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DED4D" w14:textId="74ADE938" w:rsidR="00B67620" w:rsidRPr="004F5EC1" w:rsidRDefault="001D7E76" w:rsidP="00976AA1">
      <w:pPr>
        <w:autoSpaceDE w:val="0"/>
        <w:autoSpaceDN w:val="0"/>
        <w:snapToGrid w:val="0"/>
        <w:jc w:val="center"/>
        <w:rPr>
          <w:rFonts w:ascii="ＭＳ ゴシック" w:eastAsia="ＭＳ ゴシック" w:hAnsi="ＭＳ ゴシック"/>
          <w:sz w:val="52"/>
          <w:szCs w:val="52"/>
        </w:rPr>
      </w:pPr>
      <w:r w:rsidRPr="004F5EC1">
        <w:rPr>
          <w:noProof/>
        </w:rPr>
        <mc:AlternateContent>
          <mc:Choice Requires="wps">
            <w:drawing>
              <wp:anchor distT="0" distB="0" distL="114300" distR="114300" simplePos="0" relativeHeight="251703808" behindDoc="0" locked="0" layoutInCell="1" allowOverlap="1" wp14:anchorId="515A328E" wp14:editId="332B843F">
                <wp:simplePos x="0" y="0"/>
                <wp:positionH relativeFrom="margin">
                  <wp:posOffset>4772025</wp:posOffset>
                </wp:positionH>
                <wp:positionV relativeFrom="paragraph">
                  <wp:posOffset>13335</wp:posOffset>
                </wp:positionV>
                <wp:extent cx="1504950" cy="502920"/>
                <wp:effectExtent l="0" t="0" r="19050" b="11430"/>
                <wp:wrapNone/>
                <wp:docPr id="1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502920"/>
                        </a:xfrm>
                        <a:prstGeom prst="rect">
                          <a:avLst/>
                        </a:prstGeom>
                        <a:noFill/>
                        <a:ln w="12700" cap="flat" cmpd="sng" algn="ctr">
                          <a:solidFill>
                            <a:sysClr val="windowText" lastClr="000000"/>
                          </a:solidFill>
                          <a:prstDash val="solid"/>
                        </a:ln>
                        <a:effectLst/>
                      </wps:spPr>
                      <wps:txbx>
                        <w:txbxContent>
                          <w:p w14:paraId="082CDE51" w14:textId="15817B12" w:rsidR="00433572" w:rsidRDefault="00433572" w:rsidP="001D7E76">
                            <w:pPr>
                              <w:pStyle w:val="Web"/>
                              <w:spacing w:before="0" w:beforeAutospacing="0" w:after="0" w:afterAutospacing="0"/>
                              <w:jc w:val="center"/>
                              <w:rPr>
                                <w:sz w:val="36"/>
                                <w:szCs w:val="36"/>
                              </w:rPr>
                            </w:pPr>
                            <w:r>
                              <w:rPr>
                                <w:rFonts w:ascii="Calibri" w:cs="+mn-cs" w:hint="eastAsia"/>
                                <w:color w:val="000000"/>
                                <w:kern w:val="24"/>
                                <w:sz w:val="36"/>
                                <w:szCs w:val="36"/>
                              </w:rPr>
                              <w:t>資料</w:t>
                            </w:r>
                            <w:r>
                              <w:rPr>
                                <w:rFonts w:ascii="Calibri" w:cs="+mn-cs" w:hint="eastAsia"/>
                                <w:color w:val="000000"/>
                                <w:kern w:val="24"/>
                                <w:sz w:val="36"/>
                                <w:szCs w:val="36"/>
                              </w:rPr>
                              <w:t xml:space="preserve"> </w:t>
                            </w:r>
                            <w:r>
                              <w:rPr>
                                <w:rFonts w:ascii="Calibri" w:cs="+mn-cs" w:hint="eastAsia"/>
                                <w:color w:val="000000"/>
                                <w:kern w:val="24"/>
                                <w:sz w:val="36"/>
                                <w:szCs w:val="36"/>
                              </w:rPr>
                              <w:t>４－２</w:t>
                            </w:r>
                          </w:p>
                        </w:txbxContent>
                      </wps:txbx>
                      <wps:bodyPr wrap="square" anchor="ctr"/>
                    </wps:wsp>
                  </a:graphicData>
                </a:graphic>
                <wp14:sizeRelH relativeFrom="page">
                  <wp14:pctWidth>0</wp14:pctWidth>
                </wp14:sizeRelH>
                <wp14:sizeRelV relativeFrom="page">
                  <wp14:pctHeight>0</wp14:pctHeight>
                </wp14:sizeRelV>
              </wp:anchor>
            </w:drawing>
          </mc:Choice>
          <mc:Fallback>
            <w:pict>
              <v:rect w14:anchorId="515A328E" id="正方形/長方形 3" o:spid="_x0000_s1026" style="position:absolute;left:0;text-align:left;margin-left:375.75pt;margin-top:1.05pt;width:118.5pt;height:39.6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" filled="f" strokecolor="windowText" strokeweight="1pt">
                <v:path arrowok="t"/>
                <v:textbox>
                  <w:txbxContent>
                    <w:p w14:paraId="082CDE51" w14:textId="15817B12" w:rsidR="00433572" w:rsidRDefault="00433572" w:rsidP="001D7E76">
                      <w:pPr>
                        <w:pStyle w:val="Web"/>
                        <w:spacing w:before="0" w:beforeAutospacing="0" w:after="0" w:afterAutospacing="0"/>
                        <w:jc w:val="center"/>
                        <w:rPr>
                          <w:sz w:val="36"/>
                          <w:szCs w:val="36"/>
                        </w:rPr>
                      </w:pPr>
                      <w:r>
                        <w:rPr>
                          <w:rFonts w:ascii="Calibri" w:cs="+mn-cs" w:hint="eastAsia"/>
                          <w:color w:val="000000"/>
                          <w:kern w:val="24"/>
                          <w:sz w:val="36"/>
                          <w:szCs w:val="36"/>
                        </w:rPr>
                        <w:t>資料</w:t>
                      </w:r>
                      <w:r>
                        <w:rPr>
                          <w:rFonts w:ascii="Calibri" w:cs="+mn-cs" w:hint="eastAsia"/>
                          <w:color w:val="000000"/>
                          <w:kern w:val="24"/>
                          <w:sz w:val="36"/>
                          <w:szCs w:val="36"/>
                        </w:rPr>
                        <w:t xml:space="preserve"> </w:t>
                      </w:r>
                      <w:r>
                        <w:rPr>
                          <w:rFonts w:ascii="Calibri" w:cs="+mn-cs" w:hint="eastAsia"/>
                          <w:color w:val="000000"/>
                          <w:kern w:val="24"/>
                          <w:sz w:val="36"/>
                          <w:szCs w:val="36"/>
                        </w:rPr>
                        <w:t>４－２</w:t>
                      </w:r>
                    </w:p>
                  </w:txbxContent>
                </v:textbox>
                <w10:wrap anchorx="margin"/>
              </v:rect>
            </w:pict>
          </mc:Fallback>
        </mc:AlternateContent>
      </w:r>
    </w:p>
    <w:p w14:paraId="3EB56489" w14:textId="77777777" w:rsidR="00B67620" w:rsidRPr="004F5EC1" w:rsidRDefault="00B67620" w:rsidP="00976AA1">
      <w:pPr>
        <w:autoSpaceDE w:val="0"/>
        <w:autoSpaceDN w:val="0"/>
        <w:snapToGrid w:val="0"/>
        <w:jc w:val="center"/>
        <w:rPr>
          <w:rFonts w:ascii="ＭＳ ゴシック" w:eastAsia="ＭＳ ゴシック" w:hAnsi="ＭＳ ゴシック"/>
          <w:sz w:val="52"/>
          <w:szCs w:val="52"/>
        </w:rPr>
      </w:pPr>
    </w:p>
    <w:p w14:paraId="4FDEB323" w14:textId="77777777" w:rsidR="00B67620" w:rsidRPr="004F5EC1" w:rsidRDefault="00B67620" w:rsidP="00976AA1">
      <w:pPr>
        <w:autoSpaceDE w:val="0"/>
        <w:autoSpaceDN w:val="0"/>
        <w:snapToGrid w:val="0"/>
        <w:jc w:val="center"/>
        <w:rPr>
          <w:rFonts w:ascii="ＭＳ ゴシック" w:eastAsia="ＭＳ ゴシック" w:hAnsi="ＭＳ ゴシック"/>
          <w:sz w:val="52"/>
          <w:szCs w:val="52"/>
        </w:rPr>
      </w:pPr>
    </w:p>
    <w:p w14:paraId="2D8B179D" w14:textId="77777777" w:rsidR="00B67620" w:rsidRPr="004F5EC1" w:rsidRDefault="00B67620" w:rsidP="00976AA1">
      <w:pPr>
        <w:autoSpaceDE w:val="0"/>
        <w:autoSpaceDN w:val="0"/>
        <w:snapToGrid w:val="0"/>
        <w:jc w:val="center"/>
        <w:rPr>
          <w:rFonts w:ascii="ＭＳ ゴシック" w:eastAsia="ＭＳ ゴシック" w:hAnsi="ＭＳ ゴシック"/>
          <w:sz w:val="52"/>
          <w:szCs w:val="52"/>
        </w:rPr>
      </w:pPr>
      <w:bookmarkStart w:id="0" w:name="_GoBack"/>
      <w:bookmarkEnd w:id="0"/>
    </w:p>
    <w:p w14:paraId="293A63A7" w14:textId="75DC842A" w:rsidR="001B318B" w:rsidRPr="004F5EC1" w:rsidRDefault="00B67620" w:rsidP="00976AA1">
      <w:pPr>
        <w:autoSpaceDE w:val="0"/>
        <w:autoSpaceDN w:val="0"/>
        <w:snapToGrid w:val="0"/>
        <w:jc w:val="center"/>
        <w:rPr>
          <w:rFonts w:ascii="ＭＳ ゴシック" w:eastAsia="ＭＳ ゴシック" w:hAnsi="ＭＳ ゴシック"/>
          <w:sz w:val="48"/>
          <w:szCs w:val="40"/>
        </w:rPr>
      </w:pPr>
      <w:r w:rsidRPr="004F5EC1">
        <w:rPr>
          <w:rFonts w:ascii="ＭＳ ゴシック" w:eastAsia="ＭＳ ゴシック" w:hAnsi="ＭＳ ゴシック" w:hint="eastAsia"/>
          <w:sz w:val="48"/>
          <w:szCs w:val="40"/>
        </w:rPr>
        <w:t>大阪</w:t>
      </w:r>
      <w:r w:rsidR="00BA03E5" w:rsidRPr="004F5EC1">
        <w:rPr>
          <w:rFonts w:ascii="ＭＳ ゴシック" w:eastAsia="ＭＳ ゴシック" w:hAnsi="ＭＳ ゴシック" w:hint="eastAsia"/>
          <w:sz w:val="48"/>
          <w:szCs w:val="40"/>
        </w:rPr>
        <w:t>スマートシティ戦略</w:t>
      </w:r>
      <w:r w:rsidR="001B318B" w:rsidRPr="004F5EC1">
        <w:rPr>
          <w:rFonts w:ascii="ＭＳ ゴシック" w:eastAsia="ＭＳ ゴシック" w:hAnsi="ＭＳ ゴシック" w:hint="eastAsia"/>
          <w:sz w:val="48"/>
          <w:szCs w:val="40"/>
        </w:rPr>
        <w:t xml:space="preserve">　</w:t>
      </w:r>
      <w:r w:rsidR="001B318B" w:rsidRPr="004F5EC1">
        <w:rPr>
          <w:rFonts w:ascii="ＭＳ ゴシック" w:eastAsia="ＭＳ ゴシック" w:hAnsi="ＭＳ ゴシック"/>
          <w:sz w:val="48"/>
          <w:szCs w:val="40"/>
        </w:rPr>
        <w:t>Ver.1.0</w:t>
      </w:r>
    </w:p>
    <w:p w14:paraId="762650F4" w14:textId="2D38C42B" w:rsidR="00B67620" w:rsidRPr="004F5EC1" w:rsidRDefault="00A81B86" w:rsidP="00976AA1">
      <w:pPr>
        <w:autoSpaceDE w:val="0"/>
        <w:autoSpaceDN w:val="0"/>
        <w:snapToGrid w:val="0"/>
        <w:jc w:val="center"/>
        <w:rPr>
          <w:rFonts w:ascii="ＭＳ ゴシック" w:eastAsia="ＭＳ ゴシック" w:hAnsi="ＭＳ ゴシック"/>
          <w:sz w:val="40"/>
          <w:szCs w:val="40"/>
        </w:rPr>
      </w:pPr>
      <w:r w:rsidRPr="004F5EC1">
        <w:rPr>
          <w:rFonts w:ascii="ＭＳ ゴシック" w:eastAsia="ＭＳ ゴシック" w:hAnsi="ＭＳ ゴシック" w:hint="eastAsia"/>
          <w:sz w:val="48"/>
          <w:szCs w:val="40"/>
        </w:rPr>
        <w:t>（</w:t>
      </w:r>
      <w:r w:rsidR="00C83072" w:rsidRPr="004F5EC1">
        <w:rPr>
          <w:rFonts w:ascii="ＭＳ ゴシック" w:eastAsia="ＭＳ ゴシック" w:hAnsi="ＭＳ ゴシック" w:hint="eastAsia"/>
          <w:sz w:val="48"/>
          <w:szCs w:val="40"/>
        </w:rPr>
        <w:t>素案</w:t>
      </w:r>
      <w:r w:rsidRPr="004F5EC1">
        <w:rPr>
          <w:rFonts w:ascii="ＭＳ ゴシック" w:eastAsia="ＭＳ ゴシック" w:hAnsi="ＭＳ ゴシック" w:hint="eastAsia"/>
          <w:sz w:val="48"/>
          <w:szCs w:val="40"/>
        </w:rPr>
        <w:t>）</w:t>
      </w:r>
    </w:p>
    <w:p w14:paraId="36FC93E2" w14:textId="18052BA8" w:rsidR="00B67620" w:rsidRPr="004F5EC1" w:rsidRDefault="00B67620" w:rsidP="00976AA1">
      <w:pPr>
        <w:autoSpaceDE w:val="0"/>
        <w:autoSpaceDN w:val="0"/>
        <w:snapToGrid w:val="0"/>
        <w:jc w:val="center"/>
        <w:rPr>
          <w:rFonts w:ascii="ＭＳ ゴシック" w:eastAsia="ＭＳ ゴシック" w:hAnsi="ＭＳ ゴシック"/>
          <w:strike/>
          <w:sz w:val="40"/>
          <w:szCs w:val="40"/>
        </w:rPr>
      </w:pPr>
    </w:p>
    <w:p w14:paraId="19688714" w14:textId="117FEE90" w:rsidR="001B318B" w:rsidRPr="004F5EC1" w:rsidRDefault="001B318B" w:rsidP="00976AA1">
      <w:pPr>
        <w:autoSpaceDE w:val="0"/>
        <w:autoSpaceDN w:val="0"/>
        <w:snapToGrid w:val="0"/>
        <w:jc w:val="center"/>
        <w:rPr>
          <w:rFonts w:ascii="ＭＳ ゴシック" w:eastAsia="ＭＳ ゴシック" w:hAnsi="ＭＳ ゴシック"/>
          <w:sz w:val="36"/>
          <w:szCs w:val="40"/>
          <w:u w:val="single"/>
        </w:rPr>
      </w:pPr>
    </w:p>
    <w:p w14:paraId="12C206AB" w14:textId="77777777" w:rsidR="00B67620" w:rsidRPr="004F5EC1" w:rsidRDefault="00B67620" w:rsidP="00976AA1">
      <w:pPr>
        <w:autoSpaceDE w:val="0"/>
        <w:autoSpaceDN w:val="0"/>
        <w:snapToGrid w:val="0"/>
        <w:jc w:val="center"/>
        <w:rPr>
          <w:rFonts w:ascii="ＭＳ ゴシック" w:eastAsia="ＭＳ ゴシック" w:hAnsi="ＭＳ ゴシック"/>
          <w:sz w:val="52"/>
          <w:szCs w:val="52"/>
        </w:rPr>
      </w:pPr>
    </w:p>
    <w:p w14:paraId="38867F20" w14:textId="77777777" w:rsidR="00927AD8" w:rsidRPr="004F5EC1" w:rsidRDefault="00927AD8" w:rsidP="00976AA1">
      <w:pPr>
        <w:autoSpaceDE w:val="0"/>
        <w:autoSpaceDN w:val="0"/>
        <w:snapToGrid w:val="0"/>
        <w:jc w:val="center"/>
        <w:rPr>
          <w:rFonts w:ascii="ＭＳ ゴシック" w:eastAsia="ＭＳ ゴシック" w:hAnsi="ＭＳ ゴシック"/>
          <w:sz w:val="40"/>
          <w:szCs w:val="52"/>
        </w:rPr>
      </w:pPr>
    </w:p>
    <w:p w14:paraId="1AC7C086" w14:textId="77777777" w:rsidR="00B67620" w:rsidRPr="004F5EC1" w:rsidRDefault="00B67620" w:rsidP="00976AA1">
      <w:pPr>
        <w:autoSpaceDE w:val="0"/>
        <w:autoSpaceDN w:val="0"/>
        <w:snapToGrid w:val="0"/>
        <w:rPr>
          <w:rFonts w:ascii="ＭＳ ゴシック" w:eastAsia="ＭＳ ゴシック" w:hAnsi="ＭＳ ゴシック"/>
          <w:sz w:val="52"/>
          <w:szCs w:val="52"/>
        </w:rPr>
      </w:pPr>
    </w:p>
    <w:p w14:paraId="7C319C9C" w14:textId="77777777" w:rsidR="00B67620" w:rsidRPr="004F5EC1" w:rsidRDefault="00B67620" w:rsidP="00976AA1">
      <w:pPr>
        <w:autoSpaceDE w:val="0"/>
        <w:autoSpaceDN w:val="0"/>
        <w:snapToGrid w:val="0"/>
        <w:rPr>
          <w:rFonts w:ascii="ＭＳ ゴシック" w:eastAsia="ＭＳ ゴシック" w:hAnsi="ＭＳ ゴシック"/>
          <w:sz w:val="52"/>
          <w:szCs w:val="52"/>
        </w:rPr>
      </w:pPr>
    </w:p>
    <w:p w14:paraId="1651F4E6" w14:textId="77777777" w:rsidR="00B67620" w:rsidRPr="004F5EC1" w:rsidRDefault="00B67620" w:rsidP="00976AA1">
      <w:pPr>
        <w:autoSpaceDE w:val="0"/>
        <w:autoSpaceDN w:val="0"/>
        <w:snapToGrid w:val="0"/>
        <w:rPr>
          <w:rFonts w:ascii="ＭＳ ゴシック" w:eastAsia="ＭＳ ゴシック" w:hAnsi="ＭＳ ゴシック"/>
          <w:sz w:val="52"/>
          <w:szCs w:val="52"/>
        </w:rPr>
      </w:pPr>
    </w:p>
    <w:p w14:paraId="612CE881" w14:textId="77777777" w:rsidR="00B67620" w:rsidRPr="004F5EC1" w:rsidRDefault="00B67620" w:rsidP="00976AA1">
      <w:pPr>
        <w:autoSpaceDE w:val="0"/>
        <w:autoSpaceDN w:val="0"/>
        <w:snapToGrid w:val="0"/>
        <w:rPr>
          <w:rFonts w:ascii="ＭＳ ゴシック" w:eastAsia="ＭＳ ゴシック" w:hAnsi="ＭＳ ゴシック"/>
          <w:sz w:val="52"/>
          <w:szCs w:val="52"/>
        </w:rPr>
      </w:pPr>
    </w:p>
    <w:p w14:paraId="76CD918F" w14:textId="5CACFE44" w:rsidR="0039475C" w:rsidRPr="004F5EC1" w:rsidRDefault="0039475C" w:rsidP="00976AA1">
      <w:pPr>
        <w:autoSpaceDE w:val="0"/>
        <w:autoSpaceDN w:val="0"/>
        <w:snapToGrid w:val="0"/>
        <w:jc w:val="center"/>
        <w:rPr>
          <w:rFonts w:ascii="ＭＳ ゴシック" w:eastAsia="ＭＳ ゴシック" w:hAnsi="ＭＳ ゴシック"/>
          <w:sz w:val="32"/>
          <w:szCs w:val="52"/>
        </w:rPr>
      </w:pPr>
      <w:r w:rsidRPr="004F5EC1">
        <w:rPr>
          <w:rFonts w:ascii="ＭＳ ゴシック" w:eastAsia="ＭＳ ゴシック" w:hAnsi="ＭＳ ゴシック" w:hint="eastAsia"/>
          <w:sz w:val="32"/>
          <w:szCs w:val="52"/>
        </w:rPr>
        <w:t>大阪府・大阪市</w:t>
      </w:r>
    </w:p>
    <w:p w14:paraId="4B58A4FB" w14:textId="4C002856" w:rsidR="00E815E4" w:rsidRPr="004F5EC1" w:rsidRDefault="00E709E4" w:rsidP="00976AA1">
      <w:pPr>
        <w:autoSpaceDE w:val="0"/>
        <w:autoSpaceDN w:val="0"/>
        <w:snapToGrid w:val="0"/>
        <w:jc w:val="center"/>
        <w:rPr>
          <w:rFonts w:ascii="ＭＳ ゴシック" w:eastAsia="ＭＳ ゴシック" w:hAnsi="ＭＳ ゴシック"/>
          <w:sz w:val="32"/>
          <w:szCs w:val="52"/>
        </w:rPr>
      </w:pPr>
      <w:r w:rsidRPr="004F5EC1">
        <w:rPr>
          <w:rFonts w:ascii="ＭＳ ゴシック" w:eastAsia="ＭＳ ゴシック" w:hAnsi="ＭＳ ゴシック" w:hint="eastAsia"/>
          <w:sz w:val="32"/>
          <w:szCs w:val="52"/>
        </w:rPr>
        <w:t>令和２</w:t>
      </w:r>
      <w:r w:rsidR="00E815E4" w:rsidRPr="004F5EC1">
        <w:rPr>
          <w:rFonts w:ascii="ＭＳ ゴシック" w:eastAsia="ＭＳ ゴシック" w:hAnsi="ＭＳ ゴシック" w:hint="eastAsia"/>
          <w:sz w:val="32"/>
          <w:szCs w:val="52"/>
        </w:rPr>
        <w:t>年</w:t>
      </w:r>
      <w:r w:rsidRPr="004F5EC1">
        <w:rPr>
          <w:rFonts w:ascii="ＭＳ ゴシック" w:eastAsia="ＭＳ ゴシック" w:hAnsi="ＭＳ ゴシック" w:hint="eastAsia"/>
          <w:sz w:val="32"/>
          <w:szCs w:val="52"/>
        </w:rPr>
        <w:t>２</w:t>
      </w:r>
      <w:r w:rsidR="00E815E4" w:rsidRPr="004F5EC1">
        <w:rPr>
          <w:rFonts w:ascii="ＭＳ ゴシック" w:eastAsia="ＭＳ ゴシック" w:hAnsi="ＭＳ ゴシック" w:hint="eastAsia"/>
          <w:sz w:val="32"/>
          <w:szCs w:val="52"/>
        </w:rPr>
        <w:t>月</w:t>
      </w:r>
      <w:r w:rsidRPr="004F5EC1">
        <w:rPr>
          <w:rFonts w:ascii="ＭＳ ゴシック" w:eastAsia="ＭＳ ゴシック" w:hAnsi="ＭＳ ゴシック" w:hint="eastAsia"/>
          <w:sz w:val="32"/>
          <w:szCs w:val="52"/>
        </w:rPr>
        <w:t>１０</w:t>
      </w:r>
      <w:r w:rsidR="00E815E4" w:rsidRPr="004F5EC1">
        <w:rPr>
          <w:rFonts w:ascii="ＭＳ ゴシック" w:eastAsia="ＭＳ ゴシック" w:hAnsi="ＭＳ ゴシック" w:hint="eastAsia"/>
          <w:sz w:val="32"/>
          <w:szCs w:val="52"/>
        </w:rPr>
        <w:t>日</w:t>
      </w:r>
    </w:p>
    <w:p w14:paraId="22BE0BB3" w14:textId="77777777" w:rsidR="00B67620" w:rsidRPr="004F5EC1" w:rsidRDefault="00B67620" w:rsidP="00976AA1">
      <w:pPr>
        <w:autoSpaceDE w:val="0"/>
        <w:autoSpaceDN w:val="0"/>
        <w:rPr>
          <w:rFonts w:ascii="ＭＳ ゴシック" w:eastAsia="ＭＳ ゴシック" w:hAnsi="ＭＳ ゴシック"/>
          <w:sz w:val="52"/>
          <w:szCs w:val="52"/>
        </w:rPr>
      </w:pPr>
      <w:r w:rsidRPr="004F5EC1">
        <w:rPr>
          <w:rFonts w:ascii="ＭＳ ゴシック" w:eastAsia="ＭＳ ゴシック" w:hAnsi="ＭＳ ゴシック"/>
          <w:sz w:val="52"/>
          <w:szCs w:val="52"/>
        </w:rPr>
        <w:br w:type="page"/>
      </w:r>
    </w:p>
    <w:p w14:paraId="23225B9A" w14:textId="5D55EA74" w:rsidR="00B67620" w:rsidRPr="004F5EC1" w:rsidRDefault="00172AE2" w:rsidP="00976AA1">
      <w:pPr>
        <w:autoSpaceDE w:val="0"/>
        <w:autoSpaceDN w:val="0"/>
        <w:snapToGrid w:val="0"/>
        <w:jc w:val="center"/>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lastRenderedPageBreak/>
        <w:t>（</w:t>
      </w:r>
      <w:r w:rsidR="00B67620" w:rsidRPr="004F5EC1">
        <w:rPr>
          <w:rFonts w:ascii="ＭＳ ゴシック" w:eastAsia="ＭＳ ゴシック" w:hAnsi="ＭＳ ゴシック" w:hint="eastAsia"/>
          <w:b/>
          <w:sz w:val="28"/>
          <w:szCs w:val="28"/>
        </w:rPr>
        <w:t>目</w:t>
      </w:r>
      <w:r w:rsidR="008330AE" w:rsidRPr="004F5EC1">
        <w:rPr>
          <w:rFonts w:ascii="ＭＳ ゴシック" w:eastAsia="ＭＳ ゴシック" w:hAnsi="ＭＳ ゴシック" w:hint="eastAsia"/>
          <w:b/>
          <w:sz w:val="28"/>
          <w:szCs w:val="28"/>
        </w:rPr>
        <w:t xml:space="preserve">　</w:t>
      </w:r>
      <w:r w:rsidR="00B67620" w:rsidRPr="004F5EC1">
        <w:rPr>
          <w:rFonts w:ascii="ＭＳ ゴシック" w:eastAsia="ＭＳ ゴシック" w:hAnsi="ＭＳ ゴシック" w:hint="eastAsia"/>
          <w:b/>
          <w:sz w:val="28"/>
          <w:szCs w:val="28"/>
        </w:rPr>
        <w:t>次</w:t>
      </w:r>
      <w:r w:rsidRPr="004F5EC1">
        <w:rPr>
          <w:rFonts w:ascii="ＭＳ ゴシック" w:eastAsia="ＭＳ ゴシック" w:hAnsi="ＭＳ ゴシック" w:hint="eastAsia"/>
          <w:b/>
          <w:sz w:val="28"/>
          <w:szCs w:val="28"/>
        </w:rPr>
        <w:t>）</w:t>
      </w:r>
    </w:p>
    <w:p w14:paraId="7820F4B0" w14:textId="77777777" w:rsidR="00494AD2" w:rsidRPr="004F5EC1" w:rsidRDefault="008330AE" w:rsidP="00976AA1">
      <w:pPr>
        <w:autoSpaceDE w:val="0"/>
        <w:autoSpaceDN w:val="0"/>
        <w:snapToGrid w:val="0"/>
        <w:rPr>
          <w:rFonts w:ascii="ＭＳ ゴシック" w:eastAsia="ＭＳ ゴシック" w:hAnsi="ＭＳ ゴシック"/>
          <w:sz w:val="28"/>
          <w:szCs w:val="28"/>
        </w:rPr>
      </w:pPr>
      <w:r w:rsidRPr="004F5EC1">
        <w:rPr>
          <w:rFonts w:ascii="ＭＳ ゴシック" w:eastAsia="ＭＳ ゴシック" w:hAnsi="ＭＳ ゴシック"/>
          <w:noProof/>
          <w:sz w:val="28"/>
          <w:szCs w:val="28"/>
        </w:rPr>
        <mc:AlternateContent>
          <mc:Choice Requires="wps">
            <w:drawing>
              <wp:anchor distT="0" distB="0" distL="114300" distR="114300" simplePos="0" relativeHeight="251660800" behindDoc="0" locked="0" layoutInCell="1" allowOverlap="1" wp14:anchorId="6B858AAB" wp14:editId="2C3C80B5">
                <wp:simplePos x="0" y="0"/>
                <wp:positionH relativeFrom="margin">
                  <wp:posOffset>5080</wp:posOffset>
                </wp:positionH>
                <wp:positionV relativeFrom="paragraph">
                  <wp:posOffset>70485</wp:posOffset>
                </wp:positionV>
                <wp:extent cx="60864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410FE1" id="直線コネクタ 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5.55pt" to="479.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" strokecolor="#5b9bd5 [3204]" strokeweight="2pt">
                <v:stroke joinstyle="miter"/>
                <w10:wrap anchorx="margin"/>
              </v:line>
            </w:pict>
          </mc:Fallback>
        </mc:AlternateContent>
      </w:r>
    </w:p>
    <w:p w14:paraId="229BFD99" w14:textId="15FB8906" w:rsidR="00494AD2" w:rsidRPr="004F5EC1"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w:t>
      </w:r>
      <w:r w:rsidR="005526DB" w:rsidRPr="004F5EC1">
        <w:rPr>
          <w:rFonts w:ascii="ＭＳ ゴシック" w:eastAsia="ＭＳ ゴシック" w:hAnsi="ＭＳ ゴシック" w:hint="eastAsia"/>
          <w:b/>
          <w:sz w:val="28"/>
          <w:szCs w:val="28"/>
        </w:rPr>
        <w:t>１</w:t>
      </w:r>
      <w:r w:rsidRPr="004F5EC1">
        <w:rPr>
          <w:rFonts w:ascii="ＭＳ ゴシック" w:eastAsia="ＭＳ ゴシック" w:hAnsi="ＭＳ ゴシック"/>
          <w:b/>
          <w:sz w:val="28"/>
          <w:szCs w:val="28"/>
        </w:rPr>
        <w:t xml:space="preserve">章　</w:t>
      </w:r>
      <w:r w:rsidR="001D0BB6" w:rsidRPr="004F5EC1">
        <w:rPr>
          <w:rFonts w:ascii="ＭＳ ゴシック" w:eastAsia="ＭＳ ゴシック" w:hAnsi="ＭＳ ゴシック" w:hint="eastAsia"/>
          <w:b/>
          <w:sz w:val="28"/>
          <w:szCs w:val="28"/>
        </w:rPr>
        <w:t>基本的な考え方</w:t>
      </w:r>
    </w:p>
    <w:p w14:paraId="6DC46B17" w14:textId="6C144D98" w:rsidR="00825AD0" w:rsidRPr="004F5EC1" w:rsidRDefault="00825AD0"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（１）位置付け</w:t>
      </w:r>
    </w:p>
    <w:p w14:paraId="61F1AF7C" w14:textId="3ED87192" w:rsidR="00825AD0" w:rsidRPr="004F5EC1" w:rsidRDefault="00825AD0"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（２）基本姿勢</w:t>
      </w:r>
    </w:p>
    <w:p w14:paraId="1089C2C9" w14:textId="003F90BC" w:rsidR="00825AD0" w:rsidRPr="004F5EC1" w:rsidRDefault="00825AD0"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（３）スマートシティの</w:t>
      </w:r>
      <w:r w:rsidR="00FB4D88" w:rsidRPr="004F5EC1">
        <w:rPr>
          <w:rFonts w:ascii="ＭＳ ゴシック" w:eastAsia="ＭＳ ゴシック" w:hAnsi="ＭＳ ゴシック" w:hint="eastAsia"/>
          <w:szCs w:val="28"/>
        </w:rPr>
        <w:t>対象</w:t>
      </w:r>
      <w:r w:rsidRPr="004F5EC1">
        <w:rPr>
          <w:rFonts w:ascii="ＭＳ ゴシック" w:eastAsia="ＭＳ ゴシック" w:hAnsi="ＭＳ ゴシック" w:hint="eastAsia"/>
          <w:szCs w:val="28"/>
        </w:rPr>
        <w:t>の考え方</w:t>
      </w:r>
    </w:p>
    <w:p w14:paraId="37ECE4FB" w14:textId="7D17FC67" w:rsidR="008330AE" w:rsidRPr="004F5EC1" w:rsidRDefault="008330AE" w:rsidP="00976AA1">
      <w:pPr>
        <w:autoSpaceDE w:val="0"/>
        <w:autoSpaceDN w:val="0"/>
        <w:snapToGrid w:val="0"/>
        <w:rPr>
          <w:rFonts w:ascii="ＭＳ ゴシック" w:eastAsia="ＭＳ ゴシック" w:hAnsi="ＭＳ ゴシック"/>
          <w:szCs w:val="28"/>
        </w:rPr>
      </w:pPr>
    </w:p>
    <w:p w14:paraId="1C3AF178" w14:textId="77777777" w:rsidR="002528C4" w:rsidRPr="004F5EC1" w:rsidRDefault="002528C4" w:rsidP="00976AA1">
      <w:pPr>
        <w:autoSpaceDE w:val="0"/>
        <w:autoSpaceDN w:val="0"/>
        <w:snapToGrid w:val="0"/>
        <w:rPr>
          <w:rFonts w:ascii="ＭＳ ゴシック" w:eastAsia="ＭＳ ゴシック" w:hAnsi="ＭＳ ゴシック"/>
          <w:szCs w:val="28"/>
        </w:rPr>
      </w:pPr>
    </w:p>
    <w:p w14:paraId="16193153" w14:textId="3FE896E3" w:rsidR="00494AD2" w:rsidRPr="004F5EC1" w:rsidRDefault="00494AD2"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w:t>
      </w:r>
      <w:r w:rsidR="005526DB" w:rsidRPr="004F5EC1">
        <w:rPr>
          <w:rFonts w:ascii="ＭＳ ゴシック" w:eastAsia="ＭＳ ゴシック" w:hAnsi="ＭＳ ゴシック" w:hint="eastAsia"/>
          <w:b/>
          <w:sz w:val="28"/>
          <w:szCs w:val="28"/>
        </w:rPr>
        <w:t>２</w:t>
      </w:r>
      <w:r w:rsidRPr="004F5EC1">
        <w:rPr>
          <w:rFonts w:ascii="ＭＳ ゴシック" w:eastAsia="ＭＳ ゴシック" w:hAnsi="ＭＳ ゴシック"/>
          <w:b/>
          <w:sz w:val="28"/>
          <w:szCs w:val="28"/>
        </w:rPr>
        <w:t>章　大阪はなぜスマートシティをめざすのか【WHY】</w:t>
      </w:r>
    </w:p>
    <w:p w14:paraId="5F860335" w14:textId="63FCB56B" w:rsidR="00494AD2" w:rsidRPr="004F5EC1" w:rsidRDefault="00DE3FC3"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（１）</w:t>
      </w:r>
      <w:r w:rsidR="0024756C" w:rsidRPr="004F5EC1">
        <w:rPr>
          <w:rFonts w:ascii="ＭＳ ゴシック" w:eastAsia="ＭＳ ゴシック" w:hAnsi="ＭＳ ゴシック"/>
          <w:szCs w:val="28"/>
        </w:rPr>
        <w:t>大阪</w:t>
      </w:r>
      <w:r w:rsidR="0024756C" w:rsidRPr="004F5EC1">
        <w:rPr>
          <w:rFonts w:ascii="ＭＳ ゴシック" w:eastAsia="ＭＳ ゴシック" w:hAnsi="ＭＳ ゴシック" w:hint="eastAsia"/>
          <w:szCs w:val="28"/>
        </w:rPr>
        <w:t>が抱える</w:t>
      </w:r>
      <w:r w:rsidR="0024756C" w:rsidRPr="004F5EC1">
        <w:rPr>
          <w:rFonts w:ascii="ＭＳ ゴシック" w:eastAsia="ＭＳ ゴシック" w:hAnsi="ＭＳ ゴシック"/>
          <w:szCs w:val="28"/>
        </w:rPr>
        <w:t>社会課題への対応</w:t>
      </w:r>
    </w:p>
    <w:p w14:paraId="33360217" w14:textId="7CD6FB6F" w:rsidR="00494AD2" w:rsidRPr="004F5EC1" w:rsidRDefault="00DE3FC3"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（２）</w:t>
      </w:r>
      <w:r w:rsidR="00494AD2" w:rsidRPr="004F5EC1">
        <w:rPr>
          <w:rFonts w:ascii="ＭＳ ゴシック" w:eastAsia="ＭＳ ゴシック" w:hAnsi="ＭＳ ゴシック" w:hint="eastAsia"/>
          <w:szCs w:val="28"/>
        </w:rPr>
        <w:t>課題を解決するプレイヤーの存在</w:t>
      </w:r>
    </w:p>
    <w:p w14:paraId="39FAED2B" w14:textId="2F91C970" w:rsidR="00494AD2" w:rsidRPr="004F5EC1" w:rsidRDefault="00494AD2" w:rsidP="00976AA1">
      <w:pPr>
        <w:autoSpaceDE w:val="0"/>
        <w:autoSpaceDN w:val="0"/>
        <w:snapToGrid w:val="0"/>
        <w:ind w:left="960" w:hangingChars="400" w:hanging="96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w:t>
      </w:r>
      <w:r w:rsidR="00DE3FC3" w:rsidRPr="004F5EC1">
        <w:rPr>
          <w:rFonts w:ascii="ＭＳ ゴシック" w:eastAsia="ＭＳ ゴシック" w:hAnsi="ＭＳ ゴシック" w:hint="eastAsia"/>
          <w:szCs w:val="28"/>
        </w:rPr>
        <w:t>（３）</w:t>
      </w:r>
      <w:r w:rsidRPr="004F5EC1">
        <w:rPr>
          <w:rFonts w:ascii="ＭＳ ゴシック" w:eastAsia="ＭＳ ゴシック" w:hAnsi="ＭＳ ゴシック" w:hint="eastAsia"/>
          <w:szCs w:val="28"/>
        </w:rPr>
        <w:t>世界の先進事例に学んで、</w:t>
      </w:r>
      <w:r w:rsidR="00AB67FE" w:rsidRPr="004F5EC1">
        <w:rPr>
          <w:rFonts w:ascii="ＭＳ ゴシック" w:eastAsia="ＭＳ ゴシック" w:hAnsi="ＭＳ ゴシック" w:hint="eastAsia"/>
          <w:szCs w:val="28"/>
        </w:rPr>
        <w:t>住民の</w:t>
      </w:r>
      <w:proofErr w:type="spellStart"/>
      <w:r w:rsidR="00AB67FE" w:rsidRPr="004F5EC1">
        <w:rPr>
          <w:rFonts w:ascii="ＭＳ ゴシック" w:eastAsia="ＭＳ ゴシック" w:hAnsi="ＭＳ ゴシック"/>
          <w:szCs w:val="28"/>
        </w:rPr>
        <w:t>QoL</w:t>
      </w:r>
      <w:proofErr w:type="spellEnd"/>
      <w:r w:rsidR="004D12DE" w:rsidRPr="004F5EC1">
        <w:rPr>
          <w:rFonts w:ascii="ＭＳ ゴシック" w:eastAsia="ＭＳ ゴシック" w:hAnsi="ＭＳ ゴシック"/>
          <w:szCs w:val="28"/>
        </w:rPr>
        <w:t>を向上</w:t>
      </w:r>
      <w:r w:rsidR="004D12DE" w:rsidRPr="004F5EC1">
        <w:rPr>
          <w:rFonts w:ascii="ＭＳ ゴシック" w:eastAsia="ＭＳ ゴシック" w:hAnsi="ＭＳ ゴシック" w:hint="eastAsia"/>
          <w:szCs w:val="28"/>
        </w:rPr>
        <w:t xml:space="preserve">　＆　</w:t>
      </w:r>
      <w:r w:rsidR="00AB67FE" w:rsidRPr="004F5EC1">
        <w:rPr>
          <w:rFonts w:ascii="ＭＳ ゴシック" w:eastAsia="ＭＳ ゴシック" w:hAnsi="ＭＳ ゴシック"/>
          <w:szCs w:val="28"/>
        </w:rPr>
        <w:t>グローバルな都市間競争に対応</w:t>
      </w:r>
    </w:p>
    <w:p w14:paraId="497E0CF6" w14:textId="1A4763FB" w:rsidR="00155B55" w:rsidRPr="004F5EC1" w:rsidRDefault="00155B55" w:rsidP="00976AA1">
      <w:pPr>
        <w:autoSpaceDE w:val="0"/>
        <w:autoSpaceDN w:val="0"/>
        <w:snapToGrid w:val="0"/>
        <w:rPr>
          <w:rFonts w:ascii="ＭＳ ゴシック" w:eastAsia="ＭＳ ゴシック" w:hAnsi="ＭＳ ゴシック"/>
          <w:szCs w:val="28"/>
        </w:rPr>
      </w:pPr>
    </w:p>
    <w:p w14:paraId="3FD35B24" w14:textId="77777777" w:rsidR="002528C4" w:rsidRPr="004F5EC1" w:rsidRDefault="002528C4" w:rsidP="00976AA1">
      <w:pPr>
        <w:autoSpaceDE w:val="0"/>
        <w:autoSpaceDN w:val="0"/>
        <w:snapToGrid w:val="0"/>
        <w:rPr>
          <w:rFonts w:ascii="ＭＳ ゴシック" w:eastAsia="ＭＳ ゴシック" w:hAnsi="ＭＳ ゴシック"/>
          <w:szCs w:val="28"/>
        </w:rPr>
      </w:pPr>
    </w:p>
    <w:p w14:paraId="5F297E46" w14:textId="723617B6" w:rsidR="00494AD2" w:rsidRPr="004F5EC1" w:rsidRDefault="00155B55"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w:t>
      </w:r>
      <w:r w:rsidR="005526DB" w:rsidRPr="004F5EC1">
        <w:rPr>
          <w:rFonts w:ascii="ＭＳ ゴシック" w:eastAsia="ＭＳ ゴシック" w:hAnsi="ＭＳ ゴシック" w:hint="eastAsia"/>
          <w:b/>
          <w:sz w:val="28"/>
          <w:szCs w:val="28"/>
        </w:rPr>
        <w:t>３</w:t>
      </w:r>
      <w:r w:rsidR="00494AD2" w:rsidRPr="004F5EC1">
        <w:rPr>
          <w:rFonts w:ascii="ＭＳ ゴシック" w:eastAsia="ＭＳ ゴシック" w:hAnsi="ＭＳ ゴシック" w:hint="eastAsia"/>
          <w:b/>
          <w:sz w:val="28"/>
          <w:szCs w:val="28"/>
        </w:rPr>
        <w:t>章　どのように取り組むか【</w:t>
      </w:r>
      <w:r w:rsidR="00494AD2" w:rsidRPr="004F5EC1">
        <w:rPr>
          <w:rFonts w:ascii="ＭＳ ゴシック" w:eastAsia="ＭＳ ゴシック" w:hAnsi="ＭＳ ゴシック"/>
          <w:b/>
          <w:sz w:val="28"/>
          <w:szCs w:val="28"/>
        </w:rPr>
        <w:t>HOW】</w:t>
      </w:r>
    </w:p>
    <w:p w14:paraId="0A39967D" w14:textId="1858D697" w:rsidR="00660F57" w:rsidRPr="004F5EC1" w:rsidRDefault="00660F57" w:rsidP="00660F57">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（１）住民ニーズに即して地域や行政のありかたを変える</w:t>
      </w:r>
    </w:p>
    <w:p w14:paraId="55DE1E8B" w14:textId="410C2725" w:rsidR="00494AD2" w:rsidRPr="004F5EC1" w:rsidRDefault="00DE3FC3"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w:t>
      </w:r>
      <w:r w:rsidR="00660F57" w:rsidRPr="004F5EC1">
        <w:rPr>
          <w:rFonts w:ascii="ＭＳ ゴシック" w:eastAsia="ＭＳ ゴシック" w:hAnsi="ＭＳ ゴシック" w:hint="eastAsia"/>
          <w:szCs w:val="28"/>
        </w:rPr>
        <w:t>２</w:t>
      </w:r>
      <w:r w:rsidRPr="004F5EC1">
        <w:rPr>
          <w:rFonts w:ascii="ＭＳ ゴシック" w:eastAsia="ＭＳ ゴシック" w:hAnsi="ＭＳ ゴシック" w:hint="eastAsia"/>
          <w:szCs w:val="28"/>
        </w:rPr>
        <w:t>）</w:t>
      </w:r>
      <w:r w:rsidR="00D421A3" w:rsidRPr="004F5EC1">
        <w:rPr>
          <w:rFonts w:ascii="ＭＳ ゴシック" w:eastAsia="ＭＳ ゴシック" w:hAnsi="ＭＳ ゴシック"/>
          <w:szCs w:val="28"/>
        </w:rPr>
        <w:t>住民に近い基礎自治体と連携して取り組む</w:t>
      </w:r>
    </w:p>
    <w:p w14:paraId="4517100A" w14:textId="390B2FAE" w:rsidR="00502FE5" w:rsidRPr="004F5EC1" w:rsidRDefault="00DE3FC3"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w:t>
      </w:r>
      <w:r w:rsidR="00660F57" w:rsidRPr="004F5EC1">
        <w:rPr>
          <w:rFonts w:ascii="ＭＳ ゴシック" w:eastAsia="ＭＳ ゴシック" w:hAnsi="ＭＳ ゴシック" w:hint="eastAsia"/>
          <w:szCs w:val="28"/>
        </w:rPr>
        <w:t>３</w:t>
      </w:r>
      <w:r w:rsidRPr="004F5EC1">
        <w:rPr>
          <w:rFonts w:ascii="ＭＳ ゴシック" w:eastAsia="ＭＳ ゴシック" w:hAnsi="ＭＳ ゴシック" w:hint="eastAsia"/>
          <w:szCs w:val="28"/>
        </w:rPr>
        <w:t>）</w:t>
      </w:r>
      <w:r w:rsidR="000B0D6E" w:rsidRPr="004F5EC1">
        <w:rPr>
          <w:rFonts w:ascii="ＭＳ ゴシック" w:eastAsia="ＭＳ ゴシック" w:hAnsi="ＭＳ ゴシック" w:hint="eastAsia"/>
          <w:szCs w:val="28"/>
        </w:rPr>
        <w:t>地域課題を抱える市町村と、課題解決できる民間企業をマッチングする</w:t>
      </w:r>
    </w:p>
    <w:p w14:paraId="1E520966" w14:textId="387A26F7" w:rsidR="00494AD2" w:rsidRPr="004F5EC1" w:rsidRDefault="00DE3FC3"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（４）</w:t>
      </w:r>
      <w:r w:rsidR="00494AD2" w:rsidRPr="004F5EC1">
        <w:rPr>
          <w:rFonts w:ascii="ＭＳ ゴシック" w:eastAsia="ＭＳ ゴシック" w:hAnsi="ＭＳ ゴシック" w:hint="eastAsia"/>
          <w:szCs w:val="28"/>
        </w:rPr>
        <w:t>ダッシュボードと</w:t>
      </w:r>
      <w:r w:rsidR="00494AD2" w:rsidRPr="004F5EC1">
        <w:rPr>
          <w:rFonts w:ascii="ＭＳ ゴシック" w:eastAsia="ＭＳ ゴシック" w:hAnsi="ＭＳ ゴシック"/>
          <w:szCs w:val="28"/>
        </w:rPr>
        <w:t>KPIで進捗状況を見える化する</w:t>
      </w:r>
    </w:p>
    <w:p w14:paraId="1702A25F" w14:textId="38136793" w:rsidR="00EE1F56" w:rsidRPr="004F5EC1" w:rsidRDefault="00EE1F56" w:rsidP="00976AA1">
      <w:pPr>
        <w:autoSpaceDE w:val="0"/>
        <w:autoSpaceDN w:val="0"/>
        <w:snapToGrid w:val="0"/>
        <w:rPr>
          <w:rFonts w:ascii="ＭＳ ゴシック" w:eastAsia="ＭＳ ゴシック" w:hAnsi="ＭＳ ゴシック"/>
          <w:szCs w:val="28"/>
        </w:rPr>
      </w:pPr>
    </w:p>
    <w:p w14:paraId="5B793FF4" w14:textId="01181F6C" w:rsidR="002528C4" w:rsidRPr="004F5EC1" w:rsidRDefault="002528C4" w:rsidP="00976AA1">
      <w:pPr>
        <w:autoSpaceDE w:val="0"/>
        <w:autoSpaceDN w:val="0"/>
        <w:snapToGrid w:val="0"/>
        <w:rPr>
          <w:rFonts w:ascii="ＭＳ ゴシック" w:eastAsia="ＭＳ ゴシック" w:hAnsi="ＭＳ ゴシック"/>
          <w:szCs w:val="28"/>
        </w:rPr>
      </w:pPr>
    </w:p>
    <w:p w14:paraId="34F36E3D" w14:textId="4009C6D7" w:rsidR="00EE1F56" w:rsidRPr="004F5EC1"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第４</w:t>
      </w:r>
      <w:r w:rsidR="00EE1F56" w:rsidRPr="004F5EC1">
        <w:rPr>
          <w:rFonts w:ascii="ＭＳ ゴシック" w:eastAsia="ＭＳ ゴシック" w:hAnsi="ＭＳ ゴシック" w:hint="eastAsia"/>
          <w:b/>
          <w:sz w:val="28"/>
          <w:szCs w:val="28"/>
        </w:rPr>
        <w:t>章　何に取り組むか【</w:t>
      </w:r>
      <w:r w:rsidR="00EE1F56" w:rsidRPr="004F5EC1">
        <w:rPr>
          <w:rFonts w:ascii="ＭＳ ゴシック" w:eastAsia="ＭＳ ゴシック" w:hAnsi="ＭＳ ゴシック"/>
          <w:b/>
          <w:sz w:val="28"/>
          <w:szCs w:val="28"/>
        </w:rPr>
        <w:t>WHAT】</w:t>
      </w:r>
    </w:p>
    <w:p w14:paraId="79D8ECE1" w14:textId="6C1699B3" w:rsidR="00EE1F56" w:rsidRPr="004F5EC1" w:rsidRDefault="00EE1F56"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（１）</w:t>
      </w:r>
      <w:r w:rsidR="00D421A3" w:rsidRPr="004F5EC1">
        <w:rPr>
          <w:rFonts w:ascii="ＭＳ ゴシック" w:eastAsia="ＭＳ ゴシック" w:hAnsi="ＭＳ ゴシック" w:hint="eastAsia"/>
          <w:szCs w:val="28"/>
        </w:rPr>
        <w:t>戦略</w:t>
      </w:r>
      <w:r w:rsidR="00025D5B" w:rsidRPr="004F5EC1">
        <w:rPr>
          <w:rFonts w:ascii="ＭＳ ゴシック" w:eastAsia="ＭＳ ゴシック" w:hAnsi="ＭＳ ゴシック" w:hint="eastAsia"/>
          <w:szCs w:val="28"/>
        </w:rPr>
        <w:t>テーマ</w:t>
      </w:r>
    </w:p>
    <w:p w14:paraId="4D2ED556" w14:textId="63AEE50E" w:rsidR="00EE1F56" w:rsidRPr="004F5EC1" w:rsidRDefault="00EE1F56" w:rsidP="00025D5B">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（２）</w:t>
      </w:r>
      <w:r w:rsidR="00025D5B" w:rsidRPr="004F5EC1">
        <w:rPr>
          <w:rFonts w:ascii="ＭＳ ゴシック" w:eastAsia="ＭＳ ゴシック" w:hAnsi="ＭＳ ゴシック" w:hint="eastAsia"/>
          <w:szCs w:val="28"/>
        </w:rPr>
        <w:t>主な取組み内容</w:t>
      </w:r>
    </w:p>
    <w:p w14:paraId="0B917566" w14:textId="13682820" w:rsidR="002528C4" w:rsidRPr="004F5EC1" w:rsidRDefault="002528C4" w:rsidP="00976AA1">
      <w:pPr>
        <w:autoSpaceDE w:val="0"/>
        <w:autoSpaceDN w:val="0"/>
        <w:snapToGrid w:val="0"/>
        <w:rPr>
          <w:rFonts w:ascii="ＭＳ ゴシック" w:eastAsia="ＭＳ ゴシック" w:hAnsi="ＭＳ ゴシック"/>
          <w:szCs w:val="28"/>
        </w:rPr>
      </w:pPr>
    </w:p>
    <w:p w14:paraId="1DD80E72" w14:textId="77777777" w:rsidR="002528C4" w:rsidRPr="004F5EC1" w:rsidRDefault="002528C4" w:rsidP="00976AA1">
      <w:pPr>
        <w:autoSpaceDE w:val="0"/>
        <w:autoSpaceDN w:val="0"/>
        <w:snapToGrid w:val="0"/>
        <w:rPr>
          <w:rFonts w:ascii="ＭＳ ゴシック" w:eastAsia="ＭＳ ゴシック" w:hAnsi="ＭＳ ゴシック"/>
          <w:szCs w:val="28"/>
        </w:rPr>
      </w:pPr>
    </w:p>
    <w:p w14:paraId="2FC9B644" w14:textId="41CC8603" w:rsidR="00AC1E81" w:rsidRPr="004F5EC1" w:rsidRDefault="002C33E4"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第５</w:t>
      </w:r>
      <w:r w:rsidR="00AC1E81" w:rsidRPr="004F5EC1">
        <w:rPr>
          <w:rFonts w:ascii="ＭＳ ゴシック" w:eastAsia="ＭＳ ゴシック" w:hAnsi="ＭＳ ゴシック" w:hint="eastAsia"/>
          <w:b/>
          <w:sz w:val="28"/>
          <w:szCs w:val="28"/>
        </w:rPr>
        <w:t>章　府域での展開イメージ【WHERE</w:t>
      </w:r>
      <w:r w:rsidR="00AC1E81" w:rsidRPr="004F5EC1">
        <w:rPr>
          <w:rFonts w:ascii="ＭＳ ゴシック" w:eastAsia="ＭＳ ゴシック" w:hAnsi="ＭＳ ゴシック"/>
          <w:b/>
          <w:sz w:val="28"/>
          <w:szCs w:val="28"/>
        </w:rPr>
        <w:t>】</w:t>
      </w:r>
    </w:p>
    <w:p w14:paraId="3E304438" w14:textId="5CA4E33F" w:rsidR="00643F64" w:rsidRPr="004F5EC1" w:rsidRDefault="002C33E4" w:rsidP="00643F64">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（１）</w:t>
      </w:r>
      <w:r w:rsidR="00643F64" w:rsidRPr="004F5EC1">
        <w:rPr>
          <w:rFonts w:ascii="ＭＳ ゴシック" w:eastAsia="ＭＳ ゴシック" w:hAnsi="ＭＳ ゴシック" w:hint="eastAsia"/>
          <w:szCs w:val="28"/>
        </w:rPr>
        <w:t>都心部・市街地</w:t>
      </w:r>
    </w:p>
    <w:p w14:paraId="3CAECCAA" w14:textId="7C774A29" w:rsidR="00643F64" w:rsidRPr="004F5EC1" w:rsidRDefault="00643F64" w:rsidP="00643F64">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（２）ニュータウン・郊外住宅地</w:t>
      </w:r>
    </w:p>
    <w:p w14:paraId="708125FB" w14:textId="22E302C4" w:rsidR="00643F64" w:rsidRPr="004F5EC1" w:rsidRDefault="00643F64" w:rsidP="00643F64">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（３）中山間地域</w:t>
      </w:r>
    </w:p>
    <w:p w14:paraId="79EDD3DE" w14:textId="430E617F" w:rsidR="00643F64" w:rsidRPr="004F5EC1" w:rsidRDefault="00643F64" w:rsidP="00643F64">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（４）</w:t>
      </w:r>
      <w:r w:rsidR="00AA79DC" w:rsidRPr="004F5EC1">
        <w:rPr>
          <w:rFonts w:ascii="ＭＳ ゴシック" w:eastAsia="ＭＳ ゴシック" w:hAnsi="ＭＳ ゴシック" w:hint="eastAsia"/>
          <w:szCs w:val="28"/>
        </w:rPr>
        <w:t>府域全体（大阪府市の関連する施設やスペースの活用）</w:t>
      </w:r>
    </w:p>
    <w:p w14:paraId="5A6D7688" w14:textId="107A516B" w:rsidR="002C33E4" w:rsidRPr="004F5EC1" w:rsidRDefault="002C33E4" w:rsidP="00976AA1">
      <w:pPr>
        <w:autoSpaceDE w:val="0"/>
        <w:autoSpaceDN w:val="0"/>
        <w:snapToGrid w:val="0"/>
        <w:rPr>
          <w:rFonts w:ascii="ＭＳ ゴシック" w:eastAsia="ＭＳ ゴシック" w:hAnsi="ＭＳ ゴシック"/>
          <w:szCs w:val="28"/>
        </w:rPr>
      </w:pPr>
    </w:p>
    <w:p w14:paraId="3F923CC1" w14:textId="77777777" w:rsidR="00643F64" w:rsidRPr="004F5EC1" w:rsidRDefault="00643F64" w:rsidP="00976AA1">
      <w:pPr>
        <w:autoSpaceDE w:val="0"/>
        <w:autoSpaceDN w:val="0"/>
        <w:snapToGrid w:val="0"/>
        <w:rPr>
          <w:rFonts w:ascii="ＭＳ ゴシック" w:eastAsia="ＭＳ ゴシック" w:hAnsi="ＭＳ ゴシック"/>
          <w:szCs w:val="28"/>
        </w:rPr>
      </w:pPr>
    </w:p>
    <w:p w14:paraId="7F8558A5" w14:textId="488A7937" w:rsidR="002C33E4" w:rsidRPr="004F5EC1" w:rsidRDefault="002C33E4" w:rsidP="002C33E4">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第６章　誰が取り組むか【WHO</w:t>
      </w:r>
      <w:r w:rsidRPr="004F5EC1">
        <w:rPr>
          <w:rFonts w:ascii="ＭＳ ゴシック" w:eastAsia="ＭＳ ゴシック" w:hAnsi="ＭＳ ゴシック"/>
          <w:b/>
          <w:sz w:val="28"/>
          <w:szCs w:val="28"/>
        </w:rPr>
        <w:t>】</w:t>
      </w:r>
    </w:p>
    <w:p w14:paraId="39A6B37E" w14:textId="77777777" w:rsidR="002C33E4" w:rsidRPr="004F5EC1" w:rsidRDefault="002C33E4" w:rsidP="002C33E4">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（１）各主体の役割</w:t>
      </w:r>
    </w:p>
    <w:p w14:paraId="4B40C4DC" w14:textId="77777777" w:rsidR="002C33E4" w:rsidRPr="004F5EC1" w:rsidRDefault="002C33E4" w:rsidP="002C33E4">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（２）戦略の推進基盤　</w:t>
      </w:r>
    </w:p>
    <w:p w14:paraId="0ECD0ED5" w14:textId="77777777" w:rsidR="002C33E4" w:rsidRPr="004F5EC1" w:rsidRDefault="002C33E4" w:rsidP="002C33E4">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（３）大阪府・大阪市における実行体制</w:t>
      </w:r>
    </w:p>
    <w:p w14:paraId="1218AFF7" w14:textId="77777777" w:rsidR="002C33E4" w:rsidRPr="004F5EC1" w:rsidRDefault="002C33E4" w:rsidP="00976AA1">
      <w:pPr>
        <w:autoSpaceDE w:val="0"/>
        <w:autoSpaceDN w:val="0"/>
        <w:snapToGrid w:val="0"/>
        <w:rPr>
          <w:rFonts w:ascii="ＭＳ ゴシック" w:eastAsia="ＭＳ ゴシック" w:hAnsi="ＭＳ ゴシック"/>
          <w:szCs w:val="28"/>
        </w:rPr>
      </w:pPr>
    </w:p>
    <w:p w14:paraId="010E6003" w14:textId="77777777" w:rsidR="00924624" w:rsidRPr="004F5EC1" w:rsidRDefault="00924624" w:rsidP="00976AA1">
      <w:pPr>
        <w:autoSpaceDE w:val="0"/>
        <w:autoSpaceDN w:val="0"/>
        <w:snapToGrid w:val="0"/>
        <w:rPr>
          <w:rFonts w:ascii="ＭＳ ゴシック" w:eastAsia="ＭＳ ゴシック" w:hAnsi="ＭＳ ゴシック"/>
          <w:szCs w:val="28"/>
        </w:rPr>
      </w:pPr>
    </w:p>
    <w:p w14:paraId="57195BC4" w14:textId="643B4054" w:rsidR="00B67620" w:rsidRPr="004F5EC1" w:rsidRDefault="00A81B86" w:rsidP="00976AA1">
      <w:pPr>
        <w:autoSpaceDE w:val="0"/>
        <w:autoSpaceDN w:val="0"/>
        <w:snapToGrid w:val="0"/>
        <w:ind w:firstLineChars="100" w:firstLine="281"/>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t>第７</w:t>
      </w:r>
      <w:r w:rsidR="00172AE2" w:rsidRPr="004F5EC1">
        <w:rPr>
          <w:rFonts w:ascii="ＭＳ ゴシック" w:eastAsia="ＭＳ ゴシック" w:hAnsi="ＭＳ ゴシック" w:hint="eastAsia"/>
          <w:b/>
          <w:sz w:val="28"/>
          <w:szCs w:val="28"/>
        </w:rPr>
        <w:t>章　スケジュール</w:t>
      </w:r>
      <w:r w:rsidR="00494AD2" w:rsidRPr="004F5EC1">
        <w:rPr>
          <w:rFonts w:ascii="ＭＳ ゴシック" w:eastAsia="ＭＳ ゴシック" w:hAnsi="ＭＳ ゴシック" w:hint="eastAsia"/>
          <w:b/>
          <w:sz w:val="28"/>
          <w:szCs w:val="28"/>
        </w:rPr>
        <w:t>【</w:t>
      </w:r>
      <w:r w:rsidR="00594036" w:rsidRPr="004F5EC1">
        <w:rPr>
          <w:rFonts w:ascii="ＭＳ ゴシック" w:eastAsia="ＭＳ ゴシック" w:hAnsi="ＭＳ ゴシック" w:hint="eastAsia"/>
          <w:b/>
          <w:sz w:val="28"/>
          <w:szCs w:val="28"/>
        </w:rPr>
        <w:t>WHEN</w:t>
      </w:r>
      <w:r w:rsidR="00494AD2" w:rsidRPr="004F5EC1">
        <w:rPr>
          <w:rFonts w:ascii="ＭＳ ゴシック" w:eastAsia="ＭＳ ゴシック" w:hAnsi="ＭＳ ゴシック" w:hint="eastAsia"/>
          <w:b/>
          <w:sz w:val="28"/>
          <w:szCs w:val="28"/>
        </w:rPr>
        <w:t>】</w:t>
      </w:r>
    </w:p>
    <w:p w14:paraId="4905EDB0" w14:textId="77FEE9BB" w:rsidR="00E8245B" w:rsidRPr="004F5EC1" w:rsidRDefault="00E8245B" w:rsidP="00976AA1">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w:t>
      </w:r>
      <w:r w:rsidR="00195045" w:rsidRPr="004F5EC1">
        <w:rPr>
          <w:rFonts w:ascii="ＭＳ ゴシック" w:eastAsia="ＭＳ ゴシック" w:hAnsi="ＭＳ ゴシック" w:hint="eastAsia"/>
          <w:szCs w:val="28"/>
        </w:rPr>
        <w:t>（１）スケジュール</w:t>
      </w:r>
    </w:p>
    <w:p w14:paraId="0959ADD6" w14:textId="44CA4DE2" w:rsidR="00195045" w:rsidRPr="004F5EC1" w:rsidRDefault="00195045" w:rsidP="00976AA1">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 xml:space="preserve">　（２）進捗管理</w:t>
      </w:r>
    </w:p>
    <w:p w14:paraId="358AB7DC" w14:textId="0B80D5D6" w:rsidR="00825AD0" w:rsidRPr="004F5EC1" w:rsidRDefault="00825AD0">
      <w:pPr>
        <w:rPr>
          <w:rFonts w:ascii="ＭＳ ゴシック" w:eastAsia="ＭＳ ゴシック" w:hAnsi="ＭＳ ゴシック"/>
          <w:szCs w:val="28"/>
        </w:rPr>
      </w:pPr>
      <w:r w:rsidRPr="004F5EC1">
        <w:rPr>
          <w:rFonts w:ascii="ＭＳ ゴシック" w:eastAsia="ＭＳ ゴシック" w:hAnsi="ＭＳ ゴシック"/>
          <w:szCs w:val="28"/>
        </w:rPr>
        <w:br w:type="page"/>
      </w:r>
    </w:p>
    <w:p w14:paraId="67384CC4" w14:textId="47814264" w:rsidR="00494AD2" w:rsidRPr="004F5EC1" w:rsidRDefault="005526DB" w:rsidP="00976AA1">
      <w:pPr>
        <w:autoSpaceDE w:val="0"/>
        <w:autoSpaceDN w:val="0"/>
        <w:snapToGrid w:val="0"/>
        <w:rPr>
          <w:rFonts w:ascii="ＭＳ ゴシック" w:eastAsia="ＭＳ ゴシック" w:hAnsi="ＭＳ ゴシック"/>
          <w:b/>
          <w:sz w:val="28"/>
          <w:szCs w:val="28"/>
        </w:rPr>
      </w:pPr>
      <w:r w:rsidRPr="004F5EC1">
        <w:rPr>
          <w:rFonts w:ascii="ＭＳ ゴシック" w:eastAsia="ＭＳ ゴシック" w:hAnsi="ＭＳ ゴシック" w:hint="eastAsia"/>
          <w:b/>
          <w:sz w:val="28"/>
          <w:szCs w:val="28"/>
        </w:rPr>
        <w:lastRenderedPageBreak/>
        <w:t>第１</w:t>
      </w:r>
      <w:r w:rsidR="00494AD2" w:rsidRPr="004F5EC1">
        <w:rPr>
          <w:rFonts w:ascii="ＭＳ ゴシック" w:eastAsia="ＭＳ ゴシック" w:hAnsi="ＭＳ ゴシック" w:hint="eastAsia"/>
          <w:b/>
          <w:sz w:val="28"/>
          <w:szCs w:val="28"/>
        </w:rPr>
        <w:t xml:space="preserve">章　</w:t>
      </w:r>
      <w:r w:rsidR="001D0BB6" w:rsidRPr="004F5EC1">
        <w:rPr>
          <w:rFonts w:ascii="ＭＳ ゴシック" w:eastAsia="ＭＳ ゴシック" w:hAnsi="ＭＳ ゴシック" w:hint="eastAsia"/>
          <w:b/>
          <w:sz w:val="28"/>
          <w:szCs w:val="28"/>
        </w:rPr>
        <w:t>基本的な考え方</w:t>
      </w:r>
    </w:p>
    <w:p w14:paraId="75E5DE08" w14:textId="531905BB" w:rsidR="00594036" w:rsidRPr="004F5EC1" w:rsidRDefault="00677EFD" w:rsidP="00976AA1">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noProof/>
          <w:sz w:val="28"/>
          <w:szCs w:val="28"/>
        </w:rPr>
        <mc:AlternateContent>
          <mc:Choice Requires="wps">
            <w:drawing>
              <wp:anchor distT="0" distB="0" distL="114300" distR="114300" simplePos="0" relativeHeight="251666944" behindDoc="0" locked="0" layoutInCell="1" allowOverlap="1" wp14:anchorId="45887D11" wp14:editId="7235D4E5">
                <wp:simplePos x="0" y="0"/>
                <wp:positionH relativeFrom="margin">
                  <wp:align>right</wp:align>
                </wp:positionH>
                <wp:positionV relativeFrom="paragraph">
                  <wp:posOffset>40005</wp:posOffset>
                </wp:positionV>
                <wp:extent cx="6086475" cy="9525"/>
                <wp:effectExtent l="0" t="0" r="28575" b="28575"/>
                <wp:wrapNone/>
                <wp:docPr id="7" name="直線コネクタ 7"/>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1E328B" id="直線コネクタ 7" o:spid="_x0000_s1026" style="position:absolute;left:0;text-align:lef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15pt" to="907.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" strokecolor="#5b9bd5 [3204]" strokeweight="2pt">
                <v:stroke joinstyle="miter"/>
                <w10:wrap anchorx="margin"/>
              </v:line>
            </w:pict>
          </mc:Fallback>
        </mc:AlternateContent>
      </w:r>
    </w:p>
    <w:p w14:paraId="7D88A420" w14:textId="279A6B2D" w:rsidR="00A81B86" w:rsidRPr="004F5EC1" w:rsidRDefault="00A81B86" w:rsidP="00976AA1">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（１）位置づけ</w:t>
      </w:r>
    </w:p>
    <w:p w14:paraId="13EC2FEA" w14:textId="77777777"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szCs w:val="28"/>
        </w:rPr>
        <w:t>2050年には世界人口の約７割が都市に集中する と言われる中、世界の諸都市では、</w:t>
      </w:r>
      <w:proofErr w:type="spellStart"/>
      <w:r w:rsidRPr="004F5EC1">
        <w:rPr>
          <w:rFonts w:ascii="ＭＳ ゴシック" w:eastAsia="ＭＳ ゴシック" w:hAnsi="ＭＳ ゴシック"/>
          <w:szCs w:val="28"/>
        </w:rPr>
        <w:t>IoT</w:t>
      </w:r>
      <w:proofErr w:type="spellEnd"/>
      <w:r w:rsidRPr="004F5EC1">
        <w:rPr>
          <w:rFonts w:ascii="ＭＳ ゴシック" w:eastAsia="ＭＳ ゴシック" w:hAnsi="ＭＳ ゴシック"/>
          <w:szCs w:val="28"/>
        </w:rPr>
        <w:t>、AI、ビッグデータ等の先端技術を利用し、都市課題の解決や都市機能の効率化に活かそうとする「スマートシティ」の取組みが始まっている。</w:t>
      </w:r>
    </w:p>
    <w:p w14:paraId="31D0FFDE" w14:textId="77777777"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szCs w:val="28"/>
        </w:rPr>
        <w:t>大阪府・大阪市の連携により副首都の確立・発展をめざす大阪においても、2025年大阪・関西万博の開催や人口減少・超高齢社会の到来を見据え、住民の生活の質（</w:t>
      </w:r>
      <w:proofErr w:type="spellStart"/>
      <w:r w:rsidRPr="004F5EC1">
        <w:rPr>
          <w:rFonts w:ascii="ＭＳ ゴシック" w:eastAsia="ＭＳ ゴシック" w:hAnsi="ＭＳ ゴシック"/>
          <w:szCs w:val="28"/>
        </w:rPr>
        <w:t>QoL</w:t>
      </w:r>
      <w:proofErr w:type="spellEnd"/>
      <w:r w:rsidRPr="004F5EC1">
        <w:rPr>
          <w:rFonts w:ascii="ＭＳ ゴシック" w:eastAsia="ＭＳ ゴシック" w:hAnsi="ＭＳ ゴシック"/>
          <w:szCs w:val="28"/>
        </w:rPr>
        <w:t>）の向上や都市機能の強化を図っていく上で、先端技術を活用した「スマートシティ」の実現は不可欠である。</w:t>
      </w:r>
    </w:p>
    <w:p w14:paraId="2E534D45" w14:textId="23F0D242"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szCs w:val="28"/>
        </w:rPr>
        <w:t>そのため、</w:t>
      </w:r>
      <w:r w:rsidRPr="004F5EC1">
        <w:rPr>
          <w:rFonts w:ascii="ＭＳ ゴシック" w:eastAsia="ＭＳ ゴシック" w:hAnsi="ＭＳ ゴシック" w:hint="eastAsia"/>
          <w:szCs w:val="28"/>
        </w:rPr>
        <w:t>最先端技術のショーケースとなる</w:t>
      </w:r>
      <w:r w:rsidRPr="004F5EC1">
        <w:rPr>
          <w:rFonts w:ascii="ＭＳ ゴシック" w:eastAsia="ＭＳ ゴシック" w:hAnsi="ＭＳ ゴシック"/>
          <w:szCs w:val="28"/>
        </w:rPr>
        <w:t>2025年大阪・関西万博を大きなインパクトとしながら、府域全体で先端技術</w:t>
      </w:r>
      <w:r w:rsidR="00494CF7" w:rsidRPr="004F5EC1">
        <w:rPr>
          <w:rFonts w:ascii="ＭＳ ゴシック" w:eastAsia="ＭＳ ゴシック" w:hAnsi="ＭＳ ゴシック" w:hint="eastAsia"/>
          <w:szCs w:val="28"/>
        </w:rPr>
        <w:t>による</w:t>
      </w:r>
      <w:r w:rsidRPr="004F5EC1">
        <w:rPr>
          <w:rFonts w:ascii="ＭＳ ゴシック" w:eastAsia="ＭＳ ゴシック" w:hAnsi="ＭＳ ゴシック"/>
          <w:szCs w:val="28"/>
        </w:rPr>
        <w:t>利便性</w:t>
      </w:r>
      <w:r w:rsidR="00494CF7" w:rsidRPr="004F5EC1">
        <w:rPr>
          <w:rFonts w:ascii="ＭＳ ゴシック" w:eastAsia="ＭＳ ゴシック" w:hAnsi="ＭＳ ゴシック" w:hint="eastAsia"/>
          <w:szCs w:val="28"/>
        </w:rPr>
        <w:t>の向上</w:t>
      </w:r>
      <w:r w:rsidRPr="004F5EC1">
        <w:rPr>
          <w:rFonts w:ascii="ＭＳ ゴシック" w:eastAsia="ＭＳ ゴシック" w:hAnsi="ＭＳ ゴシック"/>
          <w:szCs w:val="28"/>
        </w:rPr>
        <w:t>を住民に実感してもらえるような都市をめざすため、具体的な方向性や実践的な取組みを示す「大阪スマートシティ戦略」</w:t>
      </w:r>
      <w:r w:rsidRPr="004F5EC1">
        <w:rPr>
          <w:rFonts w:ascii="ＭＳ ゴシック" w:eastAsia="ＭＳ ゴシック" w:hAnsi="ＭＳ ゴシック" w:hint="eastAsia"/>
          <w:szCs w:val="28"/>
        </w:rPr>
        <w:t>（以下、「本戦略」という。）</w:t>
      </w:r>
      <w:r w:rsidRPr="004F5EC1">
        <w:rPr>
          <w:rFonts w:ascii="ＭＳ ゴシック" w:eastAsia="ＭＳ ゴシック" w:hAnsi="ＭＳ ゴシック"/>
          <w:szCs w:val="28"/>
        </w:rPr>
        <w:t>を検討・策定することとした。</w:t>
      </w:r>
    </w:p>
    <w:p w14:paraId="2B1CE72F" w14:textId="2134EF26"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今般、これまで実施してきた「大阪スマートシティ戦略会議」での議論や、企業・市町村との意見交換を踏まえ、</w:t>
      </w:r>
      <w:r w:rsidR="008C5D81" w:rsidRPr="004F5EC1">
        <w:rPr>
          <w:rFonts w:ascii="ＭＳ ゴシック" w:eastAsia="ＭＳ ゴシック" w:hAnsi="ＭＳ ゴシック"/>
          <w:szCs w:val="28"/>
        </w:rPr>
        <w:t>2025年大阪・関西万博</w:t>
      </w:r>
      <w:r w:rsidR="001E7D8B" w:rsidRPr="004F5EC1">
        <w:rPr>
          <w:rFonts w:ascii="ＭＳ ゴシック" w:eastAsia="ＭＳ ゴシック" w:hAnsi="ＭＳ ゴシック"/>
          <w:szCs w:val="28"/>
        </w:rPr>
        <w:t>に向け、大胆な規制緩和等により、「未来社会の実験場」にふさわしい、世界に類のない最先端技術を活用した取組みと、府域全体で先端技術の利便性を住民に実感してもらえるような取組みの二つの取組みを両輪として、大阪モデルのスマートシティを実現するための</w:t>
      </w:r>
      <w:r w:rsidR="001E7D8B" w:rsidRPr="004F5EC1">
        <w:rPr>
          <w:rFonts w:ascii="ＭＳ ゴシック" w:eastAsia="ＭＳ ゴシック" w:hAnsi="ＭＳ ゴシック" w:hint="eastAsia"/>
          <w:szCs w:val="28"/>
        </w:rPr>
        <w:t>指針として、本戦略</w:t>
      </w:r>
      <w:r w:rsidRPr="004F5EC1">
        <w:rPr>
          <w:rFonts w:ascii="ＭＳ ゴシック" w:eastAsia="ＭＳ ゴシック" w:hAnsi="ＭＳ ゴシック" w:hint="eastAsia"/>
          <w:szCs w:val="28"/>
        </w:rPr>
        <w:t>を策定した。</w:t>
      </w:r>
    </w:p>
    <w:p w14:paraId="36717D57" w14:textId="60E7B6B5" w:rsidR="00A06071" w:rsidRPr="004F5EC1" w:rsidRDefault="00A06071" w:rsidP="00A0607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本戦略は、健康的な生活の確保や福祉の促進、質の高い教育や生涯学習の機会確保、安全かつ強靭で持続可能な都市の実現といった、SDG</w:t>
      </w:r>
      <w:r w:rsidR="00433572" w:rsidRPr="004F5EC1">
        <w:rPr>
          <w:rFonts w:ascii="ＭＳ ゴシック" w:eastAsia="ＭＳ ゴシック" w:hAnsi="ＭＳ ゴシック" w:hint="eastAsia"/>
          <w:szCs w:val="28"/>
        </w:rPr>
        <w:t>s</w:t>
      </w:r>
      <w:r w:rsidRPr="004F5EC1">
        <w:rPr>
          <w:rStyle w:val="af0"/>
          <w:rFonts w:ascii="ＭＳ ゴシック" w:eastAsia="ＭＳ ゴシック" w:hAnsi="ＭＳ ゴシック"/>
          <w:szCs w:val="28"/>
        </w:rPr>
        <w:footnoteReference w:id="1"/>
      </w:r>
      <w:r w:rsidRPr="004F5EC1">
        <w:rPr>
          <w:rFonts w:ascii="ＭＳ ゴシック" w:eastAsia="ＭＳ ゴシック" w:hAnsi="ＭＳ ゴシック" w:hint="eastAsia"/>
          <w:szCs w:val="28"/>
        </w:rPr>
        <w:t>社会の実現を強力に後押しするものでもある。万博開催都市として</w:t>
      </w:r>
      <w:r w:rsidRPr="004F5EC1">
        <w:rPr>
          <w:rFonts w:ascii="ＭＳ ゴシック" w:eastAsia="ＭＳ ゴシック" w:hAnsi="ＭＳ ゴシック"/>
          <w:szCs w:val="28"/>
        </w:rPr>
        <w:t>「SDGs先進都市」</w:t>
      </w:r>
      <w:r w:rsidRPr="004F5EC1">
        <w:rPr>
          <w:rFonts w:ascii="ＭＳ ゴシック" w:eastAsia="ＭＳ ゴシック" w:hAnsi="ＭＳ ゴシック" w:hint="eastAsia"/>
          <w:szCs w:val="28"/>
        </w:rPr>
        <w:t>を</w:t>
      </w:r>
      <w:r w:rsidRPr="004F5EC1">
        <w:rPr>
          <w:rFonts w:ascii="ＭＳ ゴシック" w:eastAsia="ＭＳ ゴシック" w:hAnsi="ＭＳ ゴシック"/>
          <w:szCs w:val="28"/>
        </w:rPr>
        <w:t>め</w:t>
      </w:r>
      <w:r w:rsidRPr="004F5EC1">
        <w:rPr>
          <w:rFonts w:ascii="ＭＳ ゴシック" w:eastAsia="ＭＳ ゴシック" w:hAnsi="ＭＳ ゴシック" w:hint="eastAsia"/>
          <w:szCs w:val="28"/>
        </w:rPr>
        <w:t>ざすためにも本戦略を推進していく。</w:t>
      </w:r>
    </w:p>
    <w:p w14:paraId="63BF5364" w14:textId="77777777" w:rsidR="00A06071" w:rsidRPr="004F5EC1" w:rsidRDefault="00A06071" w:rsidP="00976AA1">
      <w:pPr>
        <w:autoSpaceDE w:val="0"/>
        <w:autoSpaceDN w:val="0"/>
        <w:snapToGrid w:val="0"/>
        <w:ind w:firstLineChars="100" w:firstLine="240"/>
        <w:rPr>
          <w:rFonts w:ascii="ＭＳ ゴシック" w:eastAsia="ＭＳ ゴシック" w:hAnsi="ＭＳ ゴシック"/>
          <w:szCs w:val="28"/>
        </w:rPr>
      </w:pPr>
    </w:p>
    <w:p w14:paraId="0D78304A" w14:textId="77777777" w:rsidR="001E641A" w:rsidRPr="004F5EC1" w:rsidRDefault="00E71CCA" w:rsidP="001B318B">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本戦略の対象期間は、大阪・関西万博が開催される2025年頃を目途とする</w:t>
      </w:r>
      <w:r w:rsidR="004E5A0D" w:rsidRPr="004F5EC1">
        <w:rPr>
          <w:rFonts w:ascii="ＭＳ ゴシック" w:eastAsia="ＭＳ ゴシック" w:hAnsi="ＭＳ ゴシック" w:hint="eastAsia"/>
          <w:szCs w:val="24"/>
        </w:rPr>
        <w:t>。</w:t>
      </w:r>
    </w:p>
    <w:p w14:paraId="0DE1AEEC" w14:textId="7247D25C" w:rsidR="004E5A0D" w:rsidRPr="004F5EC1" w:rsidRDefault="009275A7" w:rsidP="001B318B">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なお、</w:t>
      </w:r>
      <w:r w:rsidR="001E641A" w:rsidRPr="004F5EC1">
        <w:rPr>
          <w:rFonts w:ascii="ＭＳ ゴシック" w:eastAsia="ＭＳ ゴシック" w:hAnsi="ＭＳ ゴシック" w:hint="eastAsia"/>
          <w:szCs w:val="24"/>
        </w:rPr>
        <w:t>本戦略は、</w:t>
      </w:r>
      <w:r w:rsidR="00433572" w:rsidRPr="004F5EC1">
        <w:rPr>
          <w:rFonts w:ascii="ＭＳ ゴシック" w:eastAsia="ＭＳ ゴシック" w:hAnsi="ＭＳ ゴシック" w:hint="eastAsia"/>
          <w:szCs w:val="24"/>
        </w:rPr>
        <w:t>自動運転、5</w:t>
      </w:r>
      <w:r w:rsidRPr="004F5EC1">
        <w:rPr>
          <w:rFonts w:ascii="ＭＳ ゴシック" w:eastAsia="ＭＳ ゴシック" w:hAnsi="ＭＳ ゴシック"/>
          <w:szCs w:val="24"/>
        </w:rPr>
        <w:t>Gなどの先端技術の実用化に向けた動き</w:t>
      </w:r>
      <w:r w:rsidR="001B318B" w:rsidRPr="004F5EC1">
        <w:rPr>
          <w:rFonts w:ascii="ＭＳ ゴシック" w:eastAsia="ＭＳ ゴシック" w:hAnsi="ＭＳ ゴシック" w:hint="eastAsia"/>
          <w:szCs w:val="24"/>
        </w:rPr>
        <w:t>、</w:t>
      </w:r>
      <w:r w:rsidRPr="004F5EC1">
        <w:rPr>
          <w:rFonts w:ascii="ＭＳ ゴシック" w:eastAsia="ＭＳ ゴシック" w:hAnsi="ＭＳ ゴシック"/>
          <w:szCs w:val="24"/>
        </w:rPr>
        <w:t>戦略の取組み状況</w:t>
      </w:r>
      <w:r w:rsidR="001B318B" w:rsidRPr="004F5EC1">
        <w:rPr>
          <w:rFonts w:ascii="ＭＳ ゴシック" w:eastAsia="ＭＳ ゴシック" w:hAnsi="ＭＳ ゴシック" w:hint="eastAsia"/>
          <w:szCs w:val="24"/>
        </w:rPr>
        <w:t>、大阪スマートシティ戦略会議における議論など</w:t>
      </w:r>
      <w:r w:rsidRPr="004F5EC1">
        <w:rPr>
          <w:rFonts w:ascii="ＭＳ ゴシック" w:eastAsia="ＭＳ ゴシック" w:hAnsi="ＭＳ ゴシック"/>
          <w:szCs w:val="24"/>
        </w:rPr>
        <w:t>を踏まえ、</w:t>
      </w:r>
      <w:r w:rsidR="001E641A" w:rsidRPr="004F5EC1">
        <w:rPr>
          <w:rFonts w:ascii="ＭＳ ゴシック" w:eastAsia="ＭＳ ゴシック" w:hAnsi="ＭＳ ゴシック" w:hint="eastAsia"/>
          <w:szCs w:val="24"/>
        </w:rPr>
        <w:t>今後、</w:t>
      </w:r>
      <w:r w:rsidR="001B318B" w:rsidRPr="004F5EC1">
        <w:rPr>
          <w:rFonts w:ascii="ＭＳ ゴシック" w:eastAsia="ＭＳ ゴシック" w:hAnsi="ＭＳ ゴシック" w:hint="eastAsia"/>
          <w:szCs w:val="24"/>
        </w:rPr>
        <w:t>更新</w:t>
      </w:r>
      <w:r w:rsidR="001E641A" w:rsidRPr="004F5EC1">
        <w:rPr>
          <w:rFonts w:ascii="ＭＳ ゴシック" w:eastAsia="ＭＳ ゴシック" w:hAnsi="ＭＳ ゴシック" w:hint="eastAsia"/>
          <w:szCs w:val="24"/>
        </w:rPr>
        <w:t>していく</w:t>
      </w:r>
      <w:r w:rsidR="001B318B" w:rsidRPr="004F5EC1">
        <w:rPr>
          <w:rFonts w:ascii="ＭＳ ゴシック" w:eastAsia="ＭＳ ゴシック" w:hAnsi="ＭＳ ゴシック" w:hint="eastAsia"/>
          <w:szCs w:val="24"/>
        </w:rPr>
        <w:t>。</w:t>
      </w:r>
    </w:p>
    <w:p w14:paraId="5CFBE9C1" w14:textId="2E1B5838"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p>
    <w:p w14:paraId="3E8C3314" w14:textId="76B687AE" w:rsidR="001D0BB6" w:rsidRPr="004F5EC1" w:rsidRDefault="007C702F" w:rsidP="007C702F">
      <w:pPr>
        <w:autoSpaceDE w:val="0"/>
        <w:autoSpaceDN w:val="0"/>
        <w:snapToGrid w:val="0"/>
        <w:ind w:firstLineChars="100" w:firstLine="240"/>
        <w:jc w:val="center"/>
        <w:rPr>
          <w:rFonts w:ascii="ＭＳ ゴシック" w:eastAsia="ＭＳ ゴシック" w:hAnsi="ＭＳ ゴシック"/>
          <w:szCs w:val="28"/>
        </w:rPr>
      </w:pPr>
      <w:r w:rsidRPr="004F5EC1">
        <w:rPr>
          <w:rFonts w:ascii="ＭＳ ゴシック" w:eastAsia="ＭＳ ゴシック" w:hAnsi="ＭＳ ゴシック"/>
          <w:noProof/>
          <w:szCs w:val="28"/>
        </w:rPr>
        <w:drawing>
          <wp:inline distT="0" distB="0" distL="0" distR="0" wp14:anchorId="53801798" wp14:editId="20D68CEC">
            <wp:extent cx="5516488" cy="2762250"/>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C3F42.tmp"/>
                    <pic:cNvPicPr/>
                  </pic:nvPicPr>
                  <pic:blipFill>
                    <a:blip r:embed="rId8">
                      <a:extLst>
                        <a:ext uri="{28A0092B-C50C-407E-A947-70E740481C1C}">
                          <a14:useLocalDpi xmlns:a14="http://schemas.microsoft.com/office/drawing/2010/main" val="0"/>
                        </a:ext>
                      </a:extLst>
                    </a:blip>
                    <a:stretch>
                      <a:fillRect/>
                    </a:stretch>
                  </pic:blipFill>
                  <pic:spPr>
                    <a:xfrm>
                      <a:off x="0" y="0"/>
                      <a:ext cx="5533193" cy="2770614"/>
                    </a:xfrm>
                    <a:prstGeom prst="rect">
                      <a:avLst/>
                    </a:prstGeom>
                  </pic:spPr>
                </pic:pic>
              </a:graphicData>
            </a:graphic>
          </wp:inline>
        </w:drawing>
      </w:r>
      <w:r w:rsidR="001D0BB6" w:rsidRPr="004F5EC1">
        <w:rPr>
          <w:rFonts w:ascii="ＭＳ ゴシック" w:eastAsia="ＭＳ ゴシック" w:hAnsi="ＭＳ ゴシック"/>
          <w:szCs w:val="28"/>
        </w:rPr>
        <w:br w:type="page"/>
      </w:r>
    </w:p>
    <w:p w14:paraId="64318366" w14:textId="530F4587" w:rsidR="001D0BB6" w:rsidRPr="004F5EC1" w:rsidRDefault="001D0BB6" w:rsidP="00976AA1">
      <w:pPr>
        <w:autoSpaceDE w:val="0"/>
        <w:autoSpaceDN w:val="0"/>
        <w:snapToGrid w:val="0"/>
        <w:ind w:firstLineChars="100" w:firstLine="240"/>
        <w:rPr>
          <w:rFonts w:ascii="ＭＳ ゴシック" w:eastAsia="ＭＳ ゴシック" w:hAnsi="ＭＳ ゴシック"/>
          <w:szCs w:val="28"/>
        </w:rPr>
      </w:pPr>
    </w:p>
    <w:p w14:paraId="1471E12C" w14:textId="5E952747" w:rsidR="00A81B86" w:rsidRPr="004F5EC1" w:rsidRDefault="006744A4" w:rsidP="00976AA1">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（２）基本姿勢</w:t>
      </w:r>
    </w:p>
    <w:p w14:paraId="0E83C927" w14:textId="002B7B23" w:rsidR="00594036" w:rsidRPr="004F5EC1" w:rsidRDefault="00311BC0" w:rsidP="00976AA1">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8"/>
        </w:rPr>
        <w:t>スマートシティは、未だ世界的に確立したものではなく、先行事例においてもその範囲や手法は</w:t>
      </w:r>
      <w:r w:rsidR="0024756C" w:rsidRPr="004F5EC1">
        <w:rPr>
          <w:rFonts w:ascii="ＭＳ ゴシック" w:eastAsia="ＭＳ ゴシック" w:hAnsi="ＭＳ ゴシック" w:hint="eastAsia"/>
          <w:szCs w:val="28"/>
        </w:rPr>
        <w:t>様々</w:t>
      </w:r>
      <w:r w:rsidRPr="004F5EC1">
        <w:rPr>
          <w:rFonts w:ascii="ＭＳ ゴシック" w:eastAsia="ＭＳ ゴシック" w:hAnsi="ＭＳ ゴシック" w:hint="eastAsia"/>
          <w:szCs w:val="28"/>
        </w:rPr>
        <w:t>である。そうした状況の中、</w:t>
      </w:r>
      <w:r w:rsidR="00DB13DA" w:rsidRPr="004F5EC1">
        <w:rPr>
          <w:rFonts w:ascii="ＭＳ ゴシック" w:eastAsia="ＭＳ ゴシック" w:hAnsi="ＭＳ ゴシック" w:hint="eastAsia"/>
          <w:szCs w:val="28"/>
        </w:rPr>
        <w:t>本</w:t>
      </w:r>
      <w:r w:rsidRPr="004F5EC1">
        <w:rPr>
          <w:rFonts w:ascii="ＭＳ ゴシック" w:eastAsia="ＭＳ ゴシック" w:hAnsi="ＭＳ ゴシック" w:hint="eastAsia"/>
          <w:szCs w:val="28"/>
        </w:rPr>
        <w:t>戦略では、</w:t>
      </w:r>
      <w:r w:rsidR="006744A4" w:rsidRPr="004F5EC1">
        <w:rPr>
          <w:rFonts w:ascii="ＭＳ ゴシック" w:eastAsia="ＭＳ ゴシック" w:hAnsi="ＭＳ ゴシック" w:hint="eastAsia"/>
          <w:szCs w:val="28"/>
        </w:rPr>
        <w:t>以下の３つの基本姿勢に基づき、</w:t>
      </w:r>
      <w:r w:rsidR="001B0AE6" w:rsidRPr="004F5EC1">
        <w:rPr>
          <w:rFonts w:ascii="ＭＳ ゴシック" w:eastAsia="ＭＳ ゴシック" w:hAnsi="ＭＳ ゴシック" w:hint="eastAsia"/>
          <w:szCs w:val="28"/>
        </w:rPr>
        <w:t>現場</w:t>
      </w:r>
      <w:r w:rsidR="003F3A6F" w:rsidRPr="004F5EC1">
        <w:rPr>
          <w:rFonts w:ascii="ＭＳ ゴシック" w:eastAsia="ＭＳ ゴシック" w:hAnsi="ＭＳ ゴシック" w:hint="eastAsia"/>
          <w:szCs w:val="28"/>
        </w:rPr>
        <w:t>を重視した</w:t>
      </w:r>
      <w:r w:rsidR="00DB13DA" w:rsidRPr="004F5EC1">
        <w:rPr>
          <w:rFonts w:ascii="ＭＳ ゴシック" w:eastAsia="ＭＳ ゴシック" w:hAnsi="ＭＳ ゴシック" w:hint="eastAsia"/>
          <w:szCs w:val="28"/>
        </w:rPr>
        <w:t>実践的な取組み</w:t>
      </w:r>
      <w:r w:rsidRPr="004F5EC1">
        <w:rPr>
          <w:rFonts w:ascii="ＭＳ ゴシック" w:eastAsia="ＭＳ ゴシック" w:hAnsi="ＭＳ ゴシック" w:hint="eastAsia"/>
          <w:szCs w:val="28"/>
        </w:rPr>
        <w:t>を推進する</w:t>
      </w:r>
      <w:r w:rsidR="00594036" w:rsidRPr="004F5EC1">
        <w:rPr>
          <w:rFonts w:ascii="ＭＳ ゴシック" w:eastAsia="ＭＳ ゴシック" w:hAnsi="ＭＳ ゴシック" w:hint="eastAsia"/>
          <w:szCs w:val="28"/>
        </w:rPr>
        <w:t>。</w:t>
      </w:r>
    </w:p>
    <w:p w14:paraId="587AC90F" w14:textId="77777777" w:rsidR="00B0406E" w:rsidRPr="004F5EC1" w:rsidRDefault="00B0406E" w:rsidP="00976AA1">
      <w:pPr>
        <w:autoSpaceDE w:val="0"/>
        <w:autoSpaceDN w:val="0"/>
        <w:snapToGrid w:val="0"/>
        <w:rPr>
          <w:rFonts w:ascii="ＭＳ ゴシック" w:eastAsia="ＭＳ ゴシック" w:hAnsi="ＭＳ ゴシック"/>
          <w:szCs w:val="28"/>
        </w:rPr>
      </w:pPr>
    </w:p>
    <w:p w14:paraId="1034783A" w14:textId="6ACD13BA" w:rsidR="00AC3C6E" w:rsidRPr="004F5EC1" w:rsidRDefault="00AC3C6E" w:rsidP="00976AA1">
      <w:pPr>
        <w:autoSpaceDE w:val="0"/>
        <w:autoSpaceDN w:val="0"/>
        <w:snapToGrid w:val="0"/>
        <w:rPr>
          <w:rFonts w:ascii="ＭＳ ゴシック" w:eastAsia="ＭＳ ゴシック" w:hAnsi="ＭＳ ゴシック"/>
          <w:szCs w:val="28"/>
        </w:rPr>
      </w:pPr>
      <w:r w:rsidRPr="004F5EC1">
        <w:rPr>
          <w:noProof/>
        </w:rPr>
        <mc:AlternateContent>
          <mc:Choice Requires="wps">
            <w:drawing>
              <wp:anchor distT="45720" distB="45720" distL="114300" distR="114300" simplePos="0" relativeHeight="251679232" behindDoc="0" locked="0" layoutInCell="1" allowOverlap="1" wp14:anchorId="1E626778" wp14:editId="2C52406D">
                <wp:simplePos x="0" y="0"/>
                <wp:positionH relativeFrom="margin">
                  <wp:align>left</wp:align>
                </wp:positionH>
                <wp:positionV relativeFrom="paragraph">
                  <wp:posOffset>246380</wp:posOffset>
                </wp:positionV>
                <wp:extent cx="6000750" cy="3793490"/>
                <wp:effectExtent l="0" t="0" r="1905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793490"/>
                        </a:xfrm>
                        <a:prstGeom prst="rect">
                          <a:avLst/>
                        </a:prstGeom>
                        <a:solidFill>
                          <a:srgbClr val="FFFFFF"/>
                        </a:solidFill>
                        <a:ln w="9525">
                          <a:solidFill>
                            <a:srgbClr val="000000"/>
                          </a:solidFill>
                          <a:prstDash val="dash"/>
                          <a:miter lim="800000"/>
                          <a:headEnd/>
                          <a:tailEnd/>
                        </a:ln>
                      </wps:spPr>
                      <wps:txbx>
                        <w:txbxContent>
                          <w:p w14:paraId="7DF90AFE" w14:textId="77777777" w:rsidR="00433572" w:rsidRPr="00F40878" w:rsidRDefault="0043357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433572" w:rsidRPr="000C01A2" w:rsidRDefault="0043357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proofErr w:type="spellStart"/>
                            <w:r w:rsidRPr="000D138D">
                              <w:rPr>
                                <w:rFonts w:ascii="ＭＳ ゴシック" w:eastAsia="ＭＳ ゴシック" w:hAnsi="ＭＳ ゴシック"/>
                                <w:b/>
                                <w:color w:val="000000" w:themeColor="text1"/>
                                <w:szCs w:val="28"/>
                                <w:u w:val="single"/>
                              </w:rPr>
                              <w:t>QoL</w:t>
                            </w:r>
                            <w:proofErr w:type="spellEnd"/>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433572" w:rsidRPr="00494AD2" w:rsidRDefault="0043357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433572" w:rsidRPr="00494AD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433572" w:rsidRPr="00F40878" w:rsidRDefault="0043357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43357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614A9302" w:rsidR="00433572" w:rsidRPr="00494AD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t>
                            </w:r>
                            <w:proofErr w:type="spellStart"/>
                            <w:r>
                              <w:rPr>
                                <w:rFonts w:ascii="ＭＳ ゴシック" w:eastAsia="ＭＳ ゴシック" w:hAnsi="ＭＳ ゴシック" w:hint="eastAsia"/>
                                <w:color w:val="000000" w:themeColor="text1"/>
                                <w:szCs w:val="28"/>
                              </w:rPr>
                              <w:t>Win</w:t>
                            </w:r>
                            <w:r>
                              <w:rPr>
                                <w:rFonts w:ascii="ＭＳ ゴシック" w:eastAsia="ＭＳ ゴシック" w:hAnsi="ＭＳ ゴシック"/>
                                <w:color w:val="000000" w:themeColor="text1"/>
                                <w:szCs w:val="28"/>
                              </w:rPr>
                              <w:t>Win</w:t>
                            </w:r>
                            <w:proofErr w:type="spellEnd"/>
                            <w:r>
                              <w:rPr>
                                <w:rFonts w:ascii="ＭＳ ゴシック" w:eastAsia="ＭＳ ゴシック" w:hAnsi="ＭＳ ゴシック"/>
                                <w:color w:val="000000" w:themeColor="text1"/>
                                <w:szCs w:val="28"/>
                              </w:rPr>
                              <w:t>”となる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sidRPr="003153A1">
                              <w:rPr>
                                <w:rFonts w:ascii="ＭＳ ゴシック" w:eastAsia="ＭＳ ゴシック" w:hAnsi="ＭＳ ゴシック" w:hint="eastAsia"/>
                                <w:color w:val="000000" w:themeColor="text1"/>
                                <w:szCs w:val="28"/>
                              </w:rPr>
                              <w:t>進める</w:t>
                            </w:r>
                            <w:r>
                              <w:rPr>
                                <w:rFonts w:ascii="ＭＳ ゴシック" w:eastAsia="ＭＳ ゴシック" w:hAnsi="ＭＳ ゴシック"/>
                                <w:color w:val="000000" w:themeColor="text1"/>
                                <w:szCs w:val="28"/>
                              </w:rPr>
                              <w:t>。</w:t>
                            </w:r>
                          </w:p>
                          <w:p w14:paraId="247E647F" w14:textId="77777777" w:rsidR="00433572" w:rsidRPr="00494AD2" w:rsidRDefault="0043357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433572" w:rsidRDefault="0043357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433572" w:rsidRPr="00494AD2" w:rsidRDefault="0043357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5C8B701A" w:rsidR="00433572" w:rsidRPr="00494AD2" w:rsidRDefault="0043357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w:t>
                            </w:r>
                            <w:r w:rsidR="00DF6F68" w:rsidRPr="00DF6F68">
                              <w:rPr>
                                <w:rFonts w:ascii="ＭＳ ゴシック" w:eastAsia="ＭＳ ゴシック" w:hAnsi="ＭＳ ゴシック" w:hint="eastAsia"/>
                                <w:color w:val="000000" w:themeColor="text1"/>
                                <w:szCs w:val="28"/>
                              </w:rPr>
                              <w:t>大阪・</w:t>
                            </w:r>
                            <w:r w:rsidR="00DF6F68">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万博に向けた官民の動きを最大限活用。</w:t>
                            </w:r>
                            <w:r>
                              <w:rPr>
                                <w:rFonts w:ascii="ＭＳ ゴシック" w:eastAsia="ＭＳ ゴシック" w:hAnsi="ＭＳ ゴシック" w:hint="eastAsia"/>
                                <w:color w:val="000000" w:themeColor="text1"/>
                                <w:szCs w:val="28"/>
                              </w:rPr>
                              <w:t>大阪・</w:t>
                            </w:r>
                            <w:r>
                              <w:rPr>
                                <w:rFonts w:ascii="ＭＳ ゴシック" w:eastAsia="ＭＳ ゴシック" w:hAnsi="ＭＳ ゴシック"/>
                                <w:color w:val="000000" w:themeColor="text1"/>
                                <w:szCs w:val="28"/>
                              </w:rPr>
                              <w:t>関西万博に向け、規制緩和等を活用し、最先端の取組み</w:t>
                            </w:r>
                            <w:r>
                              <w:rPr>
                                <w:rFonts w:ascii="ＭＳ ゴシック" w:eastAsia="ＭＳ ゴシック" w:hAnsi="ＭＳ ゴシック" w:hint="eastAsia"/>
                                <w:color w:val="000000" w:themeColor="text1"/>
                                <w:szCs w:val="28"/>
                              </w:rPr>
                              <w:t>を推進</w:t>
                            </w:r>
                            <w:r>
                              <w:rPr>
                                <w:rFonts w:ascii="ＭＳ ゴシック" w:eastAsia="ＭＳ ゴシック" w:hAnsi="ＭＳ ゴシック"/>
                                <w:color w:val="000000" w:themeColor="text1"/>
                                <w:szCs w:val="28"/>
                              </w:rPr>
                              <w:t>すると</w:t>
                            </w:r>
                            <w:r>
                              <w:rPr>
                                <w:rFonts w:ascii="ＭＳ ゴシック" w:eastAsia="ＭＳ ゴシック" w:hAnsi="ＭＳ ゴシック" w:hint="eastAsia"/>
                                <w:color w:val="000000" w:themeColor="text1"/>
                                <w:szCs w:val="28"/>
                              </w:rPr>
                              <w:t>ともに、先端技術</w:t>
                            </w:r>
                            <w:r>
                              <w:rPr>
                                <w:rFonts w:ascii="ＭＳ ゴシック" w:eastAsia="ＭＳ ゴシック" w:hAnsi="ＭＳ ゴシック"/>
                                <w:color w:val="000000" w:themeColor="text1"/>
                                <w:szCs w:val="28"/>
                              </w:rPr>
                              <w:t>の</w:t>
                            </w:r>
                            <w:r>
                              <w:rPr>
                                <w:rFonts w:ascii="ＭＳ ゴシック" w:eastAsia="ＭＳ ゴシック" w:hAnsi="ＭＳ ゴシック" w:hint="eastAsia"/>
                                <w:color w:val="000000" w:themeColor="text1"/>
                                <w:szCs w:val="28"/>
                              </w:rPr>
                              <w:t>利便性を</w:t>
                            </w:r>
                            <w:r>
                              <w:rPr>
                                <w:rFonts w:ascii="ＭＳ ゴシック" w:eastAsia="ＭＳ ゴシック" w:hAnsi="ＭＳ ゴシック"/>
                                <w:color w:val="000000" w:themeColor="text1"/>
                                <w:szCs w:val="28"/>
                              </w:rPr>
                              <w:t>活用し</w:t>
                            </w:r>
                            <w:r>
                              <w:rPr>
                                <w:rFonts w:ascii="ＭＳ ゴシック" w:eastAsia="ＭＳ ゴシック" w:hAnsi="ＭＳ ゴシック" w:hint="eastAsia"/>
                                <w:color w:val="000000" w:themeColor="text1"/>
                                <w:szCs w:val="28"/>
                              </w:rPr>
                              <w:t>、住民の</w:t>
                            </w:r>
                            <w:r>
                              <w:rPr>
                                <w:rFonts w:ascii="ＭＳ ゴシック" w:eastAsia="ＭＳ ゴシック" w:hAnsi="ＭＳ ゴシック"/>
                                <w:color w:val="000000" w:themeColor="text1"/>
                                <w:szCs w:val="28"/>
                              </w:rPr>
                              <w:t>生活の</w:t>
                            </w:r>
                            <w:r>
                              <w:rPr>
                                <w:rFonts w:ascii="ＭＳ ゴシック" w:eastAsia="ＭＳ ゴシック" w:hAnsi="ＭＳ ゴシック" w:hint="eastAsia"/>
                                <w:color w:val="000000" w:themeColor="text1"/>
                                <w:szCs w:val="28"/>
                              </w:rPr>
                              <w:t>質</w:t>
                            </w:r>
                            <w:r w:rsidRPr="00893105">
                              <w:rPr>
                                <w:rFonts w:ascii="ＭＳ ゴシック" w:eastAsia="ＭＳ ゴシック" w:hAnsi="ＭＳ ゴシック" w:hint="eastAsia"/>
                                <w:color w:val="000000" w:themeColor="text1"/>
                                <w:szCs w:val="28"/>
                              </w:rPr>
                              <w:t>（</w:t>
                            </w:r>
                            <w:proofErr w:type="spellStart"/>
                            <w:r w:rsidRPr="00893105">
                              <w:rPr>
                                <w:rFonts w:ascii="ＭＳ ゴシック" w:eastAsia="ＭＳ ゴシック" w:hAnsi="ＭＳ ゴシック"/>
                                <w:color w:val="000000" w:themeColor="text1"/>
                                <w:szCs w:val="28"/>
                              </w:rPr>
                              <w:t>QoL</w:t>
                            </w:r>
                            <w:proofErr w:type="spellEnd"/>
                            <w:r w:rsidRPr="00893105">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の</w:t>
                            </w:r>
                            <w:r>
                              <w:rPr>
                                <w:rFonts w:ascii="ＭＳ ゴシック" w:eastAsia="ＭＳ ゴシック" w:hAnsi="ＭＳ ゴシック"/>
                                <w:color w:val="000000" w:themeColor="text1"/>
                                <w:szCs w:val="28"/>
                              </w:rPr>
                              <w:t>向上、</w:t>
                            </w:r>
                            <w:r>
                              <w:rPr>
                                <w:rFonts w:ascii="ＭＳ ゴシック" w:eastAsia="ＭＳ ゴシック" w:hAnsi="ＭＳ ゴシック" w:hint="eastAsia"/>
                                <w:color w:val="000000" w:themeColor="text1"/>
                                <w:szCs w:val="28"/>
                              </w:rPr>
                              <w:t>都市機能の強化をめざ</w:t>
                            </w:r>
                            <w:r>
                              <w:rPr>
                                <w:rFonts w:ascii="ＭＳ ゴシック" w:eastAsia="ＭＳ ゴシック" w:hAnsi="ＭＳ ゴシック"/>
                                <w:color w:val="000000" w:themeColor="text1"/>
                                <w:szCs w:val="28"/>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26778" id="_x0000_t202" coordsize="21600,21600" o:spt="202" path="m,l,21600r21600,l21600,xe">
                <v:stroke joinstyle="miter"/>
                <v:path gradientshapeok="t" o:connecttype="rect"/>
              </v:shapetype>
              <v:shape id="テキスト ボックス 2" o:spid="_x0000_s1027" type="#_x0000_t202" style="position:absolute;left:0;text-align:left;margin-left:0;margin-top:19.4pt;width:472.5pt;height:298.7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">
                <v:stroke dashstyle="dash"/>
                <v:textbox>
                  <w:txbxContent>
                    <w:p w14:paraId="7DF90AFE" w14:textId="77777777" w:rsidR="00433572" w:rsidRPr="00F40878" w:rsidRDefault="00433572" w:rsidP="00AC3C6E">
                      <w:pPr>
                        <w:spacing w:line="360" w:lineRule="exact"/>
                        <w:rPr>
                          <w:rFonts w:ascii="ＭＳ ゴシック" w:eastAsia="ＭＳ ゴシック" w:hAnsi="ＭＳ ゴシック"/>
                          <w:b/>
                          <w:color w:val="000000" w:themeColor="text1"/>
                          <w:szCs w:val="28"/>
                        </w:rPr>
                      </w:pPr>
                      <w:r w:rsidRPr="00F40878">
                        <w:rPr>
                          <w:rFonts w:ascii="ＭＳ ゴシック" w:eastAsia="ＭＳ ゴシック" w:hAnsi="ＭＳ ゴシック" w:hint="eastAsia"/>
                          <w:b/>
                          <w:color w:val="000000" w:themeColor="text1"/>
                          <w:szCs w:val="28"/>
                        </w:rPr>
                        <w:t>【３つの基本姿勢】</w:t>
                      </w:r>
                    </w:p>
                    <w:p w14:paraId="5627B805" w14:textId="75EDB803" w:rsidR="00433572" w:rsidRPr="000C01A2" w:rsidRDefault="00433572" w:rsidP="00AC3C6E">
                      <w:pPr>
                        <w:spacing w:line="360" w:lineRule="exact"/>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u w:val="single"/>
                        </w:rPr>
                        <w:t>①</w:t>
                      </w:r>
                      <w:r w:rsidRPr="000C01A2">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住民が</w:t>
                      </w:r>
                      <w:r w:rsidRPr="00E71CB2">
                        <w:rPr>
                          <w:rFonts w:ascii="ＭＳ ゴシック" w:eastAsia="ＭＳ ゴシック" w:hAnsi="ＭＳ ゴシック" w:hint="eastAsia"/>
                          <w:szCs w:val="28"/>
                          <w:u w:val="single"/>
                        </w:rPr>
                        <w:t>実感できるかたちで、</w:t>
                      </w:r>
                      <w:r w:rsidRPr="00E71CB2">
                        <w:rPr>
                          <w:rFonts w:ascii="ＭＳ ゴシック" w:eastAsia="ＭＳ ゴシック" w:hAnsi="ＭＳ ゴシック" w:hint="eastAsia"/>
                          <w:b/>
                          <w:szCs w:val="28"/>
                          <w:u w:val="single"/>
                        </w:rPr>
                        <w:t>「</w:t>
                      </w:r>
                      <w:r w:rsidRPr="000D138D">
                        <w:rPr>
                          <w:rFonts w:ascii="ＭＳ ゴシック" w:eastAsia="ＭＳ ゴシック" w:hAnsi="ＭＳ ゴシック" w:hint="eastAsia"/>
                          <w:b/>
                          <w:color w:val="000000" w:themeColor="text1"/>
                          <w:szCs w:val="28"/>
                          <w:u w:val="single"/>
                        </w:rPr>
                        <w:t>生活の質（</w:t>
                      </w:r>
                      <w:r w:rsidRPr="000D138D">
                        <w:rPr>
                          <w:rFonts w:ascii="ＭＳ ゴシック" w:eastAsia="ＭＳ ゴシック" w:hAnsi="ＭＳ ゴシック"/>
                          <w:b/>
                          <w:color w:val="000000" w:themeColor="text1"/>
                          <w:szCs w:val="28"/>
                          <w:u w:val="single"/>
                        </w:rPr>
                        <w:t>QoL</w:t>
                      </w:r>
                      <w:r w:rsidRPr="000D138D">
                        <w:rPr>
                          <w:rFonts w:ascii="ＭＳ ゴシック" w:eastAsia="ＭＳ ゴシック" w:hAnsi="ＭＳ ゴシック" w:hint="eastAsia"/>
                          <w:b/>
                          <w:color w:val="000000" w:themeColor="text1"/>
                          <w:szCs w:val="28"/>
                          <w:u w:val="single"/>
                        </w:rPr>
                        <w:t>）の</w:t>
                      </w:r>
                      <w:r w:rsidRPr="000D138D">
                        <w:rPr>
                          <w:rFonts w:ascii="ＭＳ ゴシック" w:eastAsia="ＭＳ ゴシック" w:hAnsi="ＭＳ ゴシック"/>
                          <w:b/>
                          <w:color w:val="000000" w:themeColor="text1"/>
                          <w:szCs w:val="28"/>
                          <w:u w:val="single"/>
                        </w:rPr>
                        <w:t>向上</w:t>
                      </w:r>
                      <w:r w:rsidRPr="000D138D">
                        <w:rPr>
                          <w:rFonts w:ascii="ＭＳ ゴシック" w:eastAsia="ＭＳ ゴシック" w:hAnsi="ＭＳ ゴシック" w:hint="eastAsia"/>
                          <w:b/>
                          <w:color w:val="000000" w:themeColor="text1"/>
                          <w:szCs w:val="28"/>
                          <w:u w:val="single"/>
                        </w:rPr>
                        <w:t>」</w:t>
                      </w:r>
                      <w:r w:rsidRPr="000C01A2">
                        <w:rPr>
                          <w:rFonts w:ascii="ＭＳ ゴシック" w:eastAsia="ＭＳ ゴシック" w:hAnsi="ＭＳ ゴシック" w:hint="eastAsia"/>
                          <w:color w:val="000000" w:themeColor="text1"/>
                          <w:szCs w:val="28"/>
                          <w:u w:val="single"/>
                        </w:rPr>
                        <w:t>をめざすことが主目的</w:t>
                      </w:r>
                    </w:p>
                    <w:p w14:paraId="4CCB7A7F" w14:textId="77777777" w:rsidR="00433572" w:rsidRPr="00494AD2" w:rsidRDefault="0043357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・住民や地域が抱える具体的な課題に対して、技術は何ができるかを考える。</w:t>
                      </w:r>
                    </w:p>
                    <w:p w14:paraId="35273C72" w14:textId="77777777" w:rsidR="00433572" w:rsidRPr="00494AD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・技術ありきではなく、課題解決ありきのアプローチにより、住民が実感できるかたちで生活を変える。</w:t>
                      </w:r>
                    </w:p>
                    <w:p w14:paraId="3D46A0E1" w14:textId="77777777" w:rsidR="00433572" w:rsidRPr="00F40878" w:rsidRDefault="00433572" w:rsidP="00AC3C6E">
                      <w:pPr>
                        <w:spacing w:line="360" w:lineRule="exact"/>
                        <w:rPr>
                          <w:rFonts w:ascii="ＭＳ ゴシック" w:eastAsia="ＭＳ ゴシック" w:hAnsi="ＭＳ ゴシック"/>
                          <w:color w:val="000000" w:themeColor="text1"/>
                          <w:szCs w:val="28"/>
                          <w:u w:val="single"/>
                        </w:rPr>
                      </w:pPr>
                      <w:r w:rsidRPr="00F40878">
                        <w:rPr>
                          <w:rFonts w:ascii="ＭＳ ゴシック" w:eastAsia="ＭＳ ゴシック" w:hAnsi="ＭＳ ゴシック" w:hint="eastAsia"/>
                          <w:color w:val="000000" w:themeColor="text1"/>
                          <w:szCs w:val="28"/>
                          <w:u w:val="single"/>
                        </w:rPr>
                        <w:t>②</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公民連携</w:t>
                      </w:r>
                      <w:r w:rsidRPr="00F40878">
                        <w:rPr>
                          <w:rFonts w:ascii="ＭＳ ゴシック" w:eastAsia="ＭＳ ゴシック" w:hAnsi="ＭＳ ゴシック" w:hint="eastAsia"/>
                          <w:color w:val="000000" w:themeColor="text1"/>
                          <w:szCs w:val="28"/>
                          <w:u w:val="single"/>
                        </w:rPr>
                        <w:t>による</w:t>
                      </w:r>
                      <w:r w:rsidRPr="00F40878">
                        <w:rPr>
                          <w:rFonts w:ascii="ＭＳ ゴシック" w:eastAsia="ＭＳ ゴシック" w:hAnsi="ＭＳ ゴシック" w:hint="eastAsia"/>
                          <w:b/>
                          <w:color w:val="000000" w:themeColor="text1"/>
                          <w:szCs w:val="28"/>
                          <w:u w:val="single"/>
                        </w:rPr>
                        <w:t>「民間との協業」</w:t>
                      </w:r>
                      <w:r w:rsidRPr="00F40878">
                        <w:rPr>
                          <w:rFonts w:ascii="ＭＳ ゴシック" w:eastAsia="ＭＳ ゴシック" w:hAnsi="ＭＳ ゴシック" w:hint="eastAsia"/>
                          <w:color w:val="000000" w:themeColor="text1"/>
                          <w:szCs w:val="28"/>
                          <w:u w:val="single"/>
                        </w:rPr>
                        <w:t>が大前提</w:t>
                      </w:r>
                    </w:p>
                    <w:p w14:paraId="5996ABCE" w14:textId="118EE511" w:rsidR="0043357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w:t>
                      </w:r>
                      <w:r>
                        <w:rPr>
                          <w:rFonts w:ascii="ＭＳ ゴシック" w:eastAsia="ＭＳ ゴシック" w:hAnsi="ＭＳ ゴシック" w:hint="eastAsia"/>
                          <w:color w:val="000000" w:themeColor="text1"/>
                          <w:szCs w:val="28"/>
                        </w:rPr>
                        <w:t>自治体だけでは解決しえない</w:t>
                      </w:r>
                      <w:r>
                        <w:rPr>
                          <w:rFonts w:ascii="ＭＳ ゴシック" w:eastAsia="ＭＳ ゴシック" w:hAnsi="ＭＳ ゴシック"/>
                          <w:color w:val="000000" w:themeColor="text1"/>
                          <w:szCs w:val="28"/>
                        </w:rPr>
                        <w:t>社会課題に</w:t>
                      </w:r>
                      <w:r>
                        <w:rPr>
                          <w:rFonts w:ascii="ＭＳ ゴシック" w:eastAsia="ＭＳ ゴシック" w:hAnsi="ＭＳ ゴシック" w:hint="eastAsia"/>
                          <w:color w:val="000000" w:themeColor="text1"/>
                          <w:szCs w:val="28"/>
                        </w:rPr>
                        <w:t>ついて、企業が</w:t>
                      </w:r>
                      <w:r>
                        <w:rPr>
                          <w:rFonts w:ascii="ＭＳ ゴシック" w:eastAsia="ＭＳ ゴシック" w:hAnsi="ＭＳ ゴシック"/>
                          <w:color w:val="000000" w:themeColor="text1"/>
                          <w:szCs w:val="28"/>
                        </w:rPr>
                        <w:t>持つ</w:t>
                      </w:r>
                      <w:r>
                        <w:rPr>
                          <w:rFonts w:ascii="ＭＳ ゴシック" w:eastAsia="ＭＳ ゴシック" w:hAnsi="ＭＳ ゴシック" w:hint="eastAsia"/>
                          <w:color w:val="000000" w:themeColor="text1"/>
                          <w:szCs w:val="28"/>
                        </w:rPr>
                        <w:t>先端</w:t>
                      </w:r>
                      <w:r w:rsidRPr="00BB1B6F">
                        <w:rPr>
                          <w:rFonts w:ascii="ＭＳ ゴシック" w:eastAsia="ＭＳ ゴシック" w:hAnsi="ＭＳ ゴシック" w:hint="eastAsia"/>
                          <w:color w:val="000000" w:themeColor="text1"/>
                          <w:szCs w:val="28"/>
                        </w:rPr>
                        <w:t>技術</w:t>
                      </w:r>
                      <w:r>
                        <w:rPr>
                          <w:rFonts w:ascii="ＭＳ ゴシック" w:eastAsia="ＭＳ ゴシック" w:hAnsi="ＭＳ ゴシック" w:hint="eastAsia"/>
                          <w:color w:val="000000" w:themeColor="text1"/>
                          <w:szCs w:val="28"/>
                        </w:rPr>
                        <w:t>やアイディア</w:t>
                      </w:r>
                      <w:r>
                        <w:rPr>
                          <w:rFonts w:ascii="ＭＳ ゴシック" w:eastAsia="ＭＳ ゴシック" w:hAnsi="ＭＳ ゴシック"/>
                          <w:color w:val="000000" w:themeColor="text1"/>
                          <w:szCs w:val="28"/>
                        </w:rPr>
                        <w:t>と</w:t>
                      </w:r>
                      <w:r>
                        <w:rPr>
                          <w:rFonts w:ascii="ＭＳ ゴシック" w:eastAsia="ＭＳ ゴシック" w:hAnsi="ＭＳ ゴシック" w:hint="eastAsia"/>
                          <w:color w:val="000000" w:themeColor="text1"/>
                          <w:szCs w:val="28"/>
                        </w:rPr>
                        <w:t>連携し</w:t>
                      </w:r>
                      <w:r>
                        <w:rPr>
                          <w:rFonts w:ascii="ＭＳ ゴシック" w:eastAsia="ＭＳ ゴシック" w:hAnsi="ＭＳ ゴシック"/>
                          <w:color w:val="000000" w:themeColor="text1"/>
                          <w:szCs w:val="28"/>
                        </w:rPr>
                        <w:t>、</w:t>
                      </w:r>
                      <w:r>
                        <w:rPr>
                          <w:rFonts w:ascii="ＭＳ ゴシック" w:eastAsia="ＭＳ ゴシック" w:hAnsi="ＭＳ ゴシック" w:hint="eastAsia"/>
                          <w:color w:val="000000" w:themeColor="text1"/>
                          <w:szCs w:val="28"/>
                        </w:rPr>
                        <w:t>新たな解決策を見出す</w:t>
                      </w:r>
                      <w:r>
                        <w:rPr>
                          <w:rFonts w:ascii="ＭＳ ゴシック" w:eastAsia="ＭＳ ゴシック" w:hAnsi="ＭＳ ゴシック"/>
                          <w:color w:val="000000" w:themeColor="text1"/>
                          <w:szCs w:val="28"/>
                        </w:rPr>
                        <w:t>。</w:t>
                      </w:r>
                    </w:p>
                    <w:p w14:paraId="0449F666" w14:textId="614A9302" w:rsidR="00433572" w:rsidRPr="00494AD2" w:rsidRDefault="00433572" w:rsidP="00AC3C6E">
                      <w:pPr>
                        <w:spacing w:line="360" w:lineRule="exact"/>
                        <w:ind w:leftChars="100" w:left="480" w:hangingChars="100" w:hanging="240"/>
                        <w:rPr>
                          <w:rFonts w:ascii="ＭＳ ゴシック" w:eastAsia="ＭＳ ゴシック" w:hAnsi="ＭＳ ゴシック"/>
                          <w:color w:val="000000" w:themeColor="text1"/>
                          <w:szCs w:val="28"/>
                        </w:rPr>
                      </w:pPr>
                      <w:r>
                        <w:rPr>
                          <w:rFonts w:ascii="ＭＳ ゴシック" w:eastAsia="ＭＳ ゴシック" w:hAnsi="ＭＳ ゴシック" w:hint="eastAsia"/>
                          <w:color w:val="000000" w:themeColor="text1"/>
                          <w:szCs w:val="28"/>
                        </w:rPr>
                        <w:t>・自治体と企業が“Win</w:t>
                      </w:r>
                      <w:r>
                        <w:rPr>
                          <w:rFonts w:ascii="ＭＳ ゴシック" w:eastAsia="ＭＳ ゴシック" w:hAnsi="ＭＳ ゴシック"/>
                          <w:color w:val="000000" w:themeColor="text1"/>
                          <w:szCs w:val="28"/>
                        </w:rPr>
                        <w:t>Win”となる</w:t>
                      </w:r>
                      <w:r>
                        <w:rPr>
                          <w:rFonts w:ascii="ＭＳ ゴシック" w:eastAsia="ＭＳ ゴシック" w:hAnsi="ＭＳ ゴシック" w:hint="eastAsia"/>
                          <w:color w:val="000000" w:themeColor="text1"/>
                          <w:szCs w:val="28"/>
                        </w:rPr>
                        <w:t>ような</w:t>
                      </w:r>
                      <w:r>
                        <w:rPr>
                          <w:rFonts w:ascii="ＭＳ ゴシック" w:eastAsia="ＭＳ ゴシック" w:hAnsi="ＭＳ ゴシック"/>
                          <w:color w:val="000000" w:themeColor="text1"/>
                          <w:szCs w:val="28"/>
                        </w:rPr>
                        <w:t>マッチングを</w:t>
                      </w:r>
                      <w:r>
                        <w:rPr>
                          <w:rFonts w:ascii="ＭＳ ゴシック" w:eastAsia="ＭＳ ゴシック" w:hAnsi="ＭＳ ゴシック" w:hint="eastAsia"/>
                          <w:color w:val="000000" w:themeColor="text1"/>
                          <w:szCs w:val="28"/>
                        </w:rPr>
                        <w:t>積極的に</w:t>
                      </w:r>
                      <w:r w:rsidRPr="003153A1">
                        <w:rPr>
                          <w:rFonts w:ascii="ＭＳ ゴシック" w:eastAsia="ＭＳ ゴシック" w:hAnsi="ＭＳ ゴシック" w:hint="eastAsia"/>
                          <w:color w:val="000000" w:themeColor="text1"/>
                          <w:szCs w:val="28"/>
                        </w:rPr>
                        <w:t>進める</w:t>
                      </w:r>
                      <w:r>
                        <w:rPr>
                          <w:rFonts w:ascii="ＭＳ ゴシック" w:eastAsia="ＭＳ ゴシック" w:hAnsi="ＭＳ ゴシック"/>
                          <w:color w:val="000000" w:themeColor="text1"/>
                          <w:szCs w:val="28"/>
                        </w:rPr>
                        <w:t>。</w:t>
                      </w:r>
                    </w:p>
                    <w:p w14:paraId="247E647F" w14:textId="77777777" w:rsidR="00433572" w:rsidRPr="00494AD2" w:rsidRDefault="00433572" w:rsidP="00AC3C6E">
                      <w:pPr>
                        <w:spacing w:line="360" w:lineRule="exact"/>
                        <w:rPr>
                          <w:rFonts w:ascii="ＭＳ ゴシック" w:eastAsia="ＭＳ ゴシック" w:hAnsi="ＭＳ ゴシック"/>
                          <w:color w:val="000000" w:themeColor="text1"/>
                          <w:szCs w:val="28"/>
                        </w:rPr>
                      </w:pPr>
                      <w:r w:rsidRPr="00F40878">
                        <w:rPr>
                          <w:rFonts w:ascii="ＭＳ ゴシック" w:eastAsia="ＭＳ ゴシック" w:hAnsi="ＭＳ ゴシック" w:hint="eastAsia"/>
                          <w:color w:val="000000" w:themeColor="text1"/>
                          <w:szCs w:val="28"/>
                          <w:u w:val="single"/>
                        </w:rPr>
                        <w:t>③</w:t>
                      </w:r>
                      <w:r w:rsidRPr="00F40878">
                        <w:rPr>
                          <w:rFonts w:ascii="ＭＳ ゴシック" w:eastAsia="ＭＳ ゴシック" w:hAnsi="ＭＳ ゴシック"/>
                          <w:color w:val="000000" w:themeColor="text1"/>
                          <w:szCs w:val="28"/>
                          <w:u w:val="single"/>
                        </w:rPr>
                        <w:t xml:space="preserve">　</w:t>
                      </w:r>
                      <w:r>
                        <w:rPr>
                          <w:rFonts w:ascii="ＭＳ ゴシック" w:eastAsia="ＭＳ ゴシック" w:hAnsi="ＭＳ ゴシック" w:hint="eastAsia"/>
                          <w:color w:val="000000" w:themeColor="text1"/>
                          <w:szCs w:val="28"/>
                          <w:u w:val="single"/>
                        </w:rPr>
                        <w:t>「技術実験</w:t>
                      </w:r>
                      <w:r>
                        <w:rPr>
                          <w:rFonts w:ascii="ＭＳ ゴシック" w:eastAsia="ＭＳ ゴシック" w:hAnsi="ＭＳ ゴシック"/>
                          <w:color w:val="000000" w:themeColor="text1"/>
                          <w:szCs w:val="28"/>
                          <w:u w:val="single"/>
                        </w:rPr>
                        <w:t>」に</w:t>
                      </w:r>
                      <w:r>
                        <w:rPr>
                          <w:rFonts w:ascii="ＭＳ ゴシック" w:eastAsia="ＭＳ ゴシック" w:hAnsi="ＭＳ ゴシック" w:hint="eastAsia"/>
                          <w:color w:val="000000" w:themeColor="text1"/>
                          <w:szCs w:val="28"/>
                          <w:u w:val="single"/>
                        </w:rPr>
                        <w:t>留まらず</w:t>
                      </w:r>
                      <w:r>
                        <w:rPr>
                          <w:rFonts w:ascii="ＭＳ ゴシック" w:eastAsia="ＭＳ ゴシック" w:hAnsi="ＭＳ ゴシック"/>
                          <w:color w:val="000000" w:themeColor="text1"/>
                          <w:szCs w:val="28"/>
                          <w:u w:val="single"/>
                        </w:rPr>
                        <w:t>、</w:t>
                      </w:r>
                      <w:r w:rsidRPr="00F40878">
                        <w:rPr>
                          <w:rFonts w:ascii="ＭＳ ゴシック" w:eastAsia="ＭＳ ゴシック" w:hAnsi="ＭＳ ゴシック" w:hint="eastAsia"/>
                          <w:b/>
                          <w:color w:val="000000" w:themeColor="text1"/>
                          <w:szCs w:val="28"/>
                          <w:u w:val="single"/>
                        </w:rPr>
                        <w:t>「社会実装」</w:t>
                      </w:r>
                      <w:r w:rsidRPr="000C01A2">
                        <w:rPr>
                          <w:rFonts w:ascii="ＭＳ ゴシック" w:eastAsia="ＭＳ ゴシック" w:hAnsi="ＭＳ ゴシック" w:hint="eastAsia"/>
                          <w:color w:val="000000" w:themeColor="text1"/>
                          <w:szCs w:val="28"/>
                          <w:u w:val="single"/>
                        </w:rPr>
                        <w:t>のための取組みを蓄積</w:t>
                      </w:r>
                    </w:p>
                    <w:p w14:paraId="1FE233E1" w14:textId="77777777" w:rsidR="00433572" w:rsidRDefault="00433572" w:rsidP="00AC3C6E">
                      <w:pPr>
                        <w:spacing w:line="360" w:lineRule="exact"/>
                        <w:ind w:firstLineChars="100" w:firstLine="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・何のためにやるのか、目的意識を明確化し、社会実装・産業化に向けた取組みを</w:t>
                      </w:r>
                    </w:p>
                    <w:p w14:paraId="43ED0D1D" w14:textId="77777777" w:rsidR="00433572" w:rsidRPr="00494AD2" w:rsidRDefault="00433572" w:rsidP="00AC3C6E">
                      <w:pPr>
                        <w:spacing w:line="360" w:lineRule="exact"/>
                        <w:ind w:firstLineChars="200" w:firstLine="48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重視。</w:t>
                      </w:r>
                    </w:p>
                    <w:p w14:paraId="781CEB39" w14:textId="5C8B701A" w:rsidR="00433572" w:rsidRPr="00494AD2" w:rsidRDefault="00433572" w:rsidP="003634E9">
                      <w:pPr>
                        <w:spacing w:line="360" w:lineRule="exact"/>
                        <w:ind w:leftChars="100" w:left="480" w:hangingChars="100" w:hanging="240"/>
                        <w:rPr>
                          <w:rFonts w:ascii="ＭＳ ゴシック" w:eastAsia="ＭＳ ゴシック" w:hAnsi="ＭＳ ゴシック"/>
                          <w:color w:val="000000" w:themeColor="text1"/>
                          <w:szCs w:val="28"/>
                        </w:rPr>
                      </w:pPr>
                      <w:r w:rsidRPr="00494AD2">
                        <w:rPr>
                          <w:rFonts w:ascii="ＭＳ ゴシック" w:eastAsia="ＭＳ ゴシック" w:hAnsi="ＭＳ ゴシック" w:hint="eastAsia"/>
                          <w:color w:val="000000" w:themeColor="text1"/>
                          <w:szCs w:val="28"/>
                        </w:rPr>
                        <w:t>・その際、</w:t>
                      </w:r>
                      <w:r>
                        <w:rPr>
                          <w:rFonts w:ascii="ＭＳ ゴシック" w:eastAsia="ＭＳ ゴシック" w:hAnsi="ＭＳ ゴシック" w:hint="eastAsia"/>
                          <w:color w:val="000000" w:themeColor="text1"/>
                          <w:szCs w:val="28"/>
                        </w:rPr>
                        <w:t>2025</w:t>
                      </w:r>
                      <w:r>
                        <w:rPr>
                          <w:rFonts w:ascii="ＭＳ ゴシック" w:eastAsia="ＭＳ ゴシック" w:hAnsi="ＭＳ ゴシック"/>
                          <w:color w:val="000000" w:themeColor="text1"/>
                          <w:szCs w:val="28"/>
                        </w:rPr>
                        <w:t>年大阪・</w:t>
                      </w:r>
                      <w:r>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万博は大きなインパクト。</w:t>
                      </w:r>
                      <w:r w:rsidR="00DF6F68" w:rsidRPr="00DF6F68">
                        <w:rPr>
                          <w:rFonts w:ascii="ＭＳ ゴシック" w:eastAsia="ＭＳ ゴシック" w:hAnsi="ＭＳ ゴシック" w:hint="eastAsia"/>
                          <w:color w:val="000000" w:themeColor="text1"/>
                          <w:szCs w:val="28"/>
                        </w:rPr>
                        <w:t>大阪・</w:t>
                      </w:r>
                      <w:r w:rsidR="00DF6F68">
                        <w:rPr>
                          <w:rFonts w:ascii="ＭＳ ゴシック" w:eastAsia="ＭＳ ゴシック" w:hAnsi="ＭＳ ゴシック" w:hint="eastAsia"/>
                          <w:color w:val="000000" w:themeColor="text1"/>
                          <w:szCs w:val="28"/>
                        </w:rPr>
                        <w:t>関西</w:t>
                      </w:r>
                      <w:r w:rsidRPr="00494AD2">
                        <w:rPr>
                          <w:rFonts w:ascii="ＭＳ ゴシック" w:eastAsia="ＭＳ ゴシック" w:hAnsi="ＭＳ ゴシック" w:hint="eastAsia"/>
                          <w:color w:val="000000" w:themeColor="text1"/>
                          <w:szCs w:val="28"/>
                        </w:rPr>
                        <w:t>万博に向けた官民の動きを最大限活用。</w:t>
                      </w:r>
                      <w:r>
                        <w:rPr>
                          <w:rFonts w:ascii="ＭＳ ゴシック" w:eastAsia="ＭＳ ゴシック" w:hAnsi="ＭＳ ゴシック" w:hint="eastAsia"/>
                          <w:color w:val="000000" w:themeColor="text1"/>
                          <w:szCs w:val="28"/>
                        </w:rPr>
                        <w:t>大阪・</w:t>
                      </w:r>
                      <w:r>
                        <w:rPr>
                          <w:rFonts w:ascii="ＭＳ ゴシック" w:eastAsia="ＭＳ ゴシック" w:hAnsi="ＭＳ ゴシック"/>
                          <w:color w:val="000000" w:themeColor="text1"/>
                          <w:szCs w:val="28"/>
                        </w:rPr>
                        <w:t>関西万博に向け、規制緩和等を活用し、最先端の取組み</w:t>
                      </w:r>
                      <w:r>
                        <w:rPr>
                          <w:rFonts w:ascii="ＭＳ ゴシック" w:eastAsia="ＭＳ ゴシック" w:hAnsi="ＭＳ ゴシック" w:hint="eastAsia"/>
                          <w:color w:val="000000" w:themeColor="text1"/>
                          <w:szCs w:val="28"/>
                        </w:rPr>
                        <w:t>を推進</w:t>
                      </w:r>
                      <w:r>
                        <w:rPr>
                          <w:rFonts w:ascii="ＭＳ ゴシック" w:eastAsia="ＭＳ ゴシック" w:hAnsi="ＭＳ ゴシック"/>
                          <w:color w:val="000000" w:themeColor="text1"/>
                          <w:szCs w:val="28"/>
                        </w:rPr>
                        <w:t>すると</w:t>
                      </w:r>
                      <w:r>
                        <w:rPr>
                          <w:rFonts w:ascii="ＭＳ ゴシック" w:eastAsia="ＭＳ ゴシック" w:hAnsi="ＭＳ ゴシック" w:hint="eastAsia"/>
                          <w:color w:val="000000" w:themeColor="text1"/>
                          <w:szCs w:val="28"/>
                        </w:rPr>
                        <w:t>ともに、先端技術</w:t>
                      </w:r>
                      <w:r>
                        <w:rPr>
                          <w:rFonts w:ascii="ＭＳ ゴシック" w:eastAsia="ＭＳ ゴシック" w:hAnsi="ＭＳ ゴシック"/>
                          <w:color w:val="000000" w:themeColor="text1"/>
                          <w:szCs w:val="28"/>
                        </w:rPr>
                        <w:t>の</w:t>
                      </w:r>
                      <w:r>
                        <w:rPr>
                          <w:rFonts w:ascii="ＭＳ ゴシック" w:eastAsia="ＭＳ ゴシック" w:hAnsi="ＭＳ ゴシック" w:hint="eastAsia"/>
                          <w:color w:val="000000" w:themeColor="text1"/>
                          <w:szCs w:val="28"/>
                        </w:rPr>
                        <w:t>利便性を</w:t>
                      </w:r>
                      <w:r>
                        <w:rPr>
                          <w:rFonts w:ascii="ＭＳ ゴシック" w:eastAsia="ＭＳ ゴシック" w:hAnsi="ＭＳ ゴシック"/>
                          <w:color w:val="000000" w:themeColor="text1"/>
                          <w:szCs w:val="28"/>
                        </w:rPr>
                        <w:t>活用し</w:t>
                      </w:r>
                      <w:r>
                        <w:rPr>
                          <w:rFonts w:ascii="ＭＳ ゴシック" w:eastAsia="ＭＳ ゴシック" w:hAnsi="ＭＳ ゴシック" w:hint="eastAsia"/>
                          <w:color w:val="000000" w:themeColor="text1"/>
                          <w:szCs w:val="28"/>
                        </w:rPr>
                        <w:t>、住民の</w:t>
                      </w:r>
                      <w:r>
                        <w:rPr>
                          <w:rFonts w:ascii="ＭＳ ゴシック" w:eastAsia="ＭＳ ゴシック" w:hAnsi="ＭＳ ゴシック"/>
                          <w:color w:val="000000" w:themeColor="text1"/>
                          <w:szCs w:val="28"/>
                        </w:rPr>
                        <w:t>生活の</w:t>
                      </w:r>
                      <w:r>
                        <w:rPr>
                          <w:rFonts w:ascii="ＭＳ ゴシック" w:eastAsia="ＭＳ ゴシック" w:hAnsi="ＭＳ ゴシック" w:hint="eastAsia"/>
                          <w:color w:val="000000" w:themeColor="text1"/>
                          <w:szCs w:val="28"/>
                        </w:rPr>
                        <w:t>質</w:t>
                      </w:r>
                      <w:r w:rsidRPr="00893105">
                        <w:rPr>
                          <w:rFonts w:ascii="ＭＳ ゴシック" w:eastAsia="ＭＳ ゴシック" w:hAnsi="ＭＳ ゴシック" w:hint="eastAsia"/>
                          <w:color w:val="000000" w:themeColor="text1"/>
                          <w:szCs w:val="28"/>
                        </w:rPr>
                        <w:t>（</w:t>
                      </w:r>
                      <w:r w:rsidRPr="00893105">
                        <w:rPr>
                          <w:rFonts w:ascii="ＭＳ ゴシック" w:eastAsia="ＭＳ ゴシック" w:hAnsi="ＭＳ ゴシック"/>
                          <w:color w:val="000000" w:themeColor="text1"/>
                          <w:szCs w:val="28"/>
                        </w:rPr>
                        <w:t>QoL）</w:t>
                      </w:r>
                      <w:r>
                        <w:rPr>
                          <w:rFonts w:ascii="ＭＳ ゴシック" w:eastAsia="ＭＳ ゴシック" w:hAnsi="ＭＳ ゴシック" w:hint="eastAsia"/>
                          <w:color w:val="000000" w:themeColor="text1"/>
                          <w:szCs w:val="28"/>
                        </w:rPr>
                        <w:t>の</w:t>
                      </w:r>
                      <w:r>
                        <w:rPr>
                          <w:rFonts w:ascii="ＭＳ ゴシック" w:eastAsia="ＭＳ ゴシック" w:hAnsi="ＭＳ ゴシック"/>
                          <w:color w:val="000000" w:themeColor="text1"/>
                          <w:szCs w:val="28"/>
                        </w:rPr>
                        <w:t>向上、</w:t>
                      </w:r>
                      <w:r>
                        <w:rPr>
                          <w:rFonts w:ascii="ＭＳ ゴシック" w:eastAsia="ＭＳ ゴシック" w:hAnsi="ＭＳ ゴシック" w:hint="eastAsia"/>
                          <w:color w:val="000000" w:themeColor="text1"/>
                          <w:szCs w:val="28"/>
                        </w:rPr>
                        <w:t>都市機能の強化をめざ</w:t>
                      </w:r>
                      <w:r>
                        <w:rPr>
                          <w:rFonts w:ascii="ＭＳ ゴシック" w:eastAsia="ＭＳ ゴシック" w:hAnsi="ＭＳ ゴシック"/>
                          <w:color w:val="000000" w:themeColor="text1"/>
                          <w:szCs w:val="28"/>
                        </w:rPr>
                        <w:t>す。</w:t>
                      </w:r>
                    </w:p>
                  </w:txbxContent>
                </v:textbox>
                <w10:wrap type="square" anchorx="margin"/>
              </v:shape>
            </w:pict>
          </mc:Fallback>
        </mc:AlternateContent>
      </w:r>
    </w:p>
    <w:p w14:paraId="1C16EF9D" w14:textId="652B4D4F" w:rsidR="00AC3C6E" w:rsidRPr="004F5EC1" w:rsidRDefault="00AC3C6E" w:rsidP="00976AA1">
      <w:pPr>
        <w:autoSpaceDE w:val="0"/>
        <w:autoSpaceDN w:val="0"/>
        <w:snapToGrid w:val="0"/>
        <w:rPr>
          <w:rFonts w:ascii="ＭＳ ゴシック" w:eastAsia="ＭＳ ゴシック" w:hAnsi="ＭＳ ゴシック"/>
          <w:szCs w:val="28"/>
        </w:rPr>
      </w:pPr>
    </w:p>
    <w:p w14:paraId="4941ADA9" w14:textId="77777777" w:rsidR="00F0418A" w:rsidRPr="004F5EC1" w:rsidRDefault="00F0418A" w:rsidP="00976AA1">
      <w:pPr>
        <w:autoSpaceDE w:val="0"/>
        <w:autoSpaceDN w:val="0"/>
        <w:snapToGrid w:val="0"/>
        <w:rPr>
          <w:rFonts w:ascii="ＭＳ ゴシック" w:eastAsia="ＭＳ ゴシック" w:hAnsi="ＭＳ ゴシック"/>
          <w:szCs w:val="28"/>
        </w:rPr>
      </w:pPr>
    </w:p>
    <w:p w14:paraId="019D3B2F" w14:textId="305CF8FC" w:rsidR="005332DF" w:rsidRPr="004F5EC1" w:rsidRDefault="005332DF" w:rsidP="005332DF">
      <w:pPr>
        <w:autoSpaceDE w:val="0"/>
        <w:autoSpaceDN w:val="0"/>
        <w:snapToGrid w:val="0"/>
        <w:rPr>
          <w:rFonts w:ascii="ＭＳ ゴシック" w:eastAsia="ＭＳ ゴシック" w:hAnsi="ＭＳ ゴシック"/>
          <w:szCs w:val="28"/>
        </w:rPr>
      </w:pPr>
      <w:r w:rsidRPr="004F5EC1">
        <w:rPr>
          <w:rFonts w:ascii="ＭＳ ゴシック" w:eastAsia="ＭＳ ゴシック" w:hAnsi="ＭＳ ゴシック" w:hint="eastAsia"/>
          <w:szCs w:val="28"/>
        </w:rPr>
        <w:t>（３）</w:t>
      </w:r>
      <w:r w:rsidR="001B0AE6" w:rsidRPr="004F5EC1">
        <w:rPr>
          <w:rFonts w:ascii="ＭＳ ゴシック" w:eastAsia="ＭＳ ゴシック" w:hAnsi="ＭＳ ゴシック" w:hint="eastAsia"/>
          <w:szCs w:val="28"/>
        </w:rPr>
        <w:t>スマートシティの</w:t>
      </w:r>
      <w:r w:rsidR="00FB4D88" w:rsidRPr="004F5EC1">
        <w:rPr>
          <w:rFonts w:ascii="ＭＳ ゴシック" w:eastAsia="ＭＳ ゴシック" w:hAnsi="ＭＳ ゴシック" w:hint="eastAsia"/>
          <w:szCs w:val="28"/>
        </w:rPr>
        <w:t>対象</w:t>
      </w:r>
      <w:r w:rsidR="001B0AE6" w:rsidRPr="004F5EC1">
        <w:rPr>
          <w:rFonts w:ascii="ＭＳ ゴシック" w:eastAsia="ＭＳ ゴシック" w:hAnsi="ＭＳ ゴシック" w:hint="eastAsia"/>
          <w:szCs w:val="28"/>
        </w:rPr>
        <w:t>の考え方</w:t>
      </w:r>
    </w:p>
    <w:p w14:paraId="77CBBAFB" w14:textId="6863AC67" w:rsidR="00660F57" w:rsidRPr="004F5EC1" w:rsidRDefault="007915CA" w:rsidP="007915CA">
      <w:pPr>
        <w:autoSpaceDE w:val="0"/>
        <w:autoSpaceDN w:val="0"/>
        <w:snapToGrid w:val="0"/>
        <w:ind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4"/>
        </w:rPr>
        <w:t>本戦略は、府域全体における「住民の生活の質（</w:t>
      </w:r>
      <w:proofErr w:type="spellStart"/>
      <w:r w:rsidRPr="004F5EC1">
        <w:rPr>
          <w:rFonts w:ascii="ＭＳ ゴシック" w:eastAsia="ＭＳ ゴシック" w:hAnsi="ＭＳ ゴシック"/>
          <w:szCs w:val="24"/>
        </w:rPr>
        <w:t>QoL</w:t>
      </w:r>
      <w:proofErr w:type="spellEnd"/>
      <w:r w:rsidRPr="004F5EC1">
        <w:rPr>
          <w:rFonts w:ascii="ＭＳ ゴシック" w:eastAsia="ＭＳ ゴシック" w:hAnsi="ＭＳ ゴシック"/>
          <w:szCs w:val="24"/>
        </w:rPr>
        <w:t>）」の向上を目的とする。一方で、都心、郊外、中山間地といった立地やまちの成り立ちなど、地域特性により直面する課題は多様である。そこで、本戦略の推進にあたっては、</w:t>
      </w:r>
      <w:r w:rsidR="00FF0DF2" w:rsidRPr="004F5EC1">
        <w:rPr>
          <w:rFonts w:ascii="ＭＳ ゴシック" w:eastAsia="ＭＳ ゴシック" w:hAnsi="ＭＳ ゴシック"/>
          <w:szCs w:val="24"/>
        </w:rPr>
        <w:t>地域</w:t>
      </w:r>
      <w:r w:rsidRPr="004F5EC1">
        <w:rPr>
          <w:rFonts w:ascii="ＭＳ ゴシック" w:eastAsia="ＭＳ ゴシック" w:hAnsi="ＭＳ ゴシック"/>
          <w:szCs w:val="24"/>
        </w:rPr>
        <w:t>の課題解決</w:t>
      </w:r>
      <w:r w:rsidRPr="004F5EC1">
        <w:rPr>
          <w:rFonts w:ascii="ＭＳ ゴシック" w:eastAsia="ＭＳ ゴシック" w:hAnsi="ＭＳ ゴシック" w:hint="eastAsia"/>
          <w:szCs w:val="24"/>
        </w:rPr>
        <w:t>を中心としつつ</w:t>
      </w:r>
      <w:r w:rsidRPr="004F5EC1">
        <w:rPr>
          <w:rFonts w:ascii="ＭＳ ゴシック" w:eastAsia="ＭＳ ゴシック" w:hAnsi="ＭＳ ゴシック"/>
          <w:szCs w:val="24"/>
        </w:rPr>
        <w:t>、具体的な課題に応じて、府域や市町村といった行政区域単位、その中の一定のエリア</w:t>
      </w:r>
      <w:r w:rsidRPr="004F5EC1">
        <w:rPr>
          <w:rStyle w:val="af0"/>
          <w:rFonts w:ascii="ＭＳ ゴシック" w:eastAsia="ＭＳ ゴシック" w:hAnsi="ＭＳ ゴシック"/>
          <w:szCs w:val="24"/>
        </w:rPr>
        <w:footnoteReference w:id="2"/>
      </w:r>
      <w:r w:rsidRPr="004F5EC1">
        <w:rPr>
          <w:rFonts w:ascii="ＭＳ ゴシック" w:eastAsia="ＭＳ ゴシック" w:hAnsi="ＭＳ ゴシック"/>
          <w:szCs w:val="24"/>
        </w:rPr>
        <w:t>単位など、最適な規模で先端技術を活用した取組みを進める。</w:t>
      </w:r>
    </w:p>
    <w:p w14:paraId="59F754E3" w14:textId="32D66980" w:rsidR="00494AD2" w:rsidRPr="004F5EC1" w:rsidRDefault="00494AD2" w:rsidP="00976AA1">
      <w:pPr>
        <w:autoSpaceDE w:val="0"/>
        <w:autoSpaceDN w:val="0"/>
        <w:rPr>
          <w:rFonts w:ascii="ＭＳ ゴシック" w:eastAsia="ＭＳ ゴシック" w:hAnsi="ＭＳ ゴシック"/>
          <w:sz w:val="28"/>
          <w:szCs w:val="28"/>
        </w:rPr>
      </w:pPr>
      <w:r w:rsidRPr="004F5EC1">
        <w:rPr>
          <w:rFonts w:ascii="ＭＳ ゴシック" w:eastAsia="ＭＳ ゴシック" w:hAnsi="ＭＳ ゴシック"/>
          <w:sz w:val="28"/>
          <w:szCs w:val="28"/>
        </w:rPr>
        <w:br w:type="page"/>
      </w:r>
    </w:p>
    <w:p w14:paraId="008071E5" w14:textId="4DB8E142" w:rsidR="00C73E3C" w:rsidRPr="004F5EC1" w:rsidRDefault="000D6676" w:rsidP="00976AA1">
      <w:pPr>
        <w:autoSpaceDE w:val="0"/>
        <w:autoSpaceDN w:val="0"/>
        <w:snapToGrid w:val="0"/>
        <w:rPr>
          <w:rFonts w:ascii="ＭＳ ゴシック" w:eastAsia="ＭＳ ゴシック" w:hAnsi="ＭＳ ゴシック"/>
          <w:b/>
          <w:sz w:val="28"/>
          <w:szCs w:val="24"/>
        </w:rPr>
      </w:pPr>
      <w:r w:rsidRPr="004F5EC1">
        <w:rPr>
          <w:rFonts w:ascii="ＭＳ ゴシック" w:eastAsia="ＭＳ ゴシック" w:hAnsi="ＭＳ ゴシック" w:hint="eastAsia"/>
          <w:b/>
          <w:sz w:val="28"/>
          <w:szCs w:val="24"/>
        </w:rPr>
        <w:lastRenderedPageBreak/>
        <w:t>第２</w:t>
      </w:r>
      <w:r w:rsidR="00494AD2" w:rsidRPr="004F5EC1">
        <w:rPr>
          <w:rFonts w:ascii="ＭＳ ゴシック" w:eastAsia="ＭＳ ゴシック" w:hAnsi="ＭＳ ゴシック" w:hint="eastAsia"/>
          <w:b/>
          <w:sz w:val="28"/>
          <w:szCs w:val="24"/>
        </w:rPr>
        <w:t xml:space="preserve">章　</w:t>
      </w:r>
      <w:r w:rsidR="00C73E3C" w:rsidRPr="004F5EC1">
        <w:rPr>
          <w:rFonts w:ascii="ＭＳ ゴシック" w:eastAsia="ＭＳ ゴシック" w:hAnsi="ＭＳ ゴシック" w:hint="eastAsia"/>
          <w:b/>
          <w:sz w:val="28"/>
          <w:szCs w:val="24"/>
        </w:rPr>
        <w:t>大阪はなぜスマートシティをめざす</w:t>
      </w:r>
      <w:r w:rsidR="00C62A3D" w:rsidRPr="004F5EC1">
        <w:rPr>
          <w:rFonts w:ascii="ＭＳ ゴシック" w:eastAsia="ＭＳ ゴシック" w:hAnsi="ＭＳ ゴシック" w:hint="eastAsia"/>
          <w:b/>
          <w:sz w:val="28"/>
          <w:szCs w:val="24"/>
        </w:rPr>
        <w:t>の</w:t>
      </w:r>
      <w:r w:rsidR="00C73E3C" w:rsidRPr="004F5EC1">
        <w:rPr>
          <w:rFonts w:ascii="ＭＳ ゴシック" w:eastAsia="ＭＳ ゴシック" w:hAnsi="ＭＳ ゴシック" w:hint="eastAsia"/>
          <w:b/>
          <w:sz w:val="28"/>
          <w:szCs w:val="24"/>
        </w:rPr>
        <w:t>か</w:t>
      </w:r>
      <w:r w:rsidR="00594036" w:rsidRPr="004F5EC1">
        <w:rPr>
          <w:rFonts w:ascii="ＭＳ ゴシック" w:eastAsia="ＭＳ ゴシック" w:hAnsi="ＭＳ ゴシック" w:hint="eastAsia"/>
          <w:b/>
          <w:sz w:val="28"/>
          <w:szCs w:val="24"/>
        </w:rPr>
        <w:t>【</w:t>
      </w:r>
      <w:r w:rsidR="00C73E3C" w:rsidRPr="004F5EC1">
        <w:rPr>
          <w:rFonts w:ascii="ＭＳ ゴシック" w:eastAsia="ＭＳ ゴシック" w:hAnsi="ＭＳ ゴシック" w:hint="eastAsia"/>
          <w:b/>
          <w:sz w:val="28"/>
          <w:szCs w:val="24"/>
        </w:rPr>
        <w:t>WHY</w:t>
      </w:r>
      <w:r w:rsidR="00594036" w:rsidRPr="004F5EC1">
        <w:rPr>
          <w:rFonts w:ascii="ＭＳ ゴシック" w:eastAsia="ＭＳ ゴシック" w:hAnsi="ＭＳ ゴシック" w:hint="eastAsia"/>
          <w:b/>
          <w:sz w:val="28"/>
          <w:szCs w:val="24"/>
        </w:rPr>
        <w:t>】</w:t>
      </w:r>
    </w:p>
    <w:p w14:paraId="5A9E011B" w14:textId="66447369" w:rsidR="00594036" w:rsidRPr="004F5EC1" w:rsidRDefault="00677EFD"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noProof/>
          <w:sz w:val="28"/>
          <w:szCs w:val="28"/>
        </w:rPr>
        <mc:AlternateContent>
          <mc:Choice Requires="wps">
            <w:drawing>
              <wp:anchor distT="0" distB="0" distL="114300" distR="114300" simplePos="0" relativeHeight="251668992" behindDoc="0" locked="0" layoutInCell="1" allowOverlap="1" wp14:anchorId="6BF6DA53" wp14:editId="5732205E">
                <wp:simplePos x="0" y="0"/>
                <wp:positionH relativeFrom="margin">
                  <wp:align>right</wp:align>
                </wp:positionH>
                <wp:positionV relativeFrom="paragraph">
                  <wp:posOffset>45085</wp:posOffset>
                </wp:positionV>
                <wp:extent cx="6086475" cy="9525"/>
                <wp:effectExtent l="0" t="0" r="28575" b="28575"/>
                <wp:wrapNone/>
                <wp:docPr id="8" name="直線コネクタ 8"/>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46291C" id="直線コネクタ 8" o:spid="_x0000_s1026" style="position:absolute;left:0;text-align:lef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55pt" to="90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" strokecolor="#5b9bd5 [3204]" strokeweight="2pt">
                <v:stroke joinstyle="miter"/>
                <w10:wrap anchorx="margin"/>
              </v:line>
            </w:pict>
          </mc:Fallback>
        </mc:AlternateContent>
      </w:r>
    </w:p>
    <w:p w14:paraId="4A6C2E8B" w14:textId="42BE1878" w:rsidR="00474B4E" w:rsidRPr="004F5EC1" w:rsidRDefault="00486797"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474B4E" w:rsidRPr="004F5EC1">
        <w:rPr>
          <w:rFonts w:ascii="ＭＳ ゴシック" w:eastAsia="ＭＳ ゴシック" w:hAnsi="ＭＳ ゴシック" w:hint="eastAsia"/>
          <w:szCs w:val="24"/>
        </w:rPr>
        <w:t>世界的な都市間競争が激化する中、大阪が世界で存在感を発揮できる都市となるためには、現在の成長軌道をより確固たるものとする必要がある。</w:t>
      </w:r>
    </w:p>
    <w:p w14:paraId="2ED1A49E" w14:textId="5E4849F0" w:rsidR="005E6C7F" w:rsidRPr="004F5EC1" w:rsidRDefault="00474B4E" w:rsidP="00976AA1">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一方で、</w:t>
      </w:r>
      <w:r w:rsidR="0009488D" w:rsidRPr="004F5EC1">
        <w:rPr>
          <w:rFonts w:ascii="ＭＳ ゴシック" w:eastAsia="ＭＳ ゴシック" w:hAnsi="ＭＳ ゴシック" w:hint="eastAsia"/>
          <w:szCs w:val="24"/>
        </w:rPr>
        <w:t>大阪は、課題先進国といわれるわが国</w:t>
      </w:r>
      <w:r w:rsidR="00ED37EB" w:rsidRPr="004F5EC1">
        <w:rPr>
          <w:rFonts w:ascii="ＭＳ ゴシック" w:eastAsia="ＭＳ ゴシック" w:hAnsi="ＭＳ ゴシック" w:hint="eastAsia"/>
          <w:szCs w:val="24"/>
        </w:rPr>
        <w:t>の中</w:t>
      </w:r>
      <w:r w:rsidR="0009488D" w:rsidRPr="004F5EC1">
        <w:rPr>
          <w:rFonts w:ascii="ＭＳ ゴシック" w:eastAsia="ＭＳ ゴシック" w:hAnsi="ＭＳ ゴシック" w:hint="eastAsia"/>
          <w:szCs w:val="24"/>
        </w:rPr>
        <w:t>でも、</w:t>
      </w:r>
      <w:r w:rsidR="001D2952" w:rsidRPr="004F5EC1">
        <w:rPr>
          <w:rFonts w:ascii="ＭＳ ゴシック" w:eastAsia="ＭＳ ゴシック" w:hAnsi="ＭＳ ゴシック" w:hint="eastAsia"/>
          <w:szCs w:val="24"/>
        </w:rPr>
        <w:t>日本の大都市がかつて経験したことのない未曾有のペースで</w:t>
      </w:r>
      <w:r w:rsidR="00373FE0" w:rsidRPr="004F5EC1">
        <w:rPr>
          <w:rFonts w:ascii="ＭＳ ゴシック" w:eastAsia="ＭＳ ゴシック" w:hAnsi="ＭＳ ゴシック" w:hint="eastAsia"/>
          <w:szCs w:val="24"/>
        </w:rPr>
        <w:t>「</w:t>
      </w:r>
      <w:r w:rsidR="00E545B6" w:rsidRPr="004F5EC1">
        <w:rPr>
          <w:rFonts w:ascii="ＭＳ ゴシック" w:eastAsia="ＭＳ ゴシック" w:hAnsi="ＭＳ ゴシック" w:hint="eastAsia"/>
          <w:szCs w:val="24"/>
        </w:rPr>
        <w:t>人口減少・</w:t>
      </w:r>
      <w:r w:rsidR="00373FE0" w:rsidRPr="004F5EC1">
        <w:rPr>
          <w:rFonts w:ascii="ＭＳ ゴシック" w:eastAsia="ＭＳ ゴシック" w:hAnsi="ＭＳ ゴシック" w:hint="eastAsia"/>
          <w:szCs w:val="24"/>
        </w:rPr>
        <w:t>超</w:t>
      </w:r>
      <w:r w:rsidR="00E545B6" w:rsidRPr="004F5EC1">
        <w:rPr>
          <w:rFonts w:ascii="ＭＳ ゴシック" w:eastAsia="ＭＳ ゴシック" w:hAnsi="ＭＳ ゴシック" w:hint="eastAsia"/>
          <w:szCs w:val="24"/>
        </w:rPr>
        <w:t>高齢</w:t>
      </w:r>
      <w:r w:rsidR="00373FE0" w:rsidRPr="004F5EC1">
        <w:rPr>
          <w:rFonts w:ascii="ＭＳ ゴシック" w:eastAsia="ＭＳ ゴシック" w:hAnsi="ＭＳ ゴシック" w:hint="eastAsia"/>
          <w:szCs w:val="24"/>
        </w:rPr>
        <w:t>社会」に差し掛かっている</w:t>
      </w:r>
      <w:r w:rsidR="00421D4D" w:rsidRPr="004F5EC1">
        <w:rPr>
          <w:rFonts w:ascii="ＭＳ ゴシック" w:eastAsia="ＭＳ ゴシック" w:hAnsi="ＭＳ ゴシック" w:hint="eastAsia"/>
          <w:szCs w:val="24"/>
        </w:rPr>
        <w:t>とともに、</w:t>
      </w:r>
      <w:r w:rsidR="00C64B4E" w:rsidRPr="004F5EC1">
        <w:rPr>
          <w:rFonts w:ascii="ＭＳ ゴシック" w:eastAsia="ＭＳ ゴシック" w:hAnsi="ＭＳ ゴシック" w:hint="eastAsia"/>
          <w:szCs w:val="24"/>
        </w:rPr>
        <w:t>ニュータウンの衰退など</w:t>
      </w:r>
      <w:r w:rsidR="003C2799" w:rsidRPr="004F5EC1">
        <w:rPr>
          <w:rFonts w:ascii="ＭＳ ゴシック" w:eastAsia="ＭＳ ゴシック" w:hAnsi="ＭＳ ゴシック" w:hint="eastAsia"/>
          <w:szCs w:val="24"/>
        </w:rPr>
        <w:t>への対応も求められる状況に置かれている</w:t>
      </w:r>
      <w:r w:rsidR="001320A1" w:rsidRPr="004F5EC1">
        <w:rPr>
          <w:rFonts w:ascii="ＭＳ ゴシック" w:eastAsia="ＭＳ ゴシック" w:hAnsi="ＭＳ ゴシック" w:hint="eastAsia"/>
          <w:szCs w:val="24"/>
        </w:rPr>
        <w:t>。</w:t>
      </w:r>
      <w:r w:rsidR="004C52A8" w:rsidRPr="004F5EC1">
        <w:rPr>
          <w:rFonts w:ascii="ＭＳ ゴシック" w:eastAsia="ＭＳ ゴシック" w:hAnsi="ＭＳ ゴシック" w:hint="eastAsia"/>
          <w:szCs w:val="24"/>
        </w:rPr>
        <w:t>大都市・</w:t>
      </w:r>
      <w:r w:rsidR="00486797" w:rsidRPr="004F5EC1">
        <w:rPr>
          <w:rFonts w:ascii="ＭＳ ゴシック" w:eastAsia="ＭＳ ゴシック" w:hAnsi="ＭＳ ゴシック" w:hint="eastAsia"/>
          <w:szCs w:val="24"/>
        </w:rPr>
        <w:t>大阪</w:t>
      </w:r>
      <w:r w:rsidR="004C52A8" w:rsidRPr="004F5EC1">
        <w:rPr>
          <w:rFonts w:ascii="ＭＳ ゴシック" w:eastAsia="ＭＳ ゴシック" w:hAnsi="ＭＳ ゴシック" w:hint="eastAsia"/>
          <w:szCs w:val="24"/>
        </w:rPr>
        <w:t>が抱える</w:t>
      </w:r>
      <w:r w:rsidR="00F346CF" w:rsidRPr="004F5EC1">
        <w:rPr>
          <w:rFonts w:ascii="ＭＳ ゴシック" w:eastAsia="ＭＳ ゴシック" w:hAnsi="ＭＳ ゴシック" w:hint="eastAsia"/>
          <w:szCs w:val="24"/>
        </w:rPr>
        <w:t>課題</w:t>
      </w:r>
      <w:r w:rsidR="004C52A8" w:rsidRPr="004F5EC1">
        <w:rPr>
          <w:rFonts w:ascii="ＭＳ ゴシック" w:eastAsia="ＭＳ ゴシック" w:hAnsi="ＭＳ ゴシック" w:hint="eastAsia"/>
          <w:szCs w:val="24"/>
        </w:rPr>
        <w:t>は、大阪府・大阪市の連携により</w:t>
      </w:r>
      <w:r w:rsidRPr="004F5EC1">
        <w:rPr>
          <w:rFonts w:ascii="ＭＳ ゴシック" w:eastAsia="ＭＳ ゴシック" w:hAnsi="ＭＳ ゴシック" w:hint="eastAsia"/>
          <w:szCs w:val="24"/>
        </w:rPr>
        <w:t>解決への取組みを着実に進めているが、</w:t>
      </w:r>
      <w:r w:rsidR="004C52A8" w:rsidRPr="004F5EC1">
        <w:rPr>
          <w:rFonts w:ascii="ＭＳ ゴシック" w:eastAsia="ＭＳ ゴシック" w:hAnsi="ＭＳ ゴシック" w:hint="eastAsia"/>
          <w:szCs w:val="24"/>
        </w:rPr>
        <w:t>副首都</w:t>
      </w:r>
      <w:r w:rsidR="0024756C" w:rsidRPr="004F5EC1">
        <w:rPr>
          <w:rFonts w:ascii="ＭＳ ゴシック" w:eastAsia="ＭＳ ゴシック" w:hAnsi="ＭＳ ゴシック" w:hint="eastAsia"/>
          <w:szCs w:val="24"/>
        </w:rPr>
        <w:t>・</w:t>
      </w:r>
    </w:p>
    <w:p w14:paraId="7A9D5B5F" w14:textId="2690C280" w:rsidR="004C52A8" w:rsidRPr="004F5EC1" w:rsidRDefault="0024756C" w:rsidP="005E6C7F">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大阪にふさわしい</w:t>
      </w:r>
      <w:r w:rsidR="00287CF9"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豊かで</w:t>
      </w:r>
      <w:r w:rsidR="001755E1"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利便性の高い都市生活</w:t>
      </w:r>
      <w:r w:rsidR="00287CF9" w:rsidRPr="004F5EC1">
        <w:rPr>
          <w:rFonts w:ascii="ＭＳ ゴシック" w:eastAsia="ＭＳ ゴシック" w:hAnsi="ＭＳ ゴシック" w:hint="eastAsia"/>
          <w:szCs w:val="24"/>
        </w:rPr>
        <w:t>」</w:t>
      </w:r>
      <w:r w:rsidR="00DB1093" w:rsidRPr="004F5EC1">
        <w:rPr>
          <w:rStyle w:val="af0"/>
          <w:rFonts w:ascii="ＭＳ ゴシック" w:eastAsia="ＭＳ ゴシック" w:hAnsi="ＭＳ ゴシック"/>
          <w:szCs w:val="24"/>
        </w:rPr>
        <w:footnoteReference w:id="3"/>
      </w:r>
      <w:r w:rsidRPr="004F5EC1">
        <w:rPr>
          <w:rFonts w:ascii="ＭＳ ゴシック" w:eastAsia="ＭＳ ゴシック" w:hAnsi="ＭＳ ゴシック" w:hint="eastAsia"/>
          <w:szCs w:val="24"/>
        </w:rPr>
        <w:t>の実現に向けて、更なる</w:t>
      </w:r>
      <w:r w:rsidR="00841D6E" w:rsidRPr="004F5EC1">
        <w:rPr>
          <w:rFonts w:ascii="ＭＳ ゴシック" w:eastAsia="ＭＳ ゴシック" w:hAnsi="ＭＳ ゴシック" w:hint="eastAsia"/>
          <w:szCs w:val="24"/>
        </w:rPr>
        <w:t>住民</w:t>
      </w:r>
      <w:r w:rsidR="004C52A8" w:rsidRPr="004F5EC1">
        <w:rPr>
          <w:rFonts w:ascii="ＭＳ ゴシック" w:eastAsia="ＭＳ ゴシック" w:hAnsi="ＭＳ ゴシック" w:hint="eastAsia"/>
          <w:szCs w:val="24"/>
        </w:rPr>
        <w:t>の生活の質（</w:t>
      </w:r>
      <w:proofErr w:type="spellStart"/>
      <w:r w:rsidR="004C52A8" w:rsidRPr="004F5EC1">
        <w:rPr>
          <w:rFonts w:ascii="ＭＳ ゴシック" w:eastAsia="ＭＳ ゴシック" w:hAnsi="ＭＳ ゴシック"/>
          <w:szCs w:val="24"/>
        </w:rPr>
        <w:t>QoL</w:t>
      </w:r>
      <w:proofErr w:type="spellEnd"/>
      <w:r w:rsidR="004C52A8" w:rsidRPr="004F5EC1">
        <w:rPr>
          <w:rFonts w:ascii="ＭＳ ゴシック" w:eastAsia="ＭＳ ゴシック" w:hAnsi="ＭＳ ゴシック"/>
          <w:szCs w:val="24"/>
        </w:rPr>
        <w:t>）</w:t>
      </w:r>
      <w:r w:rsidRPr="004F5EC1">
        <w:rPr>
          <w:rFonts w:ascii="ＭＳ ゴシック" w:eastAsia="ＭＳ ゴシック" w:hAnsi="ＭＳ ゴシック" w:hint="eastAsia"/>
          <w:szCs w:val="24"/>
        </w:rPr>
        <w:t>の向上を図っていく</w:t>
      </w:r>
      <w:r w:rsidR="004C52A8" w:rsidRPr="004F5EC1">
        <w:rPr>
          <w:rFonts w:ascii="ＭＳ ゴシック" w:eastAsia="ＭＳ ゴシック" w:hAnsi="ＭＳ ゴシック" w:hint="eastAsia"/>
          <w:szCs w:val="24"/>
        </w:rPr>
        <w:t>必要がある。</w:t>
      </w:r>
    </w:p>
    <w:p w14:paraId="7CEE59D4" w14:textId="43ED3563" w:rsidR="00A06071" w:rsidRPr="004F5EC1" w:rsidRDefault="00A06071" w:rsidP="00A06071">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特に、大阪は、万博開催都市として、国際社会の先頭に立って</w:t>
      </w:r>
      <w:r w:rsidRPr="004F5EC1">
        <w:rPr>
          <w:rFonts w:ascii="ＭＳ ゴシック" w:eastAsia="ＭＳ ゴシック" w:hAnsi="ＭＳ ゴシック"/>
          <w:szCs w:val="24"/>
        </w:rPr>
        <w:t>SDGsの達成に貢献する「SDGs先進都市」をめざ</w:t>
      </w:r>
      <w:r w:rsidRPr="004F5EC1">
        <w:rPr>
          <w:rFonts w:ascii="ＭＳ ゴシック" w:eastAsia="ＭＳ ゴシック" w:hAnsi="ＭＳ ゴシック" w:hint="eastAsia"/>
          <w:szCs w:val="24"/>
        </w:rPr>
        <w:t>しており、「健康と福祉」、「教育」、「持続可能な都市」などの目標に向かって効果的・効率的に取組みを進めていくことが必要である。</w:t>
      </w:r>
    </w:p>
    <w:p w14:paraId="3CC8410F" w14:textId="62D4E25A" w:rsidR="00446DFC" w:rsidRPr="004F5EC1" w:rsidRDefault="004C52A8"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現在、世界の先進諸都市で活用が進む</w:t>
      </w:r>
      <w:r w:rsidR="00532441" w:rsidRPr="004F5EC1">
        <w:rPr>
          <w:rFonts w:ascii="ＭＳ ゴシック" w:eastAsia="ＭＳ ゴシック" w:hAnsi="ＭＳ ゴシック" w:hint="eastAsia"/>
          <w:szCs w:val="24"/>
        </w:rPr>
        <w:t>先端技術は、</w:t>
      </w:r>
      <w:r w:rsidR="0024756C" w:rsidRPr="004F5EC1">
        <w:rPr>
          <w:rFonts w:ascii="ＭＳ ゴシック" w:eastAsia="ＭＳ ゴシック" w:hAnsi="ＭＳ ゴシック" w:hint="eastAsia"/>
          <w:szCs w:val="24"/>
        </w:rPr>
        <w:t>こうした</w:t>
      </w:r>
      <w:r w:rsidR="00532441" w:rsidRPr="004F5EC1">
        <w:rPr>
          <w:rFonts w:ascii="ＭＳ ゴシック" w:eastAsia="ＭＳ ゴシック" w:hAnsi="ＭＳ ゴシック" w:hint="eastAsia"/>
          <w:szCs w:val="24"/>
        </w:rPr>
        <w:t>大都市・大阪が抱える</w:t>
      </w:r>
      <w:r w:rsidRPr="004F5EC1">
        <w:rPr>
          <w:rFonts w:ascii="ＭＳ ゴシック" w:eastAsia="ＭＳ ゴシック" w:hAnsi="ＭＳ ゴシック" w:hint="eastAsia"/>
          <w:szCs w:val="24"/>
        </w:rPr>
        <w:t>課題を解決し、</w:t>
      </w:r>
      <w:r w:rsidR="00A21349" w:rsidRPr="004F5EC1">
        <w:rPr>
          <w:rFonts w:ascii="ＭＳ ゴシック" w:eastAsia="ＭＳ ゴシック" w:hAnsi="ＭＳ ゴシック" w:hint="eastAsia"/>
          <w:szCs w:val="24"/>
        </w:rPr>
        <w:t>住</w:t>
      </w:r>
      <w:r w:rsidRPr="004F5EC1">
        <w:rPr>
          <w:rFonts w:ascii="ＭＳ ゴシック" w:eastAsia="ＭＳ ゴシック" w:hAnsi="ＭＳ ゴシック" w:hint="eastAsia"/>
          <w:szCs w:val="24"/>
        </w:rPr>
        <w:t>民の生活の質（</w:t>
      </w:r>
      <w:proofErr w:type="spellStart"/>
      <w:r w:rsidRPr="004F5EC1">
        <w:rPr>
          <w:rFonts w:ascii="ＭＳ ゴシック" w:eastAsia="ＭＳ ゴシック" w:hAnsi="ＭＳ ゴシック"/>
          <w:szCs w:val="24"/>
        </w:rPr>
        <w:t>QoL</w:t>
      </w:r>
      <w:proofErr w:type="spellEnd"/>
      <w:r w:rsidRPr="004F5EC1">
        <w:rPr>
          <w:rFonts w:ascii="ＭＳ ゴシック" w:eastAsia="ＭＳ ゴシック" w:hAnsi="ＭＳ ゴシック"/>
          <w:szCs w:val="24"/>
        </w:rPr>
        <w:t>）</w:t>
      </w:r>
      <w:r w:rsidRPr="004F5EC1">
        <w:rPr>
          <w:rFonts w:ascii="ＭＳ ゴシック" w:eastAsia="ＭＳ ゴシック" w:hAnsi="ＭＳ ゴシック" w:hint="eastAsia"/>
          <w:szCs w:val="24"/>
        </w:rPr>
        <w:t>を大きく</w:t>
      </w:r>
      <w:r w:rsidRPr="004F5EC1">
        <w:rPr>
          <w:rFonts w:ascii="ＭＳ ゴシック" w:eastAsia="ＭＳ ゴシック" w:hAnsi="ＭＳ ゴシック"/>
          <w:szCs w:val="24"/>
        </w:rPr>
        <w:t>向上</w:t>
      </w:r>
      <w:r w:rsidRPr="004F5EC1">
        <w:rPr>
          <w:rFonts w:ascii="ＭＳ ゴシック" w:eastAsia="ＭＳ ゴシック" w:hAnsi="ＭＳ ゴシック" w:hint="eastAsia"/>
          <w:szCs w:val="24"/>
        </w:rPr>
        <w:t>させる可能性がある。</w:t>
      </w:r>
      <w:r w:rsidR="00E24F43" w:rsidRPr="004F5EC1">
        <w:rPr>
          <w:rFonts w:ascii="ＭＳ ゴシック" w:eastAsia="ＭＳ ゴシック" w:hAnsi="ＭＳ ゴシック" w:hint="eastAsia"/>
          <w:szCs w:val="24"/>
        </w:rPr>
        <w:t>例えば</w:t>
      </w:r>
      <w:r w:rsidR="00E24F43" w:rsidRPr="004F5EC1">
        <w:rPr>
          <w:rFonts w:ascii="ＭＳ ゴシック" w:eastAsia="ＭＳ ゴシック" w:hAnsi="ＭＳ ゴシック"/>
          <w:szCs w:val="24"/>
        </w:rPr>
        <w:t>、</w:t>
      </w:r>
      <w:r w:rsidR="00476EAB" w:rsidRPr="004F5EC1">
        <w:rPr>
          <w:rFonts w:ascii="ＭＳ ゴシック" w:eastAsia="ＭＳ ゴシック" w:hAnsi="ＭＳ ゴシック" w:hint="eastAsia"/>
          <w:szCs w:val="24"/>
        </w:rPr>
        <w:t>スマートモビリティにより高齢者等の移動課題の解決が期待でき、また、</w:t>
      </w:r>
      <w:r w:rsidR="008C0D52" w:rsidRPr="004F5EC1">
        <w:rPr>
          <w:rFonts w:ascii="ＭＳ ゴシック" w:eastAsia="ＭＳ ゴシック" w:hAnsi="ＭＳ ゴシック" w:hint="eastAsia"/>
          <w:szCs w:val="24"/>
        </w:rPr>
        <w:t>先端技術</w:t>
      </w:r>
      <w:r w:rsidR="00E24F43" w:rsidRPr="004F5EC1">
        <w:rPr>
          <w:rFonts w:ascii="ＭＳ ゴシック" w:eastAsia="ＭＳ ゴシック" w:hAnsi="ＭＳ ゴシック" w:hint="eastAsia"/>
          <w:szCs w:val="24"/>
        </w:rPr>
        <w:t>の活用により、個人の判断・選択をサポートし、</w:t>
      </w:r>
      <w:r w:rsidR="004C3592" w:rsidRPr="004F5EC1">
        <w:rPr>
          <w:rFonts w:ascii="ＭＳ ゴシック" w:eastAsia="ＭＳ ゴシック" w:hAnsi="ＭＳ ゴシック" w:hint="eastAsia"/>
          <w:szCs w:val="24"/>
        </w:rPr>
        <w:t>住民一人</w:t>
      </w:r>
      <w:r w:rsidR="000B6486" w:rsidRPr="004F5EC1">
        <w:rPr>
          <w:rFonts w:ascii="ＭＳ ゴシック" w:eastAsia="ＭＳ ゴシック" w:hAnsi="ＭＳ ゴシック" w:hint="eastAsia"/>
          <w:szCs w:val="24"/>
        </w:rPr>
        <w:t>ひとり</w:t>
      </w:r>
      <w:r w:rsidR="008710FA" w:rsidRPr="004F5EC1">
        <w:rPr>
          <w:rFonts w:ascii="ＭＳ ゴシック" w:eastAsia="ＭＳ ゴシック" w:hAnsi="ＭＳ ゴシック" w:hint="eastAsia"/>
          <w:szCs w:val="24"/>
        </w:rPr>
        <w:t>の置かれた状況に</w:t>
      </w:r>
      <w:r w:rsidR="00027750" w:rsidRPr="004F5EC1">
        <w:rPr>
          <w:rFonts w:ascii="ＭＳ ゴシック" w:eastAsia="ＭＳ ゴシック" w:hAnsi="ＭＳ ゴシック" w:hint="eastAsia"/>
          <w:szCs w:val="24"/>
        </w:rPr>
        <w:t>応じ</w:t>
      </w:r>
      <w:r w:rsidR="000B6486" w:rsidRPr="004F5EC1">
        <w:rPr>
          <w:rFonts w:ascii="ＭＳ ゴシック" w:eastAsia="ＭＳ ゴシック" w:hAnsi="ＭＳ ゴシック" w:hint="eastAsia"/>
          <w:szCs w:val="24"/>
        </w:rPr>
        <w:t>た</w:t>
      </w:r>
      <w:r w:rsidR="004C3592" w:rsidRPr="004F5EC1">
        <w:rPr>
          <w:rFonts w:ascii="ＭＳ ゴシック" w:eastAsia="ＭＳ ゴシック" w:hAnsi="ＭＳ ゴシック" w:hint="eastAsia"/>
          <w:szCs w:val="24"/>
        </w:rPr>
        <w:t>きめ細かな課題解決</w:t>
      </w:r>
      <w:r w:rsidR="002B4B8D" w:rsidRPr="004F5EC1">
        <w:rPr>
          <w:rFonts w:ascii="ＭＳ ゴシック" w:eastAsia="ＭＳ ゴシック" w:hAnsi="ＭＳ ゴシック" w:hint="eastAsia"/>
          <w:szCs w:val="24"/>
        </w:rPr>
        <w:t>の道</w:t>
      </w:r>
      <w:r w:rsidR="000B6486" w:rsidRPr="004F5EC1">
        <w:rPr>
          <w:rFonts w:ascii="ＭＳ ゴシック" w:eastAsia="ＭＳ ゴシック" w:hAnsi="ＭＳ ゴシック" w:hint="eastAsia"/>
          <w:szCs w:val="24"/>
        </w:rPr>
        <w:t>が</w:t>
      </w:r>
      <w:r w:rsidR="00BA502A" w:rsidRPr="004F5EC1">
        <w:rPr>
          <w:rFonts w:ascii="ＭＳ ゴシック" w:eastAsia="ＭＳ ゴシック" w:hAnsi="ＭＳ ゴシック" w:hint="eastAsia"/>
          <w:szCs w:val="24"/>
        </w:rPr>
        <w:t>開</w:t>
      </w:r>
      <w:r w:rsidR="000B6486" w:rsidRPr="004F5EC1">
        <w:rPr>
          <w:rFonts w:ascii="ＭＳ ゴシック" w:eastAsia="ＭＳ ゴシック" w:hAnsi="ＭＳ ゴシック" w:hint="eastAsia"/>
          <w:szCs w:val="24"/>
        </w:rPr>
        <w:t>かれ</w:t>
      </w:r>
      <w:r w:rsidR="00E24F43" w:rsidRPr="004F5EC1">
        <w:rPr>
          <w:rFonts w:ascii="ＭＳ ゴシック" w:eastAsia="ＭＳ ゴシック" w:hAnsi="ＭＳ ゴシック" w:hint="eastAsia"/>
          <w:szCs w:val="24"/>
        </w:rPr>
        <w:t>、効果的に</w:t>
      </w:r>
      <w:proofErr w:type="spellStart"/>
      <w:r w:rsidR="00E24F43" w:rsidRPr="004F5EC1">
        <w:rPr>
          <w:rFonts w:ascii="ＭＳ ゴシック" w:eastAsia="ＭＳ ゴシック" w:hAnsi="ＭＳ ゴシック" w:hint="eastAsia"/>
          <w:szCs w:val="24"/>
        </w:rPr>
        <w:t>QoL</w:t>
      </w:r>
      <w:proofErr w:type="spellEnd"/>
      <w:r w:rsidR="0057255C" w:rsidRPr="004F5EC1">
        <w:rPr>
          <w:rFonts w:ascii="ＭＳ ゴシック" w:eastAsia="ＭＳ ゴシック" w:hAnsi="ＭＳ ゴシック" w:hint="eastAsia"/>
          <w:szCs w:val="24"/>
        </w:rPr>
        <w:t>の向上が図</w:t>
      </w:r>
      <w:r w:rsidR="00E24F43" w:rsidRPr="004F5EC1">
        <w:rPr>
          <w:rFonts w:ascii="ＭＳ ゴシック" w:eastAsia="ＭＳ ゴシック" w:hAnsi="ＭＳ ゴシック" w:hint="eastAsia"/>
          <w:szCs w:val="24"/>
        </w:rPr>
        <w:t>れる</w:t>
      </w:r>
      <w:r w:rsidR="00476EAB" w:rsidRPr="004F5EC1">
        <w:rPr>
          <w:rFonts w:ascii="ＭＳ ゴシック" w:eastAsia="ＭＳ ゴシック" w:hAnsi="ＭＳ ゴシック" w:hint="eastAsia"/>
          <w:szCs w:val="24"/>
        </w:rPr>
        <w:t>ことも</w:t>
      </w:r>
      <w:r w:rsidR="00E24F43" w:rsidRPr="004F5EC1">
        <w:rPr>
          <w:rFonts w:ascii="ＭＳ ゴシック" w:eastAsia="ＭＳ ゴシック" w:hAnsi="ＭＳ ゴシック" w:hint="eastAsia"/>
          <w:szCs w:val="24"/>
        </w:rPr>
        <w:t>期待できる。</w:t>
      </w:r>
    </w:p>
    <w:p w14:paraId="01C74CC4" w14:textId="7030A278" w:rsidR="00532441" w:rsidRPr="004F5EC1" w:rsidRDefault="00BE5DC1" w:rsidP="009A15E3">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そのため、大阪は、</w:t>
      </w:r>
      <w:r w:rsidR="00577897" w:rsidRPr="004F5EC1">
        <w:rPr>
          <w:rFonts w:ascii="ＭＳ ゴシック" w:eastAsia="ＭＳ ゴシック" w:hAnsi="ＭＳ ゴシック" w:hint="eastAsia"/>
          <w:szCs w:val="24"/>
        </w:rPr>
        <w:t>2025年大阪・関西万博の開催を追い風</w:t>
      </w:r>
      <w:r w:rsidRPr="004F5EC1">
        <w:rPr>
          <w:rFonts w:ascii="ＭＳ ゴシック" w:eastAsia="ＭＳ ゴシック" w:hAnsi="ＭＳ ゴシック" w:hint="eastAsia"/>
          <w:szCs w:val="24"/>
        </w:rPr>
        <w:t>とし</w:t>
      </w:r>
      <w:r w:rsidR="0024756C" w:rsidRPr="004F5EC1">
        <w:rPr>
          <w:rFonts w:ascii="ＭＳ ゴシック" w:eastAsia="ＭＳ ゴシック" w:hAnsi="ＭＳ ゴシック" w:hint="eastAsia"/>
          <w:szCs w:val="24"/>
        </w:rPr>
        <w:t>ながら</w:t>
      </w:r>
      <w:r w:rsidRPr="004F5EC1">
        <w:rPr>
          <w:rFonts w:ascii="ＭＳ ゴシック" w:eastAsia="ＭＳ ゴシック" w:hAnsi="ＭＳ ゴシック" w:hint="eastAsia"/>
          <w:szCs w:val="24"/>
        </w:rPr>
        <w:t>、</w:t>
      </w:r>
      <w:r w:rsidR="001755E1" w:rsidRPr="004F5EC1">
        <w:rPr>
          <w:rFonts w:ascii="ＭＳ ゴシック" w:eastAsia="ＭＳ ゴシック" w:hAnsi="ＭＳ ゴシック" w:hint="eastAsia"/>
          <w:szCs w:val="24"/>
        </w:rPr>
        <w:t>都市課題解決の先導役として存在感を示していくべく、</w:t>
      </w:r>
      <w:r w:rsidR="004048BF" w:rsidRPr="004F5EC1">
        <w:rPr>
          <w:rFonts w:ascii="ＭＳ ゴシック" w:eastAsia="ＭＳ ゴシック" w:hAnsi="ＭＳ ゴシック" w:hint="eastAsia"/>
          <w:szCs w:val="24"/>
        </w:rPr>
        <w:t>以下</w:t>
      </w:r>
      <w:r w:rsidR="0024756C" w:rsidRPr="004F5EC1">
        <w:rPr>
          <w:rFonts w:ascii="ＭＳ ゴシック" w:eastAsia="ＭＳ ゴシック" w:hAnsi="ＭＳ ゴシック" w:hint="eastAsia"/>
          <w:szCs w:val="24"/>
        </w:rPr>
        <w:t>の考え方に基づき、</w:t>
      </w:r>
      <w:r w:rsidR="00577897" w:rsidRPr="004F5EC1">
        <w:rPr>
          <w:rFonts w:ascii="ＭＳ ゴシック" w:eastAsia="ＭＳ ゴシック" w:hAnsi="ＭＳ ゴシック" w:hint="eastAsia"/>
          <w:szCs w:val="24"/>
        </w:rPr>
        <w:t>「大阪モデル」のスマートシティの確立をめざし</w:t>
      </w:r>
      <w:r w:rsidR="0024756C" w:rsidRPr="004F5EC1">
        <w:rPr>
          <w:rFonts w:ascii="ＭＳ ゴシック" w:eastAsia="ＭＳ ゴシック" w:hAnsi="ＭＳ ゴシック" w:hint="eastAsia"/>
          <w:szCs w:val="24"/>
        </w:rPr>
        <w:t>ていく。</w:t>
      </w:r>
    </w:p>
    <w:p w14:paraId="6AD75567" w14:textId="0C9581DF" w:rsidR="00D72256" w:rsidRPr="004F5EC1" w:rsidRDefault="00D72256" w:rsidP="00976AA1">
      <w:pPr>
        <w:autoSpaceDE w:val="0"/>
        <w:autoSpaceDN w:val="0"/>
        <w:snapToGrid w:val="0"/>
        <w:rPr>
          <w:rFonts w:ascii="ＭＳ ゴシック" w:eastAsia="ＭＳ ゴシック" w:hAnsi="ＭＳ ゴシック"/>
          <w:szCs w:val="24"/>
        </w:rPr>
      </w:pPr>
    </w:p>
    <w:p w14:paraId="77FE6D3D" w14:textId="751E037F" w:rsidR="00D72256" w:rsidRPr="004F5EC1" w:rsidRDefault="00D72256" w:rsidP="00976AA1">
      <w:pPr>
        <w:autoSpaceDE w:val="0"/>
        <w:autoSpaceDN w:val="0"/>
        <w:snapToGrid w:val="0"/>
        <w:ind w:firstLineChars="200" w:firstLine="44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（イメージ）</w:t>
      </w:r>
    </w:p>
    <w:p w14:paraId="06AA47F8" w14:textId="2268E9B3" w:rsidR="00B81C5A" w:rsidRPr="004F5EC1" w:rsidRDefault="005E6C7F" w:rsidP="00976AA1">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anchor distT="0" distB="0" distL="114300" distR="114300" simplePos="0" relativeHeight="251704832" behindDoc="0" locked="0" layoutInCell="1" allowOverlap="1" wp14:anchorId="5896A157" wp14:editId="7401E05E">
            <wp:simplePos x="0" y="0"/>
            <wp:positionH relativeFrom="column">
              <wp:posOffset>661035</wp:posOffset>
            </wp:positionH>
            <wp:positionV relativeFrom="paragraph">
              <wp:posOffset>51435</wp:posOffset>
            </wp:positionV>
            <wp:extent cx="5000625" cy="3582670"/>
            <wp:effectExtent l="0" t="0" r="9525" b="0"/>
            <wp:wrapThrough wrapText="bothSides">
              <wp:wrapPolygon edited="0">
                <wp:start x="0" y="0"/>
                <wp:lineTo x="0" y="21477"/>
                <wp:lineTo x="21559" y="21477"/>
                <wp:lineTo x="21559"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E88AEE.tmp"/>
                    <pic:cNvPicPr/>
                  </pic:nvPicPr>
                  <pic:blipFill>
                    <a:blip r:embed="rId9">
                      <a:extLst>
                        <a:ext uri="{28A0092B-C50C-407E-A947-70E740481C1C}">
                          <a14:useLocalDpi xmlns:a14="http://schemas.microsoft.com/office/drawing/2010/main" val="0"/>
                        </a:ext>
                      </a:extLst>
                    </a:blip>
                    <a:stretch>
                      <a:fillRect/>
                    </a:stretch>
                  </pic:blipFill>
                  <pic:spPr>
                    <a:xfrm>
                      <a:off x="0" y="0"/>
                      <a:ext cx="5000625" cy="3582670"/>
                    </a:xfrm>
                    <a:prstGeom prst="rect">
                      <a:avLst/>
                    </a:prstGeom>
                  </pic:spPr>
                </pic:pic>
              </a:graphicData>
            </a:graphic>
            <wp14:sizeRelH relativeFrom="page">
              <wp14:pctWidth>0</wp14:pctWidth>
            </wp14:sizeRelH>
            <wp14:sizeRelV relativeFrom="page">
              <wp14:pctHeight>0</wp14:pctHeight>
            </wp14:sizeRelV>
          </wp:anchor>
        </w:drawing>
      </w:r>
    </w:p>
    <w:p w14:paraId="203C4E8B" w14:textId="4B9EAE20" w:rsidR="00B81C5A" w:rsidRPr="004F5EC1" w:rsidRDefault="00B81C5A" w:rsidP="00976AA1">
      <w:pPr>
        <w:autoSpaceDE w:val="0"/>
        <w:autoSpaceDN w:val="0"/>
        <w:snapToGrid w:val="0"/>
        <w:rPr>
          <w:rFonts w:ascii="ＭＳ ゴシック" w:eastAsia="ＭＳ ゴシック" w:hAnsi="ＭＳ ゴシック"/>
          <w:szCs w:val="24"/>
        </w:rPr>
      </w:pPr>
    </w:p>
    <w:p w14:paraId="218AD805" w14:textId="5CB1B0F8" w:rsidR="00A312BA" w:rsidRPr="004F5EC1" w:rsidRDefault="00A312BA" w:rsidP="00976AA1">
      <w:pPr>
        <w:autoSpaceDE w:val="0"/>
        <w:autoSpaceDN w:val="0"/>
        <w:snapToGrid w:val="0"/>
        <w:rPr>
          <w:rFonts w:ascii="ＭＳ ゴシック" w:eastAsia="ＭＳ ゴシック" w:hAnsi="ＭＳ ゴシック"/>
          <w:szCs w:val="24"/>
        </w:rPr>
      </w:pPr>
    </w:p>
    <w:p w14:paraId="57EECE65" w14:textId="42A2811B" w:rsidR="00B81C5A" w:rsidRPr="004F5EC1" w:rsidRDefault="00B81C5A" w:rsidP="00976AA1">
      <w:pPr>
        <w:autoSpaceDE w:val="0"/>
        <w:autoSpaceDN w:val="0"/>
        <w:snapToGrid w:val="0"/>
        <w:rPr>
          <w:rFonts w:ascii="ＭＳ ゴシック" w:eastAsia="ＭＳ ゴシック" w:hAnsi="ＭＳ ゴシック"/>
          <w:szCs w:val="24"/>
        </w:rPr>
      </w:pPr>
    </w:p>
    <w:p w14:paraId="598ECBF4" w14:textId="5DCA33BB" w:rsidR="00B81C5A" w:rsidRPr="004F5EC1" w:rsidRDefault="00B81C5A" w:rsidP="00976AA1">
      <w:pPr>
        <w:autoSpaceDE w:val="0"/>
        <w:autoSpaceDN w:val="0"/>
        <w:snapToGrid w:val="0"/>
        <w:rPr>
          <w:rFonts w:ascii="ＭＳ ゴシック" w:eastAsia="ＭＳ ゴシック" w:hAnsi="ＭＳ ゴシック"/>
          <w:szCs w:val="24"/>
        </w:rPr>
      </w:pPr>
    </w:p>
    <w:p w14:paraId="33736FE2" w14:textId="0294E5D8" w:rsidR="00B81C5A" w:rsidRPr="004F5EC1" w:rsidRDefault="00B81C5A" w:rsidP="00976AA1">
      <w:pPr>
        <w:autoSpaceDE w:val="0"/>
        <w:autoSpaceDN w:val="0"/>
        <w:rPr>
          <w:rFonts w:ascii="ＭＳ ゴシック" w:eastAsia="ＭＳ ゴシック" w:hAnsi="ＭＳ ゴシック"/>
          <w:szCs w:val="24"/>
        </w:rPr>
      </w:pPr>
    </w:p>
    <w:p w14:paraId="60C5D36F" w14:textId="6E02E45A" w:rsidR="00844CFE" w:rsidRPr="004F5EC1" w:rsidRDefault="00844CFE" w:rsidP="00976AA1">
      <w:pPr>
        <w:autoSpaceDE w:val="0"/>
        <w:autoSpaceDN w:val="0"/>
        <w:rPr>
          <w:rFonts w:ascii="ＭＳ ゴシック" w:eastAsia="ＭＳ ゴシック" w:hAnsi="ＭＳ ゴシック"/>
          <w:szCs w:val="24"/>
        </w:rPr>
      </w:pPr>
    </w:p>
    <w:p w14:paraId="7BA21CD8" w14:textId="69BBAA11" w:rsidR="00A312BA" w:rsidRPr="004F5EC1" w:rsidRDefault="00A312BA" w:rsidP="00976AA1">
      <w:pPr>
        <w:autoSpaceDE w:val="0"/>
        <w:autoSpaceDN w:val="0"/>
        <w:rPr>
          <w:rFonts w:ascii="ＭＳ ゴシック" w:eastAsia="ＭＳ ゴシック" w:hAnsi="ＭＳ ゴシック"/>
          <w:szCs w:val="24"/>
        </w:rPr>
      </w:pPr>
    </w:p>
    <w:p w14:paraId="1BC4E3DA" w14:textId="64716058" w:rsidR="00A312BA" w:rsidRPr="004F5EC1" w:rsidRDefault="00A312BA" w:rsidP="00976AA1">
      <w:pPr>
        <w:autoSpaceDE w:val="0"/>
        <w:autoSpaceDN w:val="0"/>
        <w:rPr>
          <w:rFonts w:ascii="ＭＳ ゴシック" w:eastAsia="ＭＳ ゴシック" w:hAnsi="ＭＳ ゴシック"/>
          <w:szCs w:val="24"/>
        </w:rPr>
      </w:pPr>
    </w:p>
    <w:tbl>
      <w:tblPr>
        <w:tblStyle w:val="aa"/>
        <w:tblpPr w:leftFromText="142" w:rightFromText="142" w:vertAnchor="text" w:horzAnchor="page" w:tblpX="3601"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tblGrid>
      <w:tr w:rsidR="004F5EC1" w:rsidRPr="004F5EC1" w14:paraId="5674D188" w14:textId="77777777" w:rsidTr="007377D3">
        <w:trPr>
          <w:trHeight w:val="312"/>
        </w:trPr>
        <w:tc>
          <w:tcPr>
            <w:tcW w:w="1436" w:type="dxa"/>
          </w:tcPr>
          <w:p w14:paraId="362221BB" w14:textId="77777777" w:rsidR="007377D3" w:rsidRPr="004F5EC1" w:rsidRDefault="007377D3" w:rsidP="007377D3">
            <w:pPr>
              <w:autoSpaceDE w:val="0"/>
              <w:autoSpaceDN w:val="0"/>
              <w:snapToGrid w:val="0"/>
              <w:jc w:val="left"/>
              <w:rPr>
                <w:rFonts w:ascii="ＭＳ ゴシック" w:eastAsia="ＭＳ ゴシック" w:hAnsi="ＭＳ ゴシック"/>
                <w:szCs w:val="24"/>
              </w:rPr>
            </w:pPr>
            <w:r w:rsidRPr="004F5EC1">
              <w:rPr>
                <w:rStyle w:val="af0"/>
                <w:rFonts w:ascii="ＭＳ ゴシック" w:eastAsia="ＭＳ ゴシック" w:hAnsi="ＭＳ ゴシック"/>
                <w:szCs w:val="21"/>
              </w:rPr>
              <w:footnoteReference w:id="4"/>
            </w:r>
          </w:p>
        </w:tc>
      </w:tr>
    </w:tbl>
    <w:p w14:paraId="3F1DB43C" w14:textId="0274DF43" w:rsidR="00A312BA" w:rsidRPr="004F5EC1" w:rsidRDefault="00A312BA" w:rsidP="00976AA1">
      <w:pPr>
        <w:autoSpaceDE w:val="0"/>
        <w:autoSpaceDN w:val="0"/>
        <w:rPr>
          <w:rFonts w:ascii="ＭＳ ゴシック" w:eastAsia="ＭＳ ゴシック" w:hAnsi="ＭＳ ゴシック"/>
          <w:szCs w:val="24"/>
        </w:rPr>
      </w:pPr>
    </w:p>
    <w:p w14:paraId="58A5C83B" w14:textId="77777777" w:rsidR="00A312BA" w:rsidRPr="004F5EC1" w:rsidRDefault="00A312BA" w:rsidP="00976AA1">
      <w:pPr>
        <w:autoSpaceDE w:val="0"/>
        <w:autoSpaceDN w:val="0"/>
        <w:rPr>
          <w:rFonts w:ascii="ＭＳ ゴシック" w:eastAsia="ＭＳ ゴシック" w:hAnsi="ＭＳ ゴシック"/>
          <w:szCs w:val="24"/>
        </w:rPr>
      </w:pPr>
    </w:p>
    <w:p w14:paraId="56134BCE" w14:textId="0034D6EF" w:rsidR="008736CD" w:rsidRPr="004F5EC1" w:rsidRDefault="008736CD" w:rsidP="00976AA1">
      <w:pPr>
        <w:autoSpaceDE w:val="0"/>
        <w:autoSpaceDN w:val="0"/>
        <w:snapToGrid w:val="0"/>
        <w:rPr>
          <w:rFonts w:ascii="ＭＳ ゴシック" w:eastAsia="ＭＳ ゴシック" w:hAnsi="ＭＳ ゴシック"/>
          <w:szCs w:val="24"/>
        </w:rPr>
      </w:pPr>
    </w:p>
    <w:p w14:paraId="06264587" w14:textId="2A9F1EA5" w:rsidR="005E6C7F" w:rsidRPr="004F5EC1" w:rsidRDefault="005E6C7F" w:rsidP="00976AA1">
      <w:pPr>
        <w:autoSpaceDE w:val="0"/>
        <w:autoSpaceDN w:val="0"/>
        <w:snapToGrid w:val="0"/>
        <w:rPr>
          <w:rFonts w:ascii="ＭＳ ゴシック" w:eastAsia="ＭＳ ゴシック" w:hAnsi="ＭＳ ゴシック"/>
          <w:szCs w:val="24"/>
        </w:rPr>
      </w:pPr>
    </w:p>
    <w:p w14:paraId="356776EF" w14:textId="07B6C52A" w:rsidR="005E6C7F" w:rsidRPr="004F5EC1" w:rsidRDefault="005E6C7F" w:rsidP="00976AA1">
      <w:pPr>
        <w:autoSpaceDE w:val="0"/>
        <w:autoSpaceDN w:val="0"/>
        <w:snapToGrid w:val="0"/>
        <w:rPr>
          <w:rFonts w:ascii="ＭＳ ゴシック" w:eastAsia="ＭＳ ゴシック" w:hAnsi="ＭＳ ゴシック"/>
          <w:szCs w:val="24"/>
        </w:rPr>
      </w:pPr>
    </w:p>
    <w:p w14:paraId="09B69C40" w14:textId="255EF8E4" w:rsidR="005E6C7F" w:rsidRPr="004F5EC1" w:rsidRDefault="005E6C7F" w:rsidP="00976AA1">
      <w:pPr>
        <w:autoSpaceDE w:val="0"/>
        <w:autoSpaceDN w:val="0"/>
        <w:snapToGrid w:val="0"/>
        <w:rPr>
          <w:rFonts w:ascii="ＭＳ ゴシック" w:eastAsia="ＭＳ ゴシック" w:hAnsi="ＭＳ ゴシック"/>
          <w:szCs w:val="24"/>
        </w:rPr>
      </w:pPr>
    </w:p>
    <w:p w14:paraId="477F031E" w14:textId="13EECBA5" w:rsidR="005E6C7F" w:rsidRPr="004F5EC1" w:rsidRDefault="005E6C7F" w:rsidP="00976AA1">
      <w:pPr>
        <w:autoSpaceDE w:val="0"/>
        <w:autoSpaceDN w:val="0"/>
        <w:snapToGrid w:val="0"/>
        <w:rPr>
          <w:rFonts w:ascii="ＭＳ ゴシック" w:eastAsia="ＭＳ ゴシック" w:hAnsi="ＭＳ ゴシック"/>
          <w:szCs w:val="24"/>
        </w:rPr>
      </w:pPr>
    </w:p>
    <w:p w14:paraId="4B07224D" w14:textId="7E794911" w:rsidR="005E6C7F" w:rsidRPr="004F5EC1" w:rsidRDefault="005E6C7F" w:rsidP="00976AA1">
      <w:pPr>
        <w:autoSpaceDE w:val="0"/>
        <w:autoSpaceDN w:val="0"/>
        <w:snapToGrid w:val="0"/>
        <w:rPr>
          <w:rFonts w:ascii="ＭＳ ゴシック" w:eastAsia="ＭＳ ゴシック" w:hAnsi="ＭＳ ゴシック"/>
          <w:szCs w:val="24"/>
        </w:rPr>
      </w:pPr>
    </w:p>
    <w:p w14:paraId="0DF51D72" w14:textId="0CA9C8B6" w:rsidR="005E6C7F" w:rsidRPr="004F5EC1" w:rsidRDefault="005E6C7F" w:rsidP="00976AA1">
      <w:pPr>
        <w:autoSpaceDE w:val="0"/>
        <w:autoSpaceDN w:val="0"/>
        <w:snapToGrid w:val="0"/>
        <w:rPr>
          <w:rFonts w:ascii="ＭＳ ゴシック" w:eastAsia="ＭＳ ゴシック" w:hAnsi="ＭＳ ゴシック"/>
          <w:szCs w:val="24"/>
        </w:rPr>
      </w:pPr>
    </w:p>
    <w:p w14:paraId="688592FB" w14:textId="6300054A" w:rsidR="005E6C7F" w:rsidRPr="004F5EC1" w:rsidRDefault="005E6C7F" w:rsidP="00976AA1">
      <w:pPr>
        <w:autoSpaceDE w:val="0"/>
        <w:autoSpaceDN w:val="0"/>
        <w:snapToGrid w:val="0"/>
        <w:rPr>
          <w:rFonts w:ascii="ＭＳ ゴシック" w:eastAsia="ＭＳ ゴシック" w:hAnsi="ＭＳ ゴシック"/>
          <w:szCs w:val="24"/>
        </w:rPr>
      </w:pPr>
    </w:p>
    <w:p w14:paraId="12D7CE76" w14:textId="241D716C" w:rsidR="005E6C7F" w:rsidRPr="004F5EC1" w:rsidRDefault="005E6C7F" w:rsidP="00976AA1">
      <w:pPr>
        <w:autoSpaceDE w:val="0"/>
        <w:autoSpaceDN w:val="0"/>
        <w:snapToGrid w:val="0"/>
        <w:rPr>
          <w:rFonts w:ascii="ＭＳ ゴシック" w:eastAsia="ＭＳ ゴシック" w:hAnsi="ＭＳ ゴシック"/>
          <w:szCs w:val="24"/>
        </w:rPr>
      </w:pPr>
    </w:p>
    <w:p w14:paraId="769AC4E6" w14:textId="77777777" w:rsidR="00C73E3C" w:rsidRPr="004F5EC1" w:rsidRDefault="00F346CF" w:rsidP="00976AA1">
      <w:pPr>
        <w:pStyle w:val="a3"/>
        <w:numPr>
          <w:ilvl w:val="0"/>
          <w:numId w:val="2"/>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大阪</w:t>
      </w:r>
      <w:r w:rsidR="0024756C" w:rsidRPr="004F5EC1">
        <w:rPr>
          <w:rFonts w:ascii="ＭＳ ゴシック" w:eastAsia="ＭＳ ゴシック" w:hAnsi="ＭＳ ゴシック" w:hint="eastAsia"/>
          <w:szCs w:val="24"/>
        </w:rPr>
        <w:t>が抱える</w:t>
      </w:r>
      <w:r w:rsidRPr="004F5EC1">
        <w:rPr>
          <w:rFonts w:ascii="ＭＳ ゴシック" w:eastAsia="ＭＳ ゴシック" w:hAnsi="ＭＳ ゴシック" w:hint="eastAsia"/>
          <w:szCs w:val="24"/>
        </w:rPr>
        <w:t>社会</w:t>
      </w:r>
      <w:r w:rsidR="007321D6" w:rsidRPr="004F5EC1">
        <w:rPr>
          <w:rFonts w:ascii="ＭＳ ゴシック" w:eastAsia="ＭＳ ゴシック" w:hAnsi="ＭＳ ゴシック" w:hint="eastAsia"/>
          <w:szCs w:val="24"/>
        </w:rPr>
        <w:t>課題</w:t>
      </w:r>
      <w:r w:rsidR="0024756C" w:rsidRPr="004F5EC1">
        <w:rPr>
          <w:rFonts w:ascii="ＭＳ ゴシック" w:eastAsia="ＭＳ ゴシック" w:hAnsi="ＭＳ ゴシック" w:hint="eastAsia"/>
          <w:szCs w:val="24"/>
        </w:rPr>
        <w:t>への対応</w:t>
      </w:r>
    </w:p>
    <w:p w14:paraId="2A8091E9" w14:textId="77777777" w:rsidR="00BE5DC1" w:rsidRPr="004F5EC1" w:rsidRDefault="00BE5DC1" w:rsidP="00976AA1">
      <w:pPr>
        <w:autoSpaceDE w:val="0"/>
        <w:autoSpaceDN w:val="0"/>
        <w:snapToGrid w:val="0"/>
        <w:rPr>
          <w:rFonts w:ascii="ＭＳ ゴシック" w:eastAsia="ＭＳ ゴシック" w:hAnsi="ＭＳ ゴシック"/>
          <w:szCs w:val="24"/>
        </w:rPr>
      </w:pPr>
    </w:p>
    <w:p w14:paraId="21EAC055" w14:textId="325E3536" w:rsidR="0057198F" w:rsidRPr="004F5EC1" w:rsidRDefault="00040431"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現在、大阪では、</w:t>
      </w:r>
      <w:r w:rsidR="00DD45E8" w:rsidRPr="004F5EC1">
        <w:rPr>
          <w:rFonts w:ascii="ＭＳ ゴシック" w:eastAsia="ＭＳ ゴシック" w:hAnsi="ＭＳ ゴシック" w:hint="eastAsia"/>
          <w:szCs w:val="24"/>
        </w:rPr>
        <w:t>少子高齢化やそれに伴う</w:t>
      </w:r>
      <w:r w:rsidR="008427E4" w:rsidRPr="004F5EC1">
        <w:rPr>
          <w:rFonts w:ascii="ＭＳ ゴシック" w:eastAsia="ＭＳ ゴシック" w:hAnsi="ＭＳ ゴシック" w:hint="eastAsia"/>
          <w:szCs w:val="24"/>
        </w:rPr>
        <w:t>生産年齢人口の減少</w:t>
      </w:r>
      <w:r w:rsidRPr="004F5EC1">
        <w:rPr>
          <w:rFonts w:ascii="ＭＳ ゴシック" w:eastAsia="ＭＳ ゴシック" w:hAnsi="ＭＳ ゴシック" w:hint="eastAsia"/>
          <w:szCs w:val="24"/>
        </w:rPr>
        <w:t>といった人口構造の変化に伴う課題、高</w:t>
      </w:r>
      <w:r w:rsidR="001320A1" w:rsidRPr="004F5EC1">
        <w:rPr>
          <w:rFonts w:ascii="ＭＳ ゴシック" w:eastAsia="ＭＳ ゴシック" w:hAnsi="ＭＳ ゴシック" w:hint="eastAsia"/>
          <w:szCs w:val="24"/>
        </w:rPr>
        <w:t>度経済成長期に急速に整備した都市のインフラやニュータウンの衰退</w:t>
      </w:r>
      <w:r w:rsidRPr="004F5EC1">
        <w:rPr>
          <w:rFonts w:ascii="ＭＳ ゴシック" w:eastAsia="ＭＳ ゴシック" w:hAnsi="ＭＳ ゴシック" w:hint="eastAsia"/>
          <w:szCs w:val="24"/>
        </w:rPr>
        <w:t>、激甚化する気象災害や切迫する巨大地震など、</w:t>
      </w:r>
      <w:r w:rsidR="009715F9" w:rsidRPr="004F5EC1">
        <w:rPr>
          <w:rFonts w:ascii="ＭＳ ゴシック" w:eastAsia="ＭＳ ゴシック" w:hAnsi="ＭＳ ゴシック" w:hint="eastAsia"/>
          <w:szCs w:val="24"/>
        </w:rPr>
        <w:t>様々な</w:t>
      </w:r>
      <w:r w:rsidR="00632284" w:rsidRPr="004F5EC1">
        <w:rPr>
          <w:rFonts w:ascii="ＭＳ ゴシック" w:eastAsia="ＭＳ ゴシック" w:hAnsi="ＭＳ ゴシック" w:hint="eastAsia"/>
          <w:szCs w:val="24"/>
        </w:rPr>
        <w:t>社会課題</w:t>
      </w:r>
      <w:r w:rsidR="009715F9" w:rsidRPr="004F5EC1">
        <w:rPr>
          <w:rFonts w:ascii="ＭＳ ゴシック" w:eastAsia="ＭＳ ゴシック" w:hAnsi="ＭＳ ゴシック" w:hint="eastAsia"/>
          <w:szCs w:val="24"/>
        </w:rPr>
        <w:t>が</w:t>
      </w:r>
      <w:r w:rsidR="00632284" w:rsidRPr="004F5EC1">
        <w:rPr>
          <w:rFonts w:ascii="ＭＳ ゴシック" w:eastAsia="ＭＳ ゴシック" w:hAnsi="ＭＳ ゴシック" w:hint="eastAsia"/>
          <w:szCs w:val="24"/>
        </w:rPr>
        <w:t>顕在化</w:t>
      </w:r>
      <w:r w:rsidR="009715F9" w:rsidRPr="004F5EC1">
        <w:rPr>
          <w:rFonts w:ascii="ＭＳ ゴシック" w:eastAsia="ＭＳ ゴシック" w:hAnsi="ＭＳ ゴシック" w:hint="eastAsia"/>
          <w:szCs w:val="24"/>
        </w:rPr>
        <w:t>している</w:t>
      </w:r>
      <w:r w:rsidR="00632284" w:rsidRPr="004F5EC1">
        <w:rPr>
          <w:rFonts w:ascii="ＭＳ ゴシック" w:eastAsia="ＭＳ ゴシック" w:hAnsi="ＭＳ ゴシック" w:hint="eastAsia"/>
          <w:szCs w:val="24"/>
        </w:rPr>
        <w:t>。</w:t>
      </w:r>
    </w:p>
    <w:p w14:paraId="61E502E8" w14:textId="54471511" w:rsidR="00A52517" w:rsidRPr="004F5EC1" w:rsidRDefault="00040431" w:rsidP="00A52517">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例えば、移動・モビリティの分野では、移動</w:t>
      </w:r>
      <w:r w:rsidR="008D2985" w:rsidRPr="004F5EC1">
        <w:rPr>
          <w:rFonts w:ascii="ＭＳ ゴシック" w:eastAsia="ＭＳ ゴシック" w:hAnsi="ＭＳ ゴシック" w:hint="eastAsia"/>
          <w:szCs w:val="24"/>
        </w:rPr>
        <w:t>手段が限られる</w:t>
      </w:r>
      <w:r w:rsidR="00A03248" w:rsidRPr="004F5EC1">
        <w:rPr>
          <w:rFonts w:ascii="ＭＳ ゴシック" w:eastAsia="ＭＳ ゴシック" w:hAnsi="ＭＳ ゴシック" w:hint="eastAsia"/>
          <w:szCs w:val="24"/>
        </w:rPr>
        <w:t>高齢者</w:t>
      </w:r>
      <w:r w:rsidR="007E5025" w:rsidRPr="004F5EC1">
        <w:rPr>
          <w:rFonts w:ascii="ＭＳ ゴシック" w:eastAsia="ＭＳ ゴシック" w:hAnsi="ＭＳ ゴシック" w:hint="eastAsia"/>
          <w:szCs w:val="24"/>
        </w:rPr>
        <w:t>等</w:t>
      </w:r>
      <w:r w:rsidR="00A03248" w:rsidRPr="004F5EC1">
        <w:rPr>
          <w:rFonts w:ascii="ＭＳ ゴシック" w:eastAsia="ＭＳ ゴシック" w:hAnsi="ＭＳ ゴシック" w:hint="eastAsia"/>
          <w:szCs w:val="24"/>
        </w:rPr>
        <w:t>が増加する一方で、</w:t>
      </w:r>
      <w:r w:rsidR="0019261B" w:rsidRPr="004F5EC1">
        <w:rPr>
          <w:rFonts w:ascii="ＭＳ ゴシック" w:eastAsia="ＭＳ ゴシック" w:hAnsi="ＭＳ ゴシック" w:hint="eastAsia"/>
          <w:kern w:val="0"/>
          <w:szCs w:val="24"/>
        </w:rPr>
        <w:t>利用者の減少や運転手不足などから、</w:t>
      </w:r>
      <w:r w:rsidR="008D2985" w:rsidRPr="004F5EC1">
        <w:rPr>
          <w:rFonts w:ascii="ＭＳ ゴシック" w:eastAsia="ＭＳ ゴシック" w:hAnsi="ＭＳ ゴシック" w:hint="eastAsia"/>
          <w:szCs w:val="24"/>
        </w:rPr>
        <w:t>地域公共交通</w:t>
      </w:r>
      <w:r w:rsidR="0019261B" w:rsidRPr="004F5EC1">
        <w:rPr>
          <w:rFonts w:ascii="ＭＳ ゴシック" w:eastAsia="ＭＳ ゴシック" w:hAnsi="ＭＳ ゴシック" w:hint="eastAsia"/>
          <w:kern w:val="0"/>
          <w:szCs w:val="24"/>
        </w:rPr>
        <w:t>であるバス等の路線の廃止や縮小により</w:t>
      </w:r>
      <w:r w:rsidR="008D2985" w:rsidRPr="004F5EC1">
        <w:rPr>
          <w:rFonts w:ascii="ＭＳ ゴシック" w:eastAsia="ＭＳ ゴシック" w:hAnsi="ＭＳ ゴシック" w:hint="eastAsia"/>
          <w:szCs w:val="24"/>
        </w:rPr>
        <w:t>、</w:t>
      </w:r>
      <w:r w:rsidR="00BA4E2D" w:rsidRPr="004F5EC1">
        <w:rPr>
          <w:rFonts w:ascii="ＭＳ ゴシック" w:eastAsia="ＭＳ ゴシック" w:hAnsi="ＭＳ ゴシック" w:hint="eastAsia"/>
          <w:szCs w:val="24"/>
        </w:rPr>
        <w:t>ニュータウンや中山間地での</w:t>
      </w:r>
      <w:r w:rsidR="008D2985" w:rsidRPr="004F5EC1">
        <w:rPr>
          <w:rFonts w:ascii="ＭＳ ゴシック" w:eastAsia="ＭＳ ゴシック" w:hAnsi="ＭＳ ゴシック" w:hint="eastAsia"/>
          <w:szCs w:val="24"/>
        </w:rPr>
        <w:t>交通弱者</w:t>
      </w:r>
      <w:r w:rsidRPr="004F5EC1">
        <w:rPr>
          <w:rFonts w:ascii="ＭＳ ゴシック" w:eastAsia="ＭＳ ゴシック" w:hAnsi="ＭＳ ゴシック" w:hint="eastAsia"/>
          <w:szCs w:val="24"/>
        </w:rPr>
        <w:t>が</w:t>
      </w:r>
      <w:r w:rsidR="008D2985" w:rsidRPr="004F5EC1">
        <w:rPr>
          <w:rFonts w:ascii="ＭＳ ゴシック" w:eastAsia="ＭＳ ゴシック" w:hAnsi="ＭＳ ゴシック" w:hint="eastAsia"/>
          <w:szCs w:val="24"/>
        </w:rPr>
        <w:t>増加</w:t>
      </w:r>
      <w:r w:rsidR="009715F9" w:rsidRPr="004F5EC1">
        <w:rPr>
          <w:rFonts w:ascii="ＭＳ ゴシック" w:eastAsia="ＭＳ ゴシック" w:hAnsi="ＭＳ ゴシック" w:hint="eastAsia"/>
          <w:szCs w:val="24"/>
        </w:rPr>
        <w:t>している。</w:t>
      </w:r>
      <w:r w:rsidR="00592BD3" w:rsidRPr="004F5EC1">
        <w:rPr>
          <w:rFonts w:ascii="ＭＳ ゴシック" w:eastAsia="ＭＳ ゴシック" w:hAnsi="ＭＳ ゴシック" w:hint="eastAsia"/>
          <w:szCs w:val="24"/>
        </w:rPr>
        <w:t>ヘルスケアの分野では、平均寿命・健康寿命</w:t>
      </w:r>
      <w:r w:rsidR="00D9459E" w:rsidRPr="004F5EC1">
        <w:rPr>
          <w:rFonts w:ascii="ＭＳ ゴシック" w:eastAsia="ＭＳ ゴシック" w:hAnsi="ＭＳ ゴシック" w:hint="eastAsia"/>
          <w:szCs w:val="24"/>
        </w:rPr>
        <w:t>ともに全国平均より低く</w:t>
      </w:r>
      <w:r w:rsidR="004F6EBC" w:rsidRPr="004F5EC1">
        <w:rPr>
          <w:rFonts w:ascii="ＭＳ ゴシック" w:eastAsia="ＭＳ ゴシック" w:hAnsi="ＭＳ ゴシック" w:hint="eastAsia"/>
          <w:szCs w:val="24"/>
        </w:rPr>
        <w:t>、</w:t>
      </w:r>
      <w:r w:rsidR="00D9459E" w:rsidRPr="004F5EC1">
        <w:rPr>
          <w:rFonts w:ascii="ＭＳ ゴシック" w:eastAsia="ＭＳ ゴシック" w:hAnsi="ＭＳ ゴシック" w:hint="eastAsia"/>
          <w:szCs w:val="24"/>
        </w:rPr>
        <w:t>このまま放置すれば、</w:t>
      </w:r>
      <w:r w:rsidR="004F6EBC" w:rsidRPr="004F5EC1">
        <w:rPr>
          <w:rFonts w:ascii="ＭＳ ゴシック" w:eastAsia="ＭＳ ゴシック" w:hAnsi="ＭＳ ゴシック" w:hint="eastAsia"/>
          <w:szCs w:val="24"/>
        </w:rPr>
        <w:t>今後増大する</w:t>
      </w:r>
      <w:r w:rsidR="005E6B7A" w:rsidRPr="004F5EC1">
        <w:rPr>
          <w:rFonts w:ascii="ＭＳ ゴシック" w:eastAsia="ＭＳ ゴシック" w:hAnsi="ＭＳ ゴシック" w:hint="eastAsia"/>
          <w:szCs w:val="24"/>
        </w:rPr>
        <w:t>中高年齢者の</w:t>
      </w:r>
      <w:r w:rsidR="00443BF4" w:rsidRPr="004F5EC1">
        <w:rPr>
          <w:rFonts w:ascii="ＭＳ ゴシック" w:eastAsia="ＭＳ ゴシック" w:hAnsi="ＭＳ ゴシック" w:hint="eastAsia"/>
          <w:szCs w:val="24"/>
        </w:rPr>
        <w:t>生活の質（</w:t>
      </w:r>
      <w:proofErr w:type="spellStart"/>
      <w:r w:rsidR="00443BF4" w:rsidRPr="004F5EC1">
        <w:rPr>
          <w:rFonts w:ascii="ＭＳ ゴシック" w:eastAsia="ＭＳ ゴシック" w:hAnsi="ＭＳ ゴシック"/>
          <w:szCs w:val="24"/>
        </w:rPr>
        <w:t>QoL</w:t>
      </w:r>
      <w:proofErr w:type="spellEnd"/>
      <w:r w:rsidR="00443BF4" w:rsidRPr="004F5EC1">
        <w:rPr>
          <w:rFonts w:ascii="ＭＳ ゴシック" w:eastAsia="ＭＳ ゴシック" w:hAnsi="ＭＳ ゴシック"/>
          <w:szCs w:val="24"/>
        </w:rPr>
        <w:t>）</w:t>
      </w:r>
      <w:r w:rsidR="005E6B7A" w:rsidRPr="004F5EC1">
        <w:rPr>
          <w:rFonts w:ascii="ＭＳ ゴシック" w:eastAsia="ＭＳ ゴシック" w:hAnsi="ＭＳ ゴシック" w:hint="eastAsia"/>
          <w:szCs w:val="24"/>
        </w:rPr>
        <w:t>を阻害する</w:t>
      </w:r>
      <w:r w:rsidR="004F6EBC" w:rsidRPr="004F5EC1">
        <w:rPr>
          <w:rFonts w:ascii="ＭＳ ゴシック" w:eastAsia="ＭＳ ゴシック" w:hAnsi="ＭＳ ゴシック" w:hint="eastAsia"/>
          <w:szCs w:val="24"/>
        </w:rPr>
        <w:t>恐れがある</w:t>
      </w:r>
      <w:r w:rsidR="005E6B7A" w:rsidRPr="004F5EC1">
        <w:rPr>
          <w:rFonts w:ascii="ＭＳ ゴシック" w:eastAsia="ＭＳ ゴシック" w:hAnsi="ＭＳ ゴシック" w:hint="eastAsia"/>
          <w:szCs w:val="24"/>
        </w:rPr>
        <w:t>。</w:t>
      </w:r>
      <w:r w:rsidR="00BA4E2D" w:rsidRPr="004F5EC1">
        <w:rPr>
          <w:rFonts w:ascii="ＭＳ ゴシック" w:eastAsia="ＭＳ ゴシック" w:hAnsi="ＭＳ ゴシック" w:hint="eastAsia"/>
          <w:szCs w:val="24"/>
        </w:rPr>
        <w:t>防災・防犯の分野では、</w:t>
      </w:r>
      <w:r w:rsidR="00220FA9" w:rsidRPr="004F5EC1">
        <w:rPr>
          <w:rFonts w:ascii="ＭＳ ゴシック" w:eastAsia="ＭＳ ゴシック" w:hAnsi="ＭＳ ゴシック" w:hint="eastAsia"/>
          <w:szCs w:val="24"/>
        </w:rPr>
        <w:t>南海トラフ巨大地震等への備えに向けた自助・共助意識の向上や、</w:t>
      </w:r>
      <w:r w:rsidR="007C1E40" w:rsidRPr="004F5EC1">
        <w:rPr>
          <w:rFonts w:ascii="ＭＳ ゴシック" w:eastAsia="ＭＳ ゴシック" w:hAnsi="ＭＳ ゴシック" w:hint="eastAsia"/>
          <w:szCs w:val="24"/>
        </w:rPr>
        <w:t>地域の</w:t>
      </w:r>
      <w:r w:rsidR="006B1345" w:rsidRPr="004F5EC1">
        <w:rPr>
          <w:rFonts w:ascii="ＭＳ ゴシック" w:eastAsia="ＭＳ ゴシック" w:hAnsi="ＭＳ ゴシック" w:hint="eastAsia"/>
          <w:szCs w:val="24"/>
        </w:rPr>
        <w:t>見守り力向上</w:t>
      </w:r>
      <w:r w:rsidR="00220FA9" w:rsidRPr="004F5EC1">
        <w:rPr>
          <w:rFonts w:ascii="ＭＳ ゴシック" w:eastAsia="ＭＳ ゴシック" w:hAnsi="ＭＳ ゴシック" w:hint="eastAsia"/>
          <w:szCs w:val="24"/>
        </w:rPr>
        <w:t>など、</w:t>
      </w:r>
      <w:r w:rsidR="00BA4E2D" w:rsidRPr="004F5EC1">
        <w:rPr>
          <w:rFonts w:ascii="ＭＳ ゴシック" w:eastAsia="ＭＳ ゴシック" w:hAnsi="ＭＳ ゴシック" w:hint="eastAsia"/>
          <w:szCs w:val="24"/>
        </w:rPr>
        <w:t>適時・適切な情報収集・情報発信が</w:t>
      </w:r>
      <w:r w:rsidR="00241C46" w:rsidRPr="004F5EC1">
        <w:rPr>
          <w:rFonts w:ascii="ＭＳ ゴシック" w:eastAsia="ＭＳ ゴシック" w:hAnsi="ＭＳ ゴシック" w:hint="eastAsia"/>
          <w:szCs w:val="24"/>
        </w:rPr>
        <w:t>求められる。</w:t>
      </w:r>
      <w:r w:rsidR="00A52517" w:rsidRPr="004F5EC1">
        <w:rPr>
          <w:rFonts w:ascii="ＭＳ ゴシック" w:eastAsia="ＭＳ ゴシック" w:hAnsi="ＭＳ ゴシック" w:hint="eastAsia"/>
          <w:szCs w:val="24"/>
        </w:rPr>
        <w:t>さらには、行政自体も、複雑化・多様化する住民ニーズに適切に対応するため、ICT活用等により効果的に対処する必要があるが、専門の人材が不足している状況にある。</w:t>
      </w:r>
    </w:p>
    <w:p w14:paraId="29AD63F6" w14:textId="77777777" w:rsidR="00A52517" w:rsidRPr="004F5EC1" w:rsidRDefault="00A52517" w:rsidP="00A52517">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こうした構造的な課題に対応するためには、従来型の手法には限界があり、先端技術を活用した新たな対応策を積極的に採り入れていくことが求められる。</w:t>
      </w:r>
    </w:p>
    <w:p w14:paraId="3991F82F" w14:textId="025BBE6D" w:rsidR="00792881" w:rsidRPr="004F5EC1" w:rsidRDefault="00792881" w:rsidP="00976AA1">
      <w:pPr>
        <w:autoSpaceDE w:val="0"/>
        <w:autoSpaceDN w:val="0"/>
        <w:snapToGrid w:val="0"/>
        <w:rPr>
          <w:rFonts w:ascii="ＭＳ ゴシック" w:eastAsia="ＭＳ ゴシック" w:hAnsi="ＭＳ ゴシック"/>
          <w:szCs w:val="24"/>
        </w:rPr>
      </w:pPr>
    </w:p>
    <w:p w14:paraId="14A4FAE2" w14:textId="77777777" w:rsidR="00EF53DD" w:rsidRPr="004F5EC1" w:rsidRDefault="00EF53DD" w:rsidP="00976AA1">
      <w:pPr>
        <w:autoSpaceDE w:val="0"/>
        <w:autoSpaceDN w:val="0"/>
        <w:snapToGrid w:val="0"/>
        <w:rPr>
          <w:rFonts w:ascii="ＭＳ ゴシック" w:eastAsia="ＭＳ ゴシック" w:hAnsi="ＭＳ ゴシック"/>
          <w:szCs w:val="24"/>
        </w:rPr>
      </w:pPr>
    </w:p>
    <w:p w14:paraId="2FEAF3A0" w14:textId="77777777" w:rsidR="007272AA" w:rsidRPr="004F5EC1" w:rsidRDefault="000D400E" w:rsidP="00976AA1">
      <w:pPr>
        <w:pStyle w:val="a3"/>
        <w:numPr>
          <w:ilvl w:val="0"/>
          <w:numId w:val="2"/>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課題を解決するプレイ</w:t>
      </w:r>
      <w:r w:rsidR="00C73E3C" w:rsidRPr="004F5EC1">
        <w:rPr>
          <w:rFonts w:ascii="ＭＳ ゴシック" w:eastAsia="ＭＳ ゴシック" w:hAnsi="ＭＳ ゴシック" w:hint="eastAsia"/>
          <w:szCs w:val="24"/>
        </w:rPr>
        <w:t>ヤーの存在</w:t>
      </w:r>
    </w:p>
    <w:p w14:paraId="068DA6A9" w14:textId="77777777" w:rsidR="0057198F" w:rsidRPr="004F5EC1" w:rsidRDefault="0057198F" w:rsidP="0057198F">
      <w:pPr>
        <w:autoSpaceDE w:val="0"/>
        <w:autoSpaceDN w:val="0"/>
        <w:snapToGrid w:val="0"/>
        <w:rPr>
          <w:rFonts w:ascii="ＭＳ ゴシック" w:eastAsia="ＭＳ ゴシック" w:hAnsi="ＭＳ ゴシック"/>
          <w:szCs w:val="24"/>
        </w:rPr>
      </w:pPr>
    </w:p>
    <w:p w14:paraId="53092788" w14:textId="77777777" w:rsidR="0057198F" w:rsidRPr="004F5EC1" w:rsidRDefault="0024756C"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先端技術を活用した新たな対応策を採り入れるにあたり</w:t>
      </w:r>
      <w:r w:rsidR="000D400E" w:rsidRPr="004F5EC1">
        <w:rPr>
          <w:rFonts w:ascii="ＭＳ ゴシック" w:eastAsia="ＭＳ ゴシック" w:hAnsi="ＭＳ ゴシック" w:hint="eastAsia"/>
          <w:szCs w:val="24"/>
        </w:rPr>
        <w:t>、</w:t>
      </w:r>
      <w:r w:rsidR="007272AA" w:rsidRPr="004F5EC1">
        <w:rPr>
          <w:rFonts w:ascii="ＭＳ ゴシック" w:eastAsia="ＭＳ ゴシック" w:hAnsi="ＭＳ ゴシック" w:hint="eastAsia"/>
          <w:szCs w:val="24"/>
        </w:rPr>
        <w:t>大阪には、</w:t>
      </w:r>
      <w:r w:rsidR="00D76326" w:rsidRPr="004F5EC1">
        <w:rPr>
          <w:rFonts w:ascii="ＭＳ ゴシック" w:eastAsia="ＭＳ ゴシック" w:hAnsi="ＭＳ ゴシック" w:hint="eastAsia"/>
          <w:szCs w:val="24"/>
        </w:rPr>
        <w:t>課題解決を担う</w:t>
      </w:r>
      <w:r w:rsidR="007272AA" w:rsidRPr="004F5EC1">
        <w:rPr>
          <w:rFonts w:ascii="ＭＳ ゴシック" w:eastAsia="ＭＳ ゴシック" w:hAnsi="ＭＳ ゴシック" w:hint="eastAsia"/>
          <w:szCs w:val="24"/>
        </w:rPr>
        <w:t>プレイヤーが多く存在</w:t>
      </w:r>
      <w:r w:rsidR="00841D6E" w:rsidRPr="004F5EC1">
        <w:rPr>
          <w:rFonts w:ascii="ＭＳ ゴシック" w:eastAsia="ＭＳ ゴシック" w:hAnsi="ＭＳ ゴシック" w:hint="eastAsia"/>
          <w:szCs w:val="24"/>
        </w:rPr>
        <w:t>している</w:t>
      </w:r>
      <w:r w:rsidRPr="004F5EC1">
        <w:rPr>
          <w:rFonts w:ascii="ＭＳ ゴシック" w:eastAsia="ＭＳ ゴシック" w:hAnsi="ＭＳ ゴシック" w:hint="eastAsia"/>
          <w:szCs w:val="24"/>
        </w:rPr>
        <w:t>ことは</w:t>
      </w:r>
      <w:r w:rsidR="00A21349" w:rsidRPr="004F5EC1">
        <w:rPr>
          <w:rFonts w:ascii="ＭＳ ゴシック" w:eastAsia="ＭＳ ゴシック" w:hAnsi="ＭＳ ゴシック" w:hint="eastAsia"/>
          <w:szCs w:val="24"/>
        </w:rPr>
        <w:t>大きな</w:t>
      </w:r>
      <w:r w:rsidRPr="004F5EC1">
        <w:rPr>
          <w:rFonts w:ascii="ＭＳ ゴシック" w:eastAsia="ＭＳ ゴシック" w:hAnsi="ＭＳ ゴシック" w:hint="eastAsia"/>
          <w:szCs w:val="24"/>
        </w:rPr>
        <w:t>強みとなる</w:t>
      </w:r>
      <w:r w:rsidR="006E6A68"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優れた</w:t>
      </w:r>
      <w:r w:rsidR="001537DD" w:rsidRPr="004F5EC1">
        <w:rPr>
          <w:rFonts w:ascii="ＭＳ ゴシック" w:eastAsia="ＭＳ ゴシック" w:hAnsi="ＭＳ ゴシック" w:hint="eastAsia"/>
          <w:szCs w:val="24"/>
        </w:rPr>
        <w:t>ポテンシャルを有する</w:t>
      </w:r>
      <w:r w:rsidR="006E6A68" w:rsidRPr="004F5EC1">
        <w:rPr>
          <w:rFonts w:ascii="ＭＳ ゴシック" w:eastAsia="ＭＳ ゴシック" w:hAnsi="ＭＳ ゴシック" w:hint="eastAsia"/>
          <w:szCs w:val="24"/>
        </w:rPr>
        <w:t>民間</w:t>
      </w:r>
      <w:r w:rsidR="007272AA" w:rsidRPr="004F5EC1">
        <w:rPr>
          <w:rFonts w:ascii="ＭＳ ゴシック" w:eastAsia="ＭＳ ゴシック" w:hAnsi="ＭＳ ゴシック" w:hint="eastAsia"/>
          <w:szCs w:val="24"/>
        </w:rPr>
        <w:t>企業・</w:t>
      </w:r>
      <w:r w:rsidR="006E6A68" w:rsidRPr="004F5EC1">
        <w:rPr>
          <w:rFonts w:ascii="ＭＳ ゴシック" w:eastAsia="ＭＳ ゴシック" w:hAnsi="ＭＳ ゴシック" w:hint="eastAsia"/>
          <w:szCs w:val="24"/>
        </w:rPr>
        <w:t>団体との積極的な</w:t>
      </w:r>
      <w:r w:rsidR="007272AA" w:rsidRPr="004F5EC1">
        <w:rPr>
          <w:rFonts w:ascii="ＭＳ ゴシック" w:eastAsia="ＭＳ ゴシック" w:hAnsi="ＭＳ ゴシック" w:hint="eastAsia"/>
          <w:szCs w:val="24"/>
        </w:rPr>
        <w:t>協業</w:t>
      </w:r>
      <w:r w:rsidR="001537DD" w:rsidRPr="004F5EC1">
        <w:rPr>
          <w:rFonts w:ascii="ＭＳ ゴシック" w:eastAsia="ＭＳ ゴシック" w:hAnsi="ＭＳ ゴシック" w:hint="eastAsia"/>
          <w:szCs w:val="24"/>
        </w:rPr>
        <w:t>を図ること</w:t>
      </w:r>
      <w:r w:rsidR="006E6A68" w:rsidRPr="004F5EC1">
        <w:rPr>
          <w:rFonts w:ascii="ＭＳ ゴシック" w:eastAsia="ＭＳ ゴシック" w:hAnsi="ＭＳ ゴシック" w:hint="eastAsia"/>
          <w:szCs w:val="24"/>
        </w:rPr>
        <w:t>により、</w:t>
      </w:r>
      <w:r w:rsidR="00A21349" w:rsidRPr="004F5EC1">
        <w:rPr>
          <w:rFonts w:ascii="ＭＳ ゴシック" w:eastAsia="ＭＳ ゴシック" w:hAnsi="ＭＳ ゴシック" w:hint="eastAsia"/>
          <w:szCs w:val="24"/>
        </w:rPr>
        <w:t>大阪の社会課題の解決に向け、これまでにない革新的な</w:t>
      </w:r>
      <w:r w:rsidR="001537DD" w:rsidRPr="004F5EC1">
        <w:rPr>
          <w:rFonts w:ascii="ＭＳ ゴシック" w:eastAsia="ＭＳ ゴシック" w:hAnsi="ＭＳ ゴシック" w:hint="eastAsia"/>
          <w:szCs w:val="24"/>
        </w:rPr>
        <w:t>対応策を確立できる可能性は大きい</w:t>
      </w:r>
      <w:r w:rsidR="007272AA" w:rsidRPr="004F5EC1">
        <w:rPr>
          <w:rFonts w:ascii="ＭＳ ゴシック" w:eastAsia="ＭＳ ゴシック" w:hAnsi="ＭＳ ゴシック" w:hint="eastAsia"/>
          <w:szCs w:val="24"/>
        </w:rPr>
        <w:t>。</w:t>
      </w:r>
    </w:p>
    <w:p w14:paraId="558F3A7E" w14:textId="54134D67" w:rsidR="0057198F" w:rsidRPr="004F5EC1" w:rsidRDefault="00BB3B47"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具体的には、</w:t>
      </w:r>
      <w:r w:rsidR="00A21349" w:rsidRPr="004F5EC1">
        <w:rPr>
          <w:rFonts w:ascii="ＭＳ ゴシック" w:eastAsia="ＭＳ ゴシック" w:hAnsi="ＭＳ ゴシック" w:hint="eastAsia"/>
          <w:szCs w:val="24"/>
        </w:rPr>
        <w:t>大阪には、</w:t>
      </w:r>
      <w:r w:rsidR="007272AA" w:rsidRPr="004F5EC1">
        <w:rPr>
          <w:rFonts w:ascii="ＭＳ ゴシック" w:eastAsia="ＭＳ ゴシック" w:hAnsi="ＭＳ ゴシック" w:hint="eastAsia"/>
          <w:szCs w:val="24"/>
        </w:rPr>
        <w:t>電機</w:t>
      </w:r>
      <w:r w:rsidR="00C73E3C" w:rsidRPr="004F5EC1">
        <w:rPr>
          <w:rFonts w:ascii="ＭＳ ゴシック" w:eastAsia="ＭＳ ゴシック" w:hAnsi="ＭＳ ゴシック" w:hint="eastAsia"/>
          <w:szCs w:val="24"/>
        </w:rPr>
        <w:t>、</w:t>
      </w:r>
      <w:r w:rsidR="007321D6" w:rsidRPr="004F5EC1">
        <w:rPr>
          <w:rFonts w:ascii="ＭＳ ゴシック" w:eastAsia="ＭＳ ゴシック" w:hAnsi="ＭＳ ゴシック" w:hint="eastAsia"/>
          <w:szCs w:val="24"/>
        </w:rPr>
        <w:t>通信、</w:t>
      </w:r>
      <w:r w:rsidR="007272AA" w:rsidRPr="004F5EC1">
        <w:rPr>
          <w:rFonts w:ascii="ＭＳ ゴシック" w:eastAsia="ＭＳ ゴシック" w:hAnsi="ＭＳ ゴシック" w:hint="eastAsia"/>
          <w:szCs w:val="24"/>
        </w:rPr>
        <w:t>住宅、</w:t>
      </w:r>
      <w:r w:rsidR="001537DD" w:rsidRPr="004F5EC1">
        <w:rPr>
          <w:rFonts w:ascii="ＭＳ ゴシック" w:eastAsia="ＭＳ ゴシック" w:hAnsi="ＭＳ ゴシック" w:hint="eastAsia"/>
          <w:szCs w:val="24"/>
        </w:rPr>
        <w:t>交通、</w:t>
      </w:r>
      <w:r w:rsidR="007272AA" w:rsidRPr="004F5EC1">
        <w:rPr>
          <w:rFonts w:ascii="ＭＳ ゴシック" w:eastAsia="ＭＳ ゴシック" w:hAnsi="ＭＳ ゴシック" w:hint="eastAsia"/>
          <w:szCs w:val="24"/>
        </w:rPr>
        <w:t>エネルギーなどの大企業や</w:t>
      </w:r>
      <w:r w:rsidR="001537DD" w:rsidRPr="004F5EC1">
        <w:rPr>
          <w:rFonts w:ascii="ＭＳ ゴシック" w:eastAsia="ＭＳ ゴシック" w:hAnsi="ＭＳ ゴシック" w:hint="eastAsia"/>
          <w:szCs w:val="24"/>
        </w:rPr>
        <w:t>、ものづくりを</w:t>
      </w:r>
      <w:r w:rsidR="00443BF4" w:rsidRPr="004F5EC1">
        <w:rPr>
          <w:rFonts w:ascii="ＭＳ ゴシック" w:eastAsia="ＭＳ ゴシック" w:hAnsi="ＭＳ ゴシック" w:hint="eastAsia"/>
          <w:szCs w:val="24"/>
        </w:rPr>
        <w:t>はじめ</w:t>
      </w:r>
      <w:r w:rsidR="001537DD" w:rsidRPr="004F5EC1">
        <w:rPr>
          <w:rFonts w:ascii="ＭＳ ゴシック" w:eastAsia="ＭＳ ゴシック" w:hAnsi="ＭＳ ゴシック" w:hint="eastAsia"/>
          <w:szCs w:val="24"/>
        </w:rPr>
        <w:t>とする層の厚い</w:t>
      </w:r>
      <w:r w:rsidR="00C73E3C" w:rsidRPr="004F5EC1">
        <w:rPr>
          <w:rFonts w:ascii="ＭＳ ゴシック" w:eastAsia="ＭＳ ゴシック" w:hAnsi="ＭＳ ゴシック" w:hint="eastAsia"/>
          <w:szCs w:val="24"/>
        </w:rPr>
        <w:t>中小企業</w:t>
      </w:r>
      <w:r w:rsidR="007272AA" w:rsidRPr="004F5EC1">
        <w:rPr>
          <w:rFonts w:ascii="ＭＳ ゴシック" w:eastAsia="ＭＳ ゴシック" w:hAnsi="ＭＳ ゴシック" w:hint="eastAsia"/>
          <w:szCs w:val="24"/>
        </w:rPr>
        <w:t>などの企業群</w:t>
      </w:r>
      <w:r w:rsidRPr="004F5EC1">
        <w:rPr>
          <w:rFonts w:ascii="ＭＳ ゴシック" w:eastAsia="ＭＳ ゴシック" w:hAnsi="ＭＳ ゴシック" w:hint="eastAsia"/>
          <w:szCs w:val="24"/>
        </w:rPr>
        <w:t>が存在</w:t>
      </w:r>
      <w:r w:rsidR="007272AA" w:rsidRPr="004F5EC1">
        <w:rPr>
          <w:rFonts w:ascii="ＭＳ ゴシック" w:eastAsia="ＭＳ ゴシック" w:hAnsi="ＭＳ ゴシック" w:hint="eastAsia"/>
          <w:szCs w:val="24"/>
        </w:rPr>
        <w:t>。</w:t>
      </w:r>
      <w:r w:rsidR="001537DD" w:rsidRPr="004F5EC1">
        <w:rPr>
          <w:rFonts w:ascii="ＭＳ ゴシック" w:eastAsia="ＭＳ ゴシック" w:hAnsi="ＭＳ ゴシック" w:hint="eastAsia"/>
          <w:szCs w:val="24"/>
        </w:rPr>
        <w:t>経済団体・支援機関・金融機関等</w:t>
      </w:r>
      <w:r w:rsidR="009B0B60" w:rsidRPr="004F5EC1">
        <w:rPr>
          <w:rFonts w:ascii="ＭＳ ゴシック" w:eastAsia="ＭＳ ゴシック" w:hAnsi="ＭＳ ゴシック" w:hint="eastAsia"/>
          <w:szCs w:val="24"/>
        </w:rPr>
        <w:t>が結集した</w:t>
      </w:r>
      <w:r w:rsidR="001537DD" w:rsidRPr="004F5EC1">
        <w:rPr>
          <w:rFonts w:ascii="ＭＳ ゴシック" w:eastAsia="ＭＳ ゴシック" w:hAnsi="ＭＳ ゴシック" w:hint="eastAsia"/>
          <w:szCs w:val="24"/>
        </w:rPr>
        <w:t>オール大阪</w:t>
      </w:r>
      <w:r w:rsidR="009B0B60" w:rsidRPr="004F5EC1">
        <w:rPr>
          <w:rFonts w:ascii="ＭＳ ゴシック" w:eastAsia="ＭＳ ゴシック" w:hAnsi="ＭＳ ゴシック" w:hint="eastAsia"/>
          <w:szCs w:val="24"/>
        </w:rPr>
        <w:t>体制</w:t>
      </w:r>
      <w:r w:rsidR="001537DD" w:rsidRPr="004F5EC1">
        <w:rPr>
          <w:rFonts w:ascii="ＭＳ ゴシック" w:eastAsia="ＭＳ ゴシック" w:hAnsi="ＭＳ ゴシック" w:hint="eastAsia"/>
          <w:szCs w:val="24"/>
        </w:rPr>
        <w:t>で</w:t>
      </w:r>
      <w:r w:rsidR="007272AA" w:rsidRPr="004F5EC1">
        <w:rPr>
          <w:rFonts w:ascii="ＭＳ ゴシック" w:eastAsia="ＭＳ ゴシック" w:hAnsi="ＭＳ ゴシック" w:hint="eastAsia"/>
          <w:szCs w:val="24"/>
        </w:rPr>
        <w:t>スタートアップ・エコシステムの拠点都市をめざす</w:t>
      </w:r>
      <w:r w:rsidR="001537DD" w:rsidRPr="004F5EC1">
        <w:rPr>
          <w:rFonts w:ascii="ＭＳ ゴシック" w:eastAsia="ＭＳ ゴシック" w:hAnsi="ＭＳ ゴシック" w:hint="eastAsia"/>
          <w:szCs w:val="24"/>
        </w:rPr>
        <w:t>取組み</w:t>
      </w:r>
      <w:r w:rsidR="003F2C97" w:rsidRPr="004F5EC1">
        <w:rPr>
          <w:rFonts w:ascii="ＭＳ ゴシック" w:eastAsia="ＭＳ ゴシック" w:hAnsi="ＭＳ ゴシック" w:hint="eastAsia"/>
          <w:szCs w:val="24"/>
        </w:rPr>
        <w:t>や</w:t>
      </w:r>
      <w:r w:rsidR="00525892" w:rsidRPr="004F5EC1">
        <w:rPr>
          <w:rFonts w:ascii="ＭＳ ゴシック" w:eastAsia="ＭＳ ゴシック" w:hAnsi="ＭＳ ゴシック" w:hint="eastAsia"/>
          <w:szCs w:val="24"/>
        </w:rPr>
        <w:t>スタートアップ</w:t>
      </w:r>
      <w:r w:rsidR="003F2C97" w:rsidRPr="004F5EC1">
        <w:rPr>
          <w:rFonts w:ascii="ＭＳ ゴシック" w:eastAsia="ＭＳ ゴシック" w:hAnsi="ＭＳ ゴシック" w:hint="eastAsia"/>
          <w:szCs w:val="24"/>
        </w:rPr>
        <w:t>コミュニティ形成</w:t>
      </w:r>
      <w:r w:rsidR="001537DD" w:rsidRPr="004F5EC1">
        <w:rPr>
          <w:rFonts w:ascii="ＭＳ ゴシック" w:eastAsia="ＭＳ ゴシック" w:hAnsi="ＭＳ ゴシック" w:hint="eastAsia"/>
          <w:szCs w:val="24"/>
        </w:rPr>
        <w:t>が進む</w:t>
      </w:r>
      <w:r w:rsidR="007272AA" w:rsidRPr="004F5EC1">
        <w:rPr>
          <w:rFonts w:ascii="ＭＳ ゴシック" w:eastAsia="ＭＳ ゴシック" w:hAnsi="ＭＳ ゴシック" w:hint="eastAsia"/>
          <w:szCs w:val="24"/>
        </w:rPr>
        <w:t>など、</w:t>
      </w:r>
      <w:r w:rsidR="004B604F" w:rsidRPr="004F5EC1">
        <w:rPr>
          <w:rFonts w:ascii="ＭＳ ゴシック" w:eastAsia="ＭＳ ゴシック" w:hAnsi="ＭＳ ゴシック" w:hint="eastAsia"/>
          <w:szCs w:val="24"/>
        </w:rPr>
        <w:t>スタートアップ</w:t>
      </w:r>
      <w:r w:rsidR="007272AA" w:rsidRPr="004F5EC1">
        <w:rPr>
          <w:rFonts w:ascii="ＭＳ ゴシック" w:eastAsia="ＭＳ ゴシック" w:hAnsi="ＭＳ ゴシック" w:hint="eastAsia"/>
          <w:szCs w:val="24"/>
        </w:rPr>
        <w:t>を育成する風土もある。</w:t>
      </w:r>
      <w:r w:rsidR="00AB67FE" w:rsidRPr="004F5EC1">
        <w:rPr>
          <w:rFonts w:ascii="ＭＳ ゴシック" w:eastAsia="ＭＳ ゴシック" w:hAnsi="ＭＳ ゴシック" w:hint="eastAsia"/>
          <w:szCs w:val="24"/>
        </w:rPr>
        <w:t>また、実証フィールドの提供など企業の参入環境にも力を入れており、国内外の</w:t>
      </w:r>
      <w:r w:rsidR="004B604F" w:rsidRPr="004F5EC1">
        <w:rPr>
          <w:rFonts w:ascii="ＭＳ ゴシック" w:eastAsia="ＭＳ ゴシック" w:hAnsi="ＭＳ ゴシック" w:hint="eastAsia"/>
          <w:szCs w:val="24"/>
        </w:rPr>
        <w:t>スタートアップ</w:t>
      </w:r>
      <w:r w:rsidR="00AB67FE" w:rsidRPr="004F5EC1">
        <w:rPr>
          <w:rFonts w:ascii="ＭＳ ゴシック" w:eastAsia="ＭＳ ゴシック" w:hAnsi="ＭＳ ゴシック" w:hint="eastAsia"/>
          <w:szCs w:val="24"/>
        </w:rPr>
        <w:t>や外資系企業等に対しても門戸を開いている。</w:t>
      </w:r>
      <w:r w:rsidR="007272AA" w:rsidRPr="004F5EC1">
        <w:rPr>
          <w:rFonts w:ascii="ＭＳ ゴシック" w:eastAsia="ＭＳ ゴシック" w:hAnsi="ＭＳ ゴシック" w:hint="eastAsia"/>
          <w:szCs w:val="24"/>
        </w:rPr>
        <w:t>さらには、</w:t>
      </w:r>
      <w:r w:rsidR="001537DD" w:rsidRPr="004F5EC1">
        <w:rPr>
          <w:rFonts w:ascii="ＭＳ ゴシック" w:eastAsia="ＭＳ ゴシック" w:hAnsi="ＭＳ ゴシック" w:hint="eastAsia"/>
          <w:szCs w:val="24"/>
        </w:rPr>
        <w:t>大阪大学・大阪</w:t>
      </w:r>
      <w:r w:rsidR="007272AA" w:rsidRPr="004F5EC1">
        <w:rPr>
          <w:rFonts w:ascii="ＭＳ ゴシック" w:eastAsia="ＭＳ ゴシック" w:hAnsi="ＭＳ ゴシック" w:hint="eastAsia"/>
          <w:szCs w:val="24"/>
        </w:rPr>
        <w:t>府立大学・</w:t>
      </w:r>
      <w:r w:rsidR="001537DD" w:rsidRPr="004F5EC1">
        <w:rPr>
          <w:rFonts w:ascii="ＭＳ ゴシック" w:eastAsia="ＭＳ ゴシック" w:hAnsi="ＭＳ ゴシック" w:hint="eastAsia"/>
          <w:szCs w:val="24"/>
        </w:rPr>
        <w:t>大阪</w:t>
      </w:r>
      <w:r w:rsidR="007272AA" w:rsidRPr="004F5EC1">
        <w:rPr>
          <w:rFonts w:ascii="ＭＳ ゴシック" w:eastAsia="ＭＳ ゴシック" w:hAnsi="ＭＳ ゴシック" w:hint="eastAsia"/>
          <w:szCs w:val="24"/>
        </w:rPr>
        <w:t>市立大学をはじめとする大学・研究機関</w:t>
      </w:r>
      <w:r w:rsidR="001537DD" w:rsidRPr="004F5EC1">
        <w:rPr>
          <w:rFonts w:ascii="ＭＳ ゴシック" w:eastAsia="ＭＳ ゴシック" w:hAnsi="ＭＳ ゴシック" w:hint="eastAsia"/>
          <w:szCs w:val="24"/>
        </w:rPr>
        <w:t>等の</w:t>
      </w:r>
      <w:r w:rsidR="003A5139" w:rsidRPr="004F5EC1">
        <w:rPr>
          <w:rFonts w:ascii="ＭＳ ゴシック" w:eastAsia="ＭＳ ゴシック" w:hAnsi="ＭＳ ゴシック" w:hint="eastAsia"/>
          <w:szCs w:val="24"/>
        </w:rPr>
        <w:t>数多くの</w:t>
      </w:r>
      <w:r w:rsidR="001537DD" w:rsidRPr="004F5EC1">
        <w:rPr>
          <w:rFonts w:ascii="ＭＳ ゴシック" w:eastAsia="ＭＳ ゴシック" w:hAnsi="ＭＳ ゴシック" w:hint="eastAsia"/>
          <w:szCs w:val="24"/>
        </w:rPr>
        <w:t>アカデミア</w:t>
      </w:r>
      <w:r w:rsidR="007272AA" w:rsidRPr="004F5EC1">
        <w:rPr>
          <w:rFonts w:ascii="ＭＳ ゴシック" w:eastAsia="ＭＳ ゴシック" w:hAnsi="ＭＳ ゴシック" w:hint="eastAsia"/>
          <w:szCs w:val="24"/>
        </w:rPr>
        <w:t>や、</w:t>
      </w:r>
      <w:r w:rsidR="007272AA" w:rsidRPr="004F5EC1">
        <w:rPr>
          <w:rFonts w:ascii="ＭＳ ゴシック" w:eastAsia="ＭＳ ゴシック" w:hAnsi="ＭＳ ゴシック"/>
          <w:szCs w:val="24"/>
        </w:rPr>
        <w:t>Code for OSAKA</w:t>
      </w:r>
      <w:r w:rsidR="007272AA" w:rsidRPr="004F5EC1">
        <w:rPr>
          <w:rFonts w:ascii="ＭＳ ゴシック" w:eastAsia="ＭＳ ゴシック" w:hAnsi="ＭＳ ゴシック" w:hint="eastAsia"/>
          <w:szCs w:val="24"/>
        </w:rPr>
        <w:t>をはじめとする</w:t>
      </w:r>
      <w:r w:rsidR="007321D6" w:rsidRPr="004F5EC1">
        <w:rPr>
          <w:rFonts w:ascii="ＭＳ ゴシック" w:eastAsia="ＭＳ ゴシック" w:hAnsi="ＭＳ ゴシック" w:hint="eastAsia"/>
          <w:szCs w:val="24"/>
        </w:rPr>
        <w:t>市民・団体等のシビックテック</w:t>
      </w:r>
      <w:r w:rsidR="003F7DF9" w:rsidRPr="004F5EC1">
        <w:rPr>
          <w:rStyle w:val="af0"/>
          <w:rFonts w:ascii="ＭＳ ゴシック" w:eastAsia="ＭＳ ゴシック" w:hAnsi="ＭＳ ゴシック"/>
          <w:szCs w:val="24"/>
        </w:rPr>
        <w:footnoteReference w:id="5"/>
      </w:r>
      <w:r w:rsidR="003F2C97" w:rsidRPr="004F5EC1">
        <w:rPr>
          <w:rFonts w:ascii="ＭＳ ゴシック" w:eastAsia="ＭＳ ゴシック" w:hAnsi="ＭＳ ゴシック" w:hint="eastAsia"/>
          <w:szCs w:val="24"/>
        </w:rPr>
        <w:t>の担い手</w:t>
      </w:r>
      <w:r w:rsidR="007272AA" w:rsidRPr="004F5EC1">
        <w:rPr>
          <w:rFonts w:ascii="ＭＳ ゴシック" w:eastAsia="ＭＳ ゴシック" w:hAnsi="ＭＳ ゴシック" w:hint="eastAsia"/>
          <w:szCs w:val="24"/>
        </w:rPr>
        <w:t>も存在する。</w:t>
      </w:r>
    </w:p>
    <w:p w14:paraId="17469DFC" w14:textId="6488220D" w:rsidR="00792881" w:rsidRPr="004F5EC1" w:rsidRDefault="00792881"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大阪が、課題解決型のスマートシティを確立するためには、こうした民間等のプレイヤーとの積極的な協業こそが大きな鍵となるものと考えられる。</w:t>
      </w:r>
    </w:p>
    <w:p w14:paraId="0B27893E" w14:textId="5541B58E" w:rsidR="00792881" w:rsidRPr="004F5EC1" w:rsidRDefault="00792881" w:rsidP="00976AA1">
      <w:pPr>
        <w:autoSpaceDE w:val="0"/>
        <w:autoSpaceDN w:val="0"/>
        <w:snapToGrid w:val="0"/>
        <w:rPr>
          <w:rFonts w:ascii="ＭＳ ゴシック" w:eastAsia="ＭＳ ゴシック" w:hAnsi="ＭＳ ゴシック"/>
          <w:szCs w:val="24"/>
        </w:rPr>
      </w:pPr>
    </w:p>
    <w:p w14:paraId="54DEEBB7" w14:textId="0DD7F5B8" w:rsidR="0064571D" w:rsidRPr="004F5EC1" w:rsidRDefault="0064571D" w:rsidP="00976AA1">
      <w:pPr>
        <w:autoSpaceDE w:val="0"/>
        <w:autoSpaceDN w:val="0"/>
        <w:snapToGrid w:val="0"/>
        <w:rPr>
          <w:rFonts w:ascii="ＭＳ ゴシック" w:eastAsia="ＭＳ ゴシック" w:hAnsi="ＭＳ ゴシック"/>
          <w:szCs w:val="24"/>
        </w:rPr>
      </w:pPr>
    </w:p>
    <w:p w14:paraId="30FA4E5D" w14:textId="79914D90" w:rsidR="0064571D" w:rsidRPr="004F5EC1" w:rsidRDefault="0064571D" w:rsidP="00976AA1">
      <w:pPr>
        <w:autoSpaceDE w:val="0"/>
        <w:autoSpaceDN w:val="0"/>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7CAA76F3" w14:textId="77777777" w:rsidR="00EF53DD" w:rsidRPr="004F5EC1" w:rsidRDefault="00EF53DD" w:rsidP="00976AA1">
      <w:pPr>
        <w:autoSpaceDE w:val="0"/>
        <w:autoSpaceDN w:val="0"/>
        <w:snapToGrid w:val="0"/>
        <w:rPr>
          <w:rFonts w:ascii="ＭＳ ゴシック" w:eastAsia="ＭＳ ゴシック" w:hAnsi="ＭＳ ゴシック"/>
          <w:szCs w:val="24"/>
        </w:rPr>
      </w:pPr>
    </w:p>
    <w:p w14:paraId="06C8C7F3" w14:textId="11B0C95B" w:rsidR="00011282" w:rsidRPr="004F5EC1" w:rsidRDefault="007321D6" w:rsidP="00976AA1">
      <w:pPr>
        <w:pStyle w:val="a3"/>
        <w:numPr>
          <w:ilvl w:val="0"/>
          <w:numId w:val="2"/>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世界</w:t>
      </w:r>
      <w:r w:rsidR="007B7DD0" w:rsidRPr="004F5EC1">
        <w:rPr>
          <w:rFonts w:ascii="ＭＳ ゴシック" w:eastAsia="ＭＳ ゴシック" w:hAnsi="ＭＳ ゴシック" w:hint="eastAsia"/>
          <w:szCs w:val="24"/>
        </w:rPr>
        <w:t>の先進事例に</w:t>
      </w:r>
      <w:r w:rsidRPr="004F5EC1">
        <w:rPr>
          <w:rFonts w:ascii="ＭＳ ゴシック" w:eastAsia="ＭＳ ゴシック" w:hAnsi="ＭＳ ゴシック" w:hint="eastAsia"/>
          <w:szCs w:val="24"/>
        </w:rPr>
        <w:t>学んで、</w:t>
      </w:r>
      <w:r w:rsidR="00443BF4" w:rsidRPr="004F5EC1">
        <w:rPr>
          <w:rFonts w:ascii="ＭＳ ゴシック" w:eastAsia="ＭＳ ゴシック" w:hAnsi="ＭＳ ゴシック" w:hint="eastAsia"/>
          <w:szCs w:val="24"/>
        </w:rPr>
        <w:t>住民の生活の質（</w:t>
      </w:r>
      <w:proofErr w:type="spellStart"/>
      <w:r w:rsidR="00443BF4" w:rsidRPr="004F5EC1">
        <w:rPr>
          <w:rFonts w:ascii="ＭＳ ゴシック" w:eastAsia="ＭＳ ゴシック" w:hAnsi="ＭＳ ゴシック"/>
          <w:szCs w:val="24"/>
        </w:rPr>
        <w:t>QoL</w:t>
      </w:r>
      <w:proofErr w:type="spellEnd"/>
      <w:r w:rsidR="00443BF4" w:rsidRPr="004F5EC1">
        <w:rPr>
          <w:rFonts w:ascii="ＭＳ ゴシック" w:eastAsia="ＭＳ ゴシック" w:hAnsi="ＭＳ ゴシック"/>
          <w:szCs w:val="24"/>
        </w:rPr>
        <w:t>）</w:t>
      </w:r>
      <w:r w:rsidR="004D12DE" w:rsidRPr="004F5EC1">
        <w:rPr>
          <w:rFonts w:ascii="ＭＳ ゴシック" w:eastAsia="ＭＳ ゴシック" w:hAnsi="ＭＳ ゴシック"/>
          <w:szCs w:val="24"/>
        </w:rPr>
        <w:t>を向上</w:t>
      </w:r>
      <w:r w:rsidR="004D12DE" w:rsidRPr="004F5EC1">
        <w:rPr>
          <w:rFonts w:ascii="ＭＳ ゴシック" w:eastAsia="ＭＳ ゴシック" w:hAnsi="ＭＳ ゴシック" w:hint="eastAsia"/>
          <w:szCs w:val="24"/>
        </w:rPr>
        <w:t xml:space="preserve">　＆　</w:t>
      </w:r>
      <w:r w:rsidR="00AB67FE" w:rsidRPr="004F5EC1">
        <w:rPr>
          <w:rFonts w:ascii="ＭＳ ゴシック" w:eastAsia="ＭＳ ゴシック" w:hAnsi="ＭＳ ゴシック"/>
          <w:szCs w:val="24"/>
        </w:rPr>
        <w:t>グローバルな都市間競争に対応</w:t>
      </w:r>
    </w:p>
    <w:p w14:paraId="161FF562" w14:textId="77777777" w:rsidR="0057198F" w:rsidRPr="004F5EC1" w:rsidRDefault="0057198F" w:rsidP="0057198F">
      <w:pPr>
        <w:autoSpaceDE w:val="0"/>
        <w:autoSpaceDN w:val="0"/>
        <w:snapToGrid w:val="0"/>
        <w:rPr>
          <w:rFonts w:ascii="ＭＳ ゴシック" w:eastAsia="ＭＳ ゴシック" w:hAnsi="ＭＳ ゴシック"/>
          <w:szCs w:val="24"/>
        </w:rPr>
      </w:pPr>
    </w:p>
    <w:p w14:paraId="533C2EBB" w14:textId="77777777" w:rsidR="0057198F" w:rsidRPr="004F5EC1" w:rsidRDefault="009B0B60"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世界に目を向けると、現在、</w:t>
      </w:r>
      <w:r w:rsidR="00BA5EC1" w:rsidRPr="004F5EC1">
        <w:rPr>
          <w:rFonts w:ascii="ＭＳ ゴシック" w:eastAsia="ＭＳ ゴシック" w:hAnsi="ＭＳ ゴシック" w:hint="eastAsia"/>
          <w:szCs w:val="24"/>
        </w:rPr>
        <w:t>世界の先進</w:t>
      </w:r>
      <w:r w:rsidRPr="004F5EC1">
        <w:rPr>
          <w:rFonts w:ascii="ＭＳ ゴシック" w:eastAsia="ＭＳ ゴシック" w:hAnsi="ＭＳ ゴシック" w:hint="eastAsia"/>
          <w:szCs w:val="24"/>
        </w:rPr>
        <w:t>諸</w:t>
      </w:r>
      <w:r w:rsidR="00BA5EC1" w:rsidRPr="004F5EC1">
        <w:rPr>
          <w:rFonts w:ascii="ＭＳ ゴシック" w:eastAsia="ＭＳ ゴシック" w:hAnsi="ＭＳ ゴシック" w:hint="eastAsia"/>
          <w:szCs w:val="24"/>
        </w:rPr>
        <w:t>都市</w:t>
      </w:r>
      <w:r w:rsidRPr="004F5EC1">
        <w:rPr>
          <w:rFonts w:ascii="ＭＳ ゴシック" w:eastAsia="ＭＳ ゴシック" w:hAnsi="ＭＳ ゴシック" w:hint="eastAsia"/>
          <w:szCs w:val="24"/>
        </w:rPr>
        <w:t>・地域</w:t>
      </w:r>
      <w:r w:rsidR="00792881" w:rsidRPr="004F5EC1">
        <w:rPr>
          <w:rFonts w:ascii="ＭＳ ゴシック" w:eastAsia="ＭＳ ゴシック" w:hAnsi="ＭＳ ゴシック" w:hint="eastAsia"/>
          <w:szCs w:val="24"/>
        </w:rPr>
        <w:t>では、</w:t>
      </w:r>
      <w:r w:rsidR="00493088" w:rsidRPr="004F5EC1">
        <w:rPr>
          <w:rFonts w:ascii="ＭＳ ゴシック" w:eastAsia="ＭＳ ゴシック" w:hAnsi="ＭＳ ゴシック" w:hint="eastAsia"/>
          <w:szCs w:val="24"/>
        </w:rPr>
        <w:t>日々新しくなる</w:t>
      </w:r>
      <w:r w:rsidR="00792881" w:rsidRPr="004F5EC1">
        <w:rPr>
          <w:rFonts w:ascii="ＭＳ ゴシック" w:eastAsia="ＭＳ ゴシック" w:hAnsi="ＭＳ ゴシック" w:hint="eastAsia"/>
          <w:szCs w:val="24"/>
        </w:rPr>
        <w:t>先端技術</w:t>
      </w:r>
      <w:r w:rsidR="00493088" w:rsidRPr="004F5EC1">
        <w:rPr>
          <w:rFonts w:ascii="ＭＳ ゴシック" w:eastAsia="ＭＳ ゴシック" w:hAnsi="ＭＳ ゴシック" w:hint="eastAsia"/>
          <w:szCs w:val="24"/>
        </w:rPr>
        <w:t>を</w:t>
      </w:r>
      <w:r w:rsidR="00792881" w:rsidRPr="004F5EC1">
        <w:rPr>
          <w:rFonts w:ascii="ＭＳ ゴシック" w:eastAsia="ＭＳ ゴシック" w:hAnsi="ＭＳ ゴシック" w:hint="eastAsia"/>
          <w:szCs w:val="24"/>
        </w:rPr>
        <w:t>活用</w:t>
      </w:r>
      <w:r w:rsidR="00493088" w:rsidRPr="004F5EC1">
        <w:rPr>
          <w:rFonts w:ascii="ＭＳ ゴシック" w:eastAsia="ＭＳ ゴシック" w:hAnsi="ＭＳ ゴシック" w:hint="eastAsia"/>
          <w:szCs w:val="24"/>
        </w:rPr>
        <w:t>し</w:t>
      </w:r>
      <w:r w:rsidR="00792881" w:rsidRPr="004F5EC1">
        <w:rPr>
          <w:rFonts w:ascii="ＭＳ ゴシック" w:eastAsia="ＭＳ ゴシック" w:hAnsi="ＭＳ ゴシック" w:hint="eastAsia"/>
          <w:szCs w:val="24"/>
        </w:rPr>
        <w:t>、</w:t>
      </w:r>
      <w:r w:rsidR="00493088" w:rsidRPr="004F5EC1">
        <w:rPr>
          <w:rFonts w:ascii="ＭＳ ゴシック" w:eastAsia="ＭＳ ゴシック" w:hAnsi="ＭＳ ゴシック" w:hint="eastAsia"/>
          <w:szCs w:val="24"/>
        </w:rPr>
        <w:t>幅広い分野</w:t>
      </w:r>
      <w:r w:rsidR="003F3A6F" w:rsidRPr="004F5EC1">
        <w:rPr>
          <w:rFonts w:ascii="ＭＳ ゴシック" w:eastAsia="ＭＳ ゴシック" w:hAnsi="ＭＳ ゴシック" w:hint="eastAsia"/>
          <w:szCs w:val="24"/>
        </w:rPr>
        <w:t>で</w:t>
      </w:r>
      <w:r w:rsidR="00493088" w:rsidRPr="004F5EC1">
        <w:rPr>
          <w:rFonts w:ascii="ＭＳ ゴシック" w:eastAsia="ＭＳ ゴシック" w:hAnsi="ＭＳ ゴシック" w:hint="eastAsia"/>
          <w:szCs w:val="24"/>
        </w:rPr>
        <w:t>様々な手法によって、競い合うようにスマートシティ構築に向けた</w:t>
      </w:r>
      <w:r w:rsidR="00792881" w:rsidRPr="004F5EC1">
        <w:rPr>
          <w:rFonts w:ascii="ＭＳ ゴシック" w:eastAsia="ＭＳ ゴシック" w:hAnsi="ＭＳ ゴシック" w:hint="eastAsia"/>
          <w:szCs w:val="24"/>
        </w:rPr>
        <w:t>チャレンジが行われている。</w:t>
      </w:r>
      <w:r w:rsidR="00493088" w:rsidRPr="004F5EC1">
        <w:rPr>
          <w:rFonts w:ascii="ＭＳ ゴシック" w:eastAsia="ＭＳ ゴシック" w:hAnsi="ＭＳ ゴシック" w:hint="eastAsia"/>
          <w:szCs w:val="24"/>
        </w:rPr>
        <w:t>そして、一部の取組みにおいては、</w:t>
      </w:r>
      <w:r w:rsidR="00443BF4" w:rsidRPr="004F5EC1">
        <w:rPr>
          <w:rFonts w:ascii="ＭＳ ゴシック" w:eastAsia="ＭＳ ゴシック" w:hAnsi="ＭＳ ゴシック" w:hint="eastAsia"/>
          <w:szCs w:val="24"/>
        </w:rPr>
        <w:t>住民の生活の質（</w:t>
      </w:r>
      <w:proofErr w:type="spellStart"/>
      <w:r w:rsidR="00443BF4" w:rsidRPr="004F5EC1">
        <w:rPr>
          <w:rFonts w:ascii="ＭＳ ゴシック" w:eastAsia="ＭＳ ゴシック" w:hAnsi="ＭＳ ゴシック"/>
          <w:szCs w:val="24"/>
        </w:rPr>
        <w:t>QoL</w:t>
      </w:r>
      <w:proofErr w:type="spellEnd"/>
      <w:r w:rsidR="00443BF4" w:rsidRPr="004F5EC1">
        <w:rPr>
          <w:rFonts w:ascii="ＭＳ ゴシック" w:eastAsia="ＭＳ ゴシック" w:hAnsi="ＭＳ ゴシック"/>
          <w:szCs w:val="24"/>
        </w:rPr>
        <w:t>）</w:t>
      </w:r>
      <w:r w:rsidR="00493088" w:rsidRPr="004F5EC1">
        <w:rPr>
          <w:rFonts w:ascii="ＭＳ ゴシック" w:eastAsia="ＭＳ ゴシック" w:hAnsi="ＭＳ ゴシック" w:hint="eastAsia"/>
          <w:szCs w:val="24"/>
        </w:rPr>
        <w:t>向上において具体的な</w:t>
      </w:r>
      <w:r w:rsidR="00BB3B47" w:rsidRPr="004F5EC1">
        <w:rPr>
          <w:rFonts w:ascii="ＭＳ ゴシック" w:eastAsia="ＭＳ ゴシック" w:hAnsi="ＭＳ ゴシック" w:hint="eastAsia"/>
          <w:szCs w:val="24"/>
        </w:rPr>
        <w:t>成果を挙げてい</w:t>
      </w:r>
      <w:r w:rsidR="00493088" w:rsidRPr="004F5EC1">
        <w:rPr>
          <w:rFonts w:ascii="ＭＳ ゴシック" w:eastAsia="ＭＳ ゴシック" w:hAnsi="ＭＳ ゴシック" w:hint="eastAsia"/>
          <w:szCs w:val="24"/>
        </w:rPr>
        <w:t>る事例も出てきて</w:t>
      </w:r>
      <w:r w:rsidR="00BA5EC1" w:rsidRPr="004F5EC1">
        <w:rPr>
          <w:rFonts w:ascii="ＭＳ ゴシック" w:eastAsia="ＭＳ ゴシック" w:hAnsi="ＭＳ ゴシック" w:hint="eastAsia"/>
          <w:szCs w:val="24"/>
        </w:rPr>
        <w:t>いる。</w:t>
      </w:r>
    </w:p>
    <w:p w14:paraId="38647F50" w14:textId="5E65EF10" w:rsidR="0057198F" w:rsidRPr="004F5EC1" w:rsidRDefault="00493088"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例えば、エストニアは、人口約130万人の小国であるが、</w:t>
      </w:r>
      <w:r w:rsidR="00661FB3" w:rsidRPr="004F5EC1">
        <w:rPr>
          <w:rFonts w:ascii="ＭＳ ゴシック" w:eastAsia="ＭＳ ゴシック" w:hAnsi="ＭＳ ゴシック" w:hint="eastAsia"/>
          <w:szCs w:val="24"/>
        </w:rPr>
        <w:t>普及率97％を誇る電子IDカードと電子署名により、出産手当、家族</w:t>
      </w:r>
      <w:r w:rsidR="00661FB3" w:rsidRPr="004F5EC1">
        <w:rPr>
          <w:rFonts w:ascii="ＭＳ ゴシック" w:eastAsia="ＭＳ ゴシック" w:hAnsi="ＭＳ ゴシック"/>
          <w:szCs w:val="24"/>
        </w:rPr>
        <w:t>手当等の申請</w:t>
      </w:r>
      <w:r w:rsidR="00661FB3" w:rsidRPr="004F5EC1">
        <w:rPr>
          <w:rFonts w:ascii="ＭＳ ゴシック" w:eastAsia="ＭＳ ゴシック" w:hAnsi="ＭＳ ゴシック" w:hint="eastAsia"/>
          <w:szCs w:val="24"/>
        </w:rPr>
        <w:t>や確定申告等の</w:t>
      </w:r>
      <w:r w:rsidR="00661FB3" w:rsidRPr="004F5EC1">
        <w:rPr>
          <w:rFonts w:ascii="ＭＳ ゴシック" w:eastAsia="ＭＳ ゴシック" w:hAnsi="ＭＳ ゴシック"/>
          <w:szCs w:val="24"/>
        </w:rPr>
        <w:t>税金関連</w:t>
      </w:r>
      <w:r w:rsidR="00661FB3" w:rsidRPr="004F5EC1">
        <w:rPr>
          <w:rFonts w:ascii="ＭＳ ゴシック" w:eastAsia="ＭＳ ゴシック" w:hAnsi="ＭＳ ゴシック" w:hint="eastAsia"/>
          <w:szCs w:val="24"/>
        </w:rPr>
        <w:t>手続</w:t>
      </w:r>
      <w:r w:rsidR="003F3A6F" w:rsidRPr="004F5EC1">
        <w:rPr>
          <w:rFonts w:ascii="ＭＳ ゴシック" w:eastAsia="ＭＳ ゴシック" w:hAnsi="ＭＳ ゴシック" w:hint="eastAsia"/>
          <w:szCs w:val="24"/>
        </w:rPr>
        <w:t>など</w:t>
      </w:r>
      <w:r w:rsidR="00A21349" w:rsidRPr="004F5EC1">
        <w:rPr>
          <w:rFonts w:ascii="ＭＳ ゴシック" w:eastAsia="ＭＳ ゴシック" w:hAnsi="ＭＳ ゴシック" w:hint="eastAsia"/>
          <w:szCs w:val="24"/>
        </w:rPr>
        <w:t>、</w:t>
      </w:r>
      <w:r w:rsidR="00661FB3" w:rsidRPr="004F5EC1">
        <w:rPr>
          <w:rFonts w:ascii="ＭＳ ゴシック" w:eastAsia="ＭＳ ゴシック" w:hAnsi="ＭＳ ゴシック" w:hint="eastAsia"/>
          <w:szCs w:val="24"/>
        </w:rPr>
        <w:t>行政サービス手続の大部分がオンラインで可能となる電子政府を確立している。これにより、労働者</w:t>
      </w:r>
      <w:r w:rsidR="00661FB3" w:rsidRPr="004F5EC1">
        <w:rPr>
          <w:rFonts w:ascii="ＭＳ ゴシック" w:eastAsia="ＭＳ ゴシック" w:hAnsi="ＭＳ ゴシック"/>
          <w:szCs w:val="24"/>
        </w:rPr>
        <w:t>1人当たり年間約 1週間分の時間</w:t>
      </w:r>
      <w:r w:rsidR="00735278" w:rsidRPr="004F5EC1">
        <w:rPr>
          <w:rFonts w:ascii="ＭＳ ゴシック" w:eastAsia="ＭＳ ゴシック" w:hAnsi="ＭＳ ゴシック" w:hint="eastAsia"/>
          <w:szCs w:val="24"/>
        </w:rPr>
        <w:t>の削減効果が確認されている。ヘルシンキ（フィンランド）では、自国</w:t>
      </w:r>
      <w:r w:rsidR="004B604F" w:rsidRPr="004F5EC1">
        <w:rPr>
          <w:rFonts w:ascii="ＭＳ ゴシック" w:eastAsia="ＭＳ ゴシック" w:hAnsi="ＭＳ ゴシック" w:hint="eastAsia"/>
          <w:szCs w:val="24"/>
        </w:rPr>
        <w:t>スタートアップ</w:t>
      </w:r>
      <w:r w:rsidR="00735278" w:rsidRPr="004F5EC1">
        <w:rPr>
          <w:rFonts w:ascii="ＭＳ ゴシック" w:eastAsia="ＭＳ ゴシック" w:hAnsi="ＭＳ ゴシック" w:hint="eastAsia"/>
          <w:szCs w:val="24"/>
        </w:rPr>
        <w:t>との協業により、</w:t>
      </w:r>
      <w:proofErr w:type="spellStart"/>
      <w:r w:rsidR="005C19D3" w:rsidRPr="004F5EC1">
        <w:rPr>
          <w:rFonts w:ascii="ＭＳ ゴシック" w:eastAsia="ＭＳ ゴシック" w:hAnsi="ＭＳ ゴシック" w:hint="eastAsia"/>
          <w:szCs w:val="24"/>
        </w:rPr>
        <w:t>MaaS</w:t>
      </w:r>
      <w:proofErr w:type="spellEnd"/>
      <w:r w:rsidR="005C19D3" w:rsidRPr="004F5EC1">
        <w:rPr>
          <w:rStyle w:val="af0"/>
          <w:rFonts w:ascii="ＭＳ ゴシック" w:eastAsia="ＭＳ ゴシック" w:hAnsi="ＭＳ ゴシック"/>
          <w:szCs w:val="24"/>
        </w:rPr>
        <w:footnoteReference w:id="6"/>
      </w:r>
      <w:r w:rsidR="00735278" w:rsidRPr="004F5EC1">
        <w:rPr>
          <w:rFonts w:ascii="ＭＳ ゴシック" w:eastAsia="ＭＳ ゴシック" w:hAnsi="ＭＳ ゴシック" w:hint="eastAsia"/>
          <w:szCs w:val="24"/>
        </w:rPr>
        <w:t>と呼ばれる、複数の公共交通機関を</w:t>
      </w:r>
      <w:r w:rsidR="003F3A6F" w:rsidRPr="004F5EC1">
        <w:rPr>
          <w:rFonts w:ascii="ＭＳ ゴシック" w:eastAsia="ＭＳ ゴシック" w:hAnsi="ＭＳ ゴシック" w:hint="eastAsia"/>
          <w:szCs w:val="24"/>
        </w:rPr>
        <w:t>プラットフォームで</w:t>
      </w:r>
      <w:r w:rsidR="00735278" w:rsidRPr="004F5EC1">
        <w:rPr>
          <w:rFonts w:ascii="ＭＳ ゴシック" w:eastAsia="ＭＳ ゴシック" w:hAnsi="ＭＳ ゴシック" w:hint="eastAsia"/>
          <w:szCs w:val="24"/>
        </w:rPr>
        <w:t>統合して提供するサービスを</w:t>
      </w:r>
      <w:r w:rsidR="00A21349" w:rsidRPr="004F5EC1">
        <w:rPr>
          <w:rFonts w:ascii="ＭＳ ゴシック" w:eastAsia="ＭＳ ゴシック" w:hAnsi="ＭＳ ゴシック" w:hint="eastAsia"/>
          <w:szCs w:val="24"/>
        </w:rPr>
        <w:t>、世界で初めて</w:t>
      </w:r>
      <w:r w:rsidR="00735278" w:rsidRPr="004F5EC1">
        <w:rPr>
          <w:rFonts w:ascii="ＭＳ ゴシック" w:eastAsia="ＭＳ ゴシック" w:hAnsi="ＭＳ ゴシック" w:hint="eastAsia"/>
          <w:szCs w:val="24"/>
        </w:rPr>
        <w:t>都市交通に導入。利用者</w:t>
      </w:r>
      <w:r w:rsidR="003F3A6F" w:rsidRPr="004F5EC1">
        <w:rPr>
          <w:rFonts w:ascii="ＭＳ ゴシック" w:eastAsia="ＭＳ ゴシック" w:hAnsi="ＭＳ ゴシック" w:hint="eastAsia"/>
          <w:szCs w:val="24"/>
        </w:rPr>
        <w:t>の交通利用状況では、公共交通利用が1.5倍</w:t>
      </w:r>
      <w:r w:rsidR="00841D6E" w:rsidRPr="004F5EC1">
        <w:rPr>
          <w:rFonts w:ascii="ＭＳ ゴシック" w:eastAsia="ＭＳ ゴシック" w:hAnsi="ＭＳ ゴシック" w:hint="eastAsia"/>
          <w:szCs w:val="24"/>
        </w:rPr>
        <w:t>に</w:t>
      </w:r>
      <w:r w:rsidR="003F3A6F" w:rsidRPr="004F5EC1">
        <w:rPr>
          <w:rFonts w:ascii="ＭＳ ゴシック" w:eastAsia="ＭＳ ゴシック" w:hAnsi="ＭＳ ゴシック" w:hint="eastAsia"/>
          <w:szCs w:val="24"/>
        </w:rPr>
        <w:t>増加、</w:t>
      </w:r>
      <w:r w:rsidR="0019261B" w:rsidRPr="004F5EC1">
        <w:rPr>
          <w:rFonts w:ascii="ＭＳ ゴシック" w:eastAsia="ＭＳ ゴシック" w:hAnsi="ＭＳ ゴシック" w:hint="eastAsia"/>
          <w:szCs w:val="24"/>
        </w:rPr>
        <w:t>自家用車</w:t>
      </w:r>
      <w:r w:rsidR="003F3A6F" w:rsidRPr="004F5EC1">
        <w:rPr>
          <w:rFonts w:ascii="ＭＳ ゴシック" w:eastAsia="ＭＳ ゴシック" w:hAnsi="ＭＳ ゴシック" w:hint="eastAsia"/>
          <w:szCs w:val="24"/>
        </w:rPr>
        <w:t>利用が半減するなど、具体的な効果が現れだしている。</w:t>
      </w:r>
    </w:p>
    <w:p w14:paraId="53256A68" w14:textId="77777777" w:rsidR="0057198F" w:rsidRPr="004F5EC1" w:rsidRDefault="003F3A6F"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大阪においては、こうした</w:t>
      </w:r>
      <w:r w:rsidR="00DB1093" w:rsidRPr="004F5EC1">
        <w:rPr>
          <w:rFonts w:ascii="ＭＳ ゴシック" w:eastAsia="ＭＳ ゴシック" w:hAnsi="ＭＳ ゴシック" w:hint="eastAsia"/>
          <w:szCs w:val="24"/>
        </w:rPr>
        <w:t>様々な</w:t>
      </w:r>
      <w:r w:rsidRPr="004F5EC1">
        <w:rPr>
          <w:rFonts w:ascii="ＭＳ ゴシック" w:eastAsia="ＭＳ ゴシック" w:hAnsi="ＭＳ ゴシック" w:hint="eastAsia"/>
          <w:szCs w:val="24"/>
        </w:rPr>
        <w:t>世界の先進事例から、具体的な効果があ</w:t>
      </w:r>
      <w:r w:rsidR="003A5139" w:rsidRPr="004F5EC1">
        <w:rPr>
          <w:rFonts w:ascii="ＭＳ ゴシック" w:eastAsia="ＭＳ ゴシック" w:hAnsi="ＭＳ ゴシック" w:hint="eastAsia"/>
          <w:szCs w:val="24"/>
        </w:rPr>
        <w:t>が</w:t>
      </w:r>
      <w:r w:rsidRPr="004F5EC1">
        <w:rPr>
          <w:rFonts w:ascii="ＭＳ ゴシック" w:eastAsia="ＭＳ ゴシック" w:hAnsi="ＭＳ ゴシック" w:hint="eastAsia"/>
          <w:szCs w:val="24"/>
        </w:rPr>
        <w:t>っ</w:t>
      </w:r>
      <w:r w:rsidR="003A5139" w:rsidRPr="004F5EC1">
        <w:rPr>
          <w:rFonts w:ascii="ＭＳ ゴシック" w:eastAsia="ＭＳ ゴシック" w:hAnsi="ＭＳ ゴシック" w:hint="eastAsia"/>
          <w:szCs w:val="24"/>
        </w:rPr>
        <w:t>ている</w:t>
      </w:r>
      <w:r w:rsidRPr="004F5EC1">
        <w:rPr>
          <w:rFonts w:ascii="ＭＳ ゴシック" w:eastAsia="ＭＳ ゴシック" w:hAnsi="ＭＳ ゴシック" w:hint="eastAsia"/>
          <w:szCs w:val="24"/>
        </w:rPr>
        <w:t>先進事例を積極的に学ぶ、いわば「ええとこどり」</w:t>
      </w:r>
      <w:r w:rsidR="00BB3B47" w:rsidRPr="004F5EC1">
        <w:rPr>
          <w:rFonts w:ascii="ＭＳ ゴシック" w:eastAsia="ＭＳ ゴシック" w:hAnsi="ＭＳ ゴシック" w:hint="eastAsia"/>
          <w:szCs w:val="24"/>
        </w:rPr>
        <w:t>を</w:t>
      </w:r>
      <w:r w:rsidRPr="004F5EC1">
        <w:rPr>
          <w:rFonts w:ascii="ＭＳ ゴシック" w:eastAsia="ＭＳ ゴシック" w:hAnsi="ＭＳ ゴシック" w:hint="eastAsia"/>
          <w:szCs w:val="24"/>
        </w:rPr>
        <w:t>することにより、効率的・効果的にスマートシティの確立を図ることが可能となる。</w:t>
      </w:r>
    </w:p>
    <w:p w14:paraId="41971C6A" w14:textId="77777777" w:rsidR="0057198F" w:rsidRPr="004F5EC1" w:rsidRDefault="00736FFA"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また、世界の先進都市と同様の先端技術を装備することで、国内外からヒト・モノ・カネを惹きつけ、グローバルな</w:t>
      </w:r>
      <w:r w:rsidRPr="004F5EC1">
        <w:rPr>
          <w:rFonts w:ascii="ＭＳ ゴシック" w:eastAsia="ＭＳ ゴシック" w:hAnsi="ＭＳ ゴシック"/>
          <w:szCs w:val="24"/>
        </w:rPr>
        <w:t>都市間競争</w:t>
      </w:r>
      <w:r w:rsidRPr="004F5EC1">
        <w:rPr>
          <w:rFonts w:ascii="ＭＳ ゴシック" w:eastAsia="ＭＳ ゴシック" w:hAnsi="ＭＳ ゴシック" w:hint="eastAsia"/>
          <w:szCs w:val="24"/>
        </w:rPr>
        <w:t>に対応することができる。</w:t>
      </w:r>
    </w:p>
    <w:p w14:paraId="58ABE4B9" w14:textId="7F6C7FEC" w:rsidR="00542015" w:rsidRPr="004F5EC1" w:rsidRDefault="00542015"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そのためには、</w:t>
      </w:r>
      <w:r w:rsidR="00DE3FC3" w:rsidRPr="004F5EC1">
        <w:rPr>
          <w:rFonts w:ascii="ＭＳ ゴシック" w:eastAsia="ＭＳ ゴシック" w:hAnsi="ＭＳ ゴシック" w:hint="eastAsia"/>
          <w:szCs w:val="24"/>
        </w:rPr>
        <w:t>府外から</w:t>
      </w:r>
      <w:r w:rsidRPr="004F5EC1">
        <w:rPr>
          <w:rFonts w:ascii="ＭＳ ゴシック" w:eastAsia="ＭＳ ゴシック" w:hAnsi="ＭＳ ゴシック" w:hint="eastAsia"/>
          <w:szCs w:val="24"/>
        </w:rPr>
        <w:t>外資系企業や</w:t>
      </w:r>
      <w:r w:rsidR="00525892" w:rsidRPr="004F5EC1">
        <w:rPr>
          <w:rFonts w:ascii="ＭＳ ゴシック" w:eastAsia="ＭＳ ゴシック" w:hAnsi="ＭＳ ゴシック" w:hint="eastAsia"/>
          <w:szCs w:val="24"/>
        </w:rPr>
        <w:t>スタートアップ</w:t>
      </w:r>
      <w:r w:rsidRPr="004F5EC1">
        <w:rPr>
          <w:rFonts w:ascii="ＭＳ ゴシック" w:eastAsia="ＭＳ ゴシック" w:hAnsi="ＭＳ ゴシック" w:hint="eastAsia"/>
          <w:szCs w:val="24"/>
        </w:rPr>
        <w:t>などの先端技術</w:t>
      </w:r>
      <w:r w:rsidR="00C7553B" w:rsidRPr="004F5EC1">
        <w:rPr>
          <w:rFonts w:ascii="ＭＳ ゴシック" w:eastAsia="ＭＳ ゴシック" w:hAnsi="ＭＳ ゴシック" w:hint="eastAsia"/>
          <w:szCs w:val="24"/>
        </w:rPr>
        <w:t>を有する民間企業</w:t>
      </w:r>
      <w:r w:rsidRPr="004F5EC1">
        <w:rPr>
          <w:rFonts w:ascii="ＭＳ ゴシック" w:eastAsia="ＭＳ ゴシック" w:hAnsi="ＭＳ ゴシック" w:hint="eastAsia"/>
          <w:szCs w:val="24"/>
        </w:rPr>
        <w:t>を積極的に呼び込むことも求められる。</w:t>
      </w:r>
    </w:p>
    <w:p w14:paraId="369FC155" w14:textId="77777777" w:rsidR="00594036" w:rsidRPr="004F5EC1" w:rsidRDefault="00594036" w:rsidP="00976AA1">
      <w:pPr>
        <w:autoSpaceDE w:val="0"/>
        <w:autoSpaceDN w:val="0"/>
        <w:snapToGrid w:val="0"/>
        <w:rPr>
          <w:rFonts w:ascii="ＭＳ ゴシック" w:eastAsia="ＭＳ ゴシック" w:hAnsi="ＭＳ ゴシック"/>
          <w:szCs w:val="24"/>
        </w:rPr>
      </w:pPr>
    </w:p>
    <w:p w14:paraId="29C8A63C" w14:textId="77777777" w:rsidR="00E73F5C" w:rsidRPr="004F5EC1" w:rsidRDefault="00E73F5C" w:rsidP="00976AA1">
      <w:pPr>
        <w:autoSpaceDE w:val="0"/>
        <w:autoSpaceDN w:val="0"/>
        <w:rPr>
          <w:rFonts w:ascii="ＭＳ ゴシック" w:eastAsia="ＭＳ ゴシック" w:hAnsi="ＭＳ ゴシック"/>
          <w:sz w:val="28"/>
          <w:szCs w:val="24"/>
        </w:rPr>
      </w:pPr>
      <w:r w:rsidRPr="004F5EC1">
        <w:rPr>
          <w:rFonts w:ascii="ＭＳ ゴシック" w:eastAsia="ＭＳ ゴシック" w:hAnsi="ＭＳ ゴシック"/>
          <w:sz w:val="28"/>
          <w:szCs w:val="24"/>
        </w:rPr>
        <w:br w:type="page"/>
      </w:r>
    </w:p>
    <w:p w14:paraId="688290F3" w14:textId="068319B4" w:rsidR="00155B55" w:rsidRPr="004F5EC1" w:rsidRDefault="000D6676" w:rsidP="00976AA1">
      <w:pPr>
        <w:autoSpaceDE w:val="0"/>
        <w:autoSpaceDN w:val="0"/>
        <w:snapToGrid w:val="0"/>
        <w:rPr>
          <w:rFonts w:ascii="ＭＳ ゴシック" w:eastAsia="ＭＳ ゴシック" w:hAnsi="ＭＳ ゴシック"/>
          <w:b/>
          <w:sz w:val="28"/>
          <w:szCs w:val="24"/>
        </w:rPr>
      </w:pPr>
      <w:r w:rsidRPr="004F5EC1">
        <w:rPr>
          <w:rFonts w:ascii="ＭＳ ゴシック" w:eastAsia="ＭＳ ゴシック" w:hAnsi="ＭＳ ゴシック" w:hint="eastAsia"/>
          <w:b/>
          <w:sz w:val="28"/>
          <w:szCs w:val="24"/>
        </w:rPr>
        <w:lastRenderedPageBreak/>
        <w:t>第３</w:t>
      </w:r>
      <w:r w:rsidR="00155B55" w:rsidRPr="004F5EC1">
        <w:rPr>
          <w:rFonts w:ascii="ＭＳ ゴシック" w:eastAsia="ＭＳ ゴシック" w:hAnsi="ＭＳ ゴシック" w:hint="eastAsia"/>
          <w:b/>
          <w:sz w:val="28"/>
          <w:szCs w:val="24"/>
        </w:rPr>
        <w:t>章　どのように取り組むか【HOW】</w:t>
      </w:r>
    </w:p>
    <w:p w14:paraId="73FFB6BB" w14:textId="77777777" w:rsidR="00155B55" w:rsidRPr="004F5EC1" w:rsidRDefault="00155B55"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noProof/>
          <w:sz w:val="28"/>
          <w:szCs w:val="28"/>
        </w:rPr>
        <mc:AlternateContent>
          <mc:Choice Requires="wps">
            <w:drawing>
              <wp:anchor distT="0" distB="0" distL="114300" distR="114300" simplePos="0" relativeHeight="251682304" behindDoc="0" locked="0" layoutInCell="1" allowOverlap="1" wp14:anchorId="1BEE85DB" wp14:editId="2891DAFB">
                <wp:simplePos x="0" y="0"/>
                <wp:positionH relativeFrom="margin">
                  <wp:align>right</wp:align>
                </wp:positionH>
                <wp:positionV relativeFrom="paragraph">
                  <wp:posOffset>13970</wp:posOffset>
                </wp:positionV>
                <wp:extent cx="6086475" cy="9525"/>
                <wp:effectExtent l="0" t="0" r="28575" b="28575"/>
                <wp:wrapNone/>
                <wp:docPr id="9" name="直線コネクタ 9"/>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8469C3" id="直線コネクタ 9" o:spid="_x0000_s1026" style="position:absolute;left:0;text-align:lef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1.1pt" to="907.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" strokecolor="#5b9bd5 [3204]" strokeweight="2pt">
                <v:stroke joinstyle="miter"/>
                <w10:wrap anchorx="margin"/>
              </v:line>
            </w:pict>
          </mc:Fallback>
        </mc:AlternateContent>
      </w:r>
    </w:p>
    <w:p w14:paraId="514D6AD7" w14:textId="77777777" w:rsidR="00BE0145" w:rsidRPr="004F5EC1" w:rsidRDefault="00155B55" w:rsidP="00BE0145">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BE0145" w:rsidRPr="004F5EC1">
        <w:rPr>
          <w:rFonts w:ascii="ＭＳ ゴシック" w:eastAsia="ＭＳ ゴシック" w:hAnsi="ＭＳ ゴシック"/>
          <w:szCs w:val="24"/>
        </w:rPr>
        <w:t>本戦略の最大の目的は住民の生活の質（</w:t>
      </w:r>
      <w:proofErr w:type="spellStart"/>
      <w:r w:rsidR="00BE0145" w:rsidRPr="004F5EC1">
        <w:rPr>
          <w:rFonts w:ascii="ＭＳ ゴシック" w:eastAsia="ＭＳ ゴシック" w:hAnsi="ＭＳ ゴシック"/>
          <w:szCs w:val="24"/>
        </w:rPr>
        <w:t>QoL</w:t>
      </w:r>
      <w:proofErr w:type="spellEnd"/>
      <w:r w:rsidR="00BE0145" w:rsidRPr="004F5EC1">
        <w:rPr>
          <w:rFonts w:ascii="ＭＳ ゴシック" w:eastAsia="ＭＳ ゴシック" w:hAnsi="ＭＳ ゴシック"/>
          <w:szCs w:val="24"/>
        </w:rPr>
        <w:t>）の向上にある。そのためには、住民に身近な現場で、課題やニーズに即した、先端技術を活用した解決策（ソリューション）が持続的に実装・展開される必要がある。</w:t>
      </w:r>
    </w:p>
    <w:p w14:paraId="22089033" w14:textId="63E0E82D" w:rsidR="00BE0145" w:rsidRPr="004F5EC1" w:rsidRDefault="00BE0145" w:rsidP="00BE0145">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都市が直面する課題は、かつての公害や住宅不足のように、広域による解決が求められるものから、高齢化や空き家の急増のように、きめ細かな対応が求められるものへと変わってきている。一方で、厳しい財政環境等のもとで基礎自治体がきめ細かく課題に対応していくためには、多様な主体との協働と先端技術の効率的な導入が鍵となる。</w:t>
      </w:r>
    </w:p>
    <w:p w14:paraId="341218D3" w14:textId="34F9B66C" w:rsidR="00155B55" w:rsidRPr="004F5EC1" w:rsidRDefault="00BE0145" w:rsidP="00BE0145">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そのため、地域（市町村やその中のエリア）を重視し、以下の方法を軸に取組みを進める。</w:t>
      </w:r>
    </w:p>
    <w:p w14:paraId="354F17EA" w14:textId="4295C4F2" w:rsidR="00155B55" w:rsidRPr="004F5EC1" w:rsidRDefault="00155B55" w:rsidP="00976AA1">
      <w:pPr>
        <w:autoSpaceDE w:val="0"/>
        <w:autoSpaceDN w:val="0"/>
        <w:snapToGrid w:val="0"/>
        <w:rPr>
          <w:rFonts w:ascii="ＭＳ ゴシック" w:eastAsia="ＭＳ ゴシック" w:hAnsi="ＭＳ ゴシック"/>
          <w:szCs w:val="24"/>
        </w:rPr>
      </w:pPr>
    </w:p>
    <w:p w14:paraId="06B162C4" w14:textId="77777777" w:rsidR="00C93F03" w:rsidRPr="004F5EC1" w:rsidRDefault="00C93F03" w:rsidP="00976AA1">
      <w:pPr>
        <w:autoSpaceDE w:val="0"/>
        <w:autoSpaceDN w:val="0"/>
        <w:snapToGrid w:val="0"/>
        <w:rPr>
          <w:rFonts w:ascii="ＭＳ ゴシック" w:eastAsia="ＭＳ ゴシック" w:hAnsi="ＭＳ ゴシック"/>
          <w:szCs w:val="24"/>
        </w:rPr>
      </w:pPr>
    </w:p>
    <w:p w14:paraId="466EEA98" w14:textId="26BA4AA8" w:rsidR="00A97020" w:rsidRPr="004F5EC1" w:rsidRDefault="00FC0643"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（イメージ）</w:t>
      </w:r>
    </w:p>
    <w:p w14:paraId="600AE188" w14:textId="2FE8891C" w:rsidR="00FC0643" w:rsidRPr="004F5EC1" w:rsidRDefault="001E40DA" w:rsidP="00C93F03">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06E0C88C" wp14:editId="32E2205B">
            <wp:extent cx="6120130" cy="263398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E8C171.tmp"/>
                    <pic:cNvPicPr/>
                  </pic:nvPicPr>
                  <pic:blipFill>
                    <a:blip r:embed="rId10">
                      <a:extLst>
                        <a:ext uri="{28A0092B-C50C-407E-A947-70E740481C1C}">
                          <a14:useLocalDpi xmlns:a14="http://schemas.microsoft.com/office/drawing/2010/main" val="0"/>
                        </a:ext>
                      </a:extLst>
                    </a:blip>
                    <a:stretch>
                      <a:fillRect/>
                    </a:stretch>
                  </pic:blipFill>
                  <pic:spPr>
                    <a:xfrm>
                      <a:off x="0" y="0"/>
                      <a:ext cx="6120130" cy="2633980"/>
                    </a:xfrm>
                    <a:prstGeom prst="rect">
                      <a:avLst/>
                    </a:prstGeom>
                  </pic:spPr>
                </pic:pic>
              </a:graphicData>
            </a:graphic>
          </wp:inline>
        </w:drawing>
      </w:r>
    </w:p>
    <w:p w14:paraId="21AC101E" w14:textId="3EF9746E" w:rsidR="00FC0643" w:rsidRPr="004F5EC1" w:rsidRDefault="00FC0643" w:rsidP="00976AA1">
      <w:pPr>
        <w:autoSpaceDE w:val="0"/>
        <w:autoSpaceDN w:val="0"/>
        <w:snapToGrid w:val="0"/>
        <w:rPr>
          <w:rFonts w:ascii="ＭＳ ゴシック" w:eastAsia="ＭＳ ゴシック" w:hAnsi="ＭＳ ゴシック"/>
          <w:szCs w:val="24"/>
        </w:rPr>
      </w:pPr>
    </w:p>
    <w:p w14:paraId="02F4730F" w14:textId="7955A621" w:rsidR="00FC0643" w:rsidRPr="004F5EC1" w:rsidRDefault="00FC0643" w:rsidP="00976AA1">
      <w:pPr>
        <w:autoSpaceDE w:val="0"/>
        <w:autoSpaceDN w:val="0"/>
        <w:snapToGrid w:val="0"/>
        <w:rPr>
          <w:rFonts w:ascii="ＭＳ ゴシック" w:eastAsia="ＭＳ ゴシック" w:hAnsi="ＭＳ ゴシック"/>
          <w:szCs w:val="24"/>
        </w:rPr>
      </w:pPr>
    </w:p>
    <w:p w14:paraId="65D32EBB" w14:textId="3DC38A9D" w:rsidR="007751AB" w:rsidRPr="004F5EC1" w:rsidRDefault="007751AB">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1B5E96B9" w14:textId="1F53CDFE" w:rsidR="00A97020" w:rsidRPr="004F5EC1" w:rsidRDefault="00A97020" w:rsidP="00A97020">
      <w:pPr>
        <w:pStyle w:val="a3"/>
        <w:numPr>
          <w:ilvl w:val="0"/>
          <w:numId w:val="1"/>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8"/>
        </w:rPr>
        <w:lastRenderedPageBreak/>
        <w:t>住民ニーズに即し</w:t>
      </w:r>
      <w:r w:rsidR="00470D9B" w:rsidRPr="004F5EC1">
        <w:rPr>
          <w:rFonts w:ascii="ＭＳ ゴシック" w:eastAsia="ＭＳ ゴシック" w:hAnsi="ＭＳ ゴシック" w:hint="eastAsia"/>
          <w:szCs w:val="28"/>
        </w:rPr>
        <w:t>て</w:t>
      </w:r>
      <w:r w:rsidR="006C0B2B" w:rsidRPr="004F5EC1">
        <w:rPr>
          <w:rFonts w:ascii="ＭＳ ゴシック" w:eastAsia="ＭＳ ゴシック" w:hAnsi="ＭＳ ゴシック" w:hint="eastAsia"/>
          <w:szCs w:val="28"/>
        </w:rPr>
        <w:t>、</w:t>
      </w:r>
      <w:r w:rsidRPr="004F5EC1">
        <w:rPr>
          <w:rFonts w:ascii="ＭＳ ゴシック" w:eastAsia="ＭＳ ゴシック" w:hAnsi="ＭＳ ゴシック" w:hint="eastAsia"/>
          <w:szCs w:val="24"/>
        </w:rPr>
        <w:t>地域や行政のありかたを変える（DX</w:t>
      </w:r>
      <w:r w:rsidRPr="004F5EC1">
        <w:rPr>
          <w:rStyle w:val="af0"/>
          <w:rFonts w:ascii="ＭＳ ゴシック" w:eastAsia="ＭＳ ゴシック" w:hAnsi="ＭＳ ゴシック"/>
          <w:szCs w:val="24"/>
        </w:rPr>
        <w:footnoteReference w:id="7"/>
      </w:r>
      <w:r w:rsidRPr="004F5EC1">
        <w:rPr>
          <w:rFonts w:ascii="ＭＳ ゴシック" w:eastAsia="ＭＳ ゴシック" w:hAnsi="ＭＳ ゴシック" w:hint="eastAsia"/>
          <w:szCs w:val="24"/>
        </w:rPr>
        <w:t>）</w:t>
      </w:r>
    </w:p>
    <w:p w14:paraId="16C8EC7C" w14:textId="77777777" w:rsidR="00A97020" w:rsidRPr="004F5EC1" w:rsidRDefault="00A97020" w:rsidP="00A97020">
      <w:pPr>
        <w:autoSpaceDE w:val="0"/>
        <w:autoSpaceDN w:val="0"/>
        <w:snapToGrid w:val="0"/>
        <w:rPr>
          <w:rFonts w:ascii="ＭＳ ゴシック" w:eastAsia="ＭＳ ゴシック" w:hAnsi="ＭＳ ゴシック"/>
          <w:szCs w:val="24"/>
        </w:rPr>
      </w:pPr>
    </w:p>
    <w:p w14:paraId="0D610359" w14:textId="77777777" w:rsidR="00007677" w:rsidRPr="004F5EC1" w:rsidRDefault="00543254" w:rsidP="00A97020">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今日の住民生活の状況をみると</w:t>
      </w:r>
      <w:r w:rsidR="00AD68C3" w:rsidRPr="004F5EC1">
        <w:rPr>
          <w:rFonts w:ascii="ＭＳ ゴシック" w:eastAsia="ＭＳ ゴシック" w:hAnsi="ＭＳ ゴシック" w:hint="eastAsia"/>
          <w:szCs w:val="24"/>
        </w:rPr>
        <w:t>、スマートフォンの普及、通信環境の技術革新が、移動・消費・</w:t>
      </w:r>
      <w:r w:rsidRPr="004F5EC1">
        <w:rPr>
          <w:rFonts w:ascii="ＭＳ ゴシック" w:eastAsia="ＭＳ ゴシック" w:hAnsi="ＭＳ ゴシック" w:hint="eastAsia"/>
          <w:szCs w:val="24"/>
        </w:rPr>
        <w:t>教育</w:t>
      </w:r>
      <w:r w:rsidR="00AD68C3" w:rsidRPr="004F5EC1">
        <w:rPr>
          <w:rFonts w:ascii="ＭＳ ゴシック" w:eastAsia="ＭＳ ゴシック" w:hAnsi="ＭＳ ゴシック" w:hint="eastAsia"/>
          <w:szCs w:val="24"/>
        </w:rPr>
        <w:t>・人との交流</w:t>
      </w:r>
      <w:r w:rsidRPr="004F5EC1">
        <w:rPr>
          <w:rFonts w:ascii="ＭＳ ゴシック" w:eastAsia="ＭＳ ゴシック" w:hAnsi="ＭＳ ゴシック" w:hint="eastAsia"/>
          <w:szCs w:val="24"/>
        </w:rPr>
        <w:t>などライフスタイルそのものを全般的に変革しつつある。そのため、地域や行政においても、これらの変革に遅れをとることのないよう、調査や導入検討、実証実験を続けつつ、今までのやり方・あり方から脱却し、デジタル時代にふさわしいかたちに抜本的に変革（いわば「地域・行政</w:t>
      </w:r>
      <w:r w:rsidR="006D5005" w:rsidRPr="004F5EC1">
        <w:rPr>
          <w:rFonts w:ascii="ＭＳ ゴシック" w:eastAsia="ＭＳ ゴシック" w:hAnsi="ＭＳ ゴシック" w:hint="eastAsia"/>
          <w:szCs w:val="24"/>
        </w:rPr>
        <w:t>のデジタル</w:t>
      </w:r>
      <w:r w:rsidRPr="004F5EC1">
        <w:rPr>
          <w:rFonts w:ascii="ＭＳ ゴシック" w:eastAsia="ＭＳ ゴシック" w:hAnsi="ＭＳ ゴシック" w:hint="eastAsia"/>
          <w:szCs w:val="24"/>
        </w:rPr>
        <w:t>トランスフォーメーション（</w:t>
      </w:r>
      <w:r w:rsidRPr="004F5EC1">
        <w:rPr>
          <w:rFonts w:ascii="ＭＳ ゴシック" w:eastAsia="ＭＳ ゴシック" w:hAnsi="ＭＳ ゴシック"/>
          <w:szCs w:val="24"/>
        </w:rPr>
        <w:t>DX</w:t>
      </w:r>
      <w:r w:rsidRPr="004F5EC1">
        <w:rPr>
          <w:rFonts w:ascii="ＭＳ ゴシック" w:eastAsia="ＭＳ ゴシック" w:hAnsi="ＭＳ ゴシック" w:hint="eastAsia"/>
          <w:szCs w:val="24"/>
        </w:rPr>
        <w:t>）」）していく。</w:t>
      </w:r>
    </w:p>
    <w:p w14:paraId="6902F0A6" w14:textId="14FC9574" w:rsidR="00A97020" w:rsidRPr="004F5EC1" w:rsidRDefault="00433572" w:rsidP="00A97020">
      <w:pPr>
        <w:autoSpaceDE w:val="0"/>
        <w:autoSpaceDN w:val="0"/>
        <w:snapToGrid w:val="0"/>
        <w:ind w:firstLineChars="100" w:firstLine="240"/>
        <w:rPr>
          <w:rFonts w:ascii="ＭＳ ゴシック" w:eastAsia="ＭＳ ゴシック" w:hAnsi="ＭＳ ゴシック"/>
          <w:strike/>
          <w:szCs w:val="24"/>
        </w:rPr>
      </w:pPr>
      <w:r w:rsidRPr="004F5EC1">
        <w:rPr>
          <w:rFonts w:ascii="ＭＳ ゴシック" w:eastAsia="ＭＳ ゴシック" w:hAnsi="ＭＳ ゴシック" w:hint="eastAsia"/>
          <w:szCs w:val="24"/>
        </w:rPr>
        <w:t>スマートシティとして、DX</w:t>
      </w:r>
      <w:r w:rsidR="00BE0145" w:rsidRPr="004F5EC1">
        <w:rPr>
          <w:rFonts w:ascii="ＭＳ ゴシック" w:eastAsia="ＭＳ ゴシック" w:hAnsi="ＭＳ ゴシック" w:hint="eastAsia"/>
          <w:szCs w:val="24"/>
        </w:rPr>
        <w:t>を実践していく単位は、具体的な課題に応じて、府域や市町村といった行政区域単位、その中の一定のエリア単位などで最適な規模で考える必要がある。その中でも、地域の課題やニーズに即したソリューションの持続的な担い手を確保し、更には、地域の活性化につながるよう、以下の視点を重視する。</w:t>
      </w:r>
    </w:p>
    <w:p w14:paraId="29A8FB9B" w14:textId="77777777" w:rsidR="002E34A1" w:rsidRPr="004F5EC1" w:rsidRDefault="002E34A1" w:rsidP="00A97020">
      <w:pPr>
        <w:autoSpaceDE w:val="0"/>
        <w:autoSpaceDN w:val="0"/>
        <w:snapToGrid w:val="0"/>
        <w:rPr>
          <w:rFonts w:ascii="ＭＳ ゴシック" w:eastAsia="ＭＳ ゴシック" w:hAnsi="ＭＳ ゴシック"/>
          <w:szCs w:val="24"/>
        </w:rPr>
      </w:pPr>
    </w:p>
    <w:p w14:paraId="2D465DAC" w14:textId="1783DE91" w:rsidR="00A97020" w:rsidRPr="004F5EC1" w:rsidRDefault="00815D4E" w:rsidP="00A97020">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①</w:t>
      </w:r>
      <w:r w:rsidR="00A97020" w:rsidRPr="004F5EC1">
        <w:rPr>
          <w:rFonts w:ascii="ＭＳ ゴシック" w:eastAsia="ＭＳ ゴシック" w:hAnsi="ＭＳ ゴシック" w:hint="eastAsia"/>
          <w:szCs w:val="24"/>
        </w:rPr>
        <w:t xml:space="preserve">　地域DXの視点</w:t>
      </w:r>
    </w:p>
    <w:p w14:paraId="779F964C" w14:textId="3EBBFA74" w:rsidR="001312E3" w:rsidRPr="004F5EC1" w:rsidRDefault="006C0B2B" w:rsidP="001312E3">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543254" w:rsidRPr="004F5EC1">
        <w:rPr>
          <w:rFonts w:ascii="ＭＳ ゴシック" w:eastAsia="ＭＳ ゴシック" w:hAnsi="ＭＳ ゴシック" w:hint="eastAsia"/>
          <w:szCs w:val="24"/>
        </w:rPr>
        <w:t>複雑化・多様化する地域課題に</w:t>
      </w:r>
      <w:r w:rsidR="008D559A" w:rsidRPr="004F5EC1">
        <w:rPr>
          <w:rFonts w:ascii="ＭＳ ゴシック" w:eastAsia="ＭＳ ゴシック" w:hAnsi="ＭＳ ゴシック" w:hint="eastAsia"/>
          <w:szCs w:val="24"/>
        </w:rPr>
        <w:t>対し、従来型の手法による、行政区域単位での</w:t>
      </w:r>
      <w:r w:rsidR="00CD55D2" w:rsidRPr="004F5EC1">
        <w:rPr>
          <w:rFonts w:ascii="ＭＳ ゴシック" w:eastAsia="ＭＳ ゴシック" w:hAnsi="ＭＳ ゴシック" w:hint="eastAsia"/>
          <w:szCs w:val="24"/>
        </w:rPr>
        <w:t>画一的な</w:t>
      </w:r>
      <w:r w:rsidR="008D559A" w:rsidRPr="004F5EC1">
        <w:rPr>
          <w:rFonts w:ascii="ＭＳ ゴシック" w:eastAsia="ＭＳ ゴシック" w:hAnsi="ＭＳ ゴシック" w:hint="eastAsia"/>
          <w:szCs w:val="24"/>
        </w:rPr>
        <w:t>サービス展開</w:t>
      </w:r>
      <w:r w:rsidR="00543254" w:rsidRPr="004F5EC1">
        <w:rPr>
          <w:rFonts w:ascii="ＭＳ ゴシック" w:eastAsia="ＭＳ ゴシック" w:hAnsi="ＭＳ ゴシック" w:hint="eastAsia"/>
          <w:szCs w:val="24"/>
        </w:rPr>
        <w:t>が、</w:t>
      </w:r>
      <w:r w:rsidR="00660F57" w:rsidRPr="004F5EC1">
        <w:rPr>
          <w:rFonts w:ascii="ＭＳ ゴシック" w:eastAsia="ＭＳ ゴシック" w:hAnsi="ＭＳ ゴシック" w:hint="eastAsia"/>
          <w:szCs w:val="24"/>
        </w:rPr>
        <w:t>最善の解決策</w:t>
      </w:r>
      <w:r w:rsidR="00543254" w:rsidRPr="004F5EC1">
        <w:rPr>
          <w:rFonts w:ascii="ＭＳ ゴシック" w:eastAsia="ＭＳ ゴシック" w:hAnsi="ＭＳ ゴシック" w:hint="eastAsia"/>
          <w:szCs w:val="24"/>
        </w:rPr>
        <w:t>とは限らない。</w:t>
      </w:r>
      <w:r w:rsidR="00377FA9" w:rsidRPr="004F5EC1">
        <w:rPr>
          <w:rFonts w:ascii="ＭＳ ゴシック" w:eastAsia="ＭＳ ゴシック" w:hAnsi="ＭＳ ゴシック" w:hint="eastAsia"/>
          <w:szCs w:val="24"/>
        </w:rPr>
        <w:t>地域の実情を踏まえた</w:t>
      </w:r>
      <w:r w:rsidR="008D559A" w:rsidRPr="004F5EC1">
        <w:rPr>
          <w:rFonts w:ascii="ＭＳ ゴシック" w:eastAsia="ＭＳ ゴシック" w:hAnsi="ＭＳ ゴシック" w:hint="eastAsia"/>
          <w:szCs w:val="24"/>
        </w:rPr>
        <w:t>、地域単位での、ソリューションの検討・実装が</w:t>
      </w:r>
      <w:r w:rsidR="00660F57" w:rsidRPr="004F5EC1">
        <w:rPr>
          <w:rFonts w:ascii="ＭＳ ゴシック" w:eastAsia="ＭＳ ゴシック" w:hAnsi="ＭＳ ゴシック" w:hint="eastAsia"/>
          <w:szCs w:val="24"/>
        </w:rPr>
        <w:t>必要</w:t>
      </w:r>
      <w:r w:rsidR="00377FA9" w:rsidRPr="004F5EC1">
        <w:rPr>
          <w:rFonts w:ascii="ＭＳ ゴシック" w:eastAsia="ＭＳ ゴシック" w:hAnsi="ＭＳ ゴシック" w:hint="eastAsia"/>
          <w:szCs w:val="24"/>
        </w:rPr>
        <w:t>となることも考えられる</w:t>
      </w:r>
      <w:r w:rsidR="00F63D70" w:rsidRPr="004F5EC1">
        <w:rPr>
          <w:rStyle w:val="af0"/>
          <w:rFonts w:ascii="ＭＳ ゴシック" w:eastAsia="ＭＳ ゴシック" w:hAnsi="ＭＳ ゴシック"/>
          <w:szCs w:val="24"/>
        </w:rPr>
        <w:footnoteReference w:id="8"/>
      </w:r>
      <w:r w:rsidR="001312E3" w:rsidRPr="004F5EC1">
        <w:rPr>
          <w:rFonts w:ascii="ＭＳ ゴシック" w:eastAsia="ＭＳ ゴシック" w:hAnsi="ＭＳ ゴシック" w:hint="eastAsia"/>
          <w:szCs w:val="24"/>
        </w:rPr>
        <w:t>。加えて、</w:t>
      </w:r>
      <w:r w:rsidR="008D559A" w:rsidRPr="004F5EC1">
        <w:rPr>
          <w:rFonts w:ascii="ＭＳ ゴシック" w:eastAsia="ＭＳ ゴシック" w:hAnsi="ＭＳ ゴシック" w:hint="eastAsia"/>
          <w:szCs w:val="24"/>
        </w:rPr>
        <w:t>ソリューションを</w:t>
      </w:r>
      <w:r w:rsidR="00543254" w:rsidRPr="004F5EC1">
        <w:rPr>
          <w:rFonts w:ascii="ＭＳ ゴシック" w:eastAsia="ＭＳ ゴシック" w:hAnsi="ＭＳ ゴシック" w:hint="eastAsia"/>
          <w:szCs w:val="24"/>
        </w:rPr>
        <w:t>「技術実験」に留まら</w:t>
      </w:r>
      <w:r w:rsidR="008D559A" w:rsidRPr="004F5EC1">
        <w:rPr>
          <w:rFonts w:ascii="ＭＳ ゴシック" w:eastAsia="ＭＳ ゴシック" w:hAnsi="ＭＳ ゴシック" w:hint="eastAsia"/>
          <w:szCs w:val="24"/>
        </w:rPr>
        <w:t>せ</w:t>
      </w:r>
      <w:r w:rsidR="00543254" w:rsidRPr="004F5EC1">
        <w:rPr>
          <w:rFonts w:ascii="ＭＳ ゴシック" w:eastAsia="ＭＳ ゴシック" w:hAnsi="ＭＳ ゴシック" w:hint="eastAsia"/>
          <w:szCs w:val="24"/>
        </w:rPr>
        <w:t>ず、「社会実装」へと結実させ</w:t>
      </w:r>
      <w:r w:rsidR="00E6141D" w:rsidRPr="004F5EC1">
        <w:rPr>
          <w:rFonts w:ascii="ＭＳ ゴシック" w:eastAsia="ＭＳ ゴシック" w:hAnsi="ＭＳ ゴシック" w:hint="eastAsia"/>
          <w:szCs w:val="24"/>
        </w:rPr>
        <w:t>るためには、</w:t>
      </w:r>
      <w:r w:rsidR="00377FA9" w:rsidRPr="004F5EC1">
        <w:rPr>
          <w:rFonts w:ascii="ＭＳ ゴシック" w:eastAsia="ＭＳ ゴシック" w:hAnsi="ＭＳ ゴシック" w:hint="eastAsia"/>
          <w:szCs w:val="24"/>
        </w:rPr>
        <w:t>地域のリソースを結集した</w:t>
      </w:r>
      <w:r w:rsidR="00E6141D" w:rsidRPr="004F5EC1">
        <w:rPr>
          <w:rFonts w:ascii="ＭＳ ゴシック" w:eastAsia="ＭＳ ゴシック" w:hAnsi="ＭＳ ゴシック" w:hint="eastAsia"/>
          <w:szCs w:val="24"/>
        </w:rPr>
        <w:t>持続的な担い手</w:t>
      </w:r>
      <w:r w:rsidR="008D559A" w:rsidRPr="004F5EC1">
        <w:rPr>
          <w:rFonts w:ascii="ＭＳ ゴシック" w:eastAsia="ＭＳ ゴシック" w:hAnsi="ＭＳ ゴシック" w:hint="eastAsia"/>
          <w:szCs w:val="24"/>
        </w:rPr>
        <w:t>の確保</w:t>
      </w:r>
      <w:r w:rsidR="00E6141D" w:rsidRPr="004F5EC1">
        <w:rPr>
          <w:rFonts w:ascii="ＭＳ ゴシック" w:eastAsia="ＭＳ ゴシック" w:hAnsi="ＭＳ ゴシック" w:hint="eastAsia"/>
          <w:szCs w:val="24"/>
        </w:rPr>
        <w:t>（推進基盤</w:t>
      </w:r>
      <w:r w:rsidR="008D559A" w:rsidRPr="004F5EC1">
        <w:rPr>
          <w:rFonts w:ascii="ＭＳ ゴシック" w:eastAsia="ＭＳ ゴシック" w:hAnsi="ＭＳ ゴシック" w:hint="eastAsia"/>
          <w:szCs w:val="24"/>
        </w:rPr>
        <w:t>の構築</w:t>
      </w:r>
      <w:r w:rsidR="00E6141D" w:rsidRPr="004F5EC1">
        <w:rPr>
          <w:rFonts w:ascii="ＭＳ ゴシック" w:eastAsia="ＭＳ ゴシック" w:hAnsi="ＭＳ ゴシック" w:hint="eastAsia"/>
          <w:szCs w:val="24"/>
        </w:rPr>
        <w:t>）が不可欠である。</w:t>
      </w:r>
    </w:p>
    <w:p w14:paraId="7F84643A" w14:textId="29103A56" w:rsidR="00A97020" w:rsidRPr="004F5EC1" w:rsidRDefault="00543254" w:rsidP="001312E3">
      <w:pPr>
        <w:tabs>
          <w:tab w:val="left" w:pos="5880"/>
        </w:tabs>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そこで、</w:t>
      </w:r>
      <w:r w:rsidR="001312E3" w:rsidRPr="004F5EC1">
        <w:rPr>
          <w:rFonts w:ascii="ＭＳ ゴシック" w:eastAsia="ＭＳ ゴシック" w:hAnsi="ＭＳ ゴシック" w:hint="eastAsia"/>
          <w:szCs w:val="24"/>
        </w:rPr>
        <w:t>行政のみならず、住民、地域団体、地元企業など</w:t>
      </w:r>
      <w:r w:rsidR="00890D53" w:rsidRPr="004F5EC1">
        <w:rPr>
          <w:rFonts w:ascii="ＭＳ ゴシック" w:eastAsia="ＭＳ ゴシック" w:hAnsi="ＭＳ ゴシック" w:hint="eastAsia"/>
          <w:szCs w:val="24"/>
        </w:rPr>
        <w:t>地域における</w:t>
      </w:r>
      <w:r w:rsidR="001312E3" w:rsidRPr="004F5EC1">
        <w:rPr>
          <w:rFonts w:ascii="ＭＳ ゴシック" w:eastAsia="ＭＳ ゴシック" w:hAnsi="ＭＳ ゴシック" w:hint="eastAsia"/>
          <w:szCs w:val="24"/>
        </w:rPr>
        <w:t>多様な主体</w:t>
      </w:r>
      <w:r w:rsidR="00890D53" w:rsidRPr="004F5EC1">
        <w:rPr>
          <w:rFonts w:ascii="ＭＳ ゴシック" w:eastAsia="ＭＳ ゴシック" w:hAnsi="ＭＳ ゴシック" w:hint="eastAsia"/>
          <w:szCs w:val="24"/>
        </w:rPr>
        <w:t>の</w:t>
      </w:r>
      <w:r w:rsidR="00E6141D" w:rsidRPr="004F5EC1">
        <w:rPr>
          <w:rFonts w:ascii="ＭＳ ゴシック" w:eastAsia="ＭＳ ゴシック" w:hAnsi="ＭＳ ゴシック" w:hint="eastAsia"/>
          <w:szCs w:val="24"/>
        </w:rPr>
        <w:t>協働を重視する。</w:t>
      </w:r>
    </w:p>
    <w:p w14:paraId="5257B817" w14:textId="77777777" w:rsidR="00007677" w:rsidRPr="004F5EC1" w:rsidRDefault="00007677" w:rsidP="00A97020">
      <w:pPr>
        <w:autoSpaceDE w:val="0"/>
        <w:autoSpaceDN w:val="0"/>
        <w:snapToGrid w:val="0"/>
        <w:ind w:left="480" w:hangingChars="200" w:hanging="480"/>
        <w:rPr>
          <w:rFonts w:ascii="ＭＳ ゴシック" w:eastAsia="ＭＳ ゴシック" w:hAnsi="ＭＳ ゴシック"/>
          <w:szCs w:val="24"/>
        </w:rPr>
      </w:pPr>
    </w:p>
    <w:p w14:paraId="453C816D" w14:textId="251A1E35" w:rsidR="00A97020" w:rsidRPr="004F5EC1" w:rsidRDefault="00E6141D" w:rsidP="00E6141D">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②　</w:t>
      </w:r>
      <w:r w:rsidR="00A97020" w:rsidRPr="004F5EC1">
        <w:rPr>
          <w:rFonts w:ascii="ＭＳ ゴシック" w:eastAsia="ＭＳ ゴシック" w:hAnsi="ＭＳ ゴシック" w:hint="eastAsia"/>
          <w:szCs w:val="24"/>
        </w:rPr>
        <w:t>行政DXの視点</w:t>
      </w:r>
    </w:p>
    <w:p w14:paraId="208C272F" w14:textId="0F97EE6E" w:rsidR="00D2120F" w:rsidRPr="004F5EC1" w:rsidRDefault="00A97020" w:rsidP="00D2120F">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B63363" w:rsidRPr="004F5EC1">
        <w:rPr>
          <w:rFonts w:ascii="ＭＳ ゴシック" w:eastAsia="ＭＳ ゴシック" w:hAnsi="ＭＳ ゴシック" w:hint="eastAsia"/>
          <w:szCs w:val="24"/>
        </w:rPr>
        <w:t>地域の抱える課題には、複雑な行政手続きなど、住民に身近な行政サービスも含まれる。</w:t>
      </w:r>
      <w:r w:rsidR="00720207" w:rsidRPr="004F5EC1">
        <w:rPr>
          <w:rFonts w:ascii="ＭＳ ゴシック" w:eastAsia="ＭＳ ゴシック" w:hAnsi="ＭＳ ゴシック" w:hint="eastAsia"/>
          <w:szCs w:val="24"/>
        </w:rPr>
        <w:t>住民ニーズにきめ細やかに対応するためには、</w:t>
      </w:r>
      <w:r w:rsidR="00660F57" w:rsidRPr="004F5EC1">
        <w:rPr>
          <w:rFonts w:ascii="ＭＳ ゴシック" w:eastAsia="ＭＳ ゴシック" w:hAnsi="ＭＳ ゴシック" w:hint="eastAsia"/>
          <w:szCs w:val="24"/>
        </w:rPr>
        <w:t>行政サービスに単に技術を付加</w:t>
      </w:r>
      <w:r w:rsidR="00377FA9" w:rsidRPr="004F5EC1">
        <w:rPr>
          <w:rFonts w:ascii="ＭＳ ゴシック" w:eastAsia="ＭＳ ゴシック" w:hAnsi="ＭＳ ゴシック" w:hint="eastAsia"/>
          <w:szCs w:val="24"/>
        </w:rPr>
        <w:t>するのではなく、</w:t>
      </w:r>
      <w:r w:rsidR="000C79D8" w:rsidRPr="004F5EC1">
        <w:rPr>
          <w:rFonts w:ascii="ＭＳ ゴシック" w:eastAsia="ＭＳ ゴシック" w:hAnsi="ＭＳ ゴシック" w:hint="eastAsia"/>
          <w:szCs w:val="24"/>
        </w:rPr>
        <w:t>住民が利用</w:t>
      </w:r>
      <w:r w:rsidR="00FB1FD5" w:rsidRPr="004F5EC1">
        <w:rPr>
          <w:rFonts w:ascii="ＭＳ ゴシック" w:eastAsia="ＭＳ ゴシック" w:hAnsi="ＭＳ ゴシック" w:hint="eastAsia"/>
          <w:szCs w:val="24"/>
        </w:rPr>
        <w:t>しやすい形で</w:t>
      </w:r>
      <w:r w:rsidR="00585676" w:rsidRPr="004F5EC1">
        <w:rPr>
          <w:rFonts w:ascii="ＭＳ ゴシック" w:eastAsia="ＭＳ ゴシック" w:hAnsi="ＭＳ ゴシック" w:hint="eastAsia"/>
          <w:szCs w:val="24"/>
        </w:rPr>
        <w:t>サービス</w:t>
      </w:r>
      <w:r w:rsidR="00F63D70" w:rsidRPr="004F5EC1">
        <w:rPr>
          <w:rFonts w:ascii="ＭＳ ゴシック" w:eastAsia="ＭＳ ゴシック" w:hAnsi="ＭＳ ゴシック" w:hint="eastAsia"/>
          <w:szCs w:val="24"/>
        </w:rPr>
        <w:t>を再構築</w:t>
      </w:r>
      <w:r w:rsidR="00585676" w:rsidRPr="004F5EC1">
        <w:rPr>
          <w:rFonts w:ascii="ＭＳ ゴシック" w:eastAsia="ＭＳ ゴシック" w:hAnsi="ＭＳ ゴシック" w:hint="eastAsia"/>
          <w:szCs w:val="24"/>
        </w:rPr>
        <w:t>した</w:t>
      </w:r>
      <w:r w:rsidR="00F63D70" w:rsidRPr="004F5EC1">
        <w:rPr>
          <w:rFonts w:ascii="ＭＳ ゴシック" w:eastAsia="ＭＳ ゴシック" w:hAnsi="ＭＳ ゴシック" w:hint="eastAsia"/>
          <w:szCs w:val="24"/>
        </w:rPr>
        <w:t>上</w:t>
      </w:r>
      <w:r w:rsidR="00585676" w:rsidRPr="004F5EC1">
        <w:rPr>
          <w:rFonts w:ascii="ＭＳ ゴシック" w:eastAsia="ＭＳ ゴシック" w:hAnsi="ＭＳ ゴシック" w:hint="eastAsia"/>
          <w:szCs w:val="24"/>
        </w:rPr>
        <w:t>で</w:t>
      </w:r>
      <w:r w:rsidR="00660F57" w:rsidRPr="004F5EC1">
        <w:rPr>
          <w:rFonts w:ascii="ＭＳ ゴシック" w:eastAsia="ＭＳ ゴシック" w:hAnsi="ＭＳ ゴシック" w:hint="eastAsia"/>
          <w:szCs w:val="24"/>
        </w:rPr>
        <w:t>、先端技術を</w:t>
      </w:r>
      <w:r w:rsidR="00F63D70" w:rsidRPr="004F5EC1">
        <w:rPr>
          <w:rFonts w:ascii="ＭＳ ゴシック" w:eastAsia="ＭＳ ゴシック" w:hAnsi="ＭＳ ゴシック" w:hint="eastAsia"/>
          <w:szCs w:val="24"/>
        </w:rPr>
        <w:t>活用</w:t>
      </w:r>
      <w:r w:rsidR="00660F57" w:rsidRPr="004F5EC1">
        <w:rPr>
          <w:rFonts w:ascii="ＭＳ ゴシック" w:eastAsia="ＭＳ ゴシック" w:hAnsi="ＭＳ ゴシック" w:hint="eastAsia"/>
          <w:szCs w:val="24"/>
        </w:rPr>
        <w:t>していくこと</w:t>
      </w:r>
      <w:r w:rsidR="00FB1FD5" w:rsidRPr="004F5EC1">
        <w:rPr>
          <w:rFonts w:ascii="ＭＳ ゴシック" w:eastAsia="ＭＳ ゴシック" w:hAnsi="ＭＳ ゴシック" w:hint="eastAsia"/>
          <w:szCs w:val="24"/>
        </w:rPr>
        <w:t>が求められる</w:t>
      </w:r>
      <w:r w:rsidR="00F63D70" w:rsidRPr="004F5EC1">
        <w:rPr>
          <w:rStyle w:val="af0"/>
          <w:rFonts w:ascii="ＭＳ ゴシック" w:eastAsia="ＭＳ ゴシック" w:hAnsi="ＭＳ ゴシック"/>
          <w:szCs w:val="24"/>
        </w:rPr>
        <w:footnoteReference w:id="9"/>
      </w:r>
      <w:r w:rsidR="00720207" w:rsidRPr="004F5EC1">
        <w:rPr>
          <w:rFonts w:ascii="ＭＳ ゴシック" w:eastAsia="ＭＳ ゴシック" w:hAnsi="ＭＳ ゴシック" w:hint="eastAsia"/>
          <w:szCs w:val="24"/>
        </w:rPr>
        <w:t>。また、</w:t>
      </w:r>
      <w:r w:rsidR="00BB0D3E" w:rsidRPr="004F5EC1">
        <w:rPr>
          <w:rFonts w:ascii="ＭＳ ゴシック" w:eastAsia="ＭＳ ゴシック" w:hAnsi="ＭＳ ゴシック" w:hint="eastAsia"/>
          <w:szCs w:val="24"/>
        </w:rPr>
        <w:t>内部管理業務</w:t>
      </w:r>
      <w:r w:rsidR="00B63363" w:rsidRPr="004F5EC1">
        <w:rPr>
          <w:rFonts w:ascii="ＭＳ ゴシック" w:eastAsia="ＭＳ ゴシック" w:hAnsi="ＭＳ ゴシック" w:hint="eastAsia"/>
          <w:szCs w:val="24"/>
        </w:rPr>
        <w:t>の</w:t>
      </w:r>
      <w:r w:rsidR="00720207" w:rsidRPr="004F5EC1">
        <w:rPr>
          <w:rFonts w:ascii="ＭＳ ゴシック" w:eastAsia="ＭＳ ゴシック" w:hAnsi="ＭＳ ゴシック" w:hint="eastAsia"/>
          <w:szCs w:val="24"/>
        </w:rPr>
        <w:t>効率化</w:t>
      </w:r>
      <w:r w:rsidR="001A30D3" w:rsidRPr="004F5EC1">
        <w:rPr>
          <w:rFonts w:ascii="ＭＳ ゴシック" w:eastAsia="ＭＳ ゴシック" w:hAnsi="ＭＳ ゴシック" w:hint="eastAsia"/>
          <w:szCs w:val="24"/>
        </w:rPr>
        <w:t>は、</w:t>
      </w:r>
      <w:r w:rsidR="00E61309" w:rsidRPr="004F5EC1">
        <w:rPr>
          <w:rFonts w:ascii="ＭＳ ゴシック" w:eastAsia="ＭＳ ゴシック" w:hAnsi="ＭＳ ゴシック" w:hint="eastAsia"/>
          <w:szCs w:val="24"/>
        </w:rPr>
        <w:t>職員が</w:t>
      </w:r>
      <w:r w:rsidR="000E0CF4" w:rsidRPr="004F5EC1">
        <w:rPr>
          <w:rFonts w:ascii="ＭＳ ゴシック" w:eastAsia="ＭＳ ゴシック" w:hAnsi="ＭＳ ゴシック" w:hint="eastAsia"/>
          <w:szCs w:val="24"/>
        </w:rPr>
        <w:t>地域課題に直接向き合う時間を増やすなど、</w:t>
      </w:r>
      <w:r w:rsidR="00E61309" w:rsidRPr="004F5EC1">
        <w:rPr>
          <w:rFonts w:ascii="ＭＳ ゴシック" w:eastAsia="ＭＳ ゴシック" w:hAnsi="ＭＳ ゴシック" w:hint="eastAsia"/>
          <w:szCs w:val="24"/>
        </w:rPr>
        <w:t>より価値のある業務への人的資源のシフトにもつながる。</w:t>
      </w:r>
    </w:p>
    <w:p w14:paraId="3D3E02C5" w14:textId="7E32FCF6" w:rsidR="00A97020" w:rsidRPr="004F5EC1" w:rsidRDefault="00660F57" w:rsidP="00D2120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そこで、</w:t>
      </w:r>
      <w:r w:rsidR="000C79D8" w:rsidRPr="004F5EC1">
        <w:rPr>
          <w:rFonts w:ascii="ＭＳ ゴシック" w:eastAsia="ＭＳ ゴシック" w:hAnsi="ＭＳ ゴシック" w:hint="eastAsia"/>
          <w:szCs w:val="24"/>
        </w:rPr>
        <w:t>先端技術の活用</w:t>
      </w:r>
      <w:r w:rsidR="00B63363" w:rsidRPr="004F5EC1">
        <w:rPr>
          <w:rFonts w:ascii="ＭＳ ゴシック" w:eastAsia="ＭＳ ゴシック" w:hAnsi="ＭＳ ゴシック" w:hint="eastAsia"/>
          <w:szCs w:val="24"/>
        </w:rPr>
        <w:t>による</w:t>
      </w:r>
      <w:r w:rsidR="00F63D70" w:rsidRPr="004F5EC1">
        <w:rPr>
          <w:rFonts w:ascii="ＭＳ ゴシック" w:eastAsia="ＭＳ ゴシック" w:hAnsi="ＭＳ ゴシック" w:hint="eastAsia"/>
          <w:szCs w:val="24"/>
        </w:rPr>
        <w:t>住民</w:t>
      </w:r>
      <w:r w:rsidR="00BB0D3E" w:rsidRPr="004F5EC1">
        <w:rPr>
          <w:rFonts w:ascii="ＭＳ ゴシック" w:eastAsia="ＭＳ ゴシック" w:hAnsi="ＭＳ ゴシック" w:hint="eastAsia"/>
          <w:szCs w:val="24"/>
        </w:rPr>
        <w:t>の利便性</w:t>
      </w:r>
      <w:r w:rsidR="00F63D70" w:rsidRPr="004F5EC1">
        <w:rPr>
          <w:rFonts w:ascii="ＭＳ ゴシック" w:eastAsia="ＭＳ ゴシック" w:hAnsi="ＭＳ ゴシック" w:hint="eastAsia"/>
          <w:szCs w:val="24"/>
        </w:rPr>
        <w:t>の向上</w:t>
      </w:r>
      <w:r w:rsidR="00BB0D3E" w:rsidRPr="004F5EC1">
        <w:rPr>
          <w:rFonts w:ascii="ＭＳ ゴシック" w:eastAsia="ＭＳ ゴシック" w:hAnsi="ＭＳ ゴシック" w:hint="eastAsia"/>
          <w:szCs w:val="24"/>
        </w:rPr>
        <w:t>はもとより、内部管理業務も含めた</w:t>
      </w:r>
      <w:r w:rsidR="00F02FBC" w:rsidRPr="004F5EC1">
        <w:rPr>
          <w:rFonts w:ascii="ＭＳ ゴシック" w:eastAsia="ＭＳ ゴシック" w:hAnsi="ＭＳ ゴシック"/>
          <w:szCs w:val="24"/>
        </w:rPr>
        <w:t>業務改革（</w:t>
      </w:r>
      <w:r w:rsidR="00F02FBC" w:rsidRPr="004F5EC1">
        <w:rPr>
          <w:rFonts w:ascii="ＭＳ ゴシック" w:eastAsia="ＭＳ ゴシック" w:hAnsi="ＭＳ ゴシック" w:hint="eastAsia"/>
          <w:szCs w:val="24"/>
        </w:rPr>
        <w:t>BPR</w:t>
      </w:r>
      <w:r w:rsidR="00F02FBC" w:rsidRPr="004F5EC1">
        <w:rPr>
          <w:rStyle w:val="af0"/>
          <w:rFonts w:ascii="ＭＳ ゴシック" w:eastAsia="ＭＳ ゴシック" w:hAnsi="ＭＳ ゴシック"/>
          <w:szCs w:val="24"/>
        </w:rPr>
        <w:footnoteReference w:id="10"/>
      </w:r>
      <w:r w:rsidR="00F02FBC" w:rsidRPr="004F5EC1">
        <w:rPr>
          <w:rFonts w:ascii="ＭＳ ゴシック" w:eastAsia="ＭＳ ゴシック" w:hAnsi="ＭＳ ゴシック"/>
          <w:szCs w:val="24"/>
        </w:rPr>
        <w:t>）</w:t>
      </w:r>
      <w:r w:rsidRPr="004F5EC1">
        <w:rPr>
          <w:rFonts w:ascii="ＭＳ ゴシック" w:eastAsia="ＭＳ ゴシック" w:hAnsi="ＭＳ ゴシック" w:hint="eastAsia"/>
          <w:szCs w:val="24"/>
        </w:rPr>
        <w:t>も</w:t>
      </w:r>
      <w:r w:rsidR="00890D53" w:rsidRPr="004F5EC1">
        <w:rPr>
          <w:rFonts w:ascii="ＭＳ ゴシック" w:eastAsia="ＭＳ ゴシック" w:hAnsi="ＭＳ ゴシック" w:hint="eastAsia"/>
          <w:szCs w:val="24"/>
        </w:rPr>
        <w:t>重視する</w:t>
      </w:r>
      <w:r w:rsidR="00A97020" w:rsidRPr="004F5EC1">
        <w:rPr>
          <w:rFonts w:ascii="ＭＳ ゴシック" w:eastAsia="ＭＳ ゴシック" w:hAnsi="ＭＳ ゴシック" w:hint="eastAsia"/>
          <w:szCs w:val="24"/>
        </w:rPr>
        <w:t>。</w:t>
      </w:r>
    </w:p>
    <w:p w14:paraId="6F75E48D" w14:textId="77777777" w:rsidR="00A97020" w:rsidRPr="004F5EC1" w:rsidRDefault="00A97020" w:rsidP="00976AA1">
      <w:pPr>
        <w:autoSpaceDE w:val="0"/>
        <w:autoSpaceDN w:val="0"/>
        <w:snapToGrid w:val="0"/>
        <w:rPr>
          <w:rFonts w:ascii="ＭＳ ゴシック" w:eastAsia="ＭＳ ゴシック" w:hAnsi="ＭＳ ゴシック"/>
          <w:szCs w:val="24"/>
        </w:rPr>
      </w:pPr>
    </w:p>
    <w:p w14:paraId="492F946A" w14:textId="77777777" w:rsidR="0057198F" w:rsidRPr="004F5EC1" w:rsidRDefault="00474B4E" w:rsidP="0057198F">
      <w:pPr>
        <w:pStyle w:val="a3"/>
        <w:numPr>
          <w:ilvl w:val="0"/>
          <w:numId w:val="1"/>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住民に近い基礎自治体と連携して</w:t>
      </w:r>
      <w:r w:rsidR="00155B55" w:rsidRPr="004F5EC1">
        <w:rPr>
          <w:rFonts w:ascii="ＭＳ ゴシック" w:eastAsia="ＭＳ ゴシック" w:hAnsi="ＭＳ ゴシック" w:hint="eastAsia"/>
          <w:szCs w:val="24"/>
        </w:rPr>
        <w:t>取り組む</w:t>
      </w:r>
    </w:p>
    <w:p w14:paraId="40B8ECC3" w14:textId="77777777" w:rsidR="0057198F" w:rsidRPr="004F5EC1" w:rsidRDefault="0057198F" w:rsidP="0057198F">
      <w:pPr>
        <w:autoSpaceDE w:val="0"/>
        <w:autoSpaceDN w:val="0"/>
        <w:snapToGrid w:val="0"/>
        <w:rPr>
          <w:rFonts w:ascii="ＭＳ ゴシック" w:eastAsia="ＭＳ ゴシック" w:hAnsi="ＭＳ ゴシック"/>
          <w:szCs w:val="24"/>
        </w:rPr>
      </w:pPr>
    </w:p>
    <w:p w14:paraId="340F196E" w14:textId="1A8F95A8" w:rsidR="0057198F" w:rsidRPr="004F5EC1" w:rsidRDefault="00155B55"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住民の生活の質（</w:t>
      </w:r>
      <w:proofErr w:type="spellStart"/>
      <w:r w:rsidRPr="004F5EC1">
        <w:rPr>
          <w:rFonts w:ascii="ＭＳ ゴシック" w:eastAsia="ＭＳ ゴシック" w:hAnsi="ＭＳ ゴシック"/>
          <w:szCs w:val="24"/>
        </w:rPr>
        <w:t>QoL</w:t>
      </w:r>
      <w:proofErr w:type="spellEnd"/>
      <w:r w:rsidR="00FC0643" w:rsidRPr="004F5EC1">
        <w:rPr>
          <w:rFonts w:ascii="ＭＳ ゴシック" w:eastAsia="ＭＳ ゴシック" w:hAnsi="ＭＳ ゴシック" w:hint="eastAsia"/>
          <w:szCs w:val="24"/>
        </w:rPr>
        <w:t>）の向上は</w:t>
      </w:r>
      <w:r w:rsidRPr="004F5EC1">
        <w:rPr>
          <w:rFonts w:ascii="ＭＳ ゴシック" w:eastAsia="ＭＳ ゴシック" w:hAnsi="ＭＳ ゴシック" w:hint="eastAsia"/>
          <w:szCs w:val="24"/>
        </w:rPr>
        <w:t>、</w:t>
      </w:r>
      <w:r w:rsidR="00474B4E" w:rsidRPr="004F5EC1">
        <w:rPr>
          <w:rFonts w:ascii="ＭＳ ゴシック" w:eastAsia="ＭＳ ゴシック" w:hAnsi="ＭＳ ゴシック" w:hint="eastAsia"/>
          <w:szCs w:val="24"/>
        </w:rPr>
        <w:t>大阪府・大阪市の取組みだけで</w:t>
      </w:r>
      <w:r w:rsidR="00FC0643" w:rsidRPr="004F5EC1">
        <w:rPr>
          <w:rFonts w:ascii="ＭＳ ゴシック" w:eastAsia="ＭＳ ゴシック" w:hAnsi="ＭＳ ゴシック" w:hint="eastAsia"/>
          <w:szCs w:val="24"/>
        </w:rPr>
        <w:t>完結する</w:t>
      </w:r>
      <w:r w:rsidR="00474B4E" w:rsidRPr="004F5EC1">
        <w:rPr>
          <w:rFonts w:ascii="ＭＳ ゴシック" w:eastAsia="ＭＳ ゴシック" w:hAnsi="ＭＳ ゴシック" w:hint="eastAsia"/>
          <w:szCs w:val="24"/>
        </w:rPr>
        <w:t>ものではなく、</w:t>
      </w:r>
      <w:r w:rsidRPr="004F5EC1">
        <w:rPr>
          <w:rFonts w:ascii="ＭＳ ゴシック" w:eastAsia="ＭＳ ゴシック" w:hAnsi="ＭＳ ゴシック" w:hint="eastAsia"/>
          <w:szCs w:val="24"/>
        </w:rPr>
        <w:t>住民</w:t>
      </w:r>
      <w:r w:rsidR="00045FA5" w:rsidRPr="004F5EC1">
        <w:rPr>
          <w:rFonts w:ascii="ＭＳ ゴシック" w:eastAsia="ＭＳ ゴシック" w:hAnsi="ＭＳ ゴシック" w:hint="eastAsia"/>
          <w:szCs w:val="24"/>
        </w:rPr>
        <w:t>生活に関わる</w:t>
      </w:r>
      <w:r w:rsidRPr="004F5EC1">
        <w:rPr>
          <w:rFonts w:ascii="ＭＳ ゴシック" w:eastAsia="ＭＳ ゴシック" w:hAnsi="ＭＳ ゴシック" w:hint="eastAsia"/>
          <w:szCs w:val="24"/>
        </w:rPr>
        <w:t>地域課</w:t>
      </w:r>
      <w:r w:rsidR="000D6676" w:rsidRPr="004F5EC1">
        <w:rPr>
          <w:rFonts w:ascii="ＭＳ ゴシック" w:eastAsia="ＭＳ ゴシック" w:hAnsi="ＭＳ ゴシック" w:hint="eastAsia"/>
          <w:szCs w:val="24"/>
        </w:rPr>
        <w:t>題を熟知し、住民と直接向き合う基礎自治体</w:t>
      </w:r>
      <w:r w:rsidR="008D559A" w:rsidRPr="004F5EC1">
        <w:rPr>
          <w:rFonts w:ascii="ＭＳ ゴシック" w:eastAsia="ＭＳ ゴシック" w:hAnsi="ＭＳ ゴシック" w:hint="eastAsia"/>
          <w:szCs w:val="24"/>
        </w:rPr>
        <w:t>（</w:t>
      </w:r>
      <w:r w:rsidR="00985B3C" w:rsidRPr="004F5EC1">
        <w:rPr>
          <w:rFonts w:ascii="ＭＳ ゴシック" w:eastAsia="ＭＳ ゴシック" w:hAnsi="ＭＳ ゴシック" w:hint="eastAsia"/>
          <w:szCs w:val="24"/>
        </w:rPr>
        <w:t>市町村</w:t>
      </w:r>
      <w:r w:rsidR="008D559A" w:rsidRPr="004F5EC1">
        <w:rPr>
          <w:rFonts w:ascii="ＭＳ ゴシック" w:eastAsia="ＭＳ ゴシック" w:hAnsi="ＭＳ ゴシック" w:hint="eastAsia"/>
          <w:szCs w:val="24"/>
        </w:rPr>
        <w:t>）</w:t>
      </w:r>
      <w:r w:rsidR="009D183B" w:rsidRPr="004F5EC1">
        <w:rPr>
          <w:rFonts w:ascii="ＭＳ ゴシック" w:eastAsia="ＭＳ ゴシック" w:hAnsi="ＭＳ ゴシック" w:hint="eastAsia"/>
          <w:szCs w:val="24"/>
        </w:rPr>
        <w:t>の取組みが</w:t>
      </w:r>
      <w:r w:rsidR="00474B4E" w:rsidRPr="004F5EC1">
        <w:rPr>
          <w:rFonts w:ascii="ＭＳ ゴシック" w:eastAsia="ＭＳ ゴシック" w:hAnsi="ＭＳ ゴシック" w:hint="eastAsia"/>
          <w:szCs w:val="24"/>
        </w:rPr>
        <w:t>重</w:t>
      </w:r>
      <w:r w:rsidR="009D183B" w:rsidRPr="004F5EC1">
        <w:rPr>
          <w:rFonts w:ascii="ＭＳ ゴシック" w:eastAsia="ＭＳ ゴシック" w:hAnsi="ＭＳ ゴシック" w:hint="eastAsia"/>
          <w:szCs w:val="24"/>
        </w:rPr>
        <w:t>要で</w:t>
      </w:r>
      <w:r w:rsidR="00BB1B6F" w:rsidRPr="004F5EC1">
        <w:rPr>
          <w:rFonts w:ascii="ＭＳ ゴシック" w:eastAsia="ＭＳ ゴシック" w:hAnsi="ＭＳ ゴシック" w:hint="eastAsia"/>
          <w:szCs w:val="24"/>
        </w:rPr>
        <w:t>ある</w:t>
      </w:r>
      <w:r w:rsidRPr="004F5EC1">
        <w:rPr>
          <w:rFonts w:ascii="ＭＳ ゴシック" w:eastAsia="ＭＳ ゴシック" w:hAnsi="ＭＳ ゴシック" w:hint="eastAsia"/>
          <w:szCs w:val="24"/>
        </w:rPr>
        <w:t>。</w:t>
      </w:r>
    </w:p>
    <w:p w14:paraId="2329A68A" w14:textId="58F11713" w:rsidR="00155B55" w:rsidRPr="004F5EC1" w:rsidRDefault="00985B3C"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市町村</w:t>
      </w:r>
      <w:r w:rsidR="00155B55" w:rsidRPr="004F5EC1">
        <w:rPr>
          <w:rFonts w:ascii="ＭＳ ゴシック" w:eastAsia="ＭＳ ゴシック" w:hAnsi="ＭＳ ゴシック" w:hint="eastAsia"/>
          <w:szCs w:val="24"/>
        </w:rPr>
        <w:t>の取組みを促進する</w:t>
      </w:r>
      <w:r w:rsidR="00DD5CAE" w:rsidRPr="004F5EC1">
        <w:rPr>
          <w:rFonts w:ascii="ＭＳ ゴシック" w:eastAsia="ＭＳ ゴシック" w:hAnsi="ＭＳ ゴシック" w:hint="eastAsia"/>
          <w:szCs w:val="24"/>
        </w:rPr>
        <w:t>にあたっては、</w:t>
      </w:r>
      <w:r w:rsidR="00155B55" w:rsidRPr="004F5EC1">
        <w:rPr>
          <w:rFonts w:ascii="ＭＳ ゴシック" w:eastAsia="ＭＳ ゴシック" w:hAnsi="ＭＳ ゴシック" w:hint="eastAsia"/>
          <w:szCs w:val="24"/>
        </w:rPr>
        <w:t>大阪府は</w:t>
      </w:r>
      <w:r w:rsidR="00DD5CAE" w:rsidRPr="004F5EC1">
        <w:rPr>
          <w:rFonts w:ascii="ＭＳ ゴシック" w:eastAsia="ＭＳ ゴシック" w:hAnsi="ＭＳ ゴシック" w:hint="eastAsia"/>
          <w:szCs w:val="24"/>
        </w:rPr>
        <w:t>コーディネータ役として、また、大阪市は先導役の</w:t>
      </w:r>
      <w:r w:rsidRPr="004F5EC1">
        <w:rPr>
          <w:rFonts w:ascii="ＭＳ ゴシック" w:eastAsia="ＭＳ ゴシック" w:hAnsi="ＭＳ ゴシック" w:hint="eastAsia"/>
          <w:szCs w:val="24"/>
        </w:rPr>
        <w:t>市町村</w:t>
      </w:r>
      <w:r w:rsidR="00DD5CAE" w:rsidRPr="004F5EC1">
        <w:rPr>
          <w:rFonts w:ascii="ＭＳ ゴシック" w:eastAsia="ＭＳ ゴシック" w:hAnsi="ＭＳ ゴシック" w:hint="eastAsia"/>
          <w:szCs w:val="24"/>
        </w:rPr>
        <w:t>として、人材面、情報面、資金面のリソースを課題とする</w:t>
      </w:r>
      <w:r w:rsidR="00155B55" w:rsidRPr="004F5EC1">
        <w:rPr>
          <w:rFonts w:ascii="ＭＳ ゴシック" w:eastAsia="ＭＳ ゴシック" w:hAnsi="ＭＳ ゴシック" w:hint="eastAsia"/>
          <w:szCs w:val="24"/>
        </w:rPr>
        <w:t>府内市町村を積極的にサポートし、好事例の横展開や、取組みの共同化・共有化を促進していく。</w:t>
      </w:r>
    </w:p>
    <w:p w14:paraId="7ED58917" w14:textId="4D945886" w:rsidR="002E34A1" w:rsidRPr="004F5EC1" w:rsidRDefault="002E34A1" w:rsidP="00976AA1">
      <w:pPr>
        <w:autoSpaceDE w:val="0"/>
        <w:autoSpaceDN w:val="0"/>
        <w:snapToGrid w:val="0"/>
        <w:ind w:left="600" w:hangingChars="250" w:hanging="600"/>
        <w:rPr>
          <w:rFonts w:ascii="ＭＳ ゴシック" w:eastAsia="ＭＳ ゴシック" w:hAnsi="ＭＳ ゴシック"/>
          <w:szCs w:val="24"/>
        </w:rPr>
      </w:pPr>
    </w:p>
    <w:p w14:paraId="4F14F01C" w14:textId="77777777" w:rsidR="002E34A1" w:rsidRPr="004F5EC1" w:rsidRDefault="002E34A1" w:rsidP="00976AA1">
      <w:pPr>
        <w:autoSpaceDE w:val="0"/>
        <w:autoSpaceDN w:val="0"/>
        <w:snapToGrid w:val="0"/>
        <w:ind w:left="600" w:hangingChars="250" w:hanging="600"/>
        <w:rPr>
          <w:rFonts w:ascii="ＭＳ ゴシック" w:eastAsia="ＭＳ ゴシック" w:hAnsi="ＭＳ ゴシック"/>
          <w:szCs w:val="24"/>
        </w:rPr>
      </w:pPr>
    </w:p>
    <w:p w14:paraId="57D91A36" w14:textId="77777777" w:rsidR="00155B55" w:rsidRPr="004F5EC1" w:rsidRDefault="00155B55" w:rsidP="00976AA1">
      <w:pPr>
        <w:pStyle w:val="a3"/>
        <w:numPr>
          <w:ilvl w:val="0"/>
          <w:numId w:val="1"/>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地域課題を抱える市町村と、課題解決できる民間企業をマッチングする</w:t>
      </w:r>
    </w:p>
    <w:p w14:paraId="7FF50876" w14:textId="77777777" w:rsidR="0057198F" w:rsidRPr="004F5EC1" w:rsidRDefault="0057198F" w:rsidP="0057198F">
      <w:pPr>
        <w:autoSpaceDE w:val="0"/>
        <w:autoSpaceDN w:val="0"/>
        <w:snapToGrid w:val="0"/>
        <w:rPr>
          <w:rFonts w:ascii="ＭＳ ゴシック" w:eastAsia="ＭＳ ゴシック" w:hAnsi="ＭＳ ゴシック"/>
          <w:szCs w:val="24"/>
        </w:rPr>
      </w:pPr>
    </w:p>
    <w:p w14:paraId="0F3E6F8E" w14:textId="1280DF82" w:rsidR="0057198F" w:rsidRPr="004F5EC1" w:rsidRDefault="00887EFF"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前</w:t>
      </w:r>
      <w:r w:rsidR="00155B55" w:rsidRPr="004F5EC1">
        <w:rPr>
          <w:rFonts w:ascii="ＭＳ ゴシック" w:eastAsia="ＭＳ ゴシック" w:hAnsi="ＭＳ ゴシック" w:hint="eastAsia"/>
          <w:szCs w:val="24"/>
        </w:rPr>
        <w:t>述</w:t>
      </w:r>
      <w:r w:rsidR="00B33FE6" w:rsidRPr="004F5EC1">
        <w:rPr>
          <w:rFonts w:ascii="ＭＳ ゴシック" w:eastAsia="ＭＳ ゴシック" w:hAnsi="ＭＳ ゴシック" w:hint="eastAsia"/>
          <w:szCs w:val="24"/>
        </w:rPr>
        <w:t>の</w:t>
      </w:r>
      <w:r w:rsidR="00155B55" w:rsidRPr="004F5EC1">
        <w:rPr>
          <w:rFonts w:ascii="ＭＳ ゴシック" w:eastAsia="ＭＳ ゴシック" w:hAnsi="ＭＳ ゴシック" w:hint="eastAsia"/>
          <w:szCs w:val="24"/>
        </w:rPr>
        <w:t>ように、</w:t>
      </w:r>
      <w:r w:rsidR="004D12DE" w:rsidRPr="004F5EC1">
        <w:rPr>
          <w:rFonts w:ascii="ＭＳ ゴシック" w:eastAsia="ＭＳ ゴシック" w:hAnsi="ＭＳ ゴシック" w:hint="eastAsia"/>
          <w:szCs w:val="24"/>
        </w:rPr>
        <w:t>厳しい財政状況にある市町村も多い中で、府域全体でスマートシティの確立を図るためには、</w:t>
      </w:r>
      <w:r w:rsidR="00155B55" w:rsidRPr="004F5EC1">
        <w:rPr>
          <w:rFonts w:ascii="ＭＳ ゴシック" w:eastAsia="ＭＳ ゴシック" w:hAnsi="ＭＳ ゴシック" w:hint="eastAsia"/>
          <w:szCs w:val="24"/>
        </w:rPr>
        <w:t>民間企業等との積極的な協業が鍵</w:t>
      </w:r>
      <w:r w:rsidR="00045FA5" w:rsidRPr="004F5EC1">
        <w:rPr>
          <w:rFonts w:ascii="ＭＳ ゴシック" w:eastAsia="ＭＳ ゴシック" w:hAnsi="ＭＳ ゴシック" w:hint="eastAsia"/>
          <w:szCs w:val="24"/>
        </w:rPr>
        <w:t>である</w:t>
      </w:r>
      <w:r w:rsidR="00155B55" w:rsidRPr="004F5EC1">
        <w:rPr>
          <w:rFonts w:ascii="ＭＳ ゴシック" w:eastAsia="ＭＳ ゴシック" w:hAnsi="ＭＳ ゴシック" w:hint="eastAsia"/>
          <w:szCs w:val="24"/>
        </w:rPr>
        <w:t>。そのため、住民</w:t>
      </w:r>
      <w:r w:rsidR="00045FA5" w:rsidRPr="004F5EC1">
        <w:rPr>
          <w:rFonts w:ascii="ＭＳ ゴシック" w:eastAsia="ＭＳ ゴシック" w:hAnsi="ＭＳ ゴシック" w:hint="eastAsia"/>
          <w:szCs w:val="24"/>
        </w:rPr>
        <w:t>生活に関わる</w:t>
      </w:r>
      <w:r w:rsidR="00155B55" w:rsidRPr="004F5EC1">
        <w:rPr>
          <w:rFonts w:ascii="ＭＳ ゴシック" w:eastAsia="ＭＳ ゴシック" w:hAnsi="ＭＳ ゴシック" w:hint="eastAsia"/>
          <w:szCs w:val="24"/>
        </w:rPr>
        <w:t>地域課題に対し、以下に示すように、ソリューションを有する民間企業等をマッチングする仕組みを構築することが必要である。</w:t>
      </w:r>
    </w:p>
    <w:p w14:paraId="75F8DBEA" w14:textId="77777777" w:rsidR="0057198F" w:rsidRPr="004F5EC1" w:rsidRDefault="0057198F" w:rsidP="0057198F">
      <w:pPr>
        <w:autoSpaceDE w:val="0"/>
        <w:autoSpaceDN w:val="0"/>
        <w:snapToGrid w:val="0"/>
        <w:rPr>
          <w:rFonts w:ascii="ＭＳ ゴシック" w:eastAsia="ＭＳ ゴシック" w:hAnsi="ＭＳ ゴシック"/>
          <w:szCs w:val="24"/>
        </w:rPr>
      </w:pPr>
    </w:p>
    <w:p w14:paraId="702EA2B0" w14:textId="0BF36497" w:rsidR="00155B55" w:rsidRPr="004F5EC1" w:rsidRDefault="0057198F"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①　</w:t>
      </w:r>
      <w:r w:rsidR="00155B55" w:rsidRPr="004F5EC1">
        <w:rPr>
          <w:rFonts w:ascii="ＭＳ ゴシック" w:eastAsia="ＭＳ ゴシック" w:hAnsi="ＭＳ ゴシック" w:hint="eastAsia"/>
          <w:szCs w:val="24"/>
        </w:rPr>
        <w:t>先端技術を有する企業との対話</w:t>
      </w:r>
    </w:p>
    <w:p w14:paraId="1CF97E6C" w14:textId="190F092D" w:rsidR="00525892" w:rsidRPr="004F5EC1" w:rsidRDefault="00525892" w:rsidP="00525892">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常に進化する先端技術を活用するためには、広く国内外の先端技術を有する民間企業と対話し、積極的に協業することが不可欠。大阪府・大阪市が主導して、外資系企業やスタートアップも含めた先端技術を有する民間企業との対話（先端技術の活用可能性についての意見交換等）を行う。</w:t>
      </w:r>
    </w:p>
    <w:p w14:paraId="2DD6D81F" w14:textId="77777777" w:rsidR="00C93F03" w:rsidRPr="004F5EC1" w:rsidRDefault="00C93F03" w:rsidP="00976AA1">
      <w:pPr>
        <w:autoSpaceDE w:val="0"/>
        <w:autoSpaceDN w:val="0"/>
        <w:snapToGrid w:val="0"/>
        <w:ind w:firstLineChars="200" w:firstLine="480"/>
        <w:rPr>
          <w:rFonts w:ascii="ＭＳ ゴシック" w:eastAsia="ＭＳ ゴシック" w:hAnsi="ＭＳ ゴシック"/>
          <w:strike/>
          <w:szCs w:val="24"/>
        </w:rPr>
      </w:pPr>
    </w:p>
    <w:p w14:paraId="639BE51E" w14:textId="07993F75" w:rsidR="00155B55" w:rsidRPr="004F5EC1" w:rsidRDefault="0057198F" w:rsidP="0057198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②　</w:t>
      </w:r>
      <w:r w:rsidR="005526DB" w:rsidRPr="004F5EC1">
        <w:rPr>
          <w:rFonts w:ascii="ＭＳ ゴシック" w:eastAsia="ＭＳ ゴシック" w:hAnsi="ＭＳ ゴシック" w:hint="eastAsia"/>
          <w:szCs w:val="24"/>
        </w:rPr>
        <w:t>持続的な担い手となる</w:t>
      </w:r>
      <w:r w:rsidR="00155B55" w:rsidRPr="004F5EC1">
        <w:rPr>
          <w:rFonts w:ascii="ＭＳ ゴシック" w:eastAsia="ＭＳ ゴシック" w:hAnsi="ＭＳ ゴシック" w:hint="eastAsia"/>
          <w:szCs w:val="24"/>
        </w:rPr>
        <w:t>地元企業との連携</w:t>
      </w:r>
    </w:p>
    <w:p w14:paraId="6EB1907A" w14:textId="4659964C" w:rsidR="00155B55" w:rsidRPr="004F5EC1" w:rsidRDefault="00FC0643" w:rsidP="00107694">
      <w:pPr>
        <w:autoSpaceDE w:val="0"/>
        <w:autoSpaceDN w:val="0"/>
        <w:snapToGrid w:val="0"/>
        <w:ind w:leftChars="200" w:left="480" w:firstLineChars="100" w:firstLine="240"/>
        <w:rPr>
          <w:rFonts w:ascii="ＭＳ ゴシック" w:eastAsia="ＭＳ ゴシック" w:hAnsi="ＭＳ ゴシック"/>
          <w:szCs w:val="28"/>
        </w:rPr>
      </w:pPr>
      <w:r w:rsidRPr="004F5EC1">
        <w:rPr>
          <w:rFonts w:ascii="ＭＳ ゴシック" w:eastAsia="ＭＳ ゴシック" w:hAnsi="ＭＳ ゴシック" w:hint="eastAsia"/>
          <w:szCs w:val="24"/>
        </w:rPr>
        <w:t>地元企業は、住民に身近な存在であり、ソリューションの持続的な担い手（推進基盤）として、重要な存在である。</w:t>
      </w:r>
      <w:r w:rsidR="00377FA9" w:rsidRPr="004F5EC1">
        <w:rPr>
          <w:rFonts w:ascii="ＭＳ ゴシック" w:eastAsia="ＭＳ ゴシック" w:hAnsi="ＭＳ ゴシック" w:hint="eastAsia"/>
          <w:szCs w:val="24"/>
        </w:rPr>
        <w:t>市町村</w:t>
      </w:r>
      <w:r w:rsidR="00155B55" w:rsidRPr="004F5EC1">
        <w:rPr>
          <w:rFonts w:ascii="ＭＳ ゴシック" w:eastAsia="ＭＳ ゴシック" w:hAnsi="ＭＳ ゴシック" w:hint="eastAsia"/>
          <w:szCs w:val="28"/>
        </w:rPr>
        <w:t>と地元企業が</w:t>
      </w:r>
      <w:r w:rsidR="00155B55" w:rsidRPr="004F5EC1">
        <w:rPr>
          <w:rFonts w:ascii="ＭＳ ゴシック" w:eastAsia="ＭＳ ゴシック" w:hAnsi="ＭＳ ゴシック"/>
          <w:szCs w:val="28"/>
        </w:rPr>
        <w:t>”</w:t>
      </w:r>
      <w:proofErr w:type="spellStart"/>
      <w:r w:rsidR="00155B55" w:rsidRPr="004F5EC1">
        <w:rPr>
          <w:rFonts w:ascii="ＭＳ ゴシック" w:eastAsia="ＭＳ ゴシック" w:hAnsi="ＭＳ ゴシック"/>
          <w:szCs w:val="28"/>
        </w:rPr>
        <w:t>WinWin</w:t>
      </w:r>
      <w:proofErr w:type="spellEnd"/>
      <w:r w:rsidR="00155B55" w:rsidRPr="004F5EC1">
        <w:rPr>
          <w:rFonts w:ascii="ＭＳ ゴシック" w:eastAsia="ＭＳ ゴシック" w:hAnsi="ＭＳ ゴシック"/>
          <w:szCs w:val="28"/>
        </w:rPr>
        <w:t>”</w:t>
      </w:r>
      <w:r w:rsidR="00155B55" w:rsidRPr="004F5EC1">
        <w:rPr>
          <w:rFonts w:ascii="ＭＳ ゴシック" w:eastAsia="ＭＳ ゴシック" w:hAnsi="ＭＳ ゴシック" w:hint="eastAsia"/>
          <w:szCs w:val="28"/>
        </w:rPr>
        <w:t>となる積極的な連携を促す。</w:t>
      </w:r>
    </w:p>
    <w:p w14:paraId="7E89A4E7" w14:textId="77777777" w:rsidR="0057198F" w:rsidRPr="004F5EC1" w:rsidRDefault="0057198F" w:rsidP="00976AA1">
      <w:pPr>
        <w:autoSpaceDE w:val="0"/>
        <w:autoSpaceDN w:val="0"/>
        <w:snapToGrid w:val="0"/>
        <w:ind w:leftChars="200" w:left="480"/>
        <w:rPr>
          <w:rFonts w:ascii="ＭＳ ゴシック" w:eastAsia="ＭＳ ゴシック" w:hAnsi="ＭＳ ゴシック"/>
          <w:strike/>
          <w:szCs w:val="24"/>
        </w:rPr>
      </w:pPr>
    </w:p>
    <w:p w14:paraId="105C8436" w14:textId="55E63FE2" w:rsidR="00155B55" w:rsidRPr="004F5EC1" w:rsidRDefault="00155B55" w:rsidP="00976AA1">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③　マッチングの仕組みの構築</w:t>
      </w:r>
    </w:p>
    <w:p w14:paraId="4848CA8F" w14:textId="45A1B14A" w:rsidR="00155B55" w:rsidRPr="004F5EC1" w:rsidRDefault="00155B55" w:rsidP="00976AA1">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個々の自治体ごとで</w:t>
      </w:r>
      <w:r w:rsidR="00DB1093" w:rsidRPr="004F5EC1">
        <w:rPr>
          <w:rFonts w:ascii="ＭＳ ゴシック" w:eastAsia="ＭＳ ゴシック" w:hAnsi="ＭＳ ゴシック" w:hint="eastAsia"/>
          <w:szCs w:val="24"/>
        </w:rPr>
        <w:t>幅広く</w:t>
      </w:r>
      <w:r w:rsidRPr="004F5EC1">
        <w:rPr>
          <w:rFonts w:ascii="ＭＳ ゴシック" w:eastAsia="ＭＳ ゴシック" w:hAnsi="ＭＳ ゴシック" w:hint="eastAsia"/>
          <w:szCs w:val="24"/>
        </w:rPr>
        <w:t>企業の提案を受けるのは非効率であることから、</w:t>
      </w:r>
      <w:r w:rsidR="00BA4895" w:rsidRPr="004F5EC1">
        <w:rPr>
          <w:rFonts w:ascii="ＭＳ ゴシック" w:eastAsia="ＭＳ ゴシック" w:hAnsi="ＭＳ ゴシック" w:hint="eastAsia"/>
          <w:szCs w:val="24"/>
        </w:rPr>
        <w:t>先端</w:t>
      </w:r>
      <w:r w:rsidR="00D21C0F" w:rsidRPr="004F5EC1">
        <w:rPr>
          <w:rFonts w:ascii="ＭＳ ゴシック" w:eastAsia="ＭＳ ゴシック" w:hAnsi="ＭＳ ゴシック" w:hint="eastAsia"/>
          <w:szCs w:val="24"/>
        </w:rPr>
        <w:t>技術を有する企業</w:t>
      </w:r>
      <w:r w:rsidR="000E1B6B" w:rsidRPr="004F5EC1">
        <w:rPr>
          <w:rFonts w:ascii="ＭＳ ゴシック" w:eastAsia="ＭＳ ゴシック" w:hAnsi="ＭＳ ゴシック" w:hint="eastAsia"/>
          <w:szCs w:val="24"/>
        </w:rPr>
        <w:t>の集まる場で</w:t>
      </w:r>
      <w:r w:rsidR="00476EAB" w:rsidRPr="004F5EC1">
        <w:rPr>
          <w:rFonts w:ascii="ＭＳ ゴシック" w:eastAsia="ＭＳ ゴシック" w:hAnsi="ＭＳ ゴシック" w:hint="eastAsia"/>
          <w:szCs w:val="24"/>
        </w:rPr>
        <w:t>複数の</w:t>
      </w:r>
      <w:r w:rsidR="00064A74" w:rsidRPr="004F5EC1">
        <w:rPr>
          <w:rFonts w:ascii="ＭＳ ゴシック" w:eastAsia="ＭＳ ゴシック" w:hAnsi="ＭＳ ゴシック" w:hint="eastAsia"/>
          <w:szCs w:val="24"/>
        </w:rPr>
        <w:t>市町村</w:t>
      </w:r>
      <w:r w:rsidR="00E511D8" w:rsidRPr="004F5EC1">
        <w:rPr>
          <w:rFonts w:ascii="ＭＳ ゴシック" w:eastAsia="ＭＳ ゴシック" w:hAnsi="ＭＳ ゴシック" w:hint="eastAsia"/>
          <w:szCs w:val="24"/>
        </w:rPr>
        <w:t>が解決したい</w:t>
      </w:r>
      <w:r w:rsidR="00BB2462" w:rsidRPr="004F5EC1">
        <w:rPr>
          <w:rFonts w:ascii="ＭＳ ゴシック" w:eastAsia="ＭＳ ゴシック" w:hAnsi="ＭＳ ゴシック" w:hint="eastAsia"/>
          <w:szCs w:val="24"/>
        </w:rPr>
        <w:t>課題</w:t>
      </w:r>
      <w:r w:rsidR="00436C25" w:rsidRPr="004F5EC1">
        <w:rPr>
          <w:rFonts w:ascii="ＭＳ ゴシック" w:eastAsia="ＭＳ ゴシック" w:hAnsi="ＭＳ ゴシック" w:hint="eastAsia"/>
          <w:szCs w:val="24"/>
        </w:rPr>
        <w:t>を</w:t>
      </w:r>
      <w:r w:rsidR="00BB2462" w:rsidRPr="004F5EC1">
        <w:rPr>
          <w:rFonts w:ascii="ＭＳ ゴシック" w:eastAsia="ＭＳ ゴシック" w:hAnsi="ＭＳ ゴシック" w:hint="eastAsia"/>
          <w:szCs w:val="24"/>
        </w:rPr>
        <w:t>説明</w:t>
      </w:r>
      <w:r w:rsidR="00436C25" w:rsidRPr="004F5EC1">
        <w:rPr>
          <w:rFonts w:ascii="ＭＳ ゴシック" w:eastAsia="ＭＳ ゴシック" w:hAnsi="ＭＳ ゴシック" w:hint="eastAsia"/>
          <w:szCs w:val="24"/>
        </w:rPr>
        <w:t>する</w:t>
      </w:r>
      <w:r w:rsidR="00BB2462" w:rsidRPr="004F5EC1">
        <w:rPr>
          <w:rFonts w:ascii="ＭＳ ゴシック" w:eastAsia="ＭＳ ゴシック" w:hAnsi="ＭＳ ゴシック" w:hint="eastAsia"/>
          <w:szCs w:val="24"/>
        </w:rPr>
        <w:t>機会づくり</w:t>
      </w:r>
      <w:r w:rsidR="000D3D32" w:rsidRPr="004F5EC1">
        <w:rPr>
          <w:rFonts w:ascii="ＭＳ ゴシック" w:eastAsia="ＭＳ ゴシック" w:hAnsi="ＭＳ ゴシック" w:hint="eastAsia"/>
          <w:szCs w:val="24"/>
        </w:rPr>
        <w:t>など</w:t>
      </w:r>
      <w:r w:rsidR="00BB2462"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大阪全体で広く提案を募集する仕組みを検討していく</w:t>
      </w:r>
      <w:r w:rsidR="00461E1C" w:rsidRPr="004F5EC1">
        <w:rPr>
          <w:rFonts w:ascii="ＭＳ ゴシック" w:eastAsia="ＭＳ ゴシック" w:hAnsi="ＭＳ ゴシック" w:hint="eastAsia"/>
          <w:szCs w:val="24"/>
        </w:rPr>
        <w:t>。</w:t>
      </w:r>
    </w:p>
    <w:p w14:paraId="2B8F999B" w14:textId="22825198" w:rsidR="00155B55" w:rsidRPr="004F5EC1" w:rsidRDefault="00155B55" w:rsidP="00976AA1">
      <w:pPr>
        <w:autoSpaceDE w:val="0"/>
        <w:autoSpaceDN w:val="0"/>
        <w:snapToGrid w:val="0"/>
        <w:ind w:left="600" w:hangingChars="250" w:hanging="600"/>
        <w:rPr>
          <w:rFonts w:ascii="ＭＳ ゴシック" w:eastAsia="ＭＳ ゴシック" w:hAnsi="ＭＳ ゴシック"/>
          <w:szCs w:val="24"/>
        </w:rPr>
      </w:pPr>
    </w:p>
    <w:p w14:paraId="5B253809" w14:textId="4A6074F4" w:rsidR="007751AB" w:rsidRPr="004F5EC1" w:rsidRDefault="007751AB">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71738735" w14:textId="77777777" w:rsidR="00693AAD" w:rsidRPr="004F5EC1" w:rsidRDefault="00693AAD" w:rsidP="00976AA1">
      <w:pPr>
        <w:autoSpaceDE w:val="0"/>
        <w:autoSpaceDN w:val="0"/>
        <w:snapToGrid w:val="0"/>
        <w:ind w:left="600" w:hangingChars="250" w:hanging="600"/>
        <w:rPr>
          <w:rFonts w:ascii="ＭＳ ゴシック" w:eastAsia="ＭＳ ゴシック" w:hAnsi="ＭＳ ゴシック"/>
          <w:szCs w:val="24"/>
        </w:rPr>
      </w:pPr>
    </w:p>
    <w:p w14:paraId="2E47A618" w14:textId="77777777" w:rsidR="00155B55" w:rsidRPr="004F5EC1" w:rsidRDefault="00155B55" w:rsidP="00976AA1">
      <w:pPr>
        <w:pStyle w:val="a3"/>
        <w:numPr>
          <w:ilvl w:val="0"/>
          <w:numId w:val="1"/>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ダッシュボード</w:t>
      </w:r>
      <w:r w:rsidRPr="004F5EC1">
        <w:rPr>
          <w:rStyle w:val="af0"/>
          <w:rFonts w:ascii="ＭＳ ゴシック" w:eastAsia="ＭＳ ゴシック" w:hAnsi="ＭＳ ゴシック"/>
          <w:szCs w:val="24"/>
        </w:rPr>
        <w:footnoteReference w:id="11"/>
      </w:r>
      <w:r w:rsidRPr="004F5EC1">
        <w:rPr>
          <w:rFonts w:ascii="ＭＳ ゴシック" w:eastAsia="ＭＳ ゴシック" w:hAnsi="ＭＳ ゴシック" w:hint="eastAsia"/>
          <w:szCs w:val="24"/>
        </w:rPr>
        <w:t>とKPIで進捗状況を見える化する</w:t>
      </w:r>
    </w:p>
    <w:p w14:paraId="1DA69045" w14:textId="77777777" w:rsidR="00107694" w:rsidRPr="004F5EC1" w:rsidRDefault="00107694" w:rsidP="00107694">
      <w:pPr>
        <w:autoSpaceDE w:val="0"/>
        <w:autoSpaceDN w:val="0"/>
        <w:snapToGrid w:val="0"/>
        <w:rPr>
          <w:rFonts w:ascii="ＭＳ ゴシック" w:eastAsia="ＭＳ ゴシック" w:hAnsi="ＭＳ ゴシック"/>
          <w:szCs w:val="24"/>
        </w:rPr>
      </w:pPr>
    </w:p>
    <w:p w14:paraId="602CFB6C" w14:textId="77777777" w:rsidR="0067080F" w:rsidRPr="004F5EC1" w:rsidRDefault="0067080F" w:rsidP="0067080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海外でスマートシティに取り組んでいる都市では、都市の今の姿を示す様々なデータをビジュアル的に分かりやすく示し、一元的に発信する「ダッシュボード」を構築している例も多い。</w:t>
      </w:r>
    </w:p>
    <w:p w14:paraId="38B63C6C" w14:textId="77777777" w:rsidR="0067080F" w:rsidRPr="004F5EC1" w:rsidRDefault="0067080F" w:rsidP="0067080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こうした例も参考に、本戦略に基づく大阪府や市町村の取組みの成果を表す「</w:t>
      </w:r>
      <w:r w:rsidRPr="004F5EC1">
        <w:rPr>
          <w:rFonts w:ascii="ＭＳ ゴシック" w:eastAsia="ＭＳ ゴシック" w:hAnsi="ＭＳ ゴシック"/>
          <w:szCs w:val="24"/>
        </w:rPr>
        <w:t>KPI</w:t>
      </w:r>
      <w:r w:rsidRPr="004F5EC1">
        <w:rPr>
          <w:rStyle w:val="af0"/>
          <w:rFonts w:ascii="ＭＳ ゴシック" w:eastAsia="ＭＳ ゴシック" w:hAnsi="ＭＳ ゴシック"/>
          <w:szCs w:val="24"/>
        </w:rPr>
        <w:footnoteReference w:id="12"/>
      </w:r>
      <w:r w:rsidRPr="004F5EC1">
        <w:rPr>
          <w:rFonts w:ascii="ＭＳ ゴシック" w:eastAsia="ＭＳ ゴシック" w:hAnsi="ＭＳ ゴシック"/>
          <w:szCs w:val="24"/>
        </w:rPr>
        <w:t>」を設定し、</w:t>
      </w:r>
      <w:r w:rsidRPr="004F5EC1">
        <w:rPr>
          <w:rFonts w:ascii="ＭＳ ゴシック" w:eastAsia="ＭＳ ゴシック" w:hAnsi="ＭＳ ゴシック" w:hint="eastAsia"/>
          <w:szCs w:val="24"/>
        </w:rPr>
        <w:t>「ダッシュボード」を使って戦略の進捗状況を発信する。</w:t>
      </w:r>
    </w:p>
    <w:p w14:paraId="4238BB13" w14:textId="2413E84D" w:rsidR="0067080F" w:rsidRPr="004F5EC1" w:rsidRDefault="0067080F" w:rsidP="0067080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なお、「</w:t>
      </w:r>
      <w:r w:rsidRPr="004F5EC1">
        <w:rPr>
          <w:rFonts w:ascii="ＭＳ ゴシック" w:eastAsia="ＭＳ ゴシック" w:hAnsi="ＭＳ ゴシック"/>
          <w:szCs w:val="24"/>
        </w:rPr>
        <w:t>KPI」は、本戦略に基づいて取組みの具体化を</w:t>
      </w:r>
      <w:r w:rsidR="008D6A61" w:rsidRPr="004F5EC1">
        <w:rPr>
          <w:rFonts w:ascii="ＭＳ ゴシック" w:eastAsia="ＭＳ ゴシック" w:hAnsi="ＭＳ ゴシック" w:hint="eastAsia"/>
          <w:szCs w:val="24"/>
        </w:rPr>
        <w:t>検討する</w:t>
      </w:r>
      <w:r w:rsidRPr="004F5EC1">
        <w:rPr>
          <w:rFonts w:ascii="ＭＳ ゴシック" w:eastAsia="ＭＳ ゴシック" w:hAnsi="ＭＳ ゴシック"/>
          <w:szCs w:val="24"/>
        </w:rPr>
        <w:t>中で</w:t>
      </w:r>
      <w:r w:rsidR="008D6A61" w:rsidRPr="004F5EC1">
        <w:rPr>
          <w:rFonts w:ascii="ＭＳ ゴシック" w:eastAsia="ＭＳ ゴシック" w:hAnsi="ＭＳ ゴシック" w:hint="eastAsia"/>
          <w:szCs w:val="24"/>
        </w:rPr>
        <w:t>設定</w:t>
      </w:r>
      <w:r w:rsidRPr="004F5EC1">
        <w:rPr>
          <w:rFonts w:ascii="ＭＳ ゴシック" w:eastAsia="ＭＳ ゴシック" w:hAnsi="ＭＳ ゴシック"/>
          <w:szCs w:val="24"/>
        </w:rPr>
        <w:t>する。</w:t>
      </w:r>
    </w:p>
    <w:p w14:paraId="77BD913A" w14:textId="62ED0493" w:rsidR="00725090" w:rsidRPr="004F5EC1" w:rsidRDefault="00725090" w:rsidP="00976AA1">
      <w:pPr>
        <w:autoSpaceDE w:val="0"/>
        <w:autoSpaceDN w:val="0"/>
        <w:snapToGrid w:val="0"/>
        <w:ind w:leftChars="200" w:left="480" w:firstLineChars="100" w:firstLine="240"/>
        <w:rPr>
          <w:rFonts w:ascii="ＭＳ ゴシック" w:eastAsia="ＭＳ ゴシック" w:hAnsi="ＭＳ ゴシック"/>
          <w:szCs w:val="24"/>
        </w:rPr>
      </w:pPr>
    </w:p>
    <w:p w14:paraId="39D558B0" w14:textId="058580B6" w:rsidR="00693AAD" w:rsidRPr="004F5EC1" w:rsidRDefault="00693AAD" w:rsidP="00976AA1">
      <w:pPr>
        <w:autoSpaceDE w:val="0"/>
        <w:autoSpaceDN w:val="0"/>
        <w:snapToGrid w:val="0"/>
        <w:ind w:leftChars="200" w:left="480" w:firstLineChars="100" w:firstLine="22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（イメージ）</w:t>
      </w:r>
    </w:p>
    <w:p w14:paraId="38C511EF" w14:textId="5028AF29" w:rsidR="00725090" w:rsidRPr="004F5EC1" w:rsidRDefault="002B04CC" w:rsidP="00976AA1">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3A5955FF" wp14:editId="0A092362">
            <wp:extent cx="5610225" cy="3249022"/>
            <wp:effectExtent l="0" t="0" r="0" b="889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6233" cy="3298832"/>
                    </a:xfrm>
                    <a:prstGeom prst="rect">
                      <a:avLst/>
                    </a:prstGeom>
                    <a:noFill/>
                    <a:ln>
                      <a:noFill/>
                    </a:ln>
                  </pic:spPr>
                </pic:pic>
              </a:graphicData>
            </a:graphic>
          </wp:inline>
        </w:drawing>
      </w:r>
    </w:p>
    <w:p w14:paraId="3D3591BE" w14:textId="0992F3FF" w:rsidR="00B0406E" w:rsidRPr="004F5EC1" w:rsidRDefault="00B0406E" w:rsidP="00976AA1">
      <w:pPr>
        <w:autoSpaceDE w:val="0"/>
        <w:autoSpaceDN w:val="0"/>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236E0E83" w14:textId="33A16E94" w:rsidR="00EE1F56" w:rsidRPr="004F5EC1" w:rsidRDefault="00EE1F56" w:rsidP="00976AA1">
      <w:pPr>
        <w:autoSpaceDE w:val="0"/>
        <w:autoSpaceDN w:val="0"/>
        <w:rPr>
          <w:rFonts w:ascii="ＭＳ ゴシック" w:eastAsia="ＭＳ ゴシック" w:hAnsi="ＭＳ ゴシック"/>
          <w:b/>
          <w:sz w:val="28"/>
          <w:szCs w:val="24"/>
        </w:rPr>
      </w:pPr>
      <w:r w:rsidRPr="004F5EC1">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5376" behindDoc="0" locked="0" layoutInCell="1" allowOverlap="1" wp14:anchorId="6FD8A550" wp14:editId="654AD83C">
                <wp:simplePos x="0" y="0"/>
                <wp:positionH relativeFrom="margin">
                  <wp:align>right</wp:align>
                </wp:positionH>
                <wp:positionV relativeFrom="paragraph">
                  <wp:posOffset>387985</wp:posOffset>
                </wp:positionV>
                <wp:extent cx="6086475" cy="9525"/>
                <wp:effectExtent l="0" t="0" r="28575" b="28575"/>
                <wp:wrapNone/>
                <wp:docPr id="10" name="直線コネクタ 10"/>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1AF43C" id="直線コネクタ 10" o:spid="_x0000_s1026" style="position:absolute;left:0;text-align:lef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" strokecolor="#5b9bd5 [3204]" strokeweight="2pt">
                <v:stroke joinstyle="miter"/>
                <w10:wrap anchorx="margin"/>
              </v:line>
            </w:pict>
          </mc:Fallback>
        </mc:AlternateContent>
      </w:r>
      <w:r w:rsidR="00337E92" w:rsidRPr="004F5EC1">
        <w:rPr>
          <w:rFonts w:ascii="ＭＳ ゴシック" w:eastAsia="ＭＳ ゴシック" w:hAnsi="ＭＳ ゴシック" w:hint="eastAsia"/>
          <w:b/>
          <w:sz w:val="28"/>
          <w:szCs w:val="24"/>
        </w:rPr>
        <w:t>第４</w:t>
      </w:r>
      <w:r w:rsidRPr="004F5EC1">
        <w:rPr>
          <w:rFonts w:ascii="ＭＳ ゴシック" w:eastAsia="ＭＳ ゴシック" w:hAnsi="ＭＳ ゴシック" w:hint="eastAsia"/>
          <w:b/>
          <w:sz w:val="28"/>
          <w:szCs w:val="24"/>
        </w:rPr>
        <w:t>章　何に取り組むか【WHAT】</w:t>
      </w:r>
    </w:p>
    <w:p w14:paraId="216F84C8" w14:textId="727711A1" w:rsidR="002A2D7D" w:rsidRPr="004F5EC1" w:rsidRDefault="002A2D7D" w:rsidP="002A2D7D">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本戦略の対象は、行政の施策のあらゆる分野にわたるものであるが、効率的・効果的に取組みを進めるため、大阪が抱える課題に即し、取り組むべきテーマをあらかじめ設定する。設定にあたっては、分野毎の調査や「大阪スマートシティ戦略会議」での有識者や民間企業、府内市町村を交えた議論などを通じて、行政、民間、それぞれの役割を整理し、民間が参入意欲を示す取組みを選択し、集中的に実施していく。これらを通じて、行政のDXへの取組みはもとより、</w:t>
      </w:r>
      <w:r w:rsidR="005B14B8" w:rsidRPr="004F5EC1">
        <w:rPr>
          <w:rFonts w:ascii="ＭＳ ゴシック" w:eastAsia="ＭＳ ゴシック" w:hAnsi="ＭＳ ゴシック" w:hint="eastAsia"/>
          <w:szCs w:val="24"/>
        </w:rPr>
        <w:t>地域</w:t>
      </w:r>
      <w:r w:rsidRPr="004F5EC1">
        <w:rPr>
          <w:rFonts w:ascii="ＭＳ ゴシック" w:eastAsia="ＭＳ ゴシック" w:hAnsi="ＭＳ ゴシック" w:hint="eastAsia"/>
          <w:szCs w:val="24"/>
        </w:rPr>
        <w:t>のDXの取組みも推進し、</w:t>
      </w:r>
      <w:r w:rsidR="005B14B8" w:rsidRPr="004F5EC1">
        <w:rPr>
          <w:rFonts w:ascii="ＭＳ ゴシック" w:eastAsia="ＭＳ ゴシック" w:hAnsi="ＭＳ ゴシック" w:hint="eastAsia"/>
          <w:szCs w:val="24"/>
        </w:rPr>
        <w:t>企業自らのDX</w:t>
      </w:r>
      <w:r w:rsidR="00B33FE6" w:rsidRPr="004F5EC1">
        <w:rPr>
          <w:rFonts w:ascii="ＭＳ ゴシック" w:eastAsia="ＭＳ ゴシック" w:hAnsi="ＭＳ ゴシック" w:hint="eastAsia"/>
          <w:szCs w:val="24"/>
        </w:rPr>
        <w:t>と</w:t>
      </w:r>
      <w:r w:rsidR="005B14B8" w:rsidRPr="004F5EC1">
        <w:rPr>
          <w:rFonts w:ascii="ＭＳ ゴシック" w:eastAsia="ＭＳ ゴシック" w:hAnsi="ＭＳ ゴシック" w:hint="eastAsia"/>
          <w:szCs w:val="24"/>
        </w:rPr>
        <w:t>相まって、</w:t>
      </w:r>
      <w:r w:rsidRPr="004F5EC1">
        <w:rPr>
          <w:rFonts w:ascii="ＭＳ ゴシック" w:eastAsia="ＭＳ ゴシック" w:hAnsi="ＭＳ ゴシック" w:hint="eastAsia"/>
          <w:szCs w:val="24"/>
        </w:rPr>
        <w:t>都市全体のDXにつなげていく。</w:t>
      </w:r>
    </w:p>
    <w:p w14:paraId="5CEC3DE1" w14:textId="77777777" w:rsidR="007E0F0D" w:rsidRPr="004F5EC1" w:rsidRDefault="007E0F0D" w:rsidP="002A2D7D">
      <w:pPr>
        <w:autoSpaceDE w:val="0"/>
        <w:autoSpaceDN w:val="0"/>
        <w:snapToGrid w:val="0"/>
        <w:ind w:firstLineChars="100" w:firstLine="240"/>
        <w:rPr>
          <w:rFonts w:ascii="ＭＳ ゴシック" w:eastAsia="ＭＳ ゴシック" w:hAnsi="ＭＳ ゴシック"/>
          <w:szCs w:val="24"/>
        </w:rPr>
      </w:pPr>
    </w:p>
    <w:p w14:paraId="4F20A5D4" w14:textId="5C294808" w:rsidR="008C1FA0" w:rsidRPr="004F5EC1" w:rsidRDefault="00B50662" w:rsidP="008C1FA0">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また、テクノロジー</w:t>
      </w:r>
      <w:r w:rsidR="00D0384D" w:rsidRPr="004F5EC1">
        <w:rPr>
          <w:rFonts w:ascii="ＭＳ ゴシック" w:eastAsia="ＭＳ ゴシック" w:hAnsi="ＭＳ ゴシック" w:hint="eastAsia"/>
          <w:szCs w:val="24"/>
        </w:rPr>
        <w:t>を</w:t>
      </w:r>
      <w:r w:rsidRPr="004F5EC1">
        <w:rPr>
          <w:rFonts w:ascii="ＭＳ ゴシック" w:eastAsia="ＭＳ ゴシック" w:hAnsi="ＭＳ ゴシック"/>
          <w:szCs w:val="24"/>
        </w:rPr>
        <w:t>駆使すること</w:t>
      </w:r>
      <w:r w:rsidR="00360FEC" w:rsidRPr="004F5EC1">
        <w:rPr>
          <w:rFonts w:ascii="ＭＳ ゴシック" w:eastAsia="ＭＳ ゴシック" w:hAnsi="ＭＳ ゴシック" w:hint="eastAsia"/>
          <w:szCs w:val="24"/>
        </w:rPr>
        <w:t>で</w:t>
      </w:r>
      <w:r w:rsidRPr="004F5EC1">
        <w:rPr>
          <w:rFonts w:ascii="ＭＳ ゴシック" w:eastAsia="ＭＳ ゴシック" w:hAnsi="ＭＳ ゴシック"/>
          <w:szCs w:val="24"/>
        </w:rPr>
        <w:t>利便性や快適性が低コストかつ迅速に実装できるようにな</w:t>
      </w:r>
      <w:r w:rsidR="00360FEC" w:rsidRPr="004F5EC1">
        <w:rPr>
          <w:rFonts w:ascii="ＭＳ ゴシック" w:eastAsia="ＭＳ ゴシック" w:hAnsi="ＭＳ ゴシック" w:hint="eastAsia"/>
          <w:szCs w:val="24"/>
        </w:rPr>
        <w:t>り、</w:t>
      </w:r>
      <w:r w:rsidRPr="004F5EC1">
        <w:rPr>
          <w:rFonts w:ascii="ＭＳ ゴシック" w:eastAsia="ＭＳ ゴシック" w:hAnsi="ＭＳ ゴシック"/>
          <w:szCs w:val="24"/>
        </w:rPr>
        <w:t>行政サービス</w:t>
      </w:r>
      <w:r w:rsidR="00476EAB" w:rsidRPr="004F5EC1">
        <w:rPr>
          <w:rFonts w:ascii="ＭＳ ゴシック" w:eastAsia="ＭＳ ゴシック" w:hAnsi="ＭＳ ゴシック" w:hint="eastAsia"/>
          <w:szCs w:val="24"/>
        </w:rPr>
        <w:t>においても、地域のまちづくりにおいても、</w:t>
      </w:r>
      <w:r w:rsidRPr="004F5EC1">
        <w:rPr>
          <w:rFonts w:ascii="ＭＳ ゴシック" w:eastAsia="ＭＳ ゴシック" w:hAnsi="ＭＳ ゴシック"/>
          <w:szCs w:val="24"/>
        </w:rPr>
        <w:t>アプローチ</w:t>
      </w:r>
      <w:r w:rsidR="00AE0EE0" w:rsidRPr="004F5EC1">
        <w:rPr>
          <w:rFonts w:ascii="ＭＳ ゴシック" w:eastAsia="ＭＳ ゴシック" w:hAnsi="ＭＳ ゴシック" w:hint="eastAsia"/>
          <w:szCs w:val="24"/>
        </w:rPr>
        <w:t>や手段の</w:t>
      </w:r>
      <w:r w:rsidRPr="004F5EC1">
        <w:rPr>
          <w:rFonts w:ascii="ＭＳ ゴシック" w:eastAsia="ＭＳ ゴシック" w:hAnsi="ＭＳ ゴシック"/>
          <w:szCs w:val="24"/>
        </w:rPr>
        <w:t>選択肢</w:t>
      </w:r>
      <w:r w:rsidR="00476EAB" w:rsidRPr="004F5EC1">
        <w:rPr>
          <w:rFonts w:ascii="ＭＳ ゴシック" w:eastAsia="ＭＳ ゴシック" w:hAnsi="ＭＳ ゴシック" w:hint="eastAsia"/>
          <w:szCs w:val="24"/>
        </w:rPr>
        <w:t>が</w:t>
      </w:r>
      <w:r w:rsidR="00DD4602" w:rsidRPr="004F5EC1">
        <w:rPr>
          <w:rFonts w:ascii="ＭＳ ゴシック" w:eastAsia="ＭＳ ゴシック" w:hAnsi="ＭＳ ゴシック" w:hint="eastAsia"/>
          <w:szCs w:val="24"/>
        </w:rPr>
        <w:t>増えている。</w:t>
      </w:r>
      <w:r w:rsidR="00FD5EA9" w:rsidRPr="004F5EC1">
        <w:rPr>
          <w:rFonts w:ascii="ＭＳ ゴシック" w:eastAsia="ＭＳ ゴシック" w:hAnsi="ＭＳ ゴシック" w:hint="eastAsia"/>
          <w:szCs w:val="24"/>
        </w:rPr>
        <w:t>一方で、ただ技術を実装するだけでは</w:t>
      </w:r>
      <w:r w:rsidR="00087AB1" w:rsidRPr="004F5EC1">
        <w:rPr>
          <w:rFonts w:ascii="ＭＳ ゴシック" w:eastAsia="ＭＳ ゴシック" w:hAnsi="ＭＳ ゴシック" w:hint="eastAsia"/>
          <w:szCs w:val="24"/>
        </w:rPr>
        <w:t>なく、</w:t>
      </w:r>
      <w:r w:rsidRPr="004F5EC1">
        <w:rPr>
          <w:rFonts w:ascii="ＭＳ ゴシック" w:eastAsia="ＭＳ ゴシック" w:hAnsi="ＭＳ ゴシック" w:hint="eastAsia"/>
          <w:szCs w:val="24"/>
        </w:rPr>
        <w:t>テクノロジーの利点やイノベーションの効果を、住民自身が「考え」、「選択し」、「行動する」機会の拡大につなげることによって、住民一人一人が「幸せ」になり、住民が実感できる形で</w:t>
      </w:r>
      <w:proofErr w:type="spellStart"/>
      <w:r w:rsidRPr="004F5EC1">
        <w:rPr>
          <w:rFonts w:ascii="ＭＳ ゴシック" w:eastAsia="ＭＳ ゴシック" w:hAnsi="ＭＳ ゴシック"/>
          <w:szCs w:val="24"/>
        </w:rPr>
        <w:t>QoL</w:t>
      </w:r>
      <w:proofErr w:type="spellEnd"/>
      <w:r w:rsidRPr="004F5EC1">
        <w:rPr>
          <w:rFonts w:ascii="ＭＳ ゴシック" w:eastAsia="ＭＳ ゴシック" w:hAnsi="ＭＳ ゴシック"/>
          <w:szCs w:val="24"/>
        </w:rPr>
        <w:t>の向上</w:t>
      </w:r>
      <w:r w:rsidR="006921C0" w:rsidRPr="004F5EC1">
        <w:rPr>
          <w:rFonts w:ascii="ＭＳ ゴシック" w:eastAsia="ＭＳ ゴシック" w:hAnsi="ＭＳ ゴシック" w:hint="eastAsia"/>
          <w:szCs w:val="24"/>
        </w:rPr>
        <w:t>をめざしていくことも重要である。</w:t>
      </w:r>
      <w:r w:rsidRPr="004F5EC1">
        <w:rPr>
          <w:rFonts w:ascii="ＭＳ ゴシック" w:eastAsia="ＭＳ ゴシック" w:hAnsi="ＭＳ ゴシック" w:hint="eastAsia"/>
          <w:szCs w:val="24"/>
        </w:rPr>
        <w:t>このような理念に立って、「人間」が中心、「住民」が主役のスマートシティを</w:t>
      </w:r>
      <w:r w:rsidR="00896633" w:rsidRPr="004F5EC1">
        <w:rPr>
          <w:rFonts w:ascii="ＭＳ ゴシック" w:eastAsia="ＭＳ ゴシック" w:hAnsi="ＭＳ ゴシック" w:hint="eastAsia"/>
          <w:szCs w:val="24"/>
        </w:rPr>
        <w:t>実現する取組みとして、</w:t>
      </w:r>
      <w:r w:rsidRPr="004F5EC1">
        <w:rPr>
          <w:rFonts w:ascii="ＭＳ ゴシック" w:eastAsia="ＭＳ ゴシック" w:hAnsi="ＭＳ ゴシック" w:hint="eastAsia"/>
          <w:szCs w:val="24"/>
        </w:rPr>
        <w:t>「住民の行動変容」をいかに支援するかという視点</w:t>
      </w:r>
      <w:r w:rsidR="00994DEB" w:rsidRPr="004F5EC1">
        <w:rPr>
          <w:rFonts w:ascii="ＭＳ ゴシック" w:eastAsia="ＭＳ ゴシック" w:hAnsi="ＭＳ ゴシック" w:hint="eastAsia"/>
          <w:szCs w:val="24"/>
        </w:rPr>
        <w:t>を踏まえた</w:t>
      </w:r>
      <w:r w:rsidR="008C1FA0" w:rsidRPr="004F5EC1">
        <w:rPr>
          <w:rFonts w:ascii="ＭＳ ゴシック" w:eastAsia="ＭＳ ゴシック" w:hAnsi="ＭＳ ゴシック" w:hint="eastAsia"/>
          <w:szCs w:val="24"/>
        </w:rPr>
        <w:t>取組み</w:t>
      </w:r>
      <w:r w:rsidR="00994DEB" w:rsidRPr="004F5EC1">
        <w:rPr>
          <w:rFonts w:ascii="ＭＳ ゴシック" w:eastAsia="ＭＳ ゴシック" w:hAnsi="ＭＳ ゴシック" w:hint="eastAsia"/>
          <w:szCs w:val="24"/>
        </w:rPr>
        <w:t>を進める</w:t>
      </w:r>
      <w:r w:rsidR="008C1FA0" w:rsidRPr="004F5EC1">
        <w:rPr>
          <w:rFonts w:ascii="ＭＳ ゴシック" w:eastAsia="ＭＳ ゴシック" w:hAnsi="ＭＳ ゴシック" w:hint="eastAsia"/>
          <w:szCs w:val="24"/>
        </w:rPr>
        <w:t>。</w:t>
      </w:r>
    </w:p>
    <w:p w14:paraId="7F77961A" w14:textId="12FF2502" w:rsidR="00B51F00" w:rsidRPr="004F5EC1" w:rsidRDefault="00B51F00" w:rsidP="007E0F0D">
      <w:pPr>
        <w:autoSpaceDE w:val="0"/>
        <w:autoSpaceDN w:val="0"/>
        <w:snapToGrid w:val="0"/>
        <w:ind w:firstLineChars="100" w:firstLine="240"/>
        <w:rPr>
          <w:rFonts w:ascii="ＭＳ ゴシック" w:eastAsia="ＭＳ ゴシック" w:hAnsi="ＭＳ ゴシック"/>
          <w:szCs w:val="24"/>
        </w:rPr>
      </w:pPr>
    </w:p>
    <w:p w14:paraId="4E45AF0B"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62591049" w14:textId="09FA5B08"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（１）</w:t>
      </w:r>
      <w:r w:rsidR="00FA43F1" w:rsidRPr="004F5EC1">
        <w:rPr>
          <w:rFonts w:ascii="ＭＳ ゴシック" w:eastAsia="ＭＳ ゴシック" w:hAnsi="ＭＳ ゴシック" w:hint="eastAsia"/>
          <w:szCs w:val="24"/>
        </w:rPr>
        <w:t>戦略</w:t>
      </w:r>
      <w:r w:rsidRPr="004F5EC1">
        <w:rPr>
          <w:rFonts w:ascii="ＭＳ ゴシック" w:eastAsia="ＭＳ ゴシック" w:hAnsi="ＭＳ ゴシック" w:hint="eastAsia"/>
          <w:szCs w:val="24"/>
        </w:rPr>
        <w:t>テーマ</w:t>
      </w:r>
    </w:p>
    <w:p w14:paraId="0DD2B1D1" w14:textId="492896A5" w:rsidR="002A2D7D" w:rsidRPr="004F5EC1" w:rsidRDefault="002A2D7D" w:rsidP="002A2D7D">
      <w:pPr>
        <w:autoSpaceDE w:val="0"/>
        <w:autoSpaceDN w:val="0"/>
        <w:snapToGrid w:val="0"/>
        <w:rPr>
          <w:rFonts w:ascii="ＭＳ ゴシック" w:eastAsia="ＭＳ ゴシック" w:hAnsi="ＭＳ ゴシック"/>
          <w:szCs w:val="24"/>
        </w:rPr>
      </w:pPr>
    </w:p>
    <w:p w14:paraId="352814EE" w14:textId="69C8FEE0" w:rsidR="008A7505" w:rsidRPr="004F5EC1" w:rsidRDefault="005B14B8"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Ⅰ　</w:t>
      </w:r>
      <w:r w:rsidR="005770D6" w:rsidRPr="004F5EC1">
        <w:rPr>
          <w:rFonts w:ascii="ＭＳ ゴシック" w:eastAsia="ＭＳ ゴシック" w:hAnsi="ＭＳ ゴシック" w:hint="eastAsia"/>
          <w:szCs w:val="24"/>
        </w:rPr>
        <w:t>住民の</w:t>
      </w:r>
      <w:proofErr w:type="spellStart"/>
      <w:r w:rsidR="008516EE" w:rsidRPr="004F5EC1">
        <w:rPr>
          <w:rFonts w:ascii="ＭＳ ゴシック" w:eastAsia="ＭＳ ゴシック" w:hAnsi="ＭＳ ゴシック" w:hint="eastAsia"/>
          <w:szCs w:val="24"/>
        </w:rPr>
        <w:t>QoL</w:t>
      </w:r>
      <w:proofErr w:type="spellEnd"/>
      <w:r w:rsidR="005770D6" w:rsidRPr="004F5EC1">
        <w:rPr>
          <w:rFonts w:ascii="ＭＳ ゴシック" w:eastAsia="ＭＳ ゴシック" w:hAnsi="ＭＳ ゴシック" w:hint="eastAsia"/>
          <w:szCs w:val="24"/>
        </w:rPr>
        <w:t>向上の具体化に向けた取組み</w:t>
      </w:r>
    </w:p>
    <w:p w14:paraId="66FC449D" w14:textId="4B7EFA95" w:rsidR="002A2D7D" w:rsidRPr="004F5EC1" w:rsidRDefault="002A2D7D"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①</w:t>
      </w:r>
      <w:r w:rsidR="008A7505"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行政</w:t>
      </w:r>
      <w:r w:rsidR="008516EE" w:rsidRPr="004F5EC1">
        <w:rPr>
          <w:rFonts w:ascii="ＭＳ ゴシック" w:eastAsia="ＭＳ ゴシック" w:hAnsi="ＭＳ ゴシック" w:hint="eastAsia"/>
          <w:szCs w:val="24"/>
        </w:rPr>
        <w:t>DX</w:t>
      </w:r>
    </w:p>
    <w:p w14:paraId="76E122E2" w14:textId="1CF0F469" w:rsidR="002A2D7D" w:rsidRPr="004F5EC1" w:rsidRDefault="002A2D7D"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②</w:t>
      </w:r>
      <w:r w:rsidR="008A7505"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スマートモビリティ</w:t>
      </w:r>
    </w:p>
    <w:p w14:paraId="418D7D2C" w14:textId="71E3132F" w:rsidR="008A7505" w:rsidRPr="004F5EC1" w:rsidRDefault="008A7505"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③　データヘルス</w:t>
      </w:r>
    </w:p>
    <w:p w14:paraId="5986AA60" w14:textId="170E8F7D" w:rsidR="002A2D7D" w:rsidRPr="004F5EC1" w:rsidRDefault="00517BCC" w:rsidP="00E73617">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④　</w:t>
      </w:r>
      <w:r w:rsidR="005770D6" w:rsidRPr="004F5EC1">
        <w:rPr>
          <w:rFonts w:ascii="ＭＳ ゴシック" w:eastAsia="ＭＳ ゴシック" w:hAnsi="ＭＳ ゴシック" w:hint="eastAsia"/>
          <w:szCs w:val="24"/>
        </w:rPr>
        <w:t>楽しい</w:t>
      </w:r>
      <w:r w:rsidR="002A2D7D" w:rsidRPr="004F5EC1">
        <w:rPr>
          <w:rFonts w:ascii="ＭＳ ゴシック" w:eastAsia="ＭＳ ゴシック" w:hAnsi="ＭＳ ゴシック" w:hint="eastAsia"/>
          <w:szCs w:val="24"/>
        </w:rPr>
        <w:t>まちづくり</w:t>
      </w:r>
    </w:p>
    <w:p w14:paraId="0F403578" w14:textId="24A3779E" w:rsidR="002A2D7D" w:rsidRPr="004F5EC1" w:rsidRDefault="00E73617"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⑤</w:t>
      </w:r>
      <w:r w:rsidR="008A7505" w:rsidRPr="004F5EC1">
        <w:rPr>
          <w:rFonts w:ascii="ＭＳ ゴシック" w:eastAsia="ＭＳ ゴシック" w:hAnsi="ＭＳ ゴシック" w:hint="eastAsia"/>
          <w:szCs w:val="24"/>
        </w:rPr>
        <w:t xml:space="preserve">　</w:t>
      </w:r>
      <w:r w:rsidR="002A2D7D" w:rsidRPr="004F5EC1">
        <w:rPr>
          <w:rFonts w:ascii="ＭＳ ゴシック" w:eastAsia="ＭＳ ゴシック" w:hAnsi="ＭＳ ゴシック" w:hint="eastAsia"/>
          <w:szCs w:val="24"/>
        </w:rPr>
        <w:t>まちのキャッシュレス</w:t>
      </w:r>
    </w:p>
    <w:p w14:paraId="2E30ADA2" w14:textId="08D2E2F8" w:rsidR="00D91970" w:rsidRPr="004F5EC1" w:rsidRDefault="00D91970"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⑥　</w:t>
      </w:r>
      <w:r w:rsidR="00AE2646" w:rsidRPr="004F5EC1">
        <w:rPr>
          <w:rFonts w:ascii="ＭＳ ゴシック" w:eastAsia="ＭＳ ゴシック" w:hAnsi="ＭＳ ゴシック" w:hint="eastAsia"/>
          <w:szCs w:val="24"/>
        </w:rPr>
        <w:t>防災</w:t>
      </w:r>
    </w:p>
    <w:p w14:paraId="0A8A9FDF" w14:textId="2A92D5F0" w:rsidR="00D91970" w:rsidRPr="004F5EC1" w:rsidRDefault="00AE2646" w:rsidP="008A7505">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⑦　教育</w:t>
      </w:r>
    </w:p>
    <w:p w14:paraId="41C29681" w14:textId="03D73681" w:rsidR="002A2D7D" w:rsidRPr="004F5EC1" w:rsidRDefault="002A2D7D" w:rsidP="002A2D7D">
      <w:pPr>
        <w:autoSpaceDE w:val="0"/>
        <w:autoSpaceDN w:val="0"/>
        <w:snapToGrid w:val="0"/>
        <w:rPr>
          <w:rFonts w:ascii="ＭＳ ゴシック" w:eastAsia="ＭＳ ゴシック" w:hAnsi="ＭＳ ゴシック"/>
          <w:szCs w:val="24"/>
        </w:rPr>
      </w:pPr>
    </w:p>
    <w:p w14:paraId="118667D7" w14:textId="2FC1AB99" w:rsidR="00C30D2B" w:rsidRPr="004F5EC1" w:rsidRDefault="008A7505"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C30D2B" w:rsidRPr="004F5EC1">
        <w:rPr>
          <w:rFonts w:ascii="ＭＳ ゴシック" w:eastAsia="ＭＳ ゴシック" w:hAnsi="ＭＳ ゴシック" w:hint="eastAsia"/>
          <w:szCs w:val="24"/>
        </w:rPr>
        <w:t>Ⅱ　スマートシティを支えるデータとインフラ</w:t>
      </w:r>
    </w:p>
    <w:p w14:paraId="77AF2128" w14:textId="0D0FD21D" w:rsidR="005770D6" w:rsidRPr="004F5EC1" w:rsidRDefault="00C30D2B"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4B604F" w:rsidRPr="004F5EC1">
        <w:rPr>
          <w:rFonts w:ascii="ＭＳ ゴシック" w:eastAsia="ＭＳ ゴシック" w:hAnsi="ＭＳ ゴシック" w:hint="eastAsia"/>
          <w:szCs w:val="24"/>
        </w:rPr>
        <w:t>①</w:t>
      </w:r>
      <w:r w:rsidR="005770D6" w:rsidRPr="004F5EC1">
        <w:rPr>
          <w:rFonts w:ascii="ＭＳ ゴシック" w:eastAsia="ＭＳ ゴシック" w:hAnsi="ＭＳ ゴシック" w:hint="eastAsia"/>
          <w:szCs w:val="24"/>
        </w:rPr>
        <w:t xml:space="preserve">　</w:t>
      </w:r>
      <w:r w:rsidR="00BE1562" w:rsidRPr="004F5EC1">
        <w:rPr>
          <w:rFonts w:ascii="ＭＳ ゴシック" w:eastAsia="ＭＳ ゴシック" w:hAnsi="ＭＳ ゴシック" w:hint="eastAsia"/>
          <w:szCs w:val="24"/>
        </w:rPr>
        <w:t>必要となるデータのオープン化（</w:t>
      </w:r>
      <w:r w:rsidR="005770D6" w:rsidRPr="004F5EC1">
        <w:rPr>
          <w:rFonts w:ascii="ＭＳ ゴシック" w:eastAsia="ＭＳ ゴシック" w:hAnsi="ＭＳ ゴシック" w:hint="eastAsia"/>
          <w:szCs w:val="24"/>
        </w:rPr>
        <w:t>オープンデータ</w:t>
      </w:r>
      <w:r w:rsidR="00BE1562" w:rsidRPr="004F5EC1">
        <w:rPr>
          <w:rFonts w:ascii="ＭＳ ゴシック" w:eastAsia="ＭＳ ゴシック" w:hAnsi="ＭＳ ゴシック" w:hint="eastAsia"/>
          <w:szCs w:val="24"/>
        </w:rPr>
        <w:t>）</w:t>
      </w:r>
    </w:p>
    <w:p w14:paraId="440681A6" w14:textId="38E83192" w:rsidR="002A2D7D" w:rsidRPr="004F5EC1" w:rsidRDefault="004B604F" w:rsidP="00BB0D3E">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②</w:t>
      </w:r>
      <w:r w:rsidR="00BB0D3E" w:rsidRPr="004F5EC1">
        <w:rPr>
          <w:rFonts w:ascii="ＭＳ ゴシック" w:eastAsia="ＭＳ ゴシック" w:hAnsi="ＭＳ ゴシック" w:hint="eastAsia"/>
          <w:szCs w:val="24"/>
        </w:rPr>
        <w:t xml:space="preserve">　</w:t>
      </w:r>
      <w:r w:rsidR="00C30D2B" w:rsidRPr="004F5EC1">
        <w:rPr>
          <w:rFonts w:ascii="ＭＳ ゴシック" w:eastAsia="ＭＳ ゴシック" w:hAnsi="ＭＳ ゴシック" w:hint="eastAsia"/>
          <w:szCs w:val="24"/>
        </w:rPr>
        <w:t>データ</w:t>
      </w:r>
      <w:r w:rsidR="0049290C" w:rsidRPr="004F5EC1">
        <w:rPr>
          <w:rFonts w:ascii="ＭＳ ゴシック" w:eastAsia="ＭＳ ゴシック" w:hAnsi="ＭＳ ゴシック" w:hint="eastAsia"/>
          <w:szCs w:val="24"/>
        </w:rPr>
        <w:t>活用</w:t>
      </w:r>
      <w:r w:rsidR="00C30D2B" w:rsidRPr="004F5EC1">
        <w:rPr>
          <w:rFonts w:ascii="ＭＳ ゴシック" w:eastAsia="ＭＳ ゴシック" w:hAnsi="ＭＳ ゴシック" w:hint="eastAsia"/>
          <w:szCs w:val="24"/>
        </w:rPr>
        <w:t>プラットフォーム</w:t>
      </w:r>
    </w:p>
    <w:p w14:paraId="505A18C0" w14:textId="70BD7232" w:rsidR="00BB0D3E" w:rsidRPr="004F5EC1" w:rsidRDefault="004B604F" w:rsidP="00BB0D3E">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③</w:t>
      </w:r>
      <w:r w:rsidR="00BB0D3E" w:rsidRPr="004F5EC1">
        <w:rPr>
          <w:rFonts w:ascii="ＭＳ ゴシック" w:eastAsia="ＭＳ ゴシック" w:hAnsi="ＭＳ ゴシック" w:hint="eastAsia"/>
          <w:szCs w:val="24"/>
        </w:rPr>
        <w:t xml:space="preserve">　</w:t>
      </w:r>
      <w:r w:rsidR="00433572" w:rsidRPr="004F5EC1">
        <w:rPr>
          <w:rFonts w:ascii="ＭＳ ゴシック" w:eastAsia="ＭＳ ゴシック" w:hAnsi="ＭＳ ゴシック" w:hint="eastAsia"/>
          <w:szCs w:val="24"/>
        </w:rPr>
        <w:t>5</w:t>
      </w:r>
      <w:r w:rsidR="008516EE" w:rsidRPr="004F5EC1">
        <w:rPr>
          <w:rFonts w:ascii="ＭＳ ゴシック" w:eastAsia="ＭＳ ゴシック" w:hAnsi="ＭＳ ゴシック" w:hint="eastAsia"/>
          <w:szCs w:val="24"/>
        </w:rPr>
        <w:t>G</w:t>
      </w:r>
    </w:p>
    <w:p w14:paraId="05A74488" w14:textId="26779EA6" w:rsidR="002A2D7D" w:rsidRPr="004F5EC1" w:rsidRDefault="002A2D7D" w:rsidP="002A2D7D">
      <w:pPr>
        <w:autoSpaceDE w:val="0"/>
        <w:autoSpaceDN w:val="0"/>
        <w:snapToGrid w:val="0"/>
        <w:rPr>
          <w:rFonts w:ascii="ＭＳ ゴシック" w:eastAsia="ＭＳ ゴシック" w:hAnsi="ＭＳ ゴシック"/>
          <w:szCs w:val="24"/>
          <w:shd w:val="pct15" w:color="auto" w:fill="FFFFFF"/>
        </w:rPr>
      </w:pPr>
    </w:p>
    <w:p w14:paraId="0A6E03DC" w14:textId="285C879A" w:rsidR="002A2D7D" w:rsidRPr="004F5EC1" w:rsidRDefault="00C30D2B" w:rsidP="004B604F">
      <w:pPr>
        <w:autoSpaceDE w:val="0"/>
        <w:autoSpaceDN w:val="0"/>
        <w:snapToGrid w:val="0"/>
        <w:ind w:left="720" w:hangingChars="300" w:hanging="720"/>
      </w:pPr>
      <w:r w:rsidRPr="004F5EC1">
        <w:rPr>
          <w:rFonts w:ascii="ＭＳ ゴシック" w:eastAsia="ＭＳ ゴシック" w:hAnsi="ＭＳ ゴシック" w:hint="eastAsia"/>
          <w:szCs w:val="24"/>
        </w:rPr>
        <w:t xml:space="preserve">　</w:t>
      </w:r>
      <w:r w:rsidR="002A2D7D"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 xml:space="preserve">　</w:t>
      </w:r>
      <w:r w:rsidR="002A2D7D" w:rsidRPr="004F5EC1">
        <w:rPr>
          <w:rFonts w:ascii="ＭＳ ゴシック" w:eastAsia="ＭＳ ゴシック" w:hAnsi="ＭＳ ゴシック" w:hint="eastAsia"/>
          <w:szCs w:val="24"/>
        </w:rPr>
        <w:t>引き続き検討する</w:t>
      </w:r>
      <w:r w:rsidR="00F53B94" w:rsidRPr="004F5EC1">
        <w:rPr>
          <w:rFonts w:ascii="ＭＳ ゴシック" w:eastAsia="ＭＳ ゴシック" w:hAnsi="ＭＳ ゴシック" w:hint="eastAsia"/>
          <w:szCs w:val="24"/>
        </w:rPr>
        <w:t>テーマ</w:t>
      </w:r>
      <w:r w:rsidR="004B604F" w:rsidRPr="004F5EC1">
        <w:rPr>
          <w:rFonts w:ascii="ＭＳ ゴシック" w:eastAsia="ＭＳ ゴシック" w:hAnsi="ＭＳ ゴシック" w:hint="eastAsia"/>
          <w:szCs w:val="24"/>
        </w:rPr>
        <w:t>（府市各部局において並行して取り組む事業や今後取り組むべき事業など）</w:t>
      </w:r>
    </w:p>
    <w:p w14:paraId="3996D37B" w14:textId="28980E07"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C30D2B" w:rsidRPr="004F5EC1">
        <w:rPr>
          <w:rFonts w:ascii="ＭＳ ゴシック" w:eastAsia="ＭＳ ゴシック" w:hAnsi="ＭＳ ゴシック" w:hint="eastAsia"/>
          <w:szCs w:val="24"/>
        </w:rPr>
        <w:t xml:space="preserve">　</w:t>
      </w:r>
      <w:r w:rsidR="00476EAB" w:rsidRPr="004F5EC1">
        <w:rPr>
          <w:rFonts w:ascii="ＭＳ ゴシック" w:eastAsia="ＭＳ ゴシック" w:hAnsi="ＭＳ ゴシック" w:hint="eastAsia"/>
          <w:szCs w:val="24"/>
        </w:rPr>
        <w:t>保育</w:t>
      </w:r>
      <w:r w:rsidRPr="004F5EC1">
        <w:rPr>
          <w:rFonts w:ascii="ＭＳ ゴシック" w:eastAsia="ＭＳ ゴシック" w:hAnsi="ＭＳ ゴシック" w:hint="eastAsia"/>
          <w:szCs w:val="24"/>
        </w:rPr>
        <w:t>・子育て、</w:t>
      </w:r>
      <w:r w:rsidR="00723F9F" w:rsidRPr="004F5EC1">
        <w:rPr>
          <w:rFonts w:ascii="ＭＳ ゴシック" w:eastAsia="ＭＳ ゴシック" w:hAnsi="ＭＳ ゴシック" w:hint="eastAsia"/>
          <w:szCs w:val="24"/>
        </w:rPr>
        <w:t>インフラ、</w:t>
      </w:r>
      <w:r w:rsidR="006A14C1" w:rsidRPr="004F5EC1">
        <w:rPr>
          <w:rFonts w:ascii="ＭＳ ゴシック" w:eastAsia="ＭＳ ゴシック" w:hAnsi="ＭＳ ゴシック" w:hint="eastAsia"/>
          <w:szCs w:val="24"/>
        </w:rPr>
        <w:t>ドローン、産業、</w:t>
      </w:r>
      <w:r w:rsidRPr="004F5EC1">
        <w:rPr>
          <w:rFonts w:ascii="ＭＳ ゴシック" w:eastAsia="ＭＳ ゴシック" w:hAnsi="ＭＳ ゴシック" w:hint="eastAsia"/>
          <w:szCs w:val="24"/>
        </w:rPr>
        <w:t>農業・食、環境・エネルギー　など</w:t>
      </w:r>
    </w:p>
    <w:p w14:paraId="6A3BF73D"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1988CC09"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7C023DEE" w14:textId="77777777" w:rsidR="00A473EC" w:rsidRPr="004F5EC1" w:rsidRDefault="00A473EC">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300825D3" w14:textId="1799A2AB"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（２）主な取組み内容</w:t>
      </w:r>
    </w:p>
    <w:p w14:paraId="439FDE1A" w14:textId="65F1E087" w:rsidR="002A2D7D" w:rsidRPr="004F5EC1" w:rsidRDefault="002A2D7D" w:rsidP="002A2D7D">
      <w:pPr>
        <w:autoSpaceDE w:val="0"/>
        <w:autoSpaceDN w:val="0"/>
        <w:snapToGrid w:val="0"/>
        <w:rPr>
          <w:rFonts w:ascii="ＭＳ ゴシック" w:eastAsia="ＭＳ ゴシック" w:hAnsi="ＭＳ ゴシック"/>
          <w:szCs w:val="24"/>
        </w:rPr>
      </w:pPr>
    </w:p>
    <w:p w14:paraId="469C6F25" w14:textId="29AB6B96" w:rsidR="000E0F88" w:rsidRPr="004F5EC1" w:rsidRDefault="000E0F88" w:rsidP="000E0F88">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Ⅰ　住民の</w:t>
      </w:r>
      <w:proofErr w:type="spellStart"/>
      <w:r w:rsidR="008516EE" w:rsidRPr="004F5EC1">
        <w:rPr>
          <w:rFonts w:ascii="ＭＳ ゴシック" w:eastAsia="ＭＳ ゴシック" w:hAnsi="ＭＳ ゴシック" w:hint="eastAsia"/>
          <w:szCs w:val="24"/>
        </w:rPr>
        <w:t>QoL</w:t>
      </w:r>
      <w:proofErr w:type="spellEnd"/>
      <w:r w:rsidRPr="004F5EC1">
        <w:rPr>
          <w:rFonts w:ascii="ＭＳ ゴシック" w:eastAsia="ＭＳ ゴシック" w:hAnsi="ＭＳ ゴシック" w:hint="eastAsia"/>
          <w:szCs w:val="24"/>
        </w:rPr>
        <w:t>向上の具体化に向けた取組み</w:t>
      </w:r>
    </w:p>
    <w:p w14:paraId="4475C6C0" w14:textId="77777777" w:rsidR="000E0F88" w:rsidRPr="004F5EC1" w:rsidRDefault="000E0F88" w:rsidP="002A2D7D">
      <w:pPr>
        <w:autoSpaceDE w:val="0"/>
        <w:autoSpaceDN w:val="0"/>
        <w:snapToGrid w:val="0"/>
        <w:rPr>
          <w:rFonts w:ascii="ＭＳ ゴシック" w:eastAsia="ＭＳ ゴシック" w:hAnsi="ＭＳ ゴシック"/>
          <w:szCs w:val="24"/>
        </w:rPr>
      </w:pPr>
    </w:p>
    <w:p w14:paraId="753EE7C5" w14:textId="16E7BA97" w:rsidR="00C30D2B" w:rsidRPr="004F5EC1" w:rsidRDefault="00C30D2B"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①　</w:t>
      </w:r>
      <w:r w:rsidRPr="004F5EC1">
        <w:rPr>
          <w:rFonts w:ascii="ＭＳ ゴシック" w:eastAsia="ＭＳ ゴシック" w:hAnsi="ＭＳ ゴシック"/>
          <w:szCs w:val="24"/>
        </w:rPr>
        <w:t>行政</w:t>
      </w:r>
      <w:r w:rsidR="008516EE" w:rsidRPr="004F5EC1">
        <w:rPr>
          <w:rFonts w:ascii="ＭＳ ゴシック" w:eastAsia="ＭＳ ゴシック" w:hAnsi="ＭＳ ゴシック" w:hint="eastAsia"/>
          <w:szCs w:val="24"/>
        </w:rPr>
        <w:t>DX</w:t>
      </w:r>
    </w:p>
    <w:p w14:paraId="094E659C"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1F9CBAA9" w14:textId="5C8408F9" w:rsidR="00C30D2B" w:rsidRPr="004F5EC1" w:rsidRDefault="00C30D2B"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ア　市町村の</w:t>
      </w:r>
      <w:r w:rsidR="008516EE" w:rsidRPr="004F5EC1">
        <w:rPr>
          <w:rFonts w:ascii="ＭＳ ゴシック" w:eastAsia="ＭＳ ゴシック" w:hAnsi="ＭＳ ゴシック" w:hint="eastAsia"/>
          <w:szCs w:val="24"/>
        </w:rPr>
        <w:t>ICT</w:t>
      </w:r>
      <w:r w:rsidRPr="004F5EC1">
        <w:rPr>
          <w:rFonts w:ascii="ＭＳ ゴシック" w:eastAsia="ＭＳ ゴシック" w:hAnsi="ＭＳ ゴシック" w:hint="eastAsia"/>
          <w:szCs w:val="24"/>
        </w:rPr>
        <w:t>化推進</w:t>
      </w:r>
    </w:p>
    <w:p w14:paraId="5AB1A695"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6C507D04" w14:textId="27E44DAB"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民間ではあらゆるサービスがモバイル端末一つで、情報、予約、支払いまでワンストップで提供されている状況。一方で行政サービス分野では、住民票などの各種申請、届出において市役所などの窓口へ出向く必要があり、</w:t>
      </w:r>
      <w:r w:rsidRPr="004F5EC1">
        <w:rPr>
          <w:rFonts w:ascii="ＭＳ ゴシック" w:eastAsia="ＭＳ ゴシック" w:hAnsi="ＭＳ ゴシック"/>
          <w:szCs w:val="24"/>
        </w:rPr>
        <w:t>ICTの活用が十分でない。</w:t>
      </w:r>
    </w:p>
    <w:p w14:paraId="66D8E8F4" w14:textId="77777777"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大阪府内市町村における</w:t>
      </w:r>
      <w:r w:rsidRPr="004F5EC1">
        <w:rPr>
          <w:rFonts w:ascii="ＭＳ ゴシック" w:eastAsia="ＭＳ ゴシック" w:hAnsi="ＭＳ ゴシック"/>
          <w:szCs w:val="24"/>
        </w:rPr>
        <w:t>ICT活用状況調査（令和元年8月）では、ICTの活用が進まない理由として、財政的不足、人的不足、情報不足が挙げられている。これらの不足を解消することで、府内市町村のICT化を推進する。</w:t>
      </w:r>
    </w:p>
    <w:p w14:paraId="2A6DC510" w14:textId="3ADF66BC"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具体的には、先進事例の紹介、国補助金や民間サービス等の情報提供、</w:t>
      </w:r>
      <w:r w:rsidRPr="004F5EC1">
        <w:rPr>
          <w:rFonts w:ascii="ＭＳ ゴシック" w:eastAsia="ＭＳ ゴシック" w:hAnsi="ＭＳ ゴシック"/>
          <w:szCs w:val="24"/>
        </w:rPr>
        <w:t>ICT機器・ソフトウェア調達の共同発注支援、調達に際しての標準仕様書の作成などを行う（R1年度～随時：WG等）。併せて企業やシビックテックも含めた</w:t>
      </w:r>
      <w:r w:rsidR="004B604F" w:rsidRPr="004F5EC1">
        <w:rPr>
          <w:rFonts w:ascii="ＭＳ ゴシック" w:eastAsia="ＭＳ ゴシック" w:hAnsi="ＭＳ ゴシック"/>
          <w:szCs w:val="24"/>
        </w:rPr>
        <w:t>アイデアソン</w:t>
      </w:r>
      <w:r w:rsidRPr="004F5EC1">
        <w:rPr>
          <w:rFonts w:ascii="ＭＳ ゴシック" w:eastAsia="ＭＳ ゴシック" w:hAnsi="ＭＳ ゴシック"/>
          <w:szCs w:val="24"/>
        </w:rPr>
        <w:t>等の開催により先行事例を創出する。</w:t>
      </w:r>
    </w:p>
    <w:p w14:paraId="46715CA2" w14:textId="77777777" w:rsidR="00A473EC" w:rsidRPr="004F5EC1" w:rsidRDefault="00A473EC" w:rsidP="00C30D2B">
      <w:pPr>
        <w:autoSpaceDE w:val="0"/>
        <w:autoSpaceDN w:val="0"/>
        <w:snapToGrid w:val="0"/>
        <w:rPr>
          <w:rFonts w:ascii="ＭＳ ゴシック" w:eastAsia="ＭＳ ゴシック" w:hAnsi="ＭＳ ゴシック"/>
          <w:szCs w:val="24"/>
        </w:rPr>
      </w:pPr>
    </w:p>
    <w:p w14:paraId="502DCA48" w14:textId="7EDB09C5" w:rsidR="00C30D2B" w:rsidRPr="004F5EC1" w:rsidRDefault="00A473EC" w:rsidP="00A473EC">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3412C7FF" wp14:editId="345FF06E">
            <wp:extent cx="5443257" cy="3505200"/>
            <wp:effectExtent l="0" t="0" r="508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4103" cy="3512184"/>
                    </a:xfrm>
                    <a:prstGeom prst="rect">
                      <a:avLst/>
                    </a:prstGeom>
                    <a:noFill/>
                    <a:ln>
                      <a:noFill/>
                    </a:ln>
                  </pic:spPr>
                </pic:pic>
              </a:graphicData>
            </a:graphic>
          </wp:inline>
        </w:drawing>
      </w:r>
    </w:p>
    <w:p w14:paraId="6F108249" w14:textId="05C3654B" w:rsidR="008516EE" w:rsidRPr="004F5EC1" w:rsidRDefault="008516EE">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676325A0" w14:textId="77777777" w:rsidR="00C30D2B" w:rsidRPr="004F5EC1" w:rsidRDefault="00C30D2B"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 xml:space="preserve">　イ　行政手続きのオンライン化の推進</w:t>
      </w:r>
    </w:p>
    <w:p w14:paraId="61A755BF"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6B916C6E" w14:textId="518BBF37"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現状、行政手続きを行うために住民が自治体窓口へ出向いて手続きを行う必要があり、開庁時間が限られていることから住民にとっては休みを取って時間を確保し、電車など移動の負担も発生している。また、府民からの相談業務など、民間でサービスが充実している</w:t>
      </w:r>
      <w:r w:rsidRPr="004F5EC1">
        <w:rPr>
          <w:rFonts w:ascii="ＭＳ ゴシック" w:eastAsia="ＭＳ ゴシック" w:hAnsi="ＭＳ ゴシック"/>
          <w:szCs w:val="24"/>
        </w:rPr>
        <w:t>SNSなどのサービスを十分活用できていない。</w:t>
      </w:r>
    </w:p>
    <w:p w14:paraId="44F9B551" w14:textId="77777777"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行政への申請や手続きをオンライン化することで、窓口に出向くことなく</w:t>
      </w:r>
      <w:r w:rsidRPr="004F5EC1">
        <w:rPr>
          <w:rFonts w:ascii="ＭＳ ゴシック" w:eastAsia="ＭＳ ゴシック" w:hAnsi="ＭＳ ゴシック"/>
          <w:szCs w:val="24"/>
        </w:rPr>
        <w:t>PCや携帯端末で家にいながら手続きが行えるようにするため、現行の電子申請システムを再構築する。</w:t>
      </w:r>
    </w:p>
    <w:p w14:paraId="3AADB9EB" w14:textId="77777777"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ためには、すべての行政手続きを対象に、書類提出・押印行為・対面対応の必要性を精査するとともに、紙書類のデジタル化や業務フローを見直すなど業務改革を推進し、オンライン化可能な手続きの拡大を図る。併せて、相談業務に係る</w:t>
      </w:r>
      <w:r w:rsidRPr="004F5EC1">
        <w:rPr>
          <w:rFonts w:ascii="ＭＳ ゴシック" w:eastAsia="ＭＳ ゴシック" w:hAnsi="ＭＳ ゴシック"/>
          <w:szCs w:val="24"/>
        </w:rPr>
        <w:t>SNSの活用についても拡充を図る。</w:t>
      </w:r>
    </w:p>
    <w:p w14:paraId="35C24FE0" w14:textId="2FEF73A3"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具体的には、</w:t>
      </w:r>
      <w:r w:rsidR="002D7686" w:rsidRPr="004F5EC1">
        <w:rPr>
          <w:rFonts w:ascii="ＭＳ ゴシック" w:eastAsia="ＭＳ ゴシック" w:hAnsi="ＭＳ ゴシック" w:hint="eastAsia"/>
          <w:szCs w:val="24"/>
        </w:rPr>
        <w:t>先導的な取組みとして、</w:t>
      </w:r>
      <w:r w:rsidR="003A0D32" w:rsidRPr="004F5EC1">
        <w:rPr>
          <w:rFonts w:ascii="ＭＳ ゴシック" w:eastAsia="ＭＳ ゴシック" w:hAnsi="ＭＳ ゴシック" w:hint="eastAsia"/>
          <w:szCs w:val="24"/>
        </w:rPr>
        <w:t>大阪市</w:t>
      </w:r>
      <w:r w:rsidR="005E5C7B" w:rsidRPr="004F5EC1">
        <w:rPr>
          <w:rFonts w:ascii="ＭＳ ゴシック" w:eastAsia="ＭＳ ゴシック" w:hAnsi="ＭＳ ゴシック" w:hint="eastAsia"/>
          <w:szCs w:val="24"/>
        </w:rPr>
        <w:t>で</w:t>
      </w:r>
      <w:r w:rsidR="001B5714" w:rsidRPr="004F5EC1">
        <w:rPr>
          <w:rFonts w:ascii="ＭＳ ゴシック" w:eastAsia="ＭＳ ゴシック" w:hAnsi="ＭＳ ゴシック" w:hint="eastAsia"/>
          <w:szCs w:val="24"/>
        </w:rPr>
        <w:t>令和2年度に新たな</w:t>
      </w:r>
      <w:r w:rsidR="00712EA8" w:rsidRPr="004F5EC1">
        <w:rPr>
          <w:rFonts w:ascii="ＭＳ ゴシック" w:eastAsia="ＭＳ ゴシック" w:hAnsi="ＭＳ ゴシック" w:hint="eastAsia"/>
          <w:szCs w:val="24"/>
        </w:rPr>
        <w:t>行政オンラインシステム</w:t>
      </w:r>
      <w:r w:rsidR="00B37546" w:rsidRPr="004F5EC1">
        <w:rPr>
          <w:rFonts w:ascii="ＭＳ ゴシック" w:eastAsia="ＭＳ ゴシック" w:hAnsi="ＭＳ ゴシック" w:hint="eastAsia"/>
          <w:szCs w:val="24"/>
        </w:rPr>
        <w:t>の運用を開始するとともに、</w:t>
      </w:r>
      <w:r w:rsidRPr="004F5EC1">
        <w:rPr>
          <w:rFonts w:ascii="ＭＳ ゴシック" w:eastAsia="ＭＳ ゴシック" w:hAnsi="ＭＳ ゴシック" w:hint="eastAsia"/>
          <w:szCs w:val="24"/>
        </w:rPr>
        <w:t>令和</w:t>
      </w:r>
      <w:r w:rsidRPr="004F5EC1">
        <w:rPr>
          <w:rFonts w:ascii="ＭＳ ゴシック" w:eastAsia="ＭＳ ゴシック" w:hAnsi="ＭＳ ゴシック"/>
          <w:szCs w:val="24"/>
        </w:rPr>
        <w:t>6年度に予定されている大阪府の電子申請含めたシステムの更新に向けて、電子認証、キャッシュレスに対応したシステムの運用を目指す。これに先立ち、まずは「３つのレス」（キャッシュレス、はんこレス、ペーパーレス）を推進し、府の申請手続き等のBPR調査を令和2年度から行い、府民の負担軽減、利便性向上、職員の業務効率化の観点から点検を行う。併せて、SNS</w:t>
      </w:r>
      <w:r w:rsidR="000E1B6B" w:rsidRPr="004F5EC1">
        <w:rPr>
          <w:rFonts w:ascii="ＭＳ ゴシック" w:eastAsia="ＭＳ ゴシック" w:hAnsi="ＭＳ ゴシック"/>
          <w:szCs w:val="24"/>
        </w:rPr>
        <w:t>活用</w:t>
      </w:r>
      <w:r w:rsidR="000E1B6B" w:rsidRPr="004F5EC1">
        <w:rPr>
          <w:rFonts w:ascii="ＭＳ ゴシック" w:eastAsia="ＭＳ ゴシック" w:hAnsi="ＭＳ ゴシック" w:hint="eastAsia"/>
          <w:szCs w:val="24"/>
        </w:rPr>
        <w:t>については</w:t>
      </w:r>
      <w:r w:rsidRPr="004F5EC1">
        <w:rPr>
          <w:rFonts w:ascii="ＭＳ ゴシック" w:eastAsia="ＭＳ ゴシック" w:hAnsi="ＭＳ ゴシック"/>
          <w:szCs w:val="24"/>
        </w:rPr>
        <w:t>実態調査</w:t>
      </w:r>
      <w:r w:rsidR="00A46F61" w:rsidRPr="004F5EC1">
        <w:rPr>
          <w:rFonts w:ascii="ＭＳ ゴシック" w:eastAsia="ＭＳ ゴシック" w:hAnsi="ＭＳ ゴシック" w:hint="eastAsia"/>
          <w:szCs w:val="24"/>
        </w:rPr>
        <w:t>（令和元年度実施）</w:t>
      </w:r>
      <w:r w:rsidRPr="004F5EC1">
        <w:rPr>
          <w:rFonts w:ascii="ＭＳ ゴシック" w:eastAsia="ＭＳ ゴシック" w:hAnsi="ＭＳ ゴシック"/>
          <w:szCs w:val="24"/>
        </w:rPr>
        <w:t>を踏まえ、令和２年度より、順次拡充を図っていく。</w:t>
      </w:r>
    </w:p>
    <w:p w14:paraId="28F58845" w14:textId="1A0F8FAF" w:rsidR="00E262ED" w:rsidRPr="004F5EC1" w:rsidRDefault="00E262ED" w:rsidP="000E0F88">
      <w:pPr>
        <w:autoSpaceDE w:val="0"/>
        <w:autoSpaceDN w:val="0"/>
        <w:snapToGrid w:val="0"/>
        <w:ind w:left="480" w:hangingChars="200" w:hanging="480"/>
        <w:rPr>
          <w:rFonts w:ascii="ＭＳ ゴシック" w:eastAsia="ＭＳ ゴシック" w:hAnsi="ＭＳ ゴシック"/>
          <w:szCs w:val="24"/>
        </w:rPr>
      </w:pPr>
    </w:p>
    <w:p w14:paraId="5972694F" w14:textId="77777777" w:rsidR="00E262ED" w:rsidRPr="004F5EC1" w:rsidRDefault="00E262ED" w:rsidP="000E0F88">
      <w:pPr>
        <w:autoSpaceDE w:val="0"/>
        <w:autoSpaceDN w:val="0"/>
        <w:snapToGrid w:val="0"/>
        <w:ind w:left="480" w:hangingChars="200" w:hanging="480"/>
        <w:rPr>
          <w:rFonts w:ascii="ＭＳ ゴシック" w:eastAsia="ＭＳ ゴシック" w:hAnsi="ＭＳ ゴシック"/>
          <w:szCs w:val="24"/>
        </w:rPr>
      </w:pPr>
    </w:p>
    <w:p w14:paraId="7A7F269A" w14:textId="732C157D" w:rsidR="00C30D2B" w:rsidRPr="004F5EC1" w:rsidRDefault="00E262ED" w:rsidP="00E262ED">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45F10703" wp14:editId="4AA6D7B4">
            <wp:extent cx="5060344" cy="3040083"/>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012" cy="3056705"/>
                    </a:xfrm>
                    <a:prstGeom prst="rect">
                      <a:avLst/>
                    </a:prstGeom>
                    <a:noFill/>
                    <a:ln>
                      <a:noFill/>
                    </a:ln>
                  </pic:spPr>
                </pic:pic>
              </a:graphicData>
            </a:graphic>
          </wp:inline>
        </w:drawing>
      </w:r>
    </w:p>
    <w:p w14:paraId="4BEC5354" w14:textId="2FF15383" w:rsidR="00E262ED" w:rsidRPr="004F5EC1" w:rsidRDefault="00E262ED" w:rsidP="00E262ED">
      <w:pPr>
        <w:autoSpaceDE w:val="0"/>
        <w:autoSpaceDN w:val="0"/>
        <w:snapToGrid w:val="0"/>
        <w:jc w:val="center"/>
        <w:rPr>
          <w:rFonts w:ascii="ＭＳ ゴシック" w:eastAsia="ＭＳ ゴシック" w:hAnsi="ＭＳ ゴシック"/>
          <w:szCs w:val="24"/>
        </w:rPr>
      </w:pPr>
    </w:p>
    <w:p w14:paraId="581D8BB9" w14:textId="77777777" w:rsidR="00C74085" w:rsidRPr="004F5EC1" w:rsidRDefault="00C74085" w:rsidP="00E262ED">
      <w:pPr>
        <w:autoSpaceDE w:val="0"/>
        <w:autoSpaceDN w:val="0"/>
        <w:snapToGrid w:val="0"/>
        <w:jc w:val="center"/>
        <w:rPr>
          <w:rFonts w:ascii="ＭＳ ゴシック" w:eastAsia="ＭＳ ゴシック" w:hAnsi="ＭＳ ゴシック"/>
          <w:szCs w:val="24"/>
        </w:rPr>
      </w:pPr>
    </w:p>
    <w:p w14:paraId="7AF8E72A" w14:textId="77777777" w:rsidR="00C30D2B" w:rsidRPr="004F5EC1" w:rsidRDefault="00C30D2B" w:rsidP="000E0F88">
      <w:pPr>
        <w:autoSpaceDE w:val="0"/>
        <w:autoSpaceDN w:val="0"/>
        <w:snapToGrid w:val="0"/>
        <w:ind w:firstLineChars="200" w:firstLine="480"/>
        <w:rPr>
          <w:rFonts w:ascii="ＭＳ ゴシック" w:eastAsia="ＭＳ ゴシック" w:hAnsi="ＭＳ ゴシック"/>
          <w:szCs w:val="24"/>
        </w:rPr>
      </w:pPr>
      <w:r w:rsidRPr="004F5EC1">
        <w:rPr>
          <w:rFonts w:ascii="ＭＳ ゴシック" w:eastAsia="ＭＳ ゴシック" w:hAnsi="ＭＳ ゴシック" w:hint="eastAsia"/>
          <w:szCs w:val="24"/>
        </w:rPr>
        <w:t>（３つのレス）</w:t>
      </w:r>
    </w:p>
    <w:p w14:paraId="78F70DBD" w14:textId="148A75E1" w:rsidR="00014A66" w:rsidRPr="004F5EC1" w:rsidRDefault="00C30D2B" w:rsidP="000E0F88">
      <w:pPr>
        <w:autoSpaceDE w:val="0"/>
        <w:autoSpaceDN w:val="0"/>
        <w:snapToGrid w:val="0"/>
        <w:ind w:left="2640" w:hangingChars="1100" w:hanging="264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○キャッシュレス：</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大阪府・大阪市の大規模集客施設や行政サービスの利用者数等を踏まえて、施設や事務において、実証実験などによる費用対効果等の検証を行った上で、キャッシュレスの実装を図る。</w:t>
      </w:r>
    </w:p>
    <w:p w14:paraId="7701A133" w14:textId="36557189" w:rsidR="00E73617" w:rsidRPr="004F5EC1" w:rsidRDefault="00014A66" w:rsidP="000E0F88">
      <w:pPr>
        <w:autoSpaceDE w:val="0"/>
        <w:autoSpaceDN w:val="0"/>
        <w:snapToGrid w:val="0"/>
        <w:ind w:leftChars="1100" w:left="264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大規模集客施設から、手数料などは件数の多いものから検討</w:t>
      </w:r>
      <w:r w:rsidR="00E73617" w:rsidRPr="004F5EC1">
        <w:rPr>
          <w:rFonts w:ascii="ＭＳ ゴシック" w:eastAsia="ＭＳ ゴシック" w:hAnsi="ＭＳ ゴシック" w:hint="eastAsia"/>
          <w:szCs w:val="24"/>
        </w:rPr>
        <w:t>を</w:t>
      </w:r>
      <w:r w:rsidRPr="004F5EC1">
        <w:rPr>
          <w:rFonts w:ascii="ＭＳ ゴシック" w:eastAsia="ＭＳ ゴシック" w:hAnsi="ＭＳ ゴシック" w:hint="eastAsia"/>
          <w:szCs w:val="24"/>
        </w:rPr>
        <w:t>開始</w:t>
      </w:r>
      <w:r w:rsidR="00E73617" w:rsidRPr="004F5EC1">
        <w:rPr>
          <w:rFonts w:ascii="ＭＳ ゴシック" w:eastAsia="ＭＳ ゴシック" w:hAnsi="ＭＳ ゴシック" w:hint="eastAsia"/>
          <w:szCs w:val="24"/>
        </w:rPr>
        <w:t>する</w:t>
      </w:r>
      <w:r w:rsidRPr="004F5EC1">
        <w:rPr>
          <w:rFonts w:ascii="ＭＳ ゴシック" w:eastAsia="ＭＳ ゴシック" w:hAnsi="ＭＳ ゴシック" w:hint="eastAsia"/>
          <w:szCs w:val="24"/>
        </w:rPr>
        <w:t>。</w:t>
      </w:r>
    </w:p>
    <w:p w14:paraId="3ED657D8" w14:textId="267C2A61" w:rsidR="00C30D2B" w:rsidRPr="004F5EC1" w:rsidRDefault="00E73617" w:rsidP="007438E4">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390E1AF8" w14:textId="77777777" w:rsidR="00A46F61" w:rsidRPr="004F5EC1" w:rsidRDefault="00C30D2B" w:rsidP="00A46F61">
      <w:pPr>
        <w:autoSpaceDE w:val="0"/>
        <w:autoSpaceDN w:val="0"/>
        <w:snapToGrid w:val="0"/>
        <w:ind w:left="2640" w:hangingChars="1100" w:hanging="26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○はんこレス：</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押印が必要な申請や届出等に関する調査に基づき、特に住民の利便性の向上と職員の業務の負担軽減が見込める窓口から業務の見直しなどを行い、</w:t>
      </w:r>
      <w:r w:rsidR="00A46F61" w:rsidRPr="004F5EC1">
        <w:rPr>
          <w:rFonts w:ascii="ＭＳ ゴシック" w:eastAsia="ＭＳ ゴシック" w:hAnsi="ＭＳ ゴシック"/>
          <w:szCs w:val="24"/>
        </w:rPr>
        <w:t>4年間で行政内部や窓口で使うはんこを法令</w:t>
      </w:r>
      <w:r w:rsidR="00A46F61" w:rsidRPr="004F5EC1">
        <w:rPr>
          <w:rFonts w:ascii="ＭＳ ゴシック" w:eastAsia="ＭＳ ゴシック" w:hAnsi="ＭＳ ゴシック" w:hint="eastAsia"/>
          <w:szCs w:val="24"/>
        </w:rPr>
        <w:t>上の制約のあるもの以外は全て見直すこと</w:t>
      </w:r>
      <w:r w:rsidR="00A46F61" w:rsidRPr="004F5EC1">
        <w:rPr>
          <w:rFonts w:ascii="ＭＳ ゴシック" w:eastAsia="ＭＳ ゴシック" w:hAnsi="ＭＳ ゴシック"/>
          <w:szCs w:val="24"/>
        </w:rPr>
        <w:t>を目指す。</w:t>
      </w:r>
    </w:p>
    <w:p w14:paraId="2591F14B" w14:textId="3B5BFD5E" w:rsidR="00014A66" w:rsidRPr="004F5EC1" w:rsidRDefault="00014A66" w:rsidP="000E0F88">
      <w:pPr>
        <w:autoSpaceDE w:val="0"/>
        <w:autoSpaceDN w:val="0"/>
        <w:snapToGrid w:val="0"/>
        <w:ind w:left="2640" w:hangingChars="1100" w:hanging="2640"/>
        <w:rPr>
          <w:rFonts w:ascii="ＭＳ ゴシック" w:eastAsia="ＭＳ ゴシック" w:hAnsi="ＭＳ ゴシック"/>
          <w:szCs w:val="24"/>
        </w:rPr>
      </w:pPr>
    </w:p>
    <w:p w14:paraId="10962F30" w14:textId="77777777" w:rsidR="00A46F61" w:rsidRPr="004F5EC1" w:rsidRDefault="00C30D2B" w:rsidP="00A46F61">
      <w:pPr>
        <w:autoSpaceDE w:val="0"/>
        <w:autoSpaceDN w:val="0"/>
        <w:snapToGrid w:val="0"/>
        <w:ind w:left="2640" w:hangingChars="1100" w:hanging="264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○ペーパーレス：</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庁内におけるペーパーレス会議の実施状況調査に基づき、タブレットやモニタ等のペ</w:t>
      </w:r>
      <w:r w:rsidR="00A46F61" w:rsidRPr="004F5EC1">
        <w:rPr>
          <w:rFonts w:ascii="ＭＳ ゴシック" w:eastAsia="ＭＳ ゴシック" w:hAnsi="ＭＳ ゴシック" w:hint="eastAsia"/>
          <w:szCs w:val="24"/>
        </w:rPr>
        <w:t>ーパーレス環境の整備やペーパーレス会議の手法を広く庁内に周知し、府市が主催、及び庁内で実施する全ての会議、打ち合わせでのペーパーレス化を目指す。</w:t>
      </w:r>
    </w:p>
    <w:p w14:paraId="6D40A824" w14:textId="636082C8" w:rsidR="000E0F88" w:rsidRPr="004F5EC1" w:rsidRDefault="000E0F88" w:rsidP="00E262ED">
      <w:pPr>
        <w:autoSpaceDE w:val="0"/>
        <w:autoSpaceDN w:val="0"/>
        <w:snapToGrid w:val="0"/>
        <w:ind w:left="2640" w:hangingChars="1100" w:hanging="2640"/>
        <w:rPr>
          <w:rFonts w:ascii="ＭＳ ゴシック" w:eastAsia="ＭＳ ゴシック" w:hAnsi="ＭＳ ゴシック"/>
          <w:szCs w:val="24"/>
        </w:rPr>
      </w:pPr>
    </w:p>
    <w:p w14:paraId="18B000A1" w14:textId="77777777" w:rsidR="008516EE" w:rsidRPr="004F5EC1" w:rsidRDefault="008516EE" w:rsidP="00C30D2B">
      <w:pPr>
        <w:autoSpaceDE w:val="0"/>
        <w:autoSpaceDN w:val="0"/>
        <w:snapToGrid w:val="0"/>
        <w:rPr>
          <w:rFonts w:ascii="ＭＳ ゴシック" w:eastAsia="ＭＳ ゴシック" w:hAnsi="ＭＳ ゴシック"/>
          <w:szCs w:val="24"/>
        </w:rPr>
      </w:pPr>
    </w:p>
    <w:p w14:paraId="7B5CFB83" w14:textId="37EBD46A" w:rsidR="00C30D2B" w:rsidRPr="004F5EC1" w:rsidRDefault="00C30D2B"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ウ　</w:t>
      </w:r>
      <w:r w:rsidRPr="004F5EC1">
        <w:rPr>
          <w:rFonts w:ascii="ＭＳ ゴシック" w:eastAsia="ＭＳ ゴシック" w:hAnsi="ＭＳ ゴシック"/>
          <w:szCs w:val="24"/>
        </w:rPr>
        <w:t>ICT活用による業務効率化</w:t>
      </w:r>
    </w:p>
    <w:p w14:paraId="3929D36A"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14A0690B" w14:textId="77777777"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行政ニーズの増大、多様化により自治体職員の負担が増大する一方で、自治体職員の総数は減少傾向にあり、住民に対する行政サービス水準の維持、向上が課題となっている。</w:t>
      </w:r>
    </w:p>
    <w:p w14:paraId="68EA952C" w14:textId="18F747EC"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一方で、</w:t>
      </w:r>
      <w:r w:rsidRPr="004F5EC1">
        <w:rPr>
          <w:rFonts w:ascii="ＭＳ ゴシック" w:eastAsia="ＭＳ ゴシック" w:hAnsi="ＭＳ ゴシック"/>
          <w:szCs w:val="24"/>
        </w:rPr>
        <w:t>AI、RPA</w:t>
      </w:r>
      <w:r w:rsidR="00A6271A" w:rsidRPr="004F5EC1">
        <w:rPr>
          <w:rStyle w:val="af0"/>
          <w:rFonts w:ascii="ＭＳ ゴシック" w:eastAsia="ＭＳ ゴシック" w:hAnsi="ＭＳ ゴシック"/>
          <w:szCs w:val="24"/>
        </w:rPr>
        <w:footnoteReference w:id="13"/>
      </w:r>
      <w:r w:rsidRPr="004F5EC1">
        <w:rPr>
          <w:rFonts w:ascii="ＭＳ ゴシック" w:eastAsia="ＭＳ ゴシック" w:hAnsi="ＭＳ ゴシック"/>
          <w:szCs w:val="24"/>
        </w:rPr>
        <w:t>、チャットボット</w:t>
      </w:r>
      <w:r w:rsidR="00A6271A" w:rsidRPr="004F5EC1">
        <w:rPr>
          <w:rStyle w:val="af0"/>
          <w:rFonts w:ascii="ＭＳ ゴシック" w:eastAsia="ＭＳ ゴシック" w:hAnsi="ＭＳ ゴシック"/>
          <w:szCs w:val="24"/>
        </w:rPr>
        <w:footnoteReference w:id="14"/>
      </w:r>
      <w:r w:rsidRPr="004F5EC1">
        <w:rPr>
          <w:rFonts w:ascii="ＭＳ ゴシック" w:eastAsia="ＭＳ ゴシック" w:hAnsi="ＭＳ ゴシック"/>
          <w:szCs w:val="24"/>
        </w:rPr>
        <w:t>などの技術の進展に伴い、これらを有効活用して、職員の業務効率を上げ、節約できた時間を本来の住民と向き合う時間に振り替えることで、住民サービスの向上が期待できる。</w:t>
      </w:r>
    </w:p>
    <w:p w14:paraId="2A7DE10D" w14:textId="49AC9FFC" w:rsidR="002A2D7D"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具体的には、定型的業務などにおける</w:t>
      </w:r>
      <w:r w:rsidRPr="004F5EC1">
        <w:rPr>
          <w:rFonts w:ascii="ＭＳ ゴシック" w:eastAsia="ＭＳ ゴシック" w:hAnsi="ＭＳ ゴシック"/>
          <w:szCs w:val="24"/>
        </w:rPr>
        <w:t>RPA等</w:t>
      </w:r>
      <w:r w:rsidR="00B33FE6" w:rsidRPr="004F5EC1">
        <w:rPr>
          <w:rFonts w:ascii="ＭＳ ゴシック" w:eastAsia="ＭＳ ゴシック" w:hAnsi="ＭＳ ゴシック" w:hint="eastAsia"/>
          <w:szCs w:val="24"/>
        </w:rPr>
        <w:t>を</w:t>
      </w:r>
      <w:r w:rsidRPr="004F5EC1">
        <w:rPr>
          <w:rFonts w:ascii="ＭＳ ゴシック" w:eastAsia="ＭＳ ゴシック" w:hAnsi="ＭＳ ゴシック"/>
          <w:szCs w:val="24"/>
        </w:rPr>
        <w:t>導入し、その利用を拡充、併せてサポート体制の構築等を実施。現在試行導入しているRPAを活用すること</w:t>
      </w:r>
      <w:r w:rsidR="00B33FE6" w:rsidRPr="004F5EC1">
        <w:rPr>
          <w:rFonts w:ascii="ＭＳ ゴシック" w:eastAsia="ＭＳ ゴシック" w:hAnsi="ＭＳ ゴシック"/>
          <w:szCs w:val="24"/>
        </w:rPr>
        <w:t>でより大きな効果が期待できる導入業務</w:t>
      </w:r>
      <w:r w:rsidR="00B33FE6" w:rsidRPr="004F5EC1">
        <w:rPr>
          <w:rFonts w:ascii="ＭＳ ゴシック" w:eastAsia="ＭＳ ゴシック" w:hAnsi="ＭＳ ゴシック" w:hint="eastAsia"/>
          <w:szCs w:val="24"/>
        </w:rPr>
        <w:t>を</w:t>
      </w:r>
      <w:r w:rsidRPr="004F5EC1">
        <w:rPr>
          <w:rFonts w:ascii="ＭＳ ゴシック" w:eastAsia="ＭＳ ゴシック" w:hAnsi="ＭＳ ゴシック"/>
          <w:szCs w:val="24"/>
        </w:rPr>
        <w:t>選定し、導入サポート体制を構築する。また、チャットボットやAI活用による業務の効率化を検証し、導入に繋げる。</w:t>
      </w:r>
    </w:p>
    <w:p w14:paraId="20899847" w14:textId="77777777" w:rsidR="00A473EC" w:rsidRPr="004F5EC1" w:rsidRDefault="00A473EC" w:rsidP="00C30D2B">
      <w:pPr>
        <w:autoSpaceDE w:val="0"/>
        <w:autoSpaceDN w:val="0"/>
        <w:snapToGrid w:val="0"/>
        <w:rPr>
          <w:rFonts w:ascii="ＭＳ ゴシック" w:eastAsia="ＭＳ ゴシック" w:hAnsi="ＭＳ ゴシック"/>
          <w:szCs w:val="24"/>
        </w:rPr>
      </w:pPr>
    </w:p>
    <w:p w14:paraId="2E2AD85A" w14:textId="664B437B" w:rsidR="000E0F88" w:rsidRPr="004F5EC1" w:rsidRDefault="00A473EC" w:rsidP="00E262ED">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171E79FD" wp14:editId="00549EE0">
            <wp:extent cx="4705350" cy="337652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0342" cy="3430334"/>
                    </a:xfrm>
                    <a:prstGeom prst="rect">
                      <a:avLst/>
                    </a:prstGeom>
                    <a:noFill/>
                    <a:ln>
                      <a:noFill/>
                    </a:ln>
                  </pic:spPr>
                </pic:pic>
              </a:graphicData>
            </a:graphic>
          </wp:inline>
        </w:drawing>
      </w:r>
      <w:r w:rsidR="000E0F88" w:rsidRPr="004F5EC1">
        <w:rPr>
          <w:rFonts w:ascii="ＭＳ ゴシック" w:eastAsia="ＭＳ ゴシック" w:hAnsi="ＭＳ ゴシック"/>
          <w:szCs w:val="24"/>
        </w:rPr>
        <w:br w:type="page"/>
      </w:r>
    </w:p>
    <w:p w14:paraId="2A3D2330" w14:textId="6A6139CB" w:rsidR="00C30D2B" w:rsidRPr="004F5EC1" w:rsidRDefault="00C30D2B" w:rsidP="000E0F88">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②　スマートモビリティ</w:t>
      </w:r>
    </w:p>
    <w:p w14:paraId="39E1E40F"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29F6E19A" w14:textId="6151E195"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ア　</w:t>
      </w:r>
      <w:r w:rsidRPr="004F5EC1">
        <w:rPr>
          <w:rFonts w:ascii="ＭＳ ゴシック" w:eastAsia="ＭＳ ゴシック" w:hAnsi="ＭＳ ゴシック"/>
          <w:szCs w:val="24"/>
        </w:rPr>
        <w:t>AIオンデマンド交通の導入</w:t>
      </w:r>
    </w:p>
    <w:p w14:paraId="7F3995BA"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1B825324" w14:textId="619C6F1A"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高齢化の進行により、家から最寄りのバス停までの移動も困難な高齢者が増加し、買い物や通院が思うようにできないラストワンマイル問題が発生している。加えて、過疎化や人口減少により、特に地方ではバスや鉄道の利用が減少し、採算ベースでの運営が難しい状態であ</w:t>
      </w:r>
      <w:r w:rsidR="006C6BBA" w:rsidRPr="004F5EC1">
        <w:rPr>
          <w:rFonts w:ascii="ＭＳ ゴシック" w:eastAsia="ＭＳ ゴシック" w:hAnsi="ＭＳ ゴシック" w:hint="eastAsia"/>
          <w:szCs w:val="24"/>
        </w:rPr>
        <w:t>り、</w:t>
      </w:r>
      <w:r w:rsidRPr="004F5EC1">
        <w:rPr>
          <w:rFonts w:ascii="ＭＳ ゴシック" w:eastAsia="ＭＳ ゴシック" w:hAnsi="ＭＳ ゴシック" w:hint="eastAsia"/>
          <w:szCs w:val="24"/>
        </w:rPr>
        <w:t>今後ラストワンマイル問題はますます深刻化していく</w:t>
      </w:r>
      <w:r w:rsidR="00863EB3" w:rsidRPr="004F5EC1">
        <w:rPr>
          <w:rFonts w:ascii="ＭＳ ゴシック" w:eastAsia="ＭＳ ゴシック" w:hAnsi="ＭＳ ゴシック" w:hint="eastAsia"/>
          <w:szCs w:val="24"/>
        </w:rPr>
        <w:t>ことが考えられる</w:t>
      </w:r>
      <w:r w:rsidRPr="004F5EC1">
        <w:rPr>
          <w:rFonts w:ascii="ＭＳ ゴシック" w:eastAsia="ＭＳ ゴシック" w:hAnsi="ＭＳ ゴシック" w:hint="eastAsia"/>
          <w:szCs w:val="24"/>
        </w:rPr>
        <w:t>。</w:t>
      </w:r>
    </w:p>
    <w:p w14:paraId="71BC5B59"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大阪には、まちびらきから</w:t>
      </w:r>
      <w:r w:rsidRPr="004F5EC1">
        <w:rPr>
          <w:rFonts w:ascii="ＭＳ ゴシック" w:eastAsia="ＭＳ ゴシック" w:hAnsi="ＭＳ ゴシック"/>
          <w:szCs w:val="24"/>
        </w:rPr>
        <w:t>50年以上経つニュータウンが多く存在し、高齢化等に加え坂道が多く、移動が困難であるため、より一層ラストワンマイル問題対策が求められている状況にある。</w:t>
      </w:r>
    </w:p>
    <w:p w14:paraId="62096C47"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これらの問題の解決のため、希望する時間に家の前まで迎えに来てくれるなど、柔軟性に優れた交通手段であるオンデマンド交通を、配車等に</w:t>
      </w:r>
      <w:r w:rsidRPr="004F5EC1">
        <w:rPr>
          <w:rFonts w:ascii="ＭＳ ゴシック" w:eastAsia="ＭＳ ゴシック" w:hAnsi="ＭＳ ゴシック"/>
          <w:szCs w:val="24"/>
        </w:rPr>
        <w:t>AIシステムを活用することで、交通事業者の人手不足問題の解消や、移動の更なる効率化を実現する形で、導入していく。</w:t>
      </w:r>
    </w:p>
    <w:p w14:paraId="1E8BBEE1" w14:textId="3369654B"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府内市町村に対し、技術やノウハウを有する企業とのマッチング支援や関係機関との調整や申請に関する相談等を行い、まずは</w:t>
      </w:r>
      <w:r w:rsidR="00863EB3" w:rsidRPr="004F5EC1">
        <w:rPr>
          <w:rFonts w:ascii="ＭＳ ゴシック" w:eastAsia="ＭＳ ゴシック" w:hAnsi="ＭＳ ゴシック" w:hint="eastAsia"/>
          <w:szCs w:val="24"/>
        </w:rPr>
        <w:t>条件の整った</w:t>
      </w:r>
      <w:r w:rsidRPr="004F5EC1">
        <w:rPr>
          <w:rFonts w:ascii="ＭＳ ゴシック" w:eastAsia="ＭＳ ゴシック" w:hAnsi="ＭＳ ゴシック" w:hint="eastAsia"/>
          <w:szCs w:val="24"/>
        </w:rPr>
        <w:t>市町村にて</w:t>
      </w:r>
      <w:r w:rsidRPr="004F5EC1">
        <w:rPr>
          <w:rFonts w:ascii="ＭＳ ゴシック" w:eastAsia="ＭＳ ゴシック" w:hAnsi="ＭＳ ゴシック"/>
          <w:szCs w:val="24"/>
        </w:rPr>
        <w:t>AIオンデマンド交通の導入を進め、</w:t>
      </w:r>
      <w:r w:rsidR="009E6E85" w:rsidRPr="004F5EC1">
        <w:rPr>
          <w:rFonts w:ascii="ＭＳ ゴシック" w:eastAsia="ＭＳ ゴシック" w:hAnsi="ＭＳ ゴシック" w:hint="eastAsia"/>
          <w:szCs w:val="24"/>
        </w:rPr>
        <w:t>これを</w:t>
      </w:r>
      <w:r w:rsidRPr="004F5EC1">
        <w:rPr>
          <w:rFonts w:ascii="ＭＳ ゴシック" w:eastAsia="ＭＳ ゴシック" w:hAnsi="ＭＳ ゴシック"/>
          <w:szCs w:val="24"/>
        </w:rPr>
        <w:t>先行モデルとし、その後、横展開</w:t>
      </w:r>
      <w:r w:rsidR="001A7CEA" w:rsidRPr="004F5EC1">
        <w:rPr>
          <w:rFonts w:ascii="ＭＳ ゴシック" w:eastAsia="ＭＳ ゴシック" w:hAnsi="ＭＳ ゴシック" w:hint="eastAsia"/>
          <w:szCs w:val="24"/>
        </w:rPr>
        <w:t>で</w:t>
      </w:r>
      <w:r w:rsidRPr="004F5EC1">
        <w:rPr>
          <w:rFonts w:ascii="ＭＳ ゴシック" w:eastAsia="ＭＳ ゴシック" w:hAnsi="ＭＳ ゴシック"/>
          <w:szCs w:val="24"/>
        </w:rPr>
        <w:t>取組みを拡大していく。</w:t>
      </w:r>
    </w:p>
    <w:p w14:paraId="78E7A282" w14:textId="3F6D457F" w:rsidR="004B604F" w:rsidRPr="004F5EC1" w:rsidRDefault="004B604F" w:rsidP="009D2242">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また、自動運転については、</w:t>
      </w:r>
      <w:r w:rsidR="004922BA" w:rsidRPr="004F5EC1">
        <w:rPr>
          <w:rFonts w:ascii="ＭＳ ゴシック" w:eastAsia="ＭＳ ゴシック" w:hAnsi="ＭＳ ゴシック" w:hint="eastAsia"/>
          <w:szCs w:val="24"/>
        </w:rPr>
        <w:t>Osaka</w:t>
      </w:r>
      <w:r w:rsidR="003E72E7" w:rsidRPr="004F5EC1">
        <w:rPr>
          <w:rFonts w:ascii="ＭＳ ゴシック" w:eastAsia="ＭＳ ゴシック" w:hAnsi="ＭＳ ゴシック"/>
          <w:szCs w:val="24"/>
        </w:rPr>
        <w:t xml:space="preserve"> Metro</w:t>
      </w:r>
      <w:r w:rsidR="00096275" w:rsidRPr="004F5EC1">
        <w:rPr>
          <w:rFonts w:ascii="ＭＳ ゴシック" w:eastAsia="ＭＳ ゴシック" w:hAnsi="ＭＳ ゴシック" w:hint="eastAsia"/>
          <w:szCs w:val="24"/>
        </w:rPr>
        <w:t>グループ</w:t>
      </w:r>
      <w:r w:rsidR="009D2242" w:rsidRPr="004F5EC1">
        <w:rPr>
          <w:rFonts w:ascii="ＭＳ ゴシック" w:eastAsia="ＭＳ ゴシック" w:hAnsi="ＭＳ ゴシック" w:hint="eastAsia"/>
          <w:szCs w:val="24"/>
        </w:rPr>
        <w:t>が実証実験を行うなど</w:t>
      </w:r>
      <w:r w:rsidR="00D27441" w:rsidRPr="004F5EC1">
        <w:rPr>
          <w:rFonts w:ascii="ＭＳ ゴシック" w:eastAsia="ＭＳ ゴシック" w:hAnsi="ＭＳ ゴシック" w:hint="eastAsia"/>
          <w:szCs w:val="24"/>
        </w:rPr>
        <w:t>の動きもある</w:t>
      </w:r>
      <w:r w:rsidR="00863EB3" w:rsidRPr="004F5EC1">
        <w:rPr>
          <w:rFonts w:ascii="ＭＳ ゴシック" w:eastAsia="ＭＳ ゴシック" w:hAnsi="ＭＳ ゴシック" w:hint="eastAsia"/>
          <w:szCs w:val="24"/>
        </w:rPr>
        <w:t>。今後、万博を見据えた取組みや、地域における</w:t>
      </w:r>
      <w:r w:rsidR="00863EB3" w:rsidRPr="004F5EC1">
        <w:rPr>
          <w:rFonts w:ascii="ＭＳ ゴシック" w:eastAsia="ＭＳ ゴシック" w:hAnsi="ＭＳ ゴシック"/>
          <w:szCs w:val="24"/>
        </w:rPr>
        <w:t>AIオンデマンド交通をベースに</w:t>
      </w:r>
      <w:r w:rsidR="00863EB3" w:rsidRPr="004F5EC1">
        <w:rPr>
          <w:rFonts w:ascii="ＭＳ ゴシック" w:eastAsia="ＭＳ ゴシック" w:hAnsi="ＭＳ ゴシック" w:hint="eastAsia"/>
          <w:szCs w:val="24"/>
        </w:rPr>
        <w:t>した取組みをもとに、</w:t>
      </w:r>
      <w:r w:rsidR="00863EB3" w:rsidRPr="004F5EC1">
        <w:rPr>
          <w:rFonts w:ascii="ＭＳ ゴシック" w:eastAsia="ＭＳ ゴシック" w:hAnsi="ＭＳ ゴシック"/>
          <w:szCs w:val="24"/>
        </w:rPr>
        <w:t>技術開発や法整備の状況をふまえつつ、</w:t>
      </w:r>
      <w:r w:rsidRPr="004F5EC1">
        <w:rPr>
          <w:rFonts w:ascii="ＭＳ ゴシック" w:eastAsia="ＭＳ ゴシック" w:hAnsi="ＭＳ ゴシック"/>
          <w:szCs w:val="24"/>
        </w:rPr>
        <w:t>できるだけ早期の実現に向けて取り組む。</w:t>
      </w:r>
    </w:p>
    <w:p w14:paraId="6F799EFF" w14:textId="01F36F65" w:rsidR="002A2D7D" w:rsidRPr="004F5EC1" w:rsidRDefault="002A2D7D" w:rsidP="002A2D7D">
      <w:pPr>
        <w:autoSpaceDE w:val="0"/>
        <w:autoSpaceDN w:val="0"/>
        <w:snapToGrid w:val="0"/>
        <w:rPr>
          <w:rFonts w:ascii="ＭＳ ゴシック" w:eastAsia="ＭＳ ゴシック" w:hAnsi="ＭＳ ゴシック"/>
          <w:szCs w:val="24"/>
        </w:rPr>
      </w:pPr>
    </w:p>
    <w:p w14:paraId="73053348" w14:textId="77777777" w:rsidR="000E0F88" w:rsidRPr="004F5EC1" w:rsidRDefault="000E0F88" w:rsidP="002A2D7D">
      <w:pPr>
        <w:autoSpaceDE w:val="0"/>
        <w:autoSpaceDN w:val="0"/>
        <w:snapToGrid w:val="0"/>
        <w:rPr>
          <w:rFonts w:ascii="ＭＳ ゴシック" w:eastAsia="ＭＳ ゴシック" w:hAnsi="ＭＳ ゴシック"/>
          <w:szCs w:val="24"/>
        </w:rPr>
      </w:pPr>
    </w:p>
    <w:p w14:paraId="27D58CA8" w14:textId="77777777"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イ　非公道での実証実験のためのフィールド提供等</w:t>
      </w:r>
    </w:p>
    <w:p w14:paraId="4681D1C9"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23068798" w14:textId="46FA0CCF"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人手不足解消や生産性の向上、人では困難・危険な場所での作業対応等のため、企業を中心とした自動運転技術の開発が活性化している。人を運ぶ自動運転車だけでなく、例えば、無人配送車や宅配ロボット、産業用小型無人車両、ドローンなどがこれにあたる。</w:t>
      </w:r>
    </w:p>
    <w:p w14:paraId="4C8CA17E"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これら技術を開発する企業等は、その技術を実証実験するフィールドを持たない場合が多い。もしくは、企業等が行っている公道における実証実験は、許可等の関係から数日間のみ行われることが多く、</w:t>
      </w:r>
      <w:r w:rsidRPr="004F5EC1">
        <w:rPr>
          <w:rFonts w:ascii="ＭＳ ゴシック" w:eastAsia="ＭＳ ゴシック" w:hAnsi="ＭＳ ゴシック"/>
          <w:szCs w:val="24"/>
        </w:rPr>
        <w:t>AIに膨大なデータを処理させ経験を蓄積させるという、実験によって得られる効果が小さい場合が多い。</w:t>
      </w:r>
    </w:p>
    <w:p w14:paraId="4A1C3F5B" w14:textId="1EB77CB1"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この対応として、企業</w:t>
      </w:r>
      <w:r w:rsidR="0096426A" w:rsidRPr="004F5EC1">
        <w:rPr>
          <w:rFonts w:ascii="ＭＳ ゴシック" w:eastAsia="ＭＳ ゴシック" w:hAnsi="ＭＳ ゴシック" w:hint="eastAsia"/>
          <w:szCs w:val="24"/>
        </w:rPr>
        <w:t>等が充実した実証実験を行うことができるよう、大阪府市など</w:t>
      </w:r>
      <w:r w:rsidRPr="004F5EC1">
        <w:rPr>
          <w:rFonts w:ascii="ＭＳ ゴシック" w:eastAsia="ＭＳ ゴシック" w:hAnsi="ＭＳ ゴシック" w:hint="eastAsia"/>
          <w:szCs w:val="24"/>
        </w:rPr>
        <w:t>が持つ公有地等を有効活用する形で、企業等に非公道の実証実験フィールドの提供を行っていく必要がある。</w:t>
      </w:r>
    </w:p>
    <w:p w14:paraId="13DD57B5" w14:textId="5779E820" w:rsidR="00EA1FC0"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そのため、企業等に対する</w:t>
      </w:r>
      <w:r w:rsidRPr="004F5EC1">
        <w:rPr>
          <w:rFonts w:ascii="ＭＳ ゴシック" w:eastAsia="ＭＳ ゴシック" w:hAnsi="ＭＳ ゴシック"/>
          <w:szCs w:val="24"/>
        </w:rPr>
        <w:t>PRや、新たな実証実験フィールドの掘り起こしを行っていく。実証実験を行うに当たっては、単なる技術開発に留まらず、社会実装や産業化を見据えた内容となるよう企業に働きかけていく。</w:t>
      </w:r>
      <w:r w:rsidR="00EA1FC0" w:rsidRPr="004F5EC1">
        <w:rPr>
          <w:rFonts w:ascii="ＭＳ ゴシック" w:eastAsia="ＭＳ ゴシック" w:hAnsi="ＭＳ ゴシック"/>
          <w:szCs w:val="24"/>
        </w:rPr>
        <w:br w:type="page"/>
      </w:r>
    </w:p>
    <w:p w14:paraId="4BFE748C" w14:textId="77777777" w:rsidR="002A2D7D" w:rsidRPr="004F5EC1" w:rsidRDefault="002A2D7D"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 xml:space="preserve">　ウ　</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の推進</w:t>
      </w:r>
    </w:p>
    <w:p w14:paraId="7BC9F6E6"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7110AA47" w14:textId="586BC05D"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szCs w:val="24"/>
        </w:rPr>
        <w:t>2025年の大阪・関西万博では約2,800万人の来場者が予想されているほか、大阪観光局によると2013年に263万人であった大阪へのインバウンドが、2018年には1,142万人、2019年上半期も623万人と過去最高を更新するペースとなるなど爆発的に増加している状況にあり、公共交通を始めとする大阪の交通へのニーズが高まっている。</w:t>
      </w:r>
    </w:p>
    <w:p w14:paraId="27615391"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このインバウンド需要への対応と、住民の生活の質（</w:t>
      </w:r>
      <w:r w:rsidRPr="004F5EC1">
        <w:rPr>
          <w:rFonts w:ascii="ＭＳ ゴシック" w:eastAsia="ＭＳ ゴシック" w:hAnsi="ＭＳ ゴシック"/>
          <w:szCs w:val="24"/>
        </w:rPr>
        <w:t>QOL）の向上のためには、公共交通等の利便性の強化やラストワンマイル問題対策、都市部での渋滞の解消など、様々な移動課題に対応していく必要がある。</w:t>
      </w:r>
    </w:p>
    <w:p w14:paraId="5BCF9932" w14:textId="345ED178" w:rsidR="004B604F" w:rsidRPr="004F5EC1" w:rsidRDefault="006F1CA6"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そのため、電車やバス、タクシー</w:t>
      </w:r>
      <w:r w:rsidR="00E26653" w:rsidRPr="004F5EC1">
        <w:rPr>
          <w:rFonts w:ascii="ＭＳ ゴシック" w:eastAsia="ＭＳ ゴシック" w:hAnsi="ＭＳ ゴシック" w:hint="eastAsia"/>
          <w:szCs w:val="24"/>
        </w:rPr>
        <w:t>、さらには</w:t>
      </w:r>
      <w:r w:rsidRPr="004F5EC1">
        <w:rPr>
          <w:rFonts w:ascii="ＭＳ ゴシック" w:eastAsia="ＭＳ ゴシック" w:hAnsi="ＭＳ ゴシック" w:hint="eastAsia"/>
          <w:szCs w:val="24"/>
        </w:rPr>
        <w:t>カーシェアリング</w:t>
      </w:r>
      <w:r w:rsidR="004B604F" w:rsidRPr="004F5EC1">
        <w:rPr>
          <w:rFonts w:ascii="ＭＳ ゴシック" w:eastAsia="ＭＳ ゴシック" w:hAnsi="ＭＳ ゴシック" w:hint="eastAsia"/>
          <w:szCs w:val="24"/>
        </w:rPr>
        <w:t>、シェアサイクル等といったあらゆる交通機関を、</w:t>
      </w:r>
      <w:r w:rsidR="004B604F" w:rsidRPr="004F5EC1">
        <w:rPr>
          <w:rFonts w:ascii="ＭＳ ゴシック" w:eastAsia="ＭＳ ゴシック" w:hAnsi="ＭＳ ゴシック"/>
          <w:szCs w:val="24"/>
        </w:rPr>
        <w:t>ICTを用いてシームレスに繋ぎ、人々が効率よく便利に移動できるようにするシステムである</w:t>
      </w:r>
      <w:proofErr w:type="spellStart"/>
      <w:r w:rsidR="004B604F" w:rsidRPr="004F5EC1">
        <w:rPr>
          <w:rFonts w:ascii="ＭＳ ゴシック" w:eastAsia="ＭＳ ゴシック" w:hAnsi="ＭＳ ゴシック"/>
          <w:szCs w:val="24"/>
        </w:rPr>
        <w:t>MaaS</w:t>
      </w:r>
      <w:proofErr w:type="spellEnd"/>
      <w:r w:rsidR="004B604F" w:rsidRPr="004F5EC1">
        <w:rPr>
          <w:rFonts w:ascii="ＭＳ ゴシック" w:eastAsia="ＭＳ ゴシック" w:hAnsi="ＭＳ ゴシック"/>
          <w:szCs w:val="24"/>
        </w:rPr>
        <w:t>を導入することで、これらの問題の解決をめざす。</w:t>
      </w:r>
    </w:p>
    <w:p w14:paraId="0E11BFCE" w14:textId="463503DB" w:rsidR="002A2D7D"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大阪の</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の推進にあたっては、Osaka Metroなどの関西鉄道7社で構成する、関西地域における</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のあるべき将来像や、関西鉄道事業者間の連携を前提とした</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システムの構築などについて共同で検討を進める「関西</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検討会」と連携し、大阪全体の円滑な移動に繋がる</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の取組みに関し、地域</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や観光</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から、2025年の大阪</w:t>
      </w:r>
      <w:proofErr w:type="spellStart"/>
      <w:r w:rsidRPr="004F5EC1">
        <w:rPr>
          <w:rFonts w:ascii="ＭＳ ゴシック" w:eastAsia="ＭＳ ゴシック" w:hAnsi="ＭＳ ゴシック"/>
          <w:szCs w:val="24"/>
        </w:rPr>
        <w:t>MaaS</w:t>
      </w:r>
      <w:proofErr w:type="spellEnd"/>
      <w:r w:rsidRPr="004F5EC1">
        <w:rPr>
          <w:rFonts w:ascii="ＭＳ ゴシック" w:eastAsia="ＭＳ ゴシック" w:hAnsi="ＭＳ ゴシック"/>
          <w:szCs w:val="24"/>
        </w:rPr>
        <w:t>の実現にむけて、規制緩和等を通じてサポートしていく。</w:t>
      </w:r>
    </w:p>
    <w:p w14:paraId="1E4A5C76" w14:textId="5B2F3BB7" w:rsidR="00A473EC" w:rsidRPr="004F5EC1" w:rsidRDefault="00A473EC" w:rsidP="002A2D7D">
      <w:pPr>
        <w:autoSpaceDE w:val="0"/>
        <w:autoSpaceDN w:val="0"/>
        <w:snapToGrid w:val="0"/>
        <w:rPr>
          <w:rFonts w:ascii="ＭＳ ゴシック" w:eastAsia="ＭＳ ゴシック" w:hAnsi="ＭＳ ゴシック"/>
          <w:szCs w:val="24"/>
        </w:rPr>
      </w:pPr>
    </w:p>
    <w:p w14:paraId="3E12CFC5" w14:textId="77777777" w:rsidR="000E0F88" w:rsidRPr="004F5EC1" w:rsidRDefault="000E0F88" w:rsidP="002A2D7D">
      <w:pPr>
        <w:autoSpaceDE w:val="0"/>
        <w:autoSpaceDN w:val="0"/>
        <w:snapToGrid w:val="0"/>
        <w:rPr>
          <w:rFonts w:ascii="ＭＳ ゴシック" w:eastAsia="ＭＳ ゴシック" w:hAnsi="ＭＳ ゴシック"/>
          <w:szCs w:val="24"/>
        </w:rPr>
      </w:pPr>
    </w:p>
    <w:p w14:paraId="59F80B31" w14:textId="2D5AA5F2" w:rsidR="002A2D7D" w:rsidRPr="004F5EC1" w:rsidRDefault="00A473EC" w:rsidP="00A473EC">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31DFE8D5" wp14:editId="7F0BEEF7">
            <wp:extent cx="5344182" cy="35242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5752" cy="3545069"/>
                    </a:xfrm>
                    <a:prstGeom prst="rect">
                      <a:avLst/>
                    </a:prstGeom>
                    <a:noFill/>
                    <a:ln>
                      <a:noFill/>
                    </a:ln>
                  </pic:spPr>
                </pic:pic>
              </a:graphicData>
            </a:graphic>
          </wp:inline>
        </w:drawing>
      </w:r>
    </w:p>
    <w:p w14:paraId="11E822F3" w14:textId="77777777" w:rsidR="000E0F88" w:rsidRPr="004F5EC1" w:rsidRDefault="000E0F88" w:rsidP="002A2D7D">
      <w:pPr>
        <w:autoSpaceDE w:val="0"/>
        <w:autoSpaceDN w:val="0"/>
        <w:snapToGrid w:val="0"/>
        <w:rPr>
          <w:rFonts w:ascii="ＭＳ ゴシック" w:eastAsia="ＭＳ ゴシック" w:hAnsi="ＭＳ ゴシック"/>
          <w:szCs w:val="24"/>
          <w:shd w:val="pct15" w:color="auto" w:fill="FFFFFF"/>
        </w:rPr>
      </w:pPr>
    </w:p>
    <w:p w14:paraId="32D48972" w14:textId="77777777" w:rsidR="000E0F88" w:rsidRPr="004F5EC1" w:rsidRDefault="000E0F88">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03A70160" w14:textId="2A48E0BB" w:rsidR="002A2D7D" w:rsidRPr="004F5EC1" w:rsidRDefault="002A2D7D" w:rsidP="000E0F88">
      <w:pPr>
        <w:autoSpaceDE w:val="0"/>
        <w:autoSpaceDN w:val="0"/>
        <w:snapToGrid w:val="0"/>
        <w:ind w:firstLineChars="100" w:firstLine="24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shd w:val="pct15" w:color="auto" w:fill="FFFFFF"/>
        </w:rPr>
        <w:lastRenderedPageBreak/>
        <w:t>③</w:t>
      </w:r>
      <w:r w:rsidR="00C30D2B" w:rsidRPr="004F5EC1">
        <w:rPr>
          <w:rFonts w:ascii="ＭＳ ゴシック" w:eastAsia="ＭＳ ゴシック" w:hAnsi="ＭＳ ゴシック" w:hint="eastAsia"/>
          <w:szCs w:val="24"/>
          <w:shd w:val="pct15" w:color="auto" w:fill="FFFFFF"/>
        </w:rPr>
        <w:t xml:space="preserve">　</w:t>
      </w:r>
      <w:r w:rsidRPr="004F5EC1">
        <w:rPr>
          <w:rFonts w:ascii="ＭＳ ゴシック" w:eastAsia="ＭＳ ゴシック" w:hAnsi="ＭＳ ゴシック" w:hint="eastAsia"/>
          <w:szCs w:val="24"/>
          <w:shd w:val="pct15" w:color="auto" w:fill="FFFFFF"/>
        </w:rPr>
        <w:t>データヘルス</w:t>
      </w:r>
    </w:p>
    <w:p w14:paraId="611520BF" w14:textId="2995951B" w:rsidR="002A2D7D" w:rsidRPr="004F5EC1" w:rsidRDefault="0057255C" w:rsidP="000E0F88">
      <w:pPr>
        <w:autoSpaceDE w:val="0"/>
        <w:autoSpaceDN w:val="0"/>
        <w:snapToGrid w:val="0"/>
        <w:ind w:firstLineChars="100" w:firstLine="24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shd w:val="pct15" w:color="auto" w:fill="FFFFFF"/>
        </w:rPr>
        <w:t>（</w:t>
      </w:r>
      <w:r w:rsidR="00050CA8" w:rsidRPr="004F5EC1">
        <w:rPr>
          <w:rFonts w:ascii="ＭＳ ゴシック" w:eastAsia="ＭＳ ゴシック" w:hAnsi="ＭＳ ゴシック" w:hint="eastAsia"/>
          <w:szCs w:val="24"/>
          <w:shd w:val="pct15" w:color="auto" w:fill="FFFFFF"/>
        </w:rPr>
        <w:t>後日追加予定</w:t>
      </w:r>
      <w:r w:rsidR="002A2D7D" w:rsidRPr="004F5EC1">
        <w:rPr>
          <w:rFonts w:ascii="ＭＳ ゴシック" w:eastAsia="ＭＳ ゴシック" w:hAnsi="ＭＳ ゴシック" w:hint="eastAsia"/>
          <w:szCs w:val="24"/>
          <w:shd w:val="pct15" w:color="auto" w:fill="FFFFFF"/>
        </w:rPr>
        <w:t>）</w:t>
      </w:r>
    </w:p>
    <w:p w14:paraId="7CBDA8B4" w14:textId="18CEFE48" w:rsidR="00517BCC" w:rsidRPr="004F5EC1" w:rsidRDefault="00517BCC">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12FDEE90" w14:textId="0B8EE6EB" w:rsidR="002A2D7D" w:rsidRPr="004F5EC1" w:rsidRDefault="002A2D7D" w:rsidP="00BE1562">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④</w:t>
      </w:r>
      <w:r w:rsidR="00C30D2B" w:rsidRPr="004F5EC1">
        <w:rPr>
          <w:rFonts w:ascii="ＭＳ ゴシック" w:eastAsia="ＭＳ ゴシック" w:hAnsi="ＭＳ ゴシック" w:hint="eastAsia"/>
          <w:szCs w:val="24"/>
        </w:rPr>
        <w:t xml:space="preserve">　楽しい</w:t>
      </w:r>
      <w:r w:rsidRPr="004F5EC1">
        <w:rPr>
          <w:rFonts w:ascii="ＭＳ ゴシック" w:eastAsia="ＭＳ ゴシック" w:hAnsi="ＭＳ ゴシック" w:hint="eastAsia"/>
          <w:szCs w:val="24"/>
        </w:rPr>
        <w:t>まちづくり</w:t>
      </w:r>
    </w:p>
    <w:p w14:paraId="7055B4EA" w14:textId="5FA00535" w:rsidR="004B604F" w:rsidRPr="004F5EC1" w:rsidRDefault="002A2D7D" w:rsidP="004B604F">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p>
    <w:p w14:paraId="230A63AE" w14:textId="2922E644"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世界の諸都市では、自らの都市の資源を最大限に活かし、発信する手法としてテクノロジーを積極的に活用している。都市が有する価値を実感として具現化するものがまちの楽しさであり、その充実は世界の都市間競争を勝ち抜くうえでも重要である。</w:t>
      </w:r>
    </w:p>
    <w:p w14:paraId="609EC8A0"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現在、世界で展開されているテクノロジーを使った「楽しいまちづくり」の例として、Ⓐ文化施設の利便性と鑑賞機会の向上（ルーブル美術館のガイドアプリ、大英博物館のバーチャル展示など）、Ⓑ空間が持つ歴史物語のテクノロジーによる再現（タイの日本人村</w:t>
      </w:r>
      <w:r w:rsidRPr="004F5EC1">
        <w:rPr>
          <w:rFonts w:ascii="ＭＳ ゴシック" w:eastAsia="ＭＳ ゴシック" w:hAnsi="ＭＳ ゴシック"/>
          <w:szCs w:val="24"/>
        </w:rPr>
        <w:t>VR再現／デジタル文化財など）、</w:t>
      </w:r>
      <w:r w:rsidRPr="004F5EC1">
        <w:rPr>
          <w:rFonts w:ascii="ＭＳ ゴシック" w:eastAsia="ＭＳ ゴシック" w:hAnsi="ＭＳ ゴシック" w:hint="eastAsia"/>
          <w:szCs w:val="24"/>
        </w:rPr>
        <w:t>Ⓒテクノロジーを駆使した「新しいカタチ」のエンターテイメント（</w:t>
      </w:r>
      <w:r w:rsidRPr="004F5EC1">
        <w:rPr>
          <w:rFonts w:ascii="ＭＳ ゴシック" w:eastAsia="ＭＳ ゴシック" w:hAnsi="ＭＳ ゴシック"/>
          <w:szCs w:val="24"/>
        </w:rPr>
        <w:t>e-スポーツなどのアミューズメント施設、まちを舞台にした参加型イベントなど）、</w:t>
      </w:r>
      <w:r w:rsidRPr="004F5EC1">
        <w:rPr>
          <w:rFonts w:ascii="ＭＳ ゴシック" w:eastAsia="ＭＳ ゴシック" w:hAnsi="ＭＳ ゴシック" w:hint="eastAsia"/>
          <w:szCs w:val="24"/>
        </w:rPr>
        <w:t>Ⓓ音や光による日常の街並み・景観の演出（イルミネーション、プロジェクションマッピングなど）がある。</w:t>
      </w:r>
    </w:p>
    <w:p w14:paraId="468387BA" w14:textId="28D6AD63"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「楽しいまちづくり」の可能性は、</w:t>
      </w:r>
      <w:r w:rsidRPr="004F5EC1">
        <w:rPr>
          <w:rFonts w:ascii="ＭＳ ゴシック" w:eastAsia="ＭＳ ゴシック" w:hAnsi="ＭＳ ゴシック"/>
          <w:szCs w:val="24"/>
        </w:rPr>
        <w:t>2013年に大阪府市規制改革会議（堺屋太一座長）の提言があり、大阪には文化資源が多くあるにも関わらず、規制や煩雑な手続き、コンテンツの不足等が課題となっていることが指摘されている。以来、大阪において課題解決への取組みが進んでいるが、テクノロジーの進化により、新たな演出手法が追加され、都市の価値創造の可能性が広がっている。例えば、VR</w:t>
      </w:r>
      <w:r w:rsidR="00CD35FF" w:rsidRPr="004F5EC1">
        <w:rPr>
          <w:rStyle w:val="af0"/>
          <w:rFonts w:ascii="ＭＳ ゴシック" w:eastAsia="ＭＳ ゴシック" w:hAnsi="ＭＳ ゴシック"/>
          <w:szCs w:val="24"/>
        </w:rPr>
        <w:footnoteReference w:id="15"/>
      </w:r>
      <w:r w:rsidRPr="004F5EC1">
        <w:rPr>
          <w:rFonts w:ascii="ＭＳ ゴシック" w:eastAsia="ＭＳ ゴシック" w:hAnsi="ＭＳ ゴシック"/>
          <w:szCs w:val="24"/>
        </w:rPr>
        <w:t>やAR</w:t>
      </w:r>
      <w:r w:rsidR="00CD35FF" w:rsidRPr="004F5EC1">
        <w:rPr>
          <w:rStyle w:val="af0"/>
          <w:rFonts w:ascii="ＭＳ ゴシック" w:eastAsia="ＭＳ ゴシック" w:hAnsi="ＭＳ ゴシック"/>
          <w:szCs w:val="24"/>
        </w:rPr>
        <w:footnoteReference w:id="16"/>
      </w:r>
      <w:r w:rsidRPr="004F5EC1">
        <w:rPr>
          <w:rFonts w:ascii="ＭＳ ゴシック" w:eastAsia="ＭＳ ゴシック" w:hAnsi="ＭＳ ゴシック"/>
          <w:szCs w:val="24"/>
        </w:rPr>
        <w:t>などは建物や土地の形状に影響をさせないことから、そうした資源の活用のハードルを下げることにつながる。</w:t>
      </w:r>
    </w:p>
    <w:p w14:paraId="778BC288" w14:textId="761405F2" w:rsidR="00C30D2B"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の楽しさを高めることにより、美術館や博物館の利用、来阪外国人の大阪での滞在日数の増加などが期待できる。そのためには、こうしたテクノロジーをコンテンツ化し、事業主体となってフィールドを活用するプレーヤーを国内外から広く呼び込むことが鍵となることから、事業者からの積極的な提案を汲み取り、マッチングや規制緩和等により事業展開を後押しする環境を整える。</w:t>
      </w:r>
    </w:p>
    <w:p w14:paraId="79350CF2" w14:textId="77777777" w:rsidR="00E26653" w:rsidRPr="004F5EC1" w:rsidRDefault="00E26653" w:rsidP="004B604F">
      <w:pPr>
        <w:autoSpaceDE w:val="0"/>
        <w:autoSpaceDN w:val="0"/>
        <w:snapToGrid w:val="0"/>
        <w:ind w:leftChars="200" w:left="480" w:firstLineChars="100" w:firstLine="210"/>
        <w:rPr>
          <w:rFonts w:asciiTheme="minorHAnsi" w:eastAsiaTheme="minorEastAsia"/>
          <w:sz w:val="21"/>
        </w:rPr>
      </w:pPr>
    </w:p>
    <w:p w14:paraId="23585D73" w14:textId="77777777" w:rsidR="002A2D7D" w:rsidRPr="004F5EC1" w:rsidRDefault="002A2D7D" w:rsidP="002A2D7D">
      <w:pPr>
        <w:widowControl w:val="0"/>
        <w:ind w:firstLineChars="200" w:firstLine="420"/>
        <w:jc w:val="center"/>
        <w:rPr>
          <w:rFonts w:asciiTheme="minorHAnsi" w:eastAsiaTheme="minorEastAsia"/>
          <w:sz w:val="21"/>
        </w:rPr>
      </w:pPr>
      <w:r w:rsidRPr="004F5EC1">
        <w:rPr>
          <w:rFonts w:asciiTheme="minorHAnsi" w:eastAsiaTheme="minorEastAsia"/>
          <w:noProof/>
          <w:sz w:val="21"/>
        </w:rPr>
        <w:drawing>
          <wp:inline distT="0" distB="0" distL="0" distR="0" wp14:anchorId="79251884" wp14:editId="1F2A7B70">
            <wp:extent cx="2650509" cy="1762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0509" cy="1762125"/>
                    </a:xfrm>
                    <a:prstGeom prst="rect">
                      <a:avLst/>
                    </a:prstGeom>
                    <a:noFill/>
                    <a:ln>
                      <a:noFill/>
                    </a:ln>
                  </pic:spPr>
                </pic:pic>
              </a:graphicData>
            </a:graphic>
          </wp:inline>
        </w:drawing>
      </w:r>
      <w:r w:rsidRPr="004F5EC1">
        <w:rPr>
          <w:rFonts w:asciiTheme="minorHAnsi" w:eastAsiaTheme="minorEastAsia"/>
          <w:noProof/>
          <w:sz w:val="21"/>
        </w:rPr>
        <w:drawing>
          <wp:inline distT="0" distB="0" distL="0" distR="0" wp14:anchorId="3BCE385A" wp14:editId="7154A52A">
            <wp:extent cx="2562225" cy="1667634"/>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667634"/>
                    </a:xfrm>
                    <a:prstGeom prst="rect">
                      <a:avLst/>
                    </a:prstGeom>
                    <a:noFill/>
                    <a:ln>
                      <a:noFill/>
                    </a:ln>
                  </pic:spPr>
                </pic:pic>
              </a:graphicData>
            </a:graphic>
          </wp:inline>
        </w:drawing>
      </w:r>
    </w:p>
    <w:p w14:paraId="666EC3FE" w14:textId="53D8F044" w:rsidR="002A2D7D" w:rsidRPr="004F5EC1" w:rsidRDefault="002A2D7D" w:rsidP="002A2D7D">
      <w:pPr>
        <w:autoSpaceDE w:val="0"/>
        <w:autoSpaceDN w:val="0"/>
        <w:snapToGrid w:val="0"/>
        <w:rPr>
          <w:rFonts w:ascii="ＭＳ ゴシック" w:eastAsia="ＭＳ ゴシック" w:hAnsi="ＭＳ ゴシック"/>
          <w:szCs w:val="24"/>
        </w:rPr>
      </w:pPr>
    </w:p>
    <w:p w14:paraId="4486464E" w14:textId="543DFBC9" w:rsidR="000E0F88" w:rsidRPr="004F5EC1" w:rsidRDefault="000E0F88">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4261CFF3" w14:textId="043D7481" w:rsidR="002A2D7D" w:rsidRPr="004F5EC1" w:rsidRDefault="00E73617" w:rsidP="000E0F88">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⑤</w:t>
      </w:r>
      <w:r w:rsidR="000E0F88" w:rsidRPr="004F5EC1">
        <w:rPr>
          <w:rFonts w:ascii="ＭＳ ゴシック" w:eastAsia="ＭＳ ゴシック" w:hAnsi="ＭＳ ゴシック" w:hint="eastAsia"/>
          <w:szCs w:val="24"/>
        </w:rPr>
        <w:t xml:space="preserve">　</w:t>
      </w:r>
      <w:r w:rsidR="002A2D7D" w:rsidRPr="004F5EC1">
        <w:rPr>
          <w:rFonts w:ascii="ＭＳ ゴシック" w:eastAsia="ＭＳ ゴシック" w:hAnsi="ＭＳ ゴシック" w:hint="eastAsia"/>
          <w:szCs w:val="24"/>
        </w:rPr>
        <w:t>まちのキャッシュレス</w:t>
      </w:r>
    </w:p>
    <w:p w14:paraId="14E1B151" w14:textId="77777777" w:rsidR="002A2D7D" w:rsidRPr="004F5EC1" w:rsidRDefault="002A2D7D" w:rsidP="002A2D7D">
      <w:pPr>
        <w:autoSpaceDE w:val="0"/>
        <w:autoSpaceDN w:val="0"/>
        <w:snapToGrid w:val="0"/>
        <w:rPr>
          <w:rFonts w:ascii="ＭＳ ゴシック" w:eastAsia="ＭＳ ゴシック" w:hAnsi="ＭＳ ゴシック"/>
          <w:szCs w:val="24"/>
        </w:rPr>
      </w:pPr>
    </w:p>
    <w:p w14:paraId="1CF0B1AA" w14:textId="77777777" w:rsidR="004B604F" w:rsidRPr="004F5EC1" w:rsidRDefault="002A2D7D" w:rsidP="004B604F">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004B604F" w:rsidRPr="004F5EC1">
        <w:rPr>
          <w:rFonts w:ascii="ＭＳ ゴシック" w:eastAsia="ＭＳ ゴシック" w:hAnsi="ＭＳ ゴシック" w:hint="eastAsia"/>
          <w:szCs w:val="24"/>
        </w:rPr>
        <w:t>世界的なキャッシュレス化の流れを踏まえ、社会全体の生産性が向上し、消費者と事業者がそれぞれ付加価値を享受できる社会の実現を目指すことが必要である。キャッシュレス決済の方法はクレジットカードのほか、電子マネー、デビットカード、QRコードなどがあり、消費者ニーズに幅広く対応していくためには、複数の決済手段を導入することが望ましい。</w:t>
      </w:r>
    </w:p>
    <w:p w14:paraId="58DC82D9" w14:textId="77777777"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キャッシュレス化は、購買における利便性の向上など消費者にとってメリットがあるだけでなく、売上機会の増加や、現金取扱業務の効率化による人手不足の解消、コストダウン、犯罪リスクの低減など事業者にも大きなメリットがある。</w:t>
      </w:r>
    </w:p>
    <w:p w14:paraId="1E94B299" w14:textId="6D361ABC" w:rsidR="004B604F" w:rsidRPr="004F5EC1" w:rsidRDefault="004B604F" w:rsidP="004B604F">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しかしながら、世界のキャッシュレス先進国のキャッシュレス決済比率が</w:t>
      </w:r>
      <w:r w:rsidRPr="004F5EC1">
        <w:rPr>
          <w:rFonts w:ascii="ＭＳ ゴシック" w:eastAsia="ＭＳ ゴシック" w:hAnsi="ＭＳ ゴシック"/>
          <w:szCs w:val="24"/>
        </w:rPr>
        <w:t>40～60％</w:t>
      </w:r>
      <w:r w:rsidRPr="004F5EC1">
        <w:rPr>
          <w:rFonts w:ascii="ＭＳ ゴシック" w:eastAsia="ＭＳ ゴシック" w:hAnsi="ＭＳ ゴシック" w:hint="eastAsia"/>
          <w:szCs w:val="24"/>
        </w:rPr>
        <w:t>台</w:t>
      </w:r>
      <w:r w:rsidRPr="004F5EC1">
        <w:rPr>
          <w:rFonts w:ascii="ＭＳ ゴシック" w:eastAsia="ＭＳ ゴシック" w:hAnsi="ＭＳ ゴシック"/>
          <w:szCs w:val="24"/>
        </w:rPr>
        <w:t>であるのに対し、我が国は約20％にとどまっている。その中でも大阪は東京</w:t>
      </w:r>
      <w:r w:rsidRPr="004F5EC1">
        <w:rPr>
          <w:rFonts w:ascii="ＭＳ ゴシック" w:eastAsia="ＭＳ ゴシック" w:hAnsi="ＭＳ ゴシック" w:hint="eastAsia"/>
          <w:szCs w:val="24"/>
        </w:rPr>
        <w:t>に比べキャッシュレス化が進んでいない。そのため、近年増加している訪日外国人旅行者が</w:t>
      </w:r>
      <w:r w:rsidR="004C619C" w:rsidRPr="004F5EC1">
        <w:rPr>
          <w:rFonts w:ascii="ＭＳ ゴシック" w:eastAsia="ＭＳ ゴシック" w:hAnsi="ＭＳ ゴシック" w:hint="eastAsia"/>
          <w:szCs w:val="24"/>
        </w:rPr>
        <w:t>不便を感じることのない環境づくりが求められている</w:t>
      </w:r>
      <w:r w:rsidRPr="004F5EC1">
        <w:rPr>
          <w:rFonts w:ascii="ＭＳ ゴシック" w:eastAsia="ＭＳ ゴシック" w:hAnsi="ＭＳ ゴシック" w:hint="eastAsia"/>
          <w:szCs w:val="24"/>
        </w:rPr>
        <w:t>。</w:t>
      </w:r>
    </w:p>
    <w:p w14:paraId="16490F19" w14:textId="7DFC37AF" w:rsidR="00A473EC" w:rsidRPr="004F5EC1" w:rsidRDefault="00D27441" w:rsidP="00E26653">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このため、タクシー事業者</w:t>
      </w:r>
      <w:r w:rsidR="00E26653" w:rsidRPr="004F5EC1">
        <w:rPr>
          <w:rFonts w:ascii="ＭＳ ゴシック" w:eastAsia="ＭＳ ゴシック" w:hAnsi="ＭＳ ゴシック" w:hint="eastAsia"/>
          <w:szCs w:val="24"/>
        </w:rPr>
        <w:t>や中小企業などの</w:t>
      </w:r>
      <w:r w:rsidRPr="004F5EC1">
        <w:rPr>
          <w:rFonts w:ascii="ＭＳ ゴシック" w:eastAsia="ＭＳ ゴシック" w:hAnsi="ＭＳ ゴシック" w:hint="eastAsia"/>
          <w:szCs w:val="24"/>
        </w:rPr>
        <w:t>課題を把握しながら、</w:t>
      </w:r>
      <w:r w:rsidR="001D6B04" w:rsidRPr="004F5EC1">
        <w:rPr>
          <w:rFonts w:ascii="ＭＳ ゴシック" w:eastAsia="ＭＳ ゴシック" w:hAnsi="ＭＳ ゴシック" w:hint="eastAsia"/>
          <w:szCs w:val="24"/>
        </w:rPr>
        <w:t>国や</w:t>
      </w:r>
      <w:r w:rsidRPr="004F5EC1">
        <w:rPr>
          <w:rFonts w:ascii="ＭＳ ゴシック" w:eastAsia="ＭＳ ゴシック" w:hAnsi="ＭＳ ゴシック" w:hint="eastAsia"/>
          <w:szCs w:val="24"/>
        </w:rPr>
        <w:t>キャッシュレス事業者等とも連携し、啓発活動をはじめ、</w:t>
      </w:r>
      <w:r w:rsidR="007F031B" w:rsidRPr="004F5EC1">
        <w:rPr>
          <w:rFonts w:ascii="ＭＳ ゴシック" w:eastAsia="ＭＳ ゴシック" w:hAnsi="ＭＳ ゴシック" w:hint="eastAsia"/>
          <w:szCs w:val="24"/>
        </w:rPr>
        <w:t>キャッシュレス化推進</w:t>
      </w:r>
      <w:r w:rsidR="004B604F" w:rsidRPr="004F5EC1">
        <w:rPr>
          <w:rFonts w:ascii="ＭＳ ゴシック" w:eastAsia="ＭＳ ゴシック" w:hAnsi="ＭＳ ゴシック" w:hint="eastAsia"/>
          <w:szCs w:val="24"/>
        </w:rPr>
        <w:t>のための取り組みを進める。</w:t>
      </w:r>
    </w:p>
    <w:p w14:paraId="2BF61D25" w14:textId="04507D5A" w:rsidR="004B604F" w:rsidRPr="004F5EC1" w:rsidRDefault="007F031B" w:rsidP="007F031B">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また、キャッシュレス化推進とあわ</w:t>
      </w:r>
      <w:r w:rsidR="00B33FE6" w:rsidRPr="004F5EC1">
        <w:rPr>
          <w:rFonts w:ascii="ＭＳ ゴシック" w:eastAsia="ＭＳ ゴシック" w:hAnsi="ＭＳ ゴシック" w:hint="eastAsia"/>
          <w:szCs w:val="24"/>
        </w:rPr>
        <w:t>せて、誘客のためのダイナミックプライシングやポイントプログラムの</w:t>
      </w:r>
      <w:r w:rsidRPr="004F5EC1">
        <w:rPr>
          <w:rFonts w:ascii="ＭＳ ゴシック" w:eastAsia="ＭＳ ゴシック" w:hAnsi="ＭＳ ゴシック" w:hint="eastAsia"/>
          <w:szCs w:val="24"/>
        </w:rPr>
        <w:t>活用など、地域経済の中での新たな取組みについても検討していく。</w:t>
      </w:r>
    </w:p>
    <w:p w14:paraId="07BD9339" w14:textId="2F8295AE" w:rsidR="007F031B" w:rsidRPr="004F5EC1" w:rsidRDefault="007F031B" w:rsidP="004B604F">
      <w:pPr>
        <w:autoSpaceDE w:val="0"/>
        <w:autoSpaceDN w:val="0"/>
        <w:snapToGrid w:val="0"/>
        <w:ind w:left="480" w:hangingChars="200" w:hanging="480"/>
        <w:rPr>
          <w:rFonts w:ascii="ＭＳ ゴシック" w:eastAsia="ＭＳ ゴシック" w:hAnsi="ＭＳ ゴシック"/>
          <w:szCs w:val="24"/>
        </w:rPr>
      </w:pPr>
    </w:p>
    <w:p w14:paraId="3FB513AC" w14:textId="77777777" w:rsidR="007F031B" w:rsidRPr="004F5EC1" w:rsidRDefault="007F031B" w:rsidP="004B604F">
      <w:pPr>
        <w:autoSpaceDE w:val="0"/>
        <w:autoSpaceDN w:val="0"/>
        <w:snapToGrid w:val="0"/>
        <w:ind w:left="480" w:hangingChars="200" w:hanging="480"/>
        <w:rPr>
          <w:rFonts w:ascii="ＭＳ ゴシック" w:eastAsia="ＭＳ ゴシック" w:hAnsi="ＭＳ ゴシック"/>
          <w:szCs w:val="24"/>
        </w:rPr>
      </w:pPr>
    </w:p>
    <w:p w14:paraId="382CB68F" w14:textId="0757D3F3" w:rsidR="002A2D7D" w:rsidRPr="004F5EC1" w:rsidRDefault="00A473EC" w:rsidP="00A473EC">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14E64DA5" wp14:editId="74B76D74">
            <wp:extent cx="5277775" cy="34956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0895" cy="3504365"/>
                    </a:xfrm>
                    <a:prstGeom prst="rect">
                      <a:avLst/>
                    </a:prstGeom>
                    <a:noFill/>
                    <a:ln>
                      <a:noFill/>
                    </a:ln>
                  </pic:spPr>
                </pic:pic>
              </a:graphicData>
            </a:graphic>
          </wp:inline>
        </w:drawing>
      </w:r>
    </w:p>
    <w:p w14:paraId="261B55C0" w14:textId="77777777" w:rsidR="002A2D7D" w:rsidRPr="004F5EC1" w:rsidRDefault="002A2D7D" w:rsidP="002A2D7D">
      <w:pPr>
        <w:autoSpaceDE w:val="0"/>
        <w:autoSpaceDN w:val="0"/>
        <w:snapToGrid w:val="0"/>
        <w:rPr>
          <w:rFonts w:ascii="ＭＳ ゴシック" w:eastAsia="ＭＳ ゴシック" w:hAnsi="ＭＳ ゴシック"/>
          <w:szCs w:val="24"/>
          <w:shd w:val="pct15" w:color="auto" w:fill="FFFFFF"/>
        </w:rPr>
      </w:pPr>
    </w:p>
    <w:p w14:paraId="01B56B77" w14:textId="47E85B4A" w:rsidR="00D91970" w:rsidRPr="004F5EC1" w:rsidRDefault="00D91970">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739F0025" w14:textId="77777777" w:rsidR="00AE2646" w:rsidRPr="004F5EC1" w:rsidRDefault="00AE2646" w:rsidP="00D91970">
      <w:pPr>
        <w:autoSpaceDE w:val="0"/>
        <w:autoSpaceDN w:val="0"/>
        <w:snapToGrid w:val="0"/>
        <w:ind w:firstLineChars="100" w:firstLine="240"/>
        <w:rPr>
          <w:rFonts w:ascii="ＭＳ ゴシック" w:eastAsia="ＭＳ ゴシック" w:hAnsi="ＭＳ ゴシック"/>
          <w:szCs w:val="24"/>
        </w:rPr>
      </w:pPr>
    </w:p>
    <w:p w14:paraId="3802FF93" w14:textId="1139DB4E" w:rsidR="002A2D7D" w:rsidRPr="004F5EC1" w:rsidRDefault="00D91970" w:rsidP="00D91970">
      <w:pPr>
        <w:autoSpaceDE w:val="0"/>
        <w:autoSpaceDN w:val="0"/>
        <w:snapToGrid w:val="0"/>
        <w:ind w:firstLineChars="100" w:firstLine="24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shd w:val="pct15" w:color="auto" w:fill="FFFFFF"/>
        </w:rPr>
        <w:t xml:space="preserve">⑥　</w:t>
      </w:r>
      <w:r w:rsidR="00AE2646" w:rsidRPr="004F5EC1">
        <w:rPr>
          <w:rFonts w:ascii="ＭＳ ゴシック" w:eastAsia="ＭＳ ゴシック" w:hAnsi="ＭＳ ゴシック" w:hint="eastAsia"/>
          <w:szCs w:val="24"/>
          <w:shd w:val="pct15" w:color="auto" w:fill="FFFFFF"/>
        </w:rPr>
        <w:t>防災</w:t>
      </w:r>
    </w:p>
    <w:p w14:paraId="12751659" w14:textId="46BECB9A" w:rsidR="00D91970" w:rsidRPr="004F5EC1" w:rsidRDefault="0057255C" w:rsidP="002A2D7D">
      <w:pPr>
        <w:autoSpaceDE w:val="0"/>
        <w:autoSpaceDN w:val="0"/>
        <w:snapToGrid w:val="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shd w:val="pct15" w:color="auto" w:fill="FFFFFF"/>
        </w:rPr>
        <w:t xml:space="preserve">　（</w:t>
      </w:r>
      <w:r w:rsidR="00050CA8" w:rsidRPr="004F5EC1">
        <w:rPr>
          <w:rFonts w:ascii="ＭＳ ゴシック" w:eastAsia="ＭＳ ゴシック" w:hAnsi="ＭＳ ゴシック" w:hint="eastAsia"/>
          <w:szCs w:val="24"/>
          <w:shd w:val="pct15" w:color="auto" w:fill="FFFFFF"/>
        </w:rPr>
        <w:t>後日追加予定</w:t>
      </w:r>
      <w:r w:rsidRPr="004F5EC1">
        <w:rPr>
          <w:rFonts w:ascii="ＭＳ ゴシック" w:eastAsia="ＭＳ ゴシック" w:hAnsi="ＭＳ ゴシック" w:hint="eastAsia"/>
          <w:szCs w:val="24"/>
          <w:shd w:val="pct15" w:color="auto" w:fill="FFFFFF"/>
        </w:rPr>
        <w:t>）</w:t>
      </w:r>
    </w:p>
    <w:p w14:paraId="4F93867C" w14:textId="336ADF20" w:rsidR="00D91970" w:rsidRPr="004F5EC1" w:rsidRDefault="00D91970"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p>
    <w:p w14:paraId="2E08D4FF" w14:textId="7010B3F9" w:rsidR="00D91970" w:rsidRPr="004F5EC1" w:rsidRDefault="00D91970" w:rsidP="002A2D7D">
      <w:pPr>
        <w:autoSpaceDE w:val="0"/>
        <w:autoSpaceDN w:val="0"/>
        <w:snapToGrid w:val="0"/>
        <w:rPr>
          <w:rFonts w:ascii="ＭＳ ゴシック" w:eastAsia="ＭＳ ゴシック" w:hAnsi="ＭＳ ゴシック"/>
          <w:szCs w:val="24"/>
        </w:rPr>
      </w:pPr>
    </w:p>
    <w:p w14:paraId="4BD55496" w14:textId="521AE585" w:rsidR="00D91970" w:rsidRPr="004F5EC1" w:rsidRDefault="00D91970" w:rsidP="002A2D7D">
      <w:pPr>
        <w:autoSpaceDE w:val="0"/>
        <w:autoSpaceDN w:val="0"/>
        <w:snapToGrid w:val="0"/>
        <w:rPr>
          <w:rFonts w:ascii="ＭＳ ゴシック" w:eastAsia="ＭＳ ゴシック" w:hAnsi="ＭＳ ゴシック"/>
          <w:szCs w:val="24"/>
        </w:rPr>
      </w:pPr>
    </w:p>
    <w:p w14:paraId="6CE3EFC9" w14:textId="0EF9327C" w:rsidR="00D91970" w:rsidRPr="004F5EC1" w:rsidRDefault="00AE2646" w:rsidP="002A2D7D">
      <w:pPr>
        <w:autoSpaceDE w:val="0"/>
        <w:autoSpaceDN w:val="0"/>
        <w:snapToGrid w:val="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shd w:val="pct15" w:color="auto" w:fill="FFFFFF"/>
        </w:rPr>
        <w:t>⑦　教育</w:t>
      </w:r>
    </w:p>
    <w:p w14:paraId="783C0105" w14:textId="3231D1E8" w:rsidR="00D91970" w:rsidRPr="004F5EC1" w:rsidRDefault="00D91970" w:rsidP="002A2D7D">
      <w:pPr>
        <w:autoSpaceDE w:val="0"/>
        <w:autoSpaceDN w:val="0"/>
        <w:snapToGrid w:val="0"/>
        <w:rPr>
          <w:rFonts w:ascii="ＭＳ ゴシック" w:eastAsia="ＭＳ ゴシック" w:hAnsi="ＭＳ ゴシック"/>
          <w:szCs w:val="24"/>
          <w:shd w:val="pct15" w:color="auto" w:fill="FFFFFF"/>
        </w:rPr>
      </w:pPr>
      <w:r w:rsidRPr="004F5EC1">
        <w:rPr>
          <w:rFonts w:ascii="ＭＳ ゴシック" w:eastAsia="ＭＳ ゴシック" w:hAnsi="ＭＳ ゴシック" w:hint="eastAsia"/>
          <w:szCs w:val="24"/>
          <w:shd w:val="pct15" w:color="auto" w:fill="FFFFFF"/>
        </w:rPr>
        <w:t xml:space="preserve">　</w:t>
      </w:r>
      <w:r w:rsidR="00050CA8" w:rsidRPr="004F5EC1">
        <w:rPr>
          <w:rFonts w:ascii="ＭＳ ゴシック" w:eastAsia="ＭＳ ゴシック" w:hAnsi="ＭＳ ゴシック" w:hint="eastAsia"/>
          <w:szCs w:val="24"/>
          <w:shd w:val="pct15" w:color="auto" w:fill="FFFFFF"/>
        </w:rPr>
        <w:t>（後日追加予定</w:t>
      </w:r>
      <w:r w:rsidR="0057255C" w:rsidRPr="004F5EC1">
        <w:rPr>
          <w:rFonts w:ascii="ＭＳ ゴシック" w:eastAsia="ＭＳ ゴシック" w:hAnsi="ＭＳ ゴシック" w:hint="eastAsia"/>
          <w:szCs w:val="24"/>
          <w:shd w:val="pct15" w:color="auto" w:fill="FFFFFF"/>
        </w:rPr>
        <w:t>）</w:t>
      </w:r>
    </w:p>
    <w:p w14:paraId="2CAE76AA" w14:textId="23058D15" w:rsidR="00D91970" w:rsidRPr="004F5EC1" w:rsidRDefault="00D91970" w:rsidP="002A2D7D">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p>
    <w:p w14:paraId="0F6746B6" w14:textId="670EEB76" w:rsidR="00D91970" w:rsidRPr="004F5EC1" w:rsidRDefault="00D91970" w:rsidP="002A2D7D">
      <w:pPr>
        <w:autoSpaceDE w:val="0"/>
        <w:autoSpaceDN w:val="0"/>
        <w:snapToGrid w:val="0"/>
        <w:rPr>
          <w:rFonts w:ascii="ＭＳ ゴシック" w:eastAsia="ＭＳ ゴシック" w:hAnsi="ＭＳ ゴシック"/>
          <w:szCs w:val="24"/>
        </w:rPr>
      </w:pPr>
    </w:p>
    <w:p w14:paraId="426C0EE5" w14:textId="468438CA" w:rsidR="00D91970" w:rsidRPr="004F5EC1" w:rsidRDefault="00D91970" w:rsidP="002A2D7D">
      <w:pPr>
        <w:autoSpaceDE w:val="0"/>
        <w:autoSpaceDN w:val="0"/>
        <w:snapToGrid w:val="0"/>
        <w:rPr>
          <w:rFonts w:ascii="ＭＳ ゴシック" w:eastAsia="ＭＳ ゴシック" w:hAnsi="ＭＳ ゴシック"/>
          <w:szCs w:val="24"/>
        </w:rPr>
      </w:pPr>
    </w:p>
    <w:p w14:paraId="59836FCD" w14:textId="77777777" w:rsidR="00D91970" w:rsidRPr="004F5EC1" w:rsidRDefault="00D91970" w:rsidP="002A2D7D">
      <w:pPr>
        <w:autoSpaceDE w:val="0"/>
        <w:autoSpaceDN w:val="0"/>
        <w:snapToGrid w:val="0"/>
        <w:rPr>
          <w:rFonts w:ascii="ＭＳ ゴシック" w:eastAsia="ＭＳ ゴシック" w:hAnsi="ＭＳ ゴシック"/>
          <w:szCs w:val="24"/>
        </w:rPr>
      </w:pPr>
    </w:p>
    <w:p w14:paraId="259913C8" w14:textId="6870AF1C" w:rsidR="00C30D2B" w:rsidRPr="004F5EC1" w:rsidRDefault="000E0F88" w:rsidP="00517BCC">
      <w:pPr>
        <w:rPr>
          <w:rFonts w:ascii="ＭＳ ゴシック" w:eastAsia="ＭＳ ゴシック" w:hAnsi="ＭＳ ゴシック"/>
          <w:szCs w:val="24"/>
        </w:rPr>
      </w:pPr>
      <w:r w:rsidRPr="004F5EC1">
        <w:rPr>
          <w:rFonts w:ascii="ＭＳ ゴシック" w:eastAsia="ＭＳ ゴシック" w:hAnsi="ＭＳ ゴシック"/>
          <w:szCs w:val="24"/>
        </w:rPr>
        <w:br w:type="page"/>
      </w:r>
      <w:r w:rsidR="00C30D2B" w:rsidRPr="004F5EC1">
        <w:rPr>
          <w:rFonts w:ascii="ＭＳ ゴシック" w:eastAsia="ＭＳ ゴシック" w:hAnsi="ＭＳ ゴシック" w:hint="eastAsia"/>
          <w:szCs w:val="24"/>
        </w:rPr>
        <w:lastRenderedPageBreak/>
        <w:t>Ⅱ　スマートシティを支えるデータとインフラ</w:t>
      </w:r>
    </w:p>
    <w:p w14:paraId="7C98A0C4"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30345AEE" w14:textId="0AB8FC88" w:rsidR="00EA1FC0" w:rsidRPr="004F5EC1" w:rsidRDefault="00B33FE6" w:rsidP="00C30D2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スマートシティを実現するためには、①各種取</w:t>
      </w:r>
      <w:r w:rsidR="00C30D2B" w:rsidRPr="004F5EC1">
        <w:rPr>
          <w:rFonts w:ascii="ＭＳ ゴシック" w:eastAsia="ＭＳ ゴシック" w:hAnsi="ＭＳ ゴシック" w:hint="eastAsia"/>
          <w:szCs w:val="24"/>
        </w:rPr>
        <w:t>組みに必要となるデータ、②さまざまなデータを蓄積し、連携させる仕組みとしてデータプラットフォーム、③それらデータを通信するためのネットワークが必要とな</w:t>
      </w:r>
      <w:r w:rsidR="000E0F88" w:rsidRPr="004F5EC1">
        <w:rPr>
          <w:rFonts w:ascii="ＭＳ ゴシック" w:eastAsia="ＭＳ ゴシック" w:hAnsi="ＭＳ ゴシック" w:hint="eastAsia"/>
          <w:szCs w:val="24"/>
        </w:rPr>
        <w:t>る。</w:t>
      </w:r>
    </w:p>
    <w:p w14:paraId="065C797D" w14:textId="7CE859D3" w:rsidR="00C30D2B" w:rsidRPr="004F5EC1" w:rsidRDefault="00C30D2B" w:rsidP="00EA1FC0">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これらスマートシティを支えるデータ</w:t>
      </w:r>
      <w:r w:rsidR="000E0F88" w:rsidRPr="004F5EC1">
        <w:rPr>
          <w:rFonts w:ascii="ＭＳ ゴシック" w:eastAsia="ＭＳ ゴシック" w:hAnsi="ＭＳ ゴシック" w:hint="eastAsia"/>
          <w:szCs w:val="24"/>
        </w:rPr>
        <w:t>とインフラ構築を促進するため、次の取</w:t>
      </w:r>
      <w:r w:rsidRPr="004F5EC1">
        <w:rPr>
          <w:rFonts w:ascii="ＭＳ ゴシック" w:eastAsia="ＭＳ ゴシック" w:hAnsi="ＭＳ ゴシック" w:hint="eastAsia"/>
          <w:szCs w:val="24"/>
        </w:rPr>
        <w:t>組みを進め</w:t>
      </w:r>
      <w:r w:rsidR="000E0F88" w:rsidRPr="004F5EC1">
        <w:rPr>
          <w:rFonts w:ascii="ＭＳ ゴシック" w:eastAsia="ＭＳ ゴシック" w:hAnsi="ＭＳ ゴシック" w:hint="eastAsia"/>
          <w:szCs w:val="24"/>
        </w:rPr>
        <w:t>る。</w:t>
      </w:r>
    </w:p>
    <w:p w14:paraId="2D61B02B"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17B0389E" w14:textId="6D9DA2E8" w:rsidR="00C30D2B" w:rsidRPr="004F5EC1" w:rsidRDefault="004B604F" w:rsidP="000E0F88">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①</w:t>
      </w:r>
      <w:r w:rsidR="00014A66" w:rsidRPr="004F5EC1">
        <w:rPr>
          <w:rFonts w:ascii="ＭＳ ゴシック" w:eastAsia="ＭＳ ゴシック" w:hAnsi="ＭＳ ゴシック" w:hint="eastAsia"/>
          <w:szCs w:val="24"/>
        </w:rPr>
        <w:t xml:space="preserve">　</w:t>
      </w:r>
      <w:r w:rsidR="00BE1562" w:rsidRPr="004F5EC1">
        <w:rPr>
          <w:rFonts w:ascii="ＭＳ ゴシック" w:eastAsia="ＭＳ ゴシック" w:hAnsi="ＭＳ ゴシック" w:hint="eastAsia"/>
          <w:szCs w:val="24"/>
        </w:rPr>
        <w:t>必要となる</w:t>
      </w:r>
      <w:r w:rsidR="00E73617" w:rsidRPr="004F5EC1">
        <w:rPr>
          <w:rFonts w:ascii="ＭＳ ゴシック" w:eastAsia="ＭＳ ゴシック" w:hAnsi="ＭＳ ゴシック" w:hint="eastAsia"/>
          <w:szCs w:val="24"/>
        </w:rPr>
        <w:t>データ</w:t>
      </w:r>
      <w:r w:rsidR="00BE1562" w:rsidRPr="004F5EC1">
        <w:rPr>
          <w:rFonts w:ascii="ＭＳ ゴシック" w:eastAsia="ＭＳ ゴシック" w:hAnsi="ＭＳ ゴシック" w:hint="eastAsia"/>
          <w:szCs w:val="24"/>
        </w:rPr>
        <w:t>のオープン化（</w:t>
      </w:r>
      <w:r w:rsidR="00C30D2B" w:rsidRPr="004F5EC1">
        <w:rPr>
          <w:rFonts w:ascii="ＭＳ ゴシック" w:eastAsia="ＭＳ ゴシック" w:hAnsi="ＭＳ ゴシック" w:hint="eastAsia"/>
          <w:szCs w:val="24"/>
        </w:rPr>
        <w:t>オープンデータ</w:t>
      </w:r>
      <w:r w:rsidR="00A473EC" w:rsidRPr="004F5EC1">
        <w:rPr>
          <w:rStyle w:val="af0"/>
          <w:rFonts w:ascii="ＭＳ ゴシック" w:eastAsia="ＭＳ ゴシック" w:hAnsi="ＭＳ ゴシック"/>
          <w:szCs w:val="24"/>
        </w:rPr>
        <w:footnoteReference w:id="17"/>
      </w:r>
      <w:r w:rsidR="00BE1562" w:rsidRPr="004F5EC1">
        <w:rPr>
          <w:rFonts w:ascii="ＭＳ ゴシック" w:eastAsia="ＭＳ ゴシック" w:hAnsi="ＭＳ ゴシック" w:hint="eastAsia"/>
          <w:szCs w:val="24"/>
        </w:rPr>
        <w:t>）</w:t>
      </w:r>
    </w:p>
    <w:p w14:paraId="5E78B474" w14:textId="77777777" w:rsidR="00C30D2B" w:rsidRPr="004F5EC1" w:rsidRDefault="00C30D2B" w:rsidP="00C30D2B">
      <w:pPr>
        <w:autoSpaceDE w:val="0"/>
        <w:autoSpaceDN w:val="0"/>
        <w:snapToGrid w:val="0"/>
        <w:rPr>
          <w:rFonts w:ascii="ＭＳ ゴシック" w:eastAsia="ＭＳ ゴシック" w:hAnsi="ＭＳ ゴシック"/>
          <w:szCs w:val="24"/>
        </w:rPr>
      </w:pPr>
    </w:p>
    <w:p w14:paraId="0800AD34" w14:textId="08426B6C"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スマートシティを実現していくためには、行政、健康、教育、防災、防犯など住民のくらしに関わることに加え、まちづくり、交通、観光、環境など、地域に関わるさまざまなデータが必要とな</w:t>
      </w:r>
      <w:r w:rsidR="007F3776" w:rsidRPr="004F5EC1">
        <w:rPr>
          <w:rFonts w:ascii="ＭＳ ゴシック" w:eastAsia="ＭＳ ゴシック" w:hAnsi="ＭＳ ゴシック" w:hint="eastAsia"/>
          <w:szCs w:val="24"/>
        </w:rPr>
        <w:t>る</w:t>
      </w:r>
      <w:r w:rsidRPr="004F5EC1">
        <w:rPr>
          <w:rFonts w:ascii="ＭＳ ゴシック" w:eastAsia="ＭＳ ゴシック" w:hAnsi="ＭＳ ゴシック" w:hint="eastAsia"/>
          <w:szCs w:val="24"/>
        </w:rPr>
        <w:t>。</w:t>
      </w:r>
      <w:r w:rsidR="007F3776" w:rsidRPr="004F5EC1">
        <w:rPr>
          <w:rFonts w:ascii="ＭＳ ゴシック" w:eastAsia="ＭＳ ゴシック" w:hAnsi="ＭＳ ゴシック" w:hint="eastAsia"/>
          <w:szCs w:val="24"/>
        </w:rPr>
        <w:t>このような地域のデータを集めることによって、地域の状態や</w:t>
      </w:r>
      <w:r w:rsidRPr="004F5EC1">
        <w:rPr>
          <w:rFonts w:ascii="ＭＳ ゴシック" w:eastAsia="ＭＳ ゴシック" w:hAnsi="ＭＳ ゴシック" w:hint="eastAsia"/>
          <w:szCs w:val="24"/>
        </w:rPr>
        <w:t>変化を正確に把握することが可能になり、データに基づいた効率的、効果的な施策を検討することが可能とな</w:t>
      </w:r>
      <w:r w:rsidR="007F3776" w:rsidRPr="004F5EC1">
        <w:rPr>
          <w:rFonts w:ascii="ＭＳ ゴシック" w:eastAsia="ＭＳ ゴシック" w:hAnsi="ＭＳ ゴシック" w:hint="eastAsia"/>
          <w:szCs w:val="24"/>
        </w:rPr>
        <w:t>る</w:t>
      </w:r>
      <w:r w:rsidRPr="004F5EC1">
        <w:rPr>
          <w:rFonts w:ascii="ＭＳ ゴシック" w:eastAsia="ＭＳ ゴシック" w:hAnsi="ＭＳ ゴシック" w:hint="eastAsia"/>
          <w:szCs w:val="24"/>
        </w:rPr>
        <w:t>。</w:t>
      </w:r>
      <w:r w:rsidR="007F3776" w:rsidRPr="004F5EC1">
        <w:rPr>
          <w:rFonts w:ascii="ＭＳ ゴシック" w:eastAsia="ＭＳ ゴシック" w:hAnsi="ＭＳ ゴシック" w:hint="eastAsia"/>
          <w:szCs w:val="24"/>
        </w:rPr>
        <w:t>また</w:t>
      </w:r>
      <w:r w:rsidRPr="004F5EC1">
        <w:rPr>
          <w:rFonts w:ascii="ＭＳ ゴシック" w:eastAsia="ＭＳ ゴシック" w:hAnsi="ＭＳ ゴシック" w:hint="eastAsia"/>
          <w:szCs w:val="24"/>
        </w:rPr>
        <w:t>、地域のデータを市民、行政、企業、大学、</w:t>
      </w:r>
      <w:r w:rsidRPr="004F5EC1">
        <w:rPr>
          <w:rFonts w:ascii="ＭＳ ゴシック" w:eastAsia="ＭＳ ゴシック" w:hAnsi="ＭＳ ゴシック"/>
          <w:szCs w:val="24"/>
        </w:rPr>
        <w:t>NPOなどさまざまな主体が共同利用することを通じて、組織の枠をこえた連携を生み出すことが可能となり、それぞれの強みを持ち寄り、相互補完することによって、持続可能な地域の実現につなげることが可能とな</w:t>
      </w:r>
      <w:r w:rsidR="007F3776" w:rsidRPr="004F5EC1">
        <w:rPr>
          <w:rFonts w:ascii="ＭＳ ゴシック" w:eastAsia="ＭＳ ゴシック" w:hAnsi="ＭＳ ゴシック" w:hint="eastAsia"/>
          <w:szCs w:val="24"/>
        </w:rPr>
        <w:t>る。</w:t>
      </w:r>
    </w:p>
    <w:p w14:paraId="1D015C04" w14:textId="763832CA"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00EA1FC0" w:rsidRPr="004F5EC1">
        <w:rPr>
          <w:rFonts w:ascii="ＭＳ ゴシック" w:eastAsia="ＭＳ ゴシック" w:hAnsi="ＭＳ ゴシック" w:hint="eastAsia"/>
          <w:szCs w:val="24"/>
        </w:rPr>
        <w:t>そこで</w:t>
      </w:r>
      <w:r w:rsidRPr="004F5EC1">
        <w:rPr>
          <w:rFonts w:ascii="ＭＳ ゴシック" w:eastAsia="ＭＳ ゴシック" w:hAnsi="ＭＳ ゴシック" w:hint="eastAsia"/>
          <w:szCs w:val="24"/>
        </w:rPr>
        <w:t>、地域における</w:t>
      </w:r>
      <w:r w:rsidR="007F3776" w:rsidRPr="004F5EC1">
        <w:rPr>
          <w:rFonts w:ascii="ＭＳ ゴシック" w:eastAsia="ＭＳ ゴシック" w:hAnsi="ＭＳ ゴシック" w:hint="eastAsia"/>
          <w:szCs w:val="24"/>
        </w:rPr>
        <w:t>データを公開、共同利用する「オープンデータ」の取組みを進める</w:t>
      </w:r>
      <w:r w:rsidRPr="004F5EC1">
        <w:rPr>
          <w:rFonts w:ascii="ＭＳ ゴシック" w:eastAsia="ＭＳ ゴシック" w:hAnsi="ＭＳ ゴシック" w:hint="eastAsia"/>
          <w:szCs w:val="24"/>
        </w:rPr>
        <w:t>。</w:t>
      </w:r>
    </w:p>
    <w:p w14:paraId="5833BACD" w14:textId="6F01249B" w:rsidR="00C30D2B" w:rsidRPr="004F5EC1" w:rsidRDefault="00C30D2B" w:rsidP="000E0F88">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地域における課題や企業等のニーズの掘り起こしをめざして、オープンデータの活用をテーマとしたアイデアソン、ハッカソン等を開催</w:t>
      </w:r>
      <w:r w:rsidR="007F3776" w:rsidRPr="004F5EC1">
        <w:rPr>
          <w:rFonts w:ascii="ＭＳ ゴシック" w:eastAsia="ＭＳ ゴシック" w:hAnsi="ＭＳ ゴシック" w:hint="eastAsia"/>
          <w:szCs w:val="24"/>
        </w:rPr>
        <w:t>する。この取</w:t>
      </w:r>
      <w:r w:rsidRPr="004F5EC1">
        <w:rPr>
          <w:rFonts w:ascii="ＭＳ ゴシック" w:eastAsia="ＭＳ ゴシック" w:hAnsi="ＭＳ ゴシック" w:hint="eastAsia"/>
          <w:szCs w:val="24"/>
        </w:rPr>
        <w:t>組みを通じて、大阪府内において共同利用が可能となるデータセットの検討をはじめ、アプリ開発など産学官連携によるデータ活用プロジェクトの創出を推進</w:t>
      </w:r>
      <w:r w:rsidR="007F3776" w:rsidRPr="004F5EC1">
        <w:rPr>
          <w:rFonts w:ascii="ＭＳ ゴシック" w:eastAsia="ＭＳ ゴシック" w:hAnsi="ＭＳ ゴシック" w:hint="eastAsia"/>
          <w:szCs w:val="24"/>
        </w:rPr>
        <w:t>する</w:t>
      </w:r>
      <w:r w:rsidRPr="004F5EC1">
        <w:rPr>
          <w:rFonts w:ascii="ＭＳ ゴシック" w:eastAsia="ＭＳ ゴシック" w:hAnsi="ＭＳ ゴシック" w:hint="eastAsia"/>
          <w:szCs w:val="24"/>
        </w:rPr>
        <w:t>。</w:t>
      </w:r>
    </w:p>
    <w:p w14:paraId="539230E6" w14:textId="7391B7A9"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また、大阪府が保有する行政データのオープンデータを推進するとともに、府内各市町村が保有する行政データのオープン化を推進するため、データ公開に必要となる技術的支援、ポータルサイト構築支援、オープンデータ指針策定の助言等を行</w:t>
      </w:r>
      <w:r w:rsidR="007F3776" w:rsidRPr="004F5EC1">
        <w:rPr>
          <w:rFonts w:ascii="ＭＳ ゴシック" w:eastAsia="ＭＳ ゴシック" w:hAnsi="ＭＳ ゴシック" w:hint="eastAsia"/>
          <w:szCs w:val="24"/>
        </w:rPr>
        <w:t>う。</w:t>
      </w:r>
    </w:p>
    <w:p w14:paraId="2A6ACD02" w14:textId="475B08AA" w:rsidR="00C30D2B" w:rsidRPr="004F5EC1" w:rsidRDefault="00C30D2B" w:rsidP="000E0F88">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E0F88" w:rsidRPr="004F5EC1">
        <w:rPr>
          <w:rFonts w:ascii="ＭＳ ゴシック" w:eastAsia="ＭＳ ゴシック" w:hAnsi="ＭＳ ゴシック" w:hint="eastAsia"/>
          <w:szCs w:val="24"/>
        </w:rPr>
        <w:t xml:space="preserve">　　</w:t>
      </w:r>
      <w:r w:rsidRPr="004F5EC1">
        <w:rPr>
          <w:rFonts w:ascii="ＭＳ ゴシック" w:eastAsia="ＭＳ ゴシック" w:hAnsi="ＭＳ ゴシック" w:hint="eastAsia"/>
          <w:szCs w:val="24"/>
        </w:rPr>
        <w:t>さらに、企業におけるデータ活用のニーズを喚起するために、大阪の経済状況・産業活動</w:t>
      </w:r>
      <w:r w:rsidR="007F3776" w:rsidRPr="004F5EC1">
        <w:rPr>
          <w:rFonts w:ascii="ＭＳ ゴシック" w:eastAsia="ＭＳ ゴシック" w:hAnsi="ＭＳ ゴシック" w:hint="eastAsia"/>
          <w:szCs w:val="24"/>
        </w:rPr>
        <w:t>に関する各種リサーチ・統計データのオープンデータ化に取り組む</w:t>
      </w:r>
      <w:r w:rsidRPr="004F5EC1">
        <w:rPr>
          <w:rFonts w:ascii="ＭＳ ゴシック" w:eastAsia="ＭＳ ゴシック" w:hAnsi="ＭＳ ゴシック" w:hint="eastAsia"/>
          <w:szCs w:val="24"/>
        </w:rPr>
        <w:t>。</w:t>
      </w:r>
    </w:p>
    <w:p w14:paraId="7C6B1339" w14:textId="5F558457" w:rsidR="00C30D2B" w:rsidRPr="004F5EC1" w:rsidRDefault="00C30D2B" w:rsidP="00C30D2B">
      <w:pPr>
        <w:autoSpaceDE w:val="0"/>
        <w:autoSpaceDN w:val="0"/>
        <w:snapToGrid w:val="0"/>
        <w:rPr>
          <w:rFonts w:ascii="ＭＳ ゴシック" w:eastAsia="ＭＳ ゴシック" w:hAnsi="ＭＳ ゴシック"/>
          <w:szCs w:val="24"/>
        </w:rPr>
      </w:pPr>
    </w:p>
    <w:p w14:paraId="75CA8DE0" w14:textId="62E0F36F" w:rsidR="00C30D2B" w:rsidRPr="004F5EC1" w:rsidRDefault="00C30D2B" w:rsidP="00C30D2B">
      <w:pPr>
        <w:autoSpaceDE w:val="0"/>
        <w:autoSpaceDN w:val="0"/>
        <w:snapToGrid w:val="0"/>
        <w:rPr>
          <w:rFonts w:ascii="ＭＳ ゴシック" w:eastAsia="ＭＳ ゴシック" w:hAnsi="ＭＳ ゴシック"/>
          <w:szCs w:val="24"/>
        </w:rPr>
      </w:pPr>
    </w:p>
    <w:p w14:paraId="6AE7E075" w14:textId="6049E643" w:rsidR="007F3776" w:rsidRPr="004F5EC1" w:rsidRDefault="007F3776">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76B1BCF0" w14:textId="418C0E47" w:rsidR="00C30D2B" w:rsidRPr="004F5EC1" w:rsidRDefault="004B604F" w:rsidP="007F3776">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②</w:t>
      </w:r>
      <w:r w:rsidR="00014A66" w:rsidRPr="004F5EC1">
        <w:rPr>
          <w:rFonts w:ascii="ＭＳ ゴシック" w:eastAsia="ＭＳ ゴシック" w:hAnsi="ＭＳ ゴシック" w:hint="eastAsia"/>
          <w:szCs w:val="24"/>
        </w:rPr>
        <w:t xml:space="preserve">　</w:t>
      </w:r>
      <w:r w:rsidR="00C30D2B" w:rsidRPr="004F5EC1">
        <w:rPr>
          <w:rFonts w:ascii="ＭＳ ゴシック" w:eastAsia="ＭＳ ゴシック" w:hAnsi="ＭＳ ゴシック" w:hint="eastAsia"/>
          <w:szCs w:val="24"/>
        </w:rPr>
        <w:t>データ活用プラットフォーム</w:t>
      </w:r>
    </w:p>
    <w:p w14:paraId="2A08C096" w14:textId="77777777" w:rsidR="000E0F88" w:rsidRPr="004F5EC1" w:rsidRDefault="000E0F88" w:rsidP="000E0F88">
      <w:pPr>
        <w:autoSpaceDE w:val="0"/>
        <w:autoSpaceDN w:val="0"/>
        <w:snapToGrid w:val="0"/>
        <w:rPr>
          <w:rFonts w:ascii="ＭＳ ゴシック" w:eastAsia="ＭＳ ゴシック" w:hAnsi="ＭＳ ゴシック"/>
          <w:szCs w:val="24"/>
        </w:rPr>
      </w:pPr>
    </w:p>
    <w:p w14:paraId="6C5B76EB" w14:textId="1A9A0755" w:rsidR="00C30D2B" w:rsidRPr="004F5EC1" w:rsidRDefault="00EA1FC0" w:rsidP="00EA1FC0">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世界の先進都市</w:t>
      </w:r>
      <w:r w:rsidR="007F3776" w:rsidRPr="004F5EC1">
        <w:rPr>
          <w:rFonts w:ascii="ＭＳ ゴシック" w:eastAsia="ＭＳ ゴシック" w:hAnsi="ＭＳ ゴシック" w:hint="eastAsia"/>
          <w:szCs w:val="24"/>
        </w:rPr>
        <w:t>においてスマートシティの取</w:t>
      </w:r>
      <w:r w:rsidR="00C30D2B" w:rsidRPr="004F5EC1">
        <w:rPr>
          <w:rFonts w:ascii="ＭＳ ゴシック" w:eastAsia="ＭＳ ゴシック" w:hAnsi="ＭＳ ゴシック" w:hint="eastAsia"/>
          <w:szCs w:val="24"/>
        </w:rPr>
        <w:t>組みが活発化している背景として、ス</w:t>
      </w:r>
      <w:r w:rsidRPr="004F5EC1">
        <w:rPr>
          <w:rFonts w:ascii="ＭＳ ゴシック" w:eastAsia="ＭＳ ゴシック" w:hAnsi="ＭＳ ゴシック" w:hint="eastAsia"/>
          <w:szCs w:val="24"/>
        </w:rPr>
        <w:t>マートフォンをはじめネットワークに接続される電子機器の低価格化や</w:t>
      </w:r>
      <w:r w:rsidR="00C30D2B" w:rsidRPr="004F5EC1">
        <w:rPr>
          <w:rFonts w:ascii="ＭＳ ゴシック" w:eastAsia="ＭＳ ゴシック" w:hAnsi="ＭＳ ゴシック" w:hint="eastAsia"/>
          <w:szCs w:val="24"/>
        </w:rPr>
        <w:t>普及</w:t>
      </w:r>
      <w:r w:rsidRPr="004F5EC1">
        <w:rPr>
          <w:rFonts w:ascii="ＭＳ ゴシック" w:eastAsia="ＭＳ ゴシック" w:hAnsi="ＭＳ ゴシック" w:hint="eastAsia"/>
          <w:szCs w:val="24"/>
        </w:rPr>
        <w:t>、</w:t>
      </w:r>
      <w:r w:rsidR="00C30D2B" w:rsidRPr="004F5EC1">
        <w:rPr>
          <w:rFonts w:ascii="ＭＳ ゴシック" w:eastAsia="ＭＳ ゴシック" w:hAnsi="ＭＳ ゴシック" w:hint="eastAsia"/>
          <w:szCs w:val="24"/>
        </w:rPr>
        <w:t>さまざまなデータを取得する</w:t>
      </w:r>
      <w:proofErr w:type="spellStart"/>
      <w:r w:rsidR="00C30D2B" w:rsidRPr="004F5EC1">
        <w:rPr>
          <w:rFonts w:ascii="ＭＳ ゴシック" w:eastAsia="ＭＳ ゴシック" w:hAnsi="ＭＳ ゴシック"/>
          <w:szCs w:val="24"/>
        </w:rPr>
        <w:t>IoT</w:t>
      </w:r>
      <w:proofErr w:type="spellEnd"/>
      <w:r w:rsidRPr="004F5EC1">
        <w:rPr>
          <w:rFonts w:ascii="ＭＳ ゴシック" w:eastAsia="ＭＳ ゴシック" w:hAnsi="ＭＳ ゴシック" w:hint="eastAsia"/>
          <w:szCs w:val="24"/>
        </w:rPr>
        <w:t>の進展や</w:t>
      </w:r>
      <w:r w:rsidR="00C30D2B" w:rsidRPr="004F5EC1">
        <w:rPr>
          <w:rFonts w:ascii="ＭＳ ゴシック" w:eastAsia="ＭＳ ゴシック" w:hAnsi="ＭＳ ゴシック"/>
          <w:szCs w:val="24"/>
        </w:rPr>
        <w:t>大量のデータを処理するAIの発展</w:t>
      </w:r>
      <w:r w:rsidRPr="004F5EC1">
        <w:rPr>
          <w:rFonts w:ascii="ＭＳ ゴシック" w:eastAsia="ＭＳ ゴシック" w:hAnsi="ＭＳ ゴシック" w:hint="eastAsia"/>
          <w:szCs w:val="24"/>
        </w:rPr>
        <w:t>などにより、</w:t>
      </w:r>
      <w:r w:rsidR="00C30D2B" w:rsidRPr="004F5EC1">
        <w:rPr>
          <w:rFonts w:ascii="ＭＳ ゴシック" w:eastAsia="ＭＳ ゴシック" w:hAnsi="ＭＳ ゴシック"/>
          <w:szCs w:val="24"/>
        </w:rPr>
        <w:t>これまで困難だった車の自動運転や人の移動・活動支援、地域におけるインフラ</w:t>
      </w:r>
      <w:r w:rsidRPr="004F5EC1">
        <w:rPr>
          <w:rFonts w:ascii="ＭＳ ゴシック" w:eastAsia="ＭＳ ゴシック" w:hAnsi="ＭＳ ゴシック" w:hint="eastAsia"/>
          <w:szCs w:val="24"/>
        </w:rPr>
        <w:t>などの様々な</w:t>
      </w:r>
      <w:r w:rsidR="00C30D2B" w:rsidRPr="004F5EC1">
        <w:rPr>
          <w:rFonts w:ascii="ＭＳ ゴシック" w:eastAsia="ＭＳ ゴシック" w:hAnsi="ＭＳ ゴシック"/>
          <w:szCs w:val="24"/>
        </w:rPr>
        <w:t>状態の変化をデータとして分析・活用することで、新しいサービスが実現可能となっている状況があ</w:t>
      </w:r>
      <w:r w:rsidRPr="004F5EC1">
        <w:rPr>
          <w:rFonts w:ascii="ＭＳ ゴシック" w:eastAsia="ＭＳ ゴシック" w:hAnsi="ＭＳ ゴシック" w:hint="eastAsia"/>
          <w:szCs w:val="24"/>
        </w:rPr>
        <w:t>る</w:t>
      </w:r>
      <w:r w:rsidR="00C30D2B" w:rsidRPr="004F5EC1">
        <w:rPr>
          <w:rFonts w:ascii="ＭＳ ゴシック" w:eastAsia="ＭＳ ゴシック" w:hAnsi="ＭＳ ゴシック"/>
          <w:szCs w:val="24"/>
        </w:rPr>
        <w:t>。</w:t>
      </w:r>
    </w:p>
    <w:p w14:paraId="0566C813" w14:textId="77777777" w:rsidR="00FF0DF2" w:rsidRPr="004F5EC1"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このような人やモノの活動データ、地域全体としての各種データは、行政や企業など各組織がそれぞれ保有している</w:t>
      </w:r>
      <w:r w:rsidR="00EA1FC0"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一方で、情報銀行やパーソナル・データ・ストア</w:t>
      </w:r>
      <w:r w:rsidR="00EA1FC0" w:rsidRPr="004F5EC1">
        <w:rPr>
          <w:rFonts w:ascii="ＭＳ ゴシック" w:eastAsia="ＭＳ ゴシック" w:hAnsi="ＭＳ ゴシック" w:hint="eastAsia"/>
          <w:szCs w:val="24"/>
        </w:rPr>
        <w:t>などの、</w:t>
      </w:r>
      <w:r w:rsidRPr="004F5EC1">
        <w:rPr>
          <w:rFonts w:ascii="ＭＳ ゴシック" w:eastAsia="ＭＳ ゴシック" w:hAnsi="ＭＳ ゴシック" w:hint="eastAsia"/>
          <w:szCs w:val="24"/>
        </w:rPr>
        <w:t>個人がデータを事業者に預けてその管理運用を委託する</w:t>
      </w:r>
      <w:r w:rsidR="00EA1FC0" w:rsidRPr="004F5EC1">
        <w:rPr>
          <w:rFonts w:ascii="ＭＳ ゴシック" w:eastAsia="ＭＳ ゴシック" w:hAnsi="ＭＳ ゴシック" w:hint="eastAsia"/>
          <w:szCs w:val="24"/>
        </w:rPr>
        <w:t>といった</w:t>
      </w:r>
      <w:r w:rsidRPr="004F5EC1">
        <w:rPr>
          <w:rFonts w:ascii="ＭＳ ゴシック" w:eastAsia="ＭＳ ゴシック" w:hAnsi="ＭＳ ゴシック" w:hint="eastAsia"/>
          <w:szCs w:val="24"/>
        </w:rPr>
        <w:t>仕組みも登場しつつある</w:t>
      </w:r>
      <w:r w:rsidR="00EA1FC0" w:rsidRPr="004F5EC1">
        <w:rPr>
          <w:rFonts w:ascii="ＭＳ ゴシック" w:eastAsia="ＭＳ ゴシック" w:hAnsi="ＭＳ ゴシック" w:hint="eastAsia"/>
          <w:szCs w:val="24"/>
        </w:rPr>
        <w:t>。</w:t>
      </w:r>
    </w:p>
    <w:p w14:paraId="0BEE155A" w14:textId="6F1A41E5" w:rsidR="00C30D2B" w:rsidRPr="004F5EC1" w:rsidRDefault="00FF0DF2" w:rsidP="007F3776">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様々に保有されている</w:t>
      </w:r>
      <w:r w:rsidR="00C30D2B" w:rsidRPr="004F5EC1">
        <w:rPr>
          <w:rFonts w:ascii="ＭＳ ゴシック" w:eastAsia="ＭＳ ゴシック" w:hAnsi="ＭＳ ゴシック" w:hint="eastAsia"/>
          <w:szCs w:val="24"/>
        </w:rPr>
        <w:t>データを有効活用し、新たな価値を持つサービスを創出するためには、行政や企業等各主体のデータを連携させる仕組みが必要</w:t>
      </w:r>
      <w:r w:rsidR="00EA1FC0" w:rsidRPr="004F5EC1">
        <w:rPr>
          <w:rFonts w:ascii="ＭＳ ゴシック" w:eastAsia="ＭＳ ゴシック" w:hAnsi="ＭＳ ゴシック" w:hint="eastAsia"/>
          <w:szCs w:val="24"/>
        </w:rPr>
        <w:t>となる</w:t>
      </w:r>
      <w:r w:rsidR="00C30D2B" w:rsidRPr="004F5EC1">
        <w:rPr>
          <w:rFonts w:ascii="ＭＳ ゴシック" w:eastAsia="ＭＳ ゴシック" w:hAnsi="ＭＳ ゴシック" w:hint="eastAsia"/>
          <w:szCs w:val="24"/>
        </w:rPr>
        <w:t>。</w:t>
      </w:r>
    </w:p>
    <w:p w14:paraId="0213BC79" w14:textId="0E0EB35B" w:rsidR="00EA1FC0" w:rsidRPr="004F5EC1"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まず、府内市町村におけるデータ活用を支援するプラットフォームの構築に取り組</w:t>
      </w:r>
      <w:r w:rsidR="00EA1FC0" w:rsidRPr="004F5EC1">
        <w:rPr>
          <w:rFonts w:ascii="ＭＳ ゴシック" w:eastAsia="ＭＳ ゴシック" w:hAnsi="ＭＳ ゴシック" w:hint="eastAsia"/>
          <w:szCs w:val="24"/>
        </w:rPr>
        <w:t>む</w:t>
      </w:r>
      <w:r w:rsidRPr="004F5EC1">
        <w:rPr>
          <w:rFonts w:ascii="ＭＳ ゴシック" w:eastAsia="ＭＳ ゴシック" w:hAnsi="ＭＳ ゴシック" w:hint="eastAsia"/>
          <w:szCs w:val="24"/>
        </w:rPr>
        <w:t>。</w:t>
      </w:r>
      <w:r w:rsidR="00433572" w:rsidRPr="004F5EC1">
        <w:rPr>
          <w:rFonts w:ascii="ＭＳ ゴシック" w:eastAsia="ＭＳ ゴシック" w:hAnsi="ＭＳ ゴシック"/>
          <w:szCs w:val="24"/>
        </w:rPr>
        <w:t>大阪府が各市町村のデータを蓄積できるプラットフォームを用意し</w:t>
      </w:r>
      <w:r w:rsidR="00433572" w:rsidRPr="004F5EC1">
        <w:rPr>
          <w:rFonts w:ascii="ＭＳ ゴシック" w:eastAsia="ＭＳ ゴシック" w:hAnsi="ＭＳ ゴシック" w:hint="eastAsia"/>
          <w:szCs w:val="24"/>
        </w:rPr>
        <w:t>、大阪府立大学・大阪市立大学と仕組みの検討をすすめつつ、</w:t>
      </w:r>
      <w:r w:rsidRPr="004F5EC1">
        <w:rPr>
          <w:rFonts w:ascii="ＭＳ ゴシック" w:eastAsia="ＭＳ ゴシック" w:hAnsi="ＭＳ ゴシック" w:hint="eastAsia"/>
          <w:szCs w:val="24"/>
        </w:rPr>
        <w:t>各市町村に</w:t>
      </w:r>
      <w:r w:rsidRPr="004F5EC1">
        <w:rPr>
          <w:rFonts w:ascii="ＭＳ ゴシック" w:eastAsia="ＭＳ ゴシック" w:hAnsi="ＭＳ ゴシック"/>
          <w:szCs w:val="24"/>
        </w:rPr>
        <w:t>赤ちゃんの駅や避難所の位置</w:t>
      </w:r>
      <w:r w:rsidR="00433572" w:rsidRPr="004F5EC1">
        <w:rPr>
          <w:rFonts w:ascii="ＭＳ ゴシック" w:eastAsia="ＭＳ ゴシック" w:hAnsi="ＭＳ ゴシック"/>
          <w:szCs w:val="24"/>
        </w:rPr>
        <w:t>情報、保育所の空き状況など、アプリに必要なデータを収集・蓄積を</w:t>
      </w:r>
      <w:r w:rsidR="00433572" w:rsidRPr="004F5EC1">
        <w:rPr>
          <w:rFonts w:ascii="ＭＳ ゴシック" w:eastAsia="ＭＳ ゴシック" w:hAnsi="ＭＳ ゴシック" w:hint="eastAsia"/>
          <w:szCs w:val="24"/>
        </w:rPr>
        <w:t>促す</w:t>
      </w:r>
      <w:r w:rsidRPr="004F5EC1">
        <w:rPr>
          <w:rFonts w:ascii="ＭＳ ゴシック" w:eastAsia="ＭＳ ゴシック" w:hAnsi="ＭＳ ゴシック"/>
          <w:szCs w:val="24"/>
        </w:rPr>
        <w:t>。</w:t>
      </w:r>
    </w:p>
    <w:p w14:paraId="47B5DA76" w14:textId="5CEE8B3E" w:rsidR="00C30D2B" w:rsidRPr="004F5EC1" w:rsidRDefault="00C30D2B" w:rsidP="007F3776">
      <w:pPr>
        <w:autoSpaceDE w:val="0"/>
        <w:autoSpaceDN w:val="0"/>
        <w:snapToGrid w:val="0"/>
        <w:ind w:leftChars="200" w:left="480" w:firstLineChars="100" w:firstLine="240"/>
        <w:rPr>
          <w:rFonts w:ascii="ＭＳ ゴシック" w:eastAsia="ＭＳ ゴシック" w:hAnsi="ＭＳ ゴシック"/>
          <w:szCs w:val="24"/>
        </w:rPr>
      </w:pPr>
      <w:bookmarkStart w:id="1" w:name="_Hlk32138780"/>
      <w:r w:rsidRPr="004F5EC1">
        <w:rPr>
          <w:rFonts w:ascii="ＭＳ ゴシック" w:eastAsia="ＭＳ ゴシック" w:hAnsi="ＭＳ ゴシック"/>
          <w:szCs w:val="24"/>
        </w:rPr>
        <w:t>アプリに必要となるプログラムは、</w:t>
      </w:r>
      <w:bookmarkEnd w:id="1"/>
      <w:r w:rsidR="00F41678" w:rsidRPr="004F5EC1">
        <w:rPr>
          <w:rFonts w:ascii="ＭＳ ゴシック" w:eastAsia="ＭＳ ゴシック" w:hAnsi="ＭＳ ゴシック" w:hint="eastAsia"/>
          <w:szCs w:val="24"/>
        </w:rPr>
        <w:t>大阪府立大学・大阪市立大学との共創や</w:t>
      </w:r>
      <w:r w:rsidR="003614BD" w:rsidRPr="004F5EC1">
        <w:rPr>
          <w:rFonts w:ascii="ＭＳ ゴシック" w:eastAsia="ＭＳ ゴシック" w:hAnsi="ＭＳ ゴシック" w:hint="eastAsia"/>
          <w:szCs w:val="24"/>
        </w:rPr>
        <w:t>シビックテックのハッカソン</w:t>
      </w:r>
      <w:r w:rsidR="00EA4BDD" w:rsidRPr="004F5EC1">
        <w:rPr>
          <w:rFonts w:ascii="ＭＳ ゴシック" w:eastAsia="ＭＳ ゴシック" w:hAnsi="ＭＳ ゴシック" w:hint="eastAsia"/>
          <w:szCs w:val="24"/>
        </w:rPr>
        <w:t>、また企業による開発を</w:t>
      </w:r>
      <w:r w:rsidR="005A5B64" w:rsidRPr="004F5EC1">
        <w:rPr>
          <w:rFonts w:ascii="ＭＳ ゴシック" w:eastAsia="ＭＳ ゴシック" w:hAnsi="ＭＳ ゴシック" w:hint="eastAsia"/>
          <w:szCs w:val="24"/>
        </w:rPr>
        <w:t>促進</w:t>
      </w:r>
      <w:r w:rsidR="000F76CC" w:rsidRPr="004F5EC1">
        <w:rPr>
          <w:rFonts w:ascii="ＭＳ ゴシック" w:eastAsia="ＭＳ ゴシック" w:hAnsi="ＭＳ ゴシック" w:hint="eastAsia"/>
          <w:szCs w:val="24"/>
        </w:rPr>
        <w:t>することで、</w:t>
      </w:r>
      <w:r w:rsidR="005A5B64" w:rsidRPr="004F5EC1">
        <w:rPr>
          <w:rFonts w:ascii="ＭＳ ゴシック" w:eastAsia="ＭＳ ゴシック" w:hAnsi="ＭＳ ゴシック" w:hint="eastAsia"/>
          <w:szCs w:val="24"/>
        </w:rPr>
        <w:t>各市町村</w:t>
      </w:r>
      <w:r w:rsidR="00135B8D" w:rsidRPr="004F5EC1">
        <w:rPr>
          <w:rFonts w:ascii="ＭＳ ゴシック" w:eastAsia="ＭＳ ゴシック" w:hAnsi="ＭＳ ゴシック" w:hint="eastAsia"/>
          <w:szCs w:val="24"/>
        </w:rPr>
        <w:t>は、</w:t>
      </w:r>
      <w:r w:rsidR="005A5B64" w:rsidRPr="004F5EC1">
        <w:rPr>
          <w:rFonts w:ascii="ＭＳ ゴシック" w:eastAsia="ＭＳ ゴシック" w:hAnsi="ＭＳ ゴシック" w:hint="eastAsia"/>
          <w:szCs w:val="24"/>
        </w:rPr>
        <w:t>自らの</w:t>
      </w:r>
      <w:r w:rsidR="00522518" w:rsidRPr="004F5EC1">
        <w:rPr>
          <w:rFonts w:ascii="ＭＳ ゴシック" w:eastAsia="ＭＳ ゴシック" w:hAnsi="ＭＳ ゴシック" w:hint="eastAsia"/>
          <w:szCs w:val="24"/>
        </w:rPr>
        <w:t>自治体におけるデータを用意すること</w:t>
      </w:r>
      <w:r w:rsidR="000F76CC" w:rsidRPr="004F5EC1">
        <w:rPr>
          <w:rFonts w:ascii="ＭＳ ゴシック" w:eastAsia="ＭＳ ゴシック" w:hAnsi="ＭＳ ゴシック" w:hint="eastAsia"/>
          <w:szCs w:val="24"/>
        </w:rPr>
        <w:t>ができれば、</w:t>
      </w:r>
      <w:r w:rsidR="009E28C8" w:rsidRPr="004F5EC1">
        <w:rPr>
          <w:rFonts w:ascii="ＭＳ ゴシック" w:eastAsia="ＭＳ ゴシック" w:hAnsi="ＭＳ ゴシック" w:hint="eastAsia"/>
          <w:szCs w:val="24"/>
        </w:rPr>
        <w:t>効率的に</w:t>
      </w:r>
      <w:r w:rsidR="001F3C9E" w:rsidRPr="004F5EC1">
        <w:rPr>
          <w:rFonts w:ascii="ＭＳ ゴシック" w:eastAsia="ＭＳ ゴシック" w:hAnsi="ＭＳ ゴシック" w:hint="eastAsia"/>
          <w:szCs w:val="24"/>
        </w:rPr>
        <w:t>住民にアプリを提供留守ことが可能となる。</w:t>
      </w:r>
    </w:p>
    <w:p w14:paraId="268AC69F" w14:textId="74B6E4A2" w:rsidR="00C30D2B" w:rsidRPr="004F5EC1"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のように、データ活用プラットフォームを通じて、府内市町村が保有するデータの共通化とアプリの共同開発に取り組み、住民の生活利便性向上につながるサービスを増やしていくことによって、データ活用プラットフォームの機能向上をめざ</w:t>
      </w:r>
      <w:r w:rsidR="00EA1FC0" w:rsidRPr="004F5EC1">
        <w:rPr>
          <w:rFonts w:ascii="ＭＳ ゴシック" w:eastAsia="ＭＳ ゴシック" w:hAnsi="ＭＳ ゴシック" w:hint="eastAsia"/>
          <w:szCs w:val="24"/>
        </w:rPr>
        <w:t>す。</w:t>
      </w:r>
    </w:p>
    <w:p w14:paraId="34F28EDD" w14:textId="3BEFEBB8" w:rsidR="00C30D2B" w:rsidRPr="004F5EC1" w:rsidRDefault="00C30D2B" w:rsidP="007F3776">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将来的には、健康やエネルギーなど専門分野ごとに構築されるデータ活用プラットフォームや、都市開発や地域において構築されるデータ活用プラットフォームと接続することを視野に入れ、産学官連携による大阪におけるデータ活用プラットフォームの構築をすすめ</w:t>
      </w:r>
      <w:r w:rsidR="00EA1FC0" w:rsidRPr="004F5EC1">
        <w:rPr>
          <w:rFonts w:ascii="ＭＳ ゴシック" w:eastAsia="ＭＳ ゴシック" w:hAnsi="ＭＳ ゴシック" w:hint="eastAsia"/>
          <w:szCs w:val="24"/>
        </w:rPr>
        <w:t>る</w:t>
      </w:r>
      <w:r w:rsidRPr="004F5EC1">
        <w:rPr>
          <w:rFonts w:ascii="ＭＳ ゴシック" w:eastAsia="ＭＳ ゴシック" w:hAnsi="ＭＳ ゴシック" w:hint="eastAsia"/>
          <w:szCs w:val="24"/>
        </w:rPr>
        <w:t>。</w:t>
      </w:r>
    </w:p>
    <w:p w14:paraId="585F8A9A" w14:textId="4931EAB8" w:rsidR="00C30D2B" w:rsidRPr="004F5EC1" w:rsidRDefault="00C30D2B" w:rsidP="00014A66">
      <w:pPr>
        <w:autoSpaceDE w:val="0"/>
        <w:autoSpaceDN w:val="0"/>
        <w:snapToGrid w:val="0"/>
        <w:ind w:firstLine="100"/>
        <w:rPr>
          <w:rFonts w:ascii="ＭＳ ゴシック" w:eastAsia="ＭＳ ゴシック" w:hAnsi="ＭＳ ゴシック"/>
          <w:szCs w:val="24"/>
        </w:rPr>
      </w:pPr>
      <w:r w:rsidRPr="004F5EC1">
        <w:rPr>
          <w:rFonts w:ascii="ＭＳ ゴシック" w:eastAsia="ＭＳ ゴシック" w:hAnsi="ＭＳ ゴシック"/>
          <w:szCs w:val="24"/>
        </w:rPr>
        <w:t> </w:t>
      </w:r>
    </w:p>
    <w:p w14:paraId="64551960" w14:textId="0C66E553" w:rsidR="00C30D2B" w:rsidRPr="004F5EC1" w:rsidRDefault="00C30D2B" w:rsidP="00A473EC">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1FD92CA9" wp14:editId="62784FAE">
            <wp:extent cx="3928692" cy="306878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8112" cy="3099574"/>
                    </a:xfrm>
                    <a:prstGeom prst="rect">
                      <a:avLst/>
                    </a:prstGeom>
                    <a:noFill/>
                    <a:ln>
                      <a:noFill/>
                    </a:ln>
                  </pic:spPr>
                </pic:pic>
              </a:graphicData>
            </a:graphic>
          </wp:inline>
        </w:drawing>
      </w:r>
    </w:p>
    <w:p w14:paraId="7FD0E20D" w14:textId="77777777" w:rsidR="00517BCC" w:rsidRPr="004F5EC1" w:rsidRDefault="00517BCC">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2FBB5324" w14:textId="403F7C05" w:rsidR="00C30D2B" w:rsidRPr="004F5EC1" w:rsidRDefault="004B604F" w:rsidP="00EA1FC0">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③</w:t>
      </w:r>
      <w:r w:rsidR="00014A66" w:rsidRPr="004F5EC1">
        <w:rPr>
          <w:rFonts w:ascii="ＭＳ ゴシック" w:eastAsia="ＭＳ ゴシック" w:hAnsi="ＭＳ ゴシック" w:hint="eastAsia"/>
          <w:szCs w:val="24"/>
        </w:rPr>
        <w:t xml:space="preserve">　</w:t>
      </w:r>
      <w:r w:rsidR="00433572" w:rsidRPr="004F5EC1">
        <w:rPr>
          <w:rFonts w:ascii="ＭＳ ゴシック" w:eastAsia="ＭＳ ゴシック" w:hAnsi="ＭＳ ゴシック" w:hint="eastAsia"/>
          <w:szCs w:val="24"/>
        </w:rPr>
        <w:t>5</w:t>
      </w:r>
      <w:r w:rsidR="00C30D2B" w:rsidRPr="004F5EC1">
        <w:rPr>
          <w:rFonts w:ascii="ＭＳ ゴシック" w:eastAsia="ＭＳ ゴシック" w:hAnsi="ＭＳ ゴシック"/>
          <w:szCs w:val="24"/>
        </w:rPr>
        <w:t>G</w:t>
      </w:r>
    </w:p>
    <w:p w14:paraId="27E07567" w14:textId="25527DA7" w:rsidR="002A2D7D" w:rsidRPr="004F5EC1" w:rsidRDefault="002A2D7D" w:rsidP="002A2D7D">
      <w:pPr>
        <w:autoSpaceDE w:val="0"/>
        <w:autoSpaceDN w:val="0"/>
        <w:snapToGrid w:val="0"/>
        <w:rPr>
          <w:rFonts w:ascii="ＭＳ ゴシック" w:eastAsia="ＭＳ ゴシック" w:hAnsi="ＭＳ ゴシック"/>
          <w:szCs w:val="24"/>
        </w:rPr>
      </w:pPr>
    </w:p>
    <w:p w14:paraId="55DD6DFF" w14:textId="77777777" w:rsidR="00A6271A" w:rsidRPr="004F5EC1"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あらゆるモノが繋がる</w:t>
      </w:r>
      <w:proofErr w:type="spellStart"/>
      <w:r w:rsidRPr="004F5EC1">
        <w:rPr>
          <w:rFonts w:ascii="ＭＳ ゴシック" w:eastAsia="ＭＳ ゴシック" w:hAnsi="ＭＳ ゴシック"/>
          <w:szCs w:val="24"/>
        </w:rPr>
        <w:t>IoT</w:t>
      </w:r>
      <w:proofErr w:type="spellEnd"/>
      <w:r w:rsidRPr="004F5EC1">
        <w:rPr>
          <w:rFonts w:ascii="ＭＳ ゴシック" w:eastAsia="ＭＳ ゴシック" w:hAnsi="ＭＳ ゴシック"/>
          <w:szCs w:val="24"/>
        </w:rPr>
        <w:t>の進展と共に、その基盤となる通信ネットワークの重要性は飛躍的に増大する。それに伴い、新たな要請に応えられる通信システムの構築が求められる。</w:t>
      </w:r>
    </w:p>
    <w:p w14:paraId="2AD1C401" w14:textId="72273540" w:rsidR="00A6271A" w:rsidRPr="004F5EC1"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これまで</w:t>
      </w:r>
      <w:r w:rsidRPr="004F5EC1">
        <w:rPr>
          <w:rFonts w:ascii="ＭＳ ゴシック" w:eastAsia="ＭＳ ゴシック" w:hAnsi="ＭＳ ゴシック"/>
          <w:szCs w:val="24"/>
        </w:rPr>
        <w:t>1Gから4Gに至るまで、通信速度の向上が進んできたが、5Gはさらに飛躍的な高速化を実現するものである。加えて、今後は段階的に「多数同時接続</w:t>
      </w:r>
      <w:r w:rsidRPr="004F5EC1">
        <w:rPr>
          <w:rStyle w:val="af0"/>
          <w:rFonts w:ascii="ＭＳ ゴシック" w:eastAsia="ＭＳ ゴシック" w:hAnsi="ＭＳ ゴシック"/>
          <w:szCs w:val="24"/>
        </w:rPr>
        <w:footnoteReference w:id="18"/>
      </w:r>
      <w:r w:rsidRPr="004F5EC1">
        <w:rPr>
          <w:rFonts w:ascii="ＭＳ ゴシック" w:eastAsia="ＭＳ ゴシック" w:hAnsi="ＭＳ ゴシック"/>
          <w:szCs w:val="24"/>
        </w:rPr>
        <w:t>」、「超低遅延</w:t>
      </w:r>
      <w:r w:rsidRPr="004F5EC1">
        <w:rPr>
          <w:rStyle w:val="af0"/>
          <w:rFonts w:ascii="ＭＳ ゴシック" w:eastAsia="ＭＳ ゴシック" w:hAnsi="ＭＳ ゴシック"/>
          <w:szCs w:val="24"/>
        </w:rPr>
        <w:footnoteReference w:id="19"/>
      </w:r>
      <w:r w:rsidRPr="004F5EC1">
        <w:rPr>
          <w:rFonts w:ascii="ＭＳ ゴシック" w:eastAsia="ＭＳ ゴシック" w:hAnsi="ＭＳ ゴシック"/>
          <w:szCs w:val="24"/>
        </w:rPr>
        <w:t>」といった特徴も有することで、5Gはあらゆるモノ・人などが繋がる</w:t>
      </w:r>
      <w:proofErr w:type="spellStart"/>
      <w:r w:rsidRPr="004F5EC1">
        <w:rPr>
          <w:rFonts w:ascii="ＭＳ ゴシック" w:eastAsia="ＭＳ ゴシック" w:hAnsi="ＭＳ ゴシック"/>
          <w:szCs w:val="24"/>
        </w:rPr>
        <w:t>IoT</w:t>
      </w:r>
      <w:proofErr w:type="spellEnd"/>
      <w:r w:rsidRPr="004F5EC1">
        <w:rPr>
          <w:rFonts w:ascii="ＭＳ ゴシック" w:eastAsia="ＭＳ ゴシック" w:hAnsi="ＭＳ ゴシック"/>
          <w:szCs w:val="24"/>
        </w:rPr>
        <w:t>時代の新たなコミュニケーションツールとしての役割を果たし、そこから新た</w:t>
      </w:r>
      <w:r w:rsidR="00433572" w:rsidRPr="004F5EC1">
        <w:rPr>
          <w:rFonts w:ascii="ＭＳ ゴシック" w:eastAsia="ＭＳ ゴシック" w:hAnsi="ＭＳ ゴシック" w:hint="eastAsia"/>
          <w:szCs w:val="24"/>
        </w:rPr>
        <w:t>な</w:t>
      </w:r>
      <w:r w:rsidRPr="004F5EC1">
        <w:rPr>
          <w:rFonts w:ascii="ＭＳ ゴシック" w:eastAsia="ＭＳ ゴシック" w:hAnsi="ＭＳ ゴシック"/>
          <w:szCs w:val="24"/>
        </w:rPr>
        <w:t>ビジネスの進展に繋がることが期待されている。</w:t>
      </w:r>
    </w:p>
    <w:p w14:paraId="4C591136" w14:textId="6BA29044" w:rsidR="00A6271A" w:rsidRPr="004F5EC1"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大阪におけるスマートシティ戦略を推進する上でも、「電波の道」としての</w:t>
      </w:r>
      <w:r w:rsidRPr="004F5EC1">
        <w:rPr>
          <w:rFonts w:ascii="ＭＳ ゴシック" w:eastAsia="ＭＳ ゴシック" w:hAnsi="ＭＳ ゴシック"/>
          <w:szCs w:val="24"/>
        </w:rPr>
        <w:t>5Gの通信環境プラットフォーム整備は不可欠である。そのためには、通信キャリアによる携帯基地局の設置を促進する必要がある。大阪府市では、事業者のニーズに応じて保有施設</w:t>
      </w:r>
      <w:r w:rsidR="00433572" w:rsidRPr="004F5EC1">
        <w:rPr>
          <w:rFonts w:ascii="ＭＳ ゴシック" w:eastAsia="ＭＳ ゴシック" w:hAnsi="ＭＳ ゴシック" w:hint="eastAsia"/>
          <w:szCs w:val="24"/>
        </w:rPr>
        <w:t>の利活用を検討</w:t>
      </w:r>
      <w:r w:rsidRPr="004F5EC1">
        <w:rPr>
          <w:rFonts w:ascii="ＭＳ ゴシック" w:eastAsia="ＭＳ ゴシック" w:hAnsi="ＭＳ ゴシック"/>
          <w:szCs w:val="24"/>
        </w:rPr>
        <w:t>するなど、5G</w:t>
      </w:r>
      <w:r w:rsidR="00433572" w:rsidRPr="004F5EC1">
        <w:rPr>
          <w:rFonts w:ascii="ＭＳ ゴシック" w:eastAsia="ＭＳ ゴシック" w:hAnsi="ＭＳ ゴシック"/>
          <w:szCs w:val="24"/>
        </w:rPr>
        <w:t>ネットワーク環境の充実に向けて取り組んで</w:t>
      </w:r>
      <w:r w:rsidR="00433572" w:rsidRPr="004F5EC1">
        <w:rPr>
          <w:rFonts w:ascii="ＭＳ ゴシック" w:eastAsia="ＭＳ ゴシック" w:hAnsi="ＭＳ ゴシック" w:hint="eastAsia"/>
          <w:szCs w:val="24"/>
        </w:rPr>
        <w:t>い</w:t>
      </w:r>
      <w:r w:rsidRPr="004F5EC1">
        <w:rPr>
          <w:rFonts w:ascii="ＭＳ ゴシック" w:eastAsia="ＭＳ ゴシック" w:hAnsi="ＭＳ ゴシック"/>
          <w:szCs w:val="24"/>
        </w:rPr>
        <w:t>く。</w:t>
      </w:r>
    </w:p>
    <w:p w14:paraId="0FF61CF6" w14:textId="5F570AA7" w:rsidR="00A6271A" w:rsidRPr="004F5EC1" w:rsidRDefault="00A6271A" w:rsidP="00A6271A">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w:t>
      </w:r>
      <w:r w:rsidR="00B33FE6" w:rsidRPr="004F5EC1">
        <w:rPr>
          <w:rFonts w:ascii="ＭＳ ゴシック" w:eastAsia="ＭＳ ゴシック" w:hAnsi="ＭＳ ゴシック"/>
          <w:szCs w:val="24"/>
        </w:rPr>
        <w:t>2025年大阪・関西万博</w:t>
      </w:r>
      <w:r w:rsidRPr="004F5EC1">
        <w:rPr>
          <w:rFonts w:ascii="ＭＳ ゴシック" w:eastAsia="ＭＳ ゴシック" w:hAnsi="ＭＳ ゴシック"/>
          <w:szCs w:val="24"/>
        </w:rPr>
        <w:t>に向けて、さらに次世代の6Gについても、国や民間の動きをふまえ、対応を検討していく</w:t>
      </w:r>
      <w:r w:rsidR="00433572" w:rsidRPr="004F5EC1">
        <w:rPr>
          <w:rFonts w:ascii="ＭＳ ゴシック" w:eastAsia="ＭＳ ゴシック" w:hAnsi="ＭＳ ゴシック" w:hint="eastAsia"/>
          <w:szCs w:val="24"/>
        </w:rPr>
        <w:t>。</w:t>
      </w:r>
    </w:p>
    <w:p w14:paraId="68AB4921" w14:textId="6D3E8D81" w:rsidR="00A6271A" w:rsidRPr="004F5EC1" w:rsidRDefault="00A6271A" w:rsidP="00A6271A">
      <w:pPr>
        <w:autoSpaceDE w:val="0"/>
        <w:autoSpaceDN w:val="0"/>
        <w:snapToGrid w:val="0"/>
        <w:rPr>
          <w:rFonts w:ascii="ＭＳ ゴシック" w:eastAsia="ＭＳ ゴシック" w:hAnsi="ＭＳ ゴシック"/>
          <w:szCs w:val="24"/>
        </w:rPr>
      </w:pPr>
    </w:p>
    <w:p w14:paraId="666F3847" w14:textId="4D524D31" w:rsidR="00E031B5" w:rsidRPr="004F5EC1" w:rsidRDefault="00A6271A">
      <w:pPr>
        <w:rPr>
          <w:rFonts w:ascii="ＭＳ ゴシック" w:eastAsia="ＭＳ ゴシック" w:hAnsi="ＭＳ ゴシック"/>
          <w:szCs w:val="24"/>
        </w:rPr>
      </w:pPr>
      <w:r w:rsidRPr="004F5EC1">
        <w:rPr>
          <w:rFonts w:ascii="ＭＳ ゴシック" w:eastAsia="ＭＳ ゴシック" w:hAnsi="ＭＳ ゴシック" w:hint="eastAsia"/>
          <w:noProof/>
          <w:szCs w:val="24"/>
        </w:rPr>
        <w:drawing>
          <wp:inline distT="0" distB="0" distL="0" distR="0" wp14:anchorId="69683AD2" wp14:editId="5EA58B50">
            <wp:extent cx="6018025" cy="3009014"/>
            <wp:effectExtent l="0" t="0" r="1905" b="1270"/>
            <wp:docPr id="3" name="図 3" descr="C:\Users\SuzukiH630764\AppData\Local\Microsoft\Windows\INetCache\Content.Word\n330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H630764\AppData\Local\Microsoft\Windows\INetCache\Content.Word\n33040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7821" cy="3038912"/>
                    </a:xfrm>
                    <a:prstGeom prst="rect">
                      <a:avLst/>
                    </a:prstGeom>
                    <a:noFill/>
                    <a:ln>
                      <a:noFill/>
                    </a:ln>
                  </pic:spPr>
                </pic:pic>
              </a:graphicData>
            </a:graphic>
          </wp:inline>
        </w:drawing>
      </w:r>
      <w:r w:rsidR="002A2D7D" w:rsidRPr="004F5EC1">
        <w:rPr>
          <w:rFonts w:ascii="ＭＳ ゴシック" w:eastAsia="ＭＳ ゴシック" w:hAnsi="ＭＳ ゴシック"/>
          <w:szCs w:val="24"/>
        </w:rPr>
        <w:br w:type="page"/>
      </w:r>
    </w:p>
    <w:p w14:paraId="0F5325CE" w14:textId="01FD1B9F" w:rsidR="00AC1E81" w:rsidRPr="004F5EC1" w:rsidRDefault="00725090" w:rsidP="00976AA1">
      <w:pPr>
        <w:autoSpaceDE w:val="0"/>
        <w:autoSpaceDN w:val="0"/>
        <w:rPr>
          <w:rFonts w:ascii="ＭＳ ゴシック" w:eastAsia="ＭＳ ゴシック" w:hAnsi="ＭＳ ゴシック"/>
          <w:b/>
          <w:sz w:val="28"/>
          <w:szCs w:val="24"/>
        </w:rPr>
      </w:pPr>
      <w:r w:rsidRPr="004F5EC1">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87424" behindDoc="0" locked="0" layoutInCell="1" allowOverlap="1" wp14:anchorId="7C0E16B8" wp14:editId="7DF9DEB8">
                <wp:simplePos x="0" y="0"/>
                <wp:positionH relativeFrom="margin">
                  <wp:align>right</wp:align>
                </wp:positionH>
                <wp:positionV relativeFrom="paragraph">
                  <wp:posOffset>385445</wp:posOffset>
                </wp:positionV>
                <wp:extent cx="6086475" cy="9525"/>
                <wp:effectExtent l="0" t="0" r="28575" b="28575"/>
                <wp:wrapNone/>
                <wp:docPr id="14" name="直線コネクタ 14"/>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894135" id="直線コネクタ 14" o:spid="_x0000_s1026" style="position:absolute;left:0;text-align:lef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35pt" to="907.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" strokecolor="#5b9bd5 [3204]" strokeweight="2pt">
                <v:stroke joinstyle="miter"/>
                <w10:wrap anchorx="margin"/>
              </v:line>
            </w:pict>
          </mc:Fallback>
        </mc:AlternateContent>
      </w:r>
      <w:r w:rsidR="00AC1E81" w:rsidRPr="004F5EC1">
        <w:rPr>
          <w:rFonts w:ascii="ＭＳ ゴシック" w:eastAsia="ＭＳ ゴシック" w:hAnsi="ＭＳ ゴシック" w:hint="eastAsia"/>
          <w:b/>
          <w:sz w:val="28"/>
          <w:szCs w:val="24"/>
        </w:rPr>
        <w:t>第</w:t>
      </w:r>
      <w:r w:rsidR="00337E92" w:rsidRPr="004F5EC1">
        <w:rPr>
          <w:rFonts w:ascii="ＭＳ ゴシック" w:eastAsia="ＭＳ ゴシック" w:hAnsi="ＭＳ ゴシック" w:hint="eastAsia"/>
          <w:b/>
          <w:sz w:val="28"/>
          <w:szCs w:val="24"/>
        </w:rPr>
        <w:t>５</w:t>
      </w:r>
      <w:r w:rsidR="00AC1E81" w:rsidRPr="004F5EC1">
        <w:rPr>
          <w:rFonts w:ascii="ＭＳ ゴシック" w:eastAsia="ＭＳ ゴシック" w:hAnsi="ＭＳ ゴシック" w:hint="eastAsia"/>
          <w:b/>
          <w:sz w:val="28"/>
          <w:szCs w:val="24"/>
        </w:rPr>
        <w:t xml:space="preserve">章　</w:t>
      </w:r>
      <w:r w:rsidR="00AC1E81" w:rsidRPr="004F5EC1">
        <w:rPr>
          <w:rFonts w:ascii="ＭＳ ゴシック" w:eastAsia="ＭＳ ゴシック" w:hAnsi="ＭＳ ゴシック" w:hint="eastAsia"/>
          <w:b/>
          <w:sz w:val="28"/>
          <w:szCs w:val="28"/>
        </w:rPr>
        <w:t>府域での展開イメージ【WHERE</w:t>
      </w:r>
      <w:r w:rsidR="00AC1E81" w:rsidRPr="004F5EC1">
        <w:rPr>
          <w:rFonts w:ascii="ＭＳ ゴシック" w:eastAsia="ＭＳ ゴシック" w:hAnsi="ＭＳ ゴシック"/>
          <w:b/>
          <w:sz w:val="28"/>
          <w:szCs w:val="28"/>
        </w:rPr>
        <w:t>】</w:t>
      </w:r>
    </w:p>
    <w:p w14:paraId="03DE075D" w14:textId="4BD65E9F" w:rsidR="00AC1E81" w:rsidRPr="004F5EC1" w:rsidRDefault="00AC1E81"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p>
    <w:p w14:paraId="3D559D90" w14:textId="36B086CC" w:rsidR="004D11BD" w:rsidRPr="004F5EC1" w:rsidRDefault="004D11BD" w:rsidP="00D945E7">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本戦略では、府域全体での画一的な先端技術の普及に拘泥することなく、行政区域単位や地域単位</w:t>
      </w:r>
      <w:r w:rsidR="0048628B" w:rsidRPr="004F5EC1">
        <w:rPr>
          <w:rFonts w:ascii="ＭＳ ゴシック" w:eastAsia="ＭＳ ゴシック" w:hAnsi="ＭＳ ゴシック" w:hint="eastAsia"/>
          <w:szCs w:val="24"/>
        </w:rPr>
        <w:t>などの最適な規模で、具体的な課題に応じて先端技術を活用する取組みが、</w:t>
      </w:r>
      <w:r w:rsidRPr="004F5EC1">
        <w:rPr>
          <w:rFonts w:ascii="ＭＳ ゴシック" w:eastAsia="ＭＳ ゴシック" w:hAnsi="ＭＳ ゴシック" w:hint="eastAsia"/>
          <w:szCs w:val="24"/>
        </w:rPr>
        <w:t>府域に</w:t>
      </w:r>
      <w:r w:rsidR="0048628B" w:rsidRPr="004F5EC1">
        <w:rPr>
          <w:rFonts w:ascii="ＭＳ ゴシック" w:eastAsia="ＭＳ ゴシック" w:hAnsi="ＭＳ ゴシック" w:hint="eastAsia"/>
          <w:szCs w:val="24"/>
        </w:rPr>
        <w:t>広がる</w:t>
      </w:r>
      <w:r w:rsidRPr="004F5EC1">
        <w:rPr>
          <w:rFonts w:ascii="ＭＳ ゴシック" w:eastAsia="ＭＳ ゴシック" w:hAnsi="ＭＳ ゴシック" w:hint="eastAsia"/>
          <w:szCs w:val="24"/>
        </w:rPr>
        <w:t>ことをめざしている。</w:t>
      </w:r>
    </w:p>
    <w:p w14:paraId="569C596E" w14:textId="635E8D0A" w:rsidR="00C93F03" w:rsidRPr="004F5EC1" w:rsidRDefault="00D945E7" w:rsidP="00D945E7">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w:t>
      </w:r>
      <w:r w:rsidR="00A47BEE" w:rsidRPr="004F5EC1">
        <w:rPr>
          <w:rFonts w:ascii="ＭＳ ゴシック" w:eastAsia="ＭＳ ゴシック" w:hAnsi="ＭＳ ゴシック" w:hint="eastAsia"/>
          <w:szCs w:val="24"/>
        </w:rPr>
        <w:t>、本戦略は</w:t>
      </w:r>
      <w:r w:rsidRPr="004F5EC1">
        <w:rPr>
          <w:rFonts w:ascii="ＭＳ ゴシック" w:eastAsia="ＭＳ ゴシック" w:hAnsi="ＭＳ ゴシック" w:hint="eastAsia"/>
          <w:szCs w:val="24"/>
        </w:rPr>
        <w:t>、</w:t>
      </w:r>
      <w:r w:rsidR="00947211" w:rsidRPr="004F5EC1">
        <w:rPr>
          <w:rFonts w:ascii="ＭＳ ゴシック" w:eastAsia="ＭＳ ゴシック" w:hAnsi="ＭＳ ゴシック" w:hint="eastAsia"/>
          <w:szCs w:val="24"/>
        </w:rPr>
        <w:t>「技術実験」に留まらず、「社会実装」のための取組みを重視することとしている</w:t>
      </w:r>
      <w:r w:rsidRPr="004F5EC1">
        <w:rPr>
          <w:rFonts w:ascii="ＭＳ ゴシック" w:eastAsia="ＭＳ ゴシック" w:hAnsi="ＭＳ ゴシック" w:hint="eastAsia"/>
          <w:szCs w:val="24"/>
        </w:rPr>
        <w:t>。</w:t>
      </w:r>
    </w:p>
    <w:p w14:paraId="19D899F5" w14:textId="2659CD62" w:rsidR="00AE2D15" w:rsidRPr="004F5EC1" w:rsidRDefault="00D945E7" w:rsidP="00D945E7">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そこで</w:t>
      </w:r>
      <w:r w:rsidR="00947211" w:rsidRPr="004F5EC1">
        <w:rPr>
          <w:rFonts w:ascii="ＭＳ ゴシック" w:eastAsia="ＭＳ ゴシック" w:hAnsi="ＭＳ ゴシック" w:hint="eastAsia"/>
          <w:szCs w:val="24"/>
        </w:rPr>
        <w:t>、</w:t>
      </w:r>
      <w:r w:rsidR="0018144A" w:rsidRPr="004F5EC1">
        <w:rPr>
          <w:rFonts w:ascii="ＭＳ ゴシック" w:eastAsia="ＭＳ ゴシック" w:hAnsi="ＭＳ ゴシック" w:hint="eastAsia"/>
          <w:szCs w:val="24"/>
        </w:rPr>
        <w:t>以下に示すよ</w:t>
      </w:r>
      <w:r w:rsidR="00FE6150" w:rsidRPr="004F5EC1">
        <w:rPr>
          <w:rFonts w:ascii="ＭＳ ゴシック" w:eastAsia="ＭＳ ゴシック" w:hAnsi="ＭＳ ゴシック" w:hint="eastAsia"/>
          <w:szCs w:val="24"/>
        </w:rPr>
        <w:t>うに、</w:t>
      </w:r>
      <w:r w:rsidR="003C4AF3" w:rsidRPr="004F5EC1">
        <w:rPr>
          <w:rFonts w:ascii="ＭＳ ゴシック" w:eastAsia="ＭＳ ゴシック" w:hAnsi="ＭＳ ゴシック" w:hint="eastAsia"/>
          <w:szCs w:val="24"/>
        </w:rPr>
        <w:t>条件の整った</w:t>
      </w:r>
      <w:r w:rsidR="00FF4B84" w:rsidRPr="004F5EC1">
        <w:rPr>
          <w:rFonts w:ascii="ＭＳ ゴシック" w:eastAsia="ＭＳ ゴシック" w:hAnsi="ＭＳ ゴシック" w:hint="eastAsia"/>
          <w:szCs w:val="24"/>
        </w:rPr>
        <w:t>市町村と連携して、</w:t>
      </w:r>
      <w:r w:rsidR="000E0F88" w:rsidRPr="004F5EC1">
        <w:rPr>
          <w:rFonts w:ascii="ＭＳ ゴシック" w:eastAsia="ＭＳ ゴシック" w:hAnsi="ＭＳ ゴシック" w:hint="eastAsia"/>
          <w:szCs w:val="24"/>
        </w:rPr>
        <w:t>地域の</w:t>
      </w:r>
      <w:r w:rsidR="00A02FB5" w:rsidRPr="004F5EC1">
        <w:rPr>
          <w:rFonts w:ascii="ＭＳ ゴシック" w:eastAsia="ＭＳ ゴシック" w:hAnsi="ＭＳ ゴシック" w:hint="eastAsia"/>
          <w:szCs w:val="24"/>
        </w:rPr>
        <w:t>特性に応じて、</w:t>
      </w:r>
      <w:r w:rsidR="00FF4B84" w:rsidRPr="004F5EC1">
        <w:rPr>
          <w:rFonts w:ascii="ＭＳ ゴシック" w:eastAsia="ＭＳ ゴシック" w:hAnsi="ＭＳ ゴシック" w:hint="eastAsia"/>
          <w:szCs w:val="24"/>
        </w:rPr>
        <w:t>ソリューションの持続的な</w:t>
      </w:r>
      <w:r w:rsidR="00D22825" w:rsidRPr="004F5EC1">
        <w:rPr>
          <w:rFonts w:ascii="ＭＳ ゴシック" w:eastAsia="ＭＳ ゴシック" w:hAnsi="ＭＳ ゴシック" w:hint="eastAsia"/>
          <w:szCs w:val="24"/>
        </w:rPr>
        <w:t>担い手を確保しつつ、</w:t>
      </w:r>
      <w:r w:rsidR="00A47BEE" w:rsidRPr="004F5EC1">
        <w:rPr>
          <w:rFonts w:ascii="ＭＳ ゴシック" w:eastAsia="ＭＳ ゴシック" w:hAnsi="ＭＳ ゴシック" w:hint="eastAsia"/>
          <w:szCs w:val="24"/>
        </w:rPr>
        <w:t>それぞれの</w:t>
      </w:r>
      <w:r w:rsidR="00647C50" w:rsidRPr="004F5EC1">
        <w:rPr>
          <w:rFonts w:ascii="ＭＳ ゴシック" w:eastAsia="ＭＳ ゴシック" w:hAnsi="ＭＳ ゴシック" w:hint="eastAsia"/>
          <w:szCs w:val="24"/>
        </w:rPr>
        <w:t>課題</w:t>
      </w:r>
      <w:r w:rsidR="0018144A" w:rsidRPr="004F5EC1">
        <w:rPr>
          <w:rFonts w:ascii="ＭＳ ゴシック" w:eastAsia="ＭＳ ゴシック" w:hAnsi="ＭＳ ゴシック" w:hint="eastAsia"/>
          <w:szCs w:val="24"/>
        </w:rPr>
        <w:t>に</w:t>
      </w:r>
      <w:r w:rsidR="00D22825" w:rsidRPr="004F5EC1">
        <w:rPr>
          <w:rFonts w:ascii="ＭＳ ゴシック" w:eastAsia="ＭＳ ゴシック" w:hAnsi="ＭＳ ゴシック" w:hint="eastAsia"/>
          <w:szCs w:val="24"/>
        </w:rPr>
        <w:t>応じた</w:t>
      </w:r>
      <w:r w:rsidR="00FF4B84" w:rsidRPr="004F5EC1">
        <w:rPr>
          <w:rFonts w:ascii="ＭＳ ゴシック" w:eastAsia="ＭＳ ゴシック" w:hAnsi="ＭＳ ゴシック" w:hint="eastAsia"/>
          <w:szCs w:val="24"/>
        </w:rPr>
        <w:t>実証・実装を進めていく</w:t>
      </w:r>
      <w:r w:rsidR="00AE2D15" w:rsidRPr="004F5EC1">
        <w:rPr>
          <w:rFonts w:ascii="ＭＳ ゴシック" w:eastAsia="ＭＳ ゴシック" w:hAnsi="ＭＳ ゴシック" w:hint="eastAsia"/>
          <w:szCs w:val="24"/>
        </w:rPr>
        <w:t>。</w:t>
      </w:r>
    </w:p>
    <w:p w14:paraId="357665B8" w14:textId="34886B38" w:rsidR="00617F18" w:rsidRPr="004F5EC1" w:rsidRDefault="00363013" w:rsidP="00617F18">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その成果をもって、府域での機運醸成を促</w:t>
      </w:r>
      <w:r w:rsidR="00FF4B84" w:rsidRPr="004F5EC1">
        <w:rPr>
          <w:rFonts w:ascii="ＭＳ ゴシック" w:eastAsia="ＭＳ ゴシック" w:hAnsi="ＭＳ ゴシック" w:hint="eastAsia"/>
          <w:szCs w:val="24"/>
        </w:rPr>
        <w:t>すとともに</w:t>
      </w:r>
      <w:r w:rsidRPr="004F5EC1">
        <w:rPr>
          <w:rFonts w:ascii="ＭＳ ゴシック" w:eastAsia="ＭＳ ゴシック" w:hAnsi="ＭＳ ゴシック" w:hint="eastAsia"/>
          <w:szCs w:val="24"/>
        </w:rPr>
        <w:t>、</w:t>
      </w:r>
      <w:r w:rsidR="00FF4B84" w:rsidRPr="004F5EC1">
        <w:rPr>
          <w:rFonts w:ascii="ＭＳ ゴシック" w:eastAsia="ＭＳ ゴシック" w:hAnsi="ＭＳ ゴシック" w:hint="eastAsia"/>
          <w:szCs w:val="24"/>
        </w:rPr>
        <w:t>効率的に、府域全体への横展開を</w:t>
      </w:r>
      <w:r w:rsidR="00173FEB" w:rsidRPr="004F5EC1">
        <w:rPr>
          <w:rFonts w:ascii="ＭＳ ゴシック" w:eastAsia="ＭＳ ゴシック" w:hAnsi="ＭＳ ゴシック" w:hint="eastAsia"/>
          <w:szCs w:val="24"/>
        </w:rPr>
        <w:t>めざす。</w:t>
      </w:r>
    </w:p>
    <w:p w14:paraId="3D7BDEE9" w14:textId="77777777" w:rsidR="005E1C50" w:rsidRPr="004F5EC1" w:rsidRDefault="005E1C50" w:rsidP="00976AA1">
      <w:pPr>
        <w:autoSpaceDE w:val="0"/>
        <w:autoSpaceDN w:val="0"/>
        <w:snapToGrid w:val="0"/>
        <w:ind w:firstLineChars="100" w:firstLine="240"/>
        <w:rPr>
          <w:rFonts w:ascii="ＭＳ ゴシック" w:eastAsia="ＭＳ ゴシック" w:hAnsi="ＭＳ ゴシック"/>
          <w:szCs w:val="24"/>
        </w:rPr>
      </w:pPr>
    </w:p>
    <w:p w14:paraId="0BA416E3" w14:textId="5170B9B4" w:rsidR="0088605B" w:rsidRPr="004F5EC1" w:rsidRDefault="0088605B" w:rsidP="00976AA1">
      <w:pPr>
        <w:autoSpaceDE w:val="0"/>
        <w:autoSpaceDN w:val="0"/>
        <w:snapToGrid w:val="0"/>
        <w:ind w:firstLineChars="100" w:firstLine="240"/>
        <w:rPr>
          <w:rFonts w:ascii="ＭＳ ゴシック" w:eastAsia="ＭＳ ゴシック" w:hAnsi="ＭＳ ゴシック"/>
          <w:szCs w:val="24"/>
        </w:rPr>
      </w:pPr>
    </w:p>
    <w:p w14:paraId="647D303A" w14:textId="42CC03D2" w:rsidR="00A159A2" w:rsidRPr="004F5EC1" w:rsidRDefault="00A159A2" w:rsidP="00A159A2">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（１）都心部・市街地</w:t>
      </w:r>
    </w:p>
    <w:p w14:paraId="27BB7621" w14:textId="77777777" w:rsidR="00E40EBB" w:rsidRPr="004F5EC1" w:rsidRDefault="00E40EBB" w:rsidP="00A159A2">
      <w:pPr>
        <w:autoSpaceDE w:val="0"/>
        <w:autoSpaceDN w:val="0"/>
        <w:snapToGrid w:val="0"/>
        <w:rPr>
          <w:rFonts w:ascii="ＭＳ ゴシック" w:eastAsia="ＭＳ ゴシック" w:hAnsi="ＭＳ ゴシック"/>
          <w:szCs w:val="24"/>
        </w:rPr>
      </w:pPr>
    </w:p>
    <w:p w14:paraId="0AAF14FA" w14:textId="780A57AF" w:rsidR="00A91672" w:rsidRPr="004F5EC1" w:rsidRDefault="00A159A2" w:rsidP="00E40EBB">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オフィスや商業施設が立地する都心の中心部やその周辺の市街地は、集中する昼間人口、複雑で混雑状態にある交通網、高層・多層化する都市構造など、大都市特有の課題を多く抱えていることから、交通利便性の向上や災害時の被害軽減など都市課題の解決に向けた取組みを進める。</w:t>
      </w:r>
      <w:r w:rsidR="00A91672" w:rsidRPr="004F5EC1">
        <w:rPr>
          <w:rFonts w:ascii="ＭＳ ゴシック" w:eastAsia="ＭＳ ゴシック" w:hAnsi="ＭＳ ゴシック" w:hint="eastAsia"/>
          <w:szCs w:val="24"/>
        </w:rPr>
        <w:t>近年、再開発が進むエリアも多いことから、国内外の先進事例に学びつつ、まちづくりと合わせた様々なソリューションの実証・実装を行う。</w:t>
      </w:r>
    </w:p>
    <w:p w14:paraId="4A55CA7E" w14:textId="77777777" w:rsidR="00A159A2" w:rsidRPr="004F5EC1" w:rsidRDefault="00A159A2" w:rsidP="00E40EBB">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大阪経済のけん引役として、文化・娯楽・観光資源の充実・活用に向けた取組みも進める。例えば、AR・VRをはじめとするテクノロジーを活用した文化資源の価値の向上や新たな価値の創造、利便性向上のための</w:t>
      </w:r>
      <w:proofErr w:type="spellStart"/>
      <w:r w:rsidRPr="004F5EC1">
        <w:rPr>
          <w:rFonts w:ascii="ＭＳ ゴシック" w:eastAsia="ＭＳ ゴシック" w:hAnsi="ＭＳ ゴシック" w:hint="eastAsia"/>
          <w:szCs w:val="24"/>
        </w:rPr>
        <w:t>MaaS</w:t>
      </w:r>
      <w:proofErr w:type="spellEnd"/>
      <w:r w:rsidRPr="004F5EC1">
        <w:rPr>
          <w:rFonts w:ascii="ＭＳ ゴシック" w:eastAsia="ＭＳ ゴシック" w:hAnsi="ＭＳ ゴシック" w:hint="eastAsia"/>
          <w:szCs w:val="24"/>
        </w:rPr>
        <w:t>・キャッシュレスの推進などが想定される。</w:t>
      </w:r>
    </w:p>
    <w:p w14:paraId="2429A88A" w14:textId="2AC67279" w:rsidR="00A825C8" w:rsidRPr="004F5EC1" w:rsidRDefault="00A825C8" w:rsidP="00E40EBB">
      <w:pPr>
        <w:autoSpaceDE w:val="0"/>
        <w:autoSpaceDN w:val="0"/>
        <w:snapToGrid w:val="0"/>
        <w:rPr>
          <w:rFonts w:ascii="ＭＳ ゴシック" w:eastAsia="ＭＳ ゴシック" w:hAnsi="ＭＳ ゴシック"/>
          <w:szCs w:val="24"/>
        </w:rPr>
      </w:pPr>
    </w:p>
    <w:p w14:paraId="1A225BE8" w14:textId="1A6B6EFB" w:rsidR="008F3DA6" w:rsidRPr="004F5EC1" w:rsidRDefault="008F3DA6">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38FE4013" w14:textId="3BE97CC1" w:rsidR="00A825C8" w:rsidRPr="004F5EC1" w:rsidRDefault="00D945E7" w:rsidP="00A825C8">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w:t>
      </w:r>
      <w:r w:rsidR="00F778E9" w:rsidRPr="004F5EC1">
        <w:rPr>
          <w:rFonts w:ascii="ＭＳ ゴシック" w:eastAsia="ＭＳ ゴシック" w:hAnsi="ＭＳ ゴシック" w:hint="eastAsia"/>
          <w:szCs w:val="24"/>
        </w:rPr>
        <w:t>エリア</w:t>
      </w:r>
      <w:r w:rsidR="00C93F03" w:rsidRPr="004F5EC1">
        <w:rPr>
          <w:rFonts w:ascii="ＭＳ ゴシック" w:eastAsia="ＭＳ ゴシック" w:hAnsi="ＭＳ ゴシック" w:hint="eastAsia"/>
          <w:szCs w:val="24"/>
        </w:rPr>
        <w:t>の例</w:t>
      </w:r>
      <w:r w:rsidR="00A825C8" w:rsidRPr="004F5EC1">
        <w:rPr>
          <w:rFonts w:ascii="ＭＳ ゴシック" w:eastAsia="ＭＳ ゴシック" w:hAnsi="ＭＳ ゴシック" w:hint="eastAsia"/>
          <w:szCs w:val="24"/>
        </w:rPr>
        <w:t>）</w:t>
      </w:r>
    </w:p>
    <w:tbl>
      <w:tblPr>
        <w:tblStyle w:val="aa"/>
        <w:tblW w:w="0" w:type="auto"/>
        <w:tblInd w:w="421" w:type="dxa"/>
        <w:tblLook w:val="04A0" w:firstRow="1" w:lastRow="0" w:firstColumn="1" w:lastColumn="0" w:noHBand="0" w:noVBand="1"/>
      </w:tblPr>
      <w:tblGrid>
        <w:gridCol w:w="1275"/>
        <w:gridCol w:w="4820"/>
        <w:gridCol w:w="3112"/>
      </w:tblGrid>
      <w:tr w:rsidR="004F5EC1" w:rsidRPr="004F5EC1" w14:paraId="0B44F00A" w14:textId="77777777" w:rsidTr="00095F72">
        <w:tc>
          <w:tcPr>
            <w:tcW w:w="1275" w:type="dxa"/>
            <w:shd w:val="clear" w:color="auto" w:fill="DEEAF6" w:themeFill="accent1" w:themeFillTint="33"/>
            <w:vAlign w:val="center"/>
          </w:tcPr>
          <w:p w14:paraId="725A1DB4" w14:textId="57B1ABBE" w:rsidR="00A47BEE" w:rsidRPr="004F5EC1" w:rsidRDefault="00A825C8" w:rsidP="009627AE">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エリア</w:t>
            </w:r>
          </w:p>
        </w:tc>
        <w:tc>
          <w:tcPr>
            <w:tcW w:w="4820" w:type="dxa"/>
            <w:shd w:val="clear" w:color="auto" w:fill="DEEAF6" w:themeFill="accent1" w:themeFillTint="33"/>
            <w:vAlign w:val="center"/>
          </w:tcPr>
          <w:p w14:paraId="06326CCB" w14:textId="77777777" w:rsidR="00A825C8" w:rsidRPr="004F5EC1" w:rsidRDefault="00A825C8" w:rsidP="009627AE">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概要</w:t>
            </w:r>
          </w:p>
        </w:tc>
        <w:tc>
          <w:tcPr>
            <w:tcW w:w="3112" w:type="dxa"/>
            <w:shd w:val="clear" w:color="auto" w:fill="DEEAF6" w:themeFill="accent1" w:themeFillTint="33"/>
            <w:vAlign w:val="center"/>
          </w:tcPr>
          <w:p w14:paraId="57845886" w14:textId="7D593B12" w:rsidR="00A825C8" w:rsidRPr="004F5EC1" w:rsidRDefault="00A825C8" w:rsidP="009627AE">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取組み</w:t>
            </w:r>
            <w:r w:rsidR="009627AE" w:rsidRPr="004F5EC1">
              <w:rPr>
                <w:rFonts w:ascii="ＭＳ ゴシック" w:eastAsia="ＭＳ ゴシック" w:hAnsi="ＭＳ ゴシック" w:hint="eastAsia"/>
                <w:szCs w:val="24"/>
              </w:rPr>
              <w:t>の例</w:t>
            </w:r>
          </w:p>
        </w:tc>
      </w:tr>
      <w:tr w:rsidR="004F5EC1" w:rsidRPr="004F5EC1" w14:paraId="7C32F664" w14:textId="77777777" w:rsidTr="00095F72">
        <w:tc>
          <w:tcPr>
            <w:tcW w:w="1275" w:type="dxa"/>
          </w:tcPr>
          <w:p w14:paraId="6EB95D90" w14:textId="77495368" w:rsidR="00A47BEE" w:rsidRPr="004F5EC1" w:rsidRDefault="00A825C8" w:rsidP="009627AE">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うめきた</w:t>
            </w:r>
          </w:p>
        </w:tc>
        <w:tc>
          <w:tcPr>
            <w:tcW w:w="4820" w:type="dxa"/>
          </w:tcPr>
          <w:p w14:paraId="5847446A" w14:textId="77777777" w:rsidR="00A825C8" w:rsidRPr="004F5EC1" w:rsidRDefault="00A825C8" w:rsidP="009627AE">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・梅田貨物駅跡地を中心とする地域であり、「みどり」と「イノベーション」の融合拠点を目標とし、世界の人々を惹きつける比類なき魅力を備えた「みどり」と、</w:t>
            </w:r>
            <w:r w:rsidRPr="004F5EC1">
              <w:rPr>
                <w:rFonts w:ascii="ＭＳ ゴシック" w:eastAsia="ＭＳ ゴシック" w:hAnsi="ＭＳ ゴシック"/>
                <w:szCs w:val="24"/>
              </w:rPr>
              <w:t xml:space="preserve"> 新たな国際競争力を獲得し、世界をリードする「イノベーション」の拠点を整備する</w:t>
            </w:r>
            <w:r w:rsidRPr="004F5EC1">
              <w:rPr>
                <w:rFonts w:ascii="ＭＳ ゴシック" w:eastAsia="ＭＳ ゴシック" w:hAnsi="ＭＳ ゴシック" w:hint="eastAsia"/>
                <w:szCs w:val="24"/>
              </w:rPr>
              <w:t>。</w:t>
            </w:r>
          </w:p>
          <w:p w14:paraId="41186DF3" w14:textId="77777777" w:rsidR="00A825C8" w:rsidRPr="004F5EC1" w:rsidRDefault="00A825C8" w:rsidP="009627AE">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・百貨店を始めとする商業系施設のリニューアルや新規参入が相次ぐとともに、企業の集積も進む。</w:t>
            </w:r>
          </w:p>
          <w:p w14:paraId="613EDC24" w14:textId="77777777" w:rsidR="00A825C8" w:rsidRPr="004F5EC1" w:rsidRDefault="00A825C8" w:rsidP="009627AE">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・2024年のまちびらきをめざす</w:t>
            </w:r>
          </w:p>
        </w:tc>
        <w:tc>
          <w:tcPr>
            <w:tcW w:w="3112" w:type="dxa"/>
          </w:tcPr>
          <w:p w14:paraId="43903B40" w14:textId="7DD2A895" w:rsidR="00A825C8" w:rsidRPr="004F5EC1" w:rsidRDefault="00A825C8" w:rsidP="009627AE">
            <w:pPr>
              <w:pStyle w:val="a3"/>
              <w:numPr>
                <w:ilvl w:val="0"/>
                <w:numId w:val="4"/>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顔認証などによるシームレスな移動・買い物などの実証や、官民でのハコ・モノ・ヒトのシェアなどの実証</w:t>
            </w:r>
          </w:p>
          <w:p w14:paraId="5600EA8D" w14:textId="77777777" w:rsidR="00A825C8" w:rsidRPr="004F5EC1" w:rsidRDefault="00A825C8" w:rsidP="009627AE">
            <w:pPr>
              <w:pStyle w:val="a3"/>
              <w:autoSpaceDE w:val="0"/>
              <w:autoSpaceDN w:val="0"/>
              <w:snapToGrid w:val="0"/>
              <w:ind w:leftChars="0" w:left="420"/>
              <w:jc w:val="right"/>
              <w:rPr>
                <w:rFonts w:ascii="ＭＳ ゴシック" w:eastAsia="ＭＳ ゴシック" w:hAnsi="ＭＳ ゴシック"/>
                <w:szCs w:val="24"/>
              </w:rPr>
            </w:pPr>
            <w:r w:rsidRPr="004F5EC1">
              <w:rPr>
                <w:rFonts w:ascii="ＭＳ ゴシック" w:eastAsia="ＭＳ ゴシック" w:hAnsi="ＭＳ ゴシック" w:hint="eastAsia"/>
                <w:szCs w:val="24"/>
              </w:rPr>
              <w:t>など</w:t>
            </w:r>
          </w:p>
        </w:tc>
      </w:tr>
      <w:tr w:rsidR="004F5EC1" w:rsidRPr="004F5EC1" w14:paraId="6A368C13" w14:textId="77777777" w:rsidTr="00095F72">
        <w:tc>
          <w:tcPr>
            <w:tcW w:w="1275" w:type="dxa"/>
          </w:tcPr>
          <w:p w14:paraId="55A8D94C" w14:textId="51A73C1E" w:rsidR="00A47BEE" w:rsidRPr="004F5EC1" w:rsidRDefault="00A825C8" w:rsidP="00C93F03">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夢洲</w:t>
            </w:r>
          </w:p>
        </w:tc>
        <w:tc>
          <w:tcPr>
            <w:tcW w:w="4820" w:type="dxa"/>
          </w:tcPr>
          <w:p w14:paraId="25C2DF8A" w14:textId="77777777" w:rsidR="00A825C8" w:rsidRPr="004F5EC1" w:rsidRDefault="00A825C8" w:rsidP="00A825C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・大阪港の機能強化等を目的に、咲洲・舞洲ともに、人工島として、造成・整備を進めている。</w:t>
            </w:r>
          </w:p>
          <w:p w14:paraId="49A517FE" w14:textId="40EA92A6" w:rsidR="00A825C8" w:rsidRPr="004F5EC1" w:rsidRDefault="00A825C8" w:rsidP="006F1CA6">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・東側のエリアは、コンテナターミナルを中心とした物流施設が立地しており、中央部は、</w:t>
            </w:r>
            <w:r w:rsidR="00DB3D4A" w:rsidRPr="004F5EC1">
              <w:rPr>
                <w:rFonts w:ascii="ＭＳ ゴシック" w:eastAsia="ＭＳ ゴシック" w:hAnsi="ＭＳ ゴシック" w:hint="eastAsia"/>
                <w:szCs w:val="24"/>
              </w:rPr>
              <w:t>2</w:t>
            </w:r>
            <w:r w:rsidR="00DB3D4A" w:rsidRPr="004F5EC1">
              <w:rPr>
                <w:rFonts w:ascii="ＭＳ ゴシック" w:eastAsia="ＭＳ ゴシック" w:hAnsi="ＭＳ ゴシック"/>
                <w:szCs w:val="24"/>
              </w:rPr>
              <w:t>025</w:t>
            </w:r>
            <w:r w:rsidR="00DB3D4A" w:rsidRPr="004F5EC1">
              <w:rPr>
                <w:rFonts w:ascii="ＭＳ ゴシック" w:eastAsia="ＭＳ ゴシック" w:hAnsi="ＭＳ ゴシック" w:hint="eastAsia"/>
                <w:szCs w:val="24"/>
              </w:rPr>
              <w:t>年</w:t>
            </w:r>
            <w:r w:rsidRPr="004F5EC1">
              <w:rPr>
                <w:rFonts w:ascii="ＭＳ ゴシック" w:eastAsia="ＭＳ ゴシック" w:hAnsi="ＭＳ ゴシック" w:hint="eastAsia"/>
                <w:szCs w:val="24"/>
              </w:rPr>
              <w:t>大阪・関西万博の会場となるとともに、IRの誘致</w:t>
            </w:r>
            <w:r w:rsidR="006F1CA6" w:rsidRPr="004F5EC1">
              <w:rPr>
                <w:rFonts w:ascii="ＭＳ ゴシック" w:eastAsia="ＭＳ ゴシック" w:hAnsi="ＭＳ ゴシック" w:hint="eastAsia"/>
                <w:szCs w:val="24"/>
              </w:rPr>
              <w:t>を</w:t>
            </w:r>
            <w:r w:rsidRPr="004F5EC1">
              <w:rPr>
                <w:rFonts w:ascii="ＭＳ ゴシック" w:eastAsia="ＭＳ ゴシック" w:hAnsi="ＭＳ ゴシック" w:hint="eastAsia"/>
                <w:szCs w:val="24"/>
              </w:rPr>
              <w:t>進め</w:t>
            </w:r>
            <w:r w:rsidR="006F1CA6" w:rsidRPr="004F5EC1">
              <w:rPr>
                <w:rFonts w:ascii="ＭＳ ゴシック" w:eastAsia="ＭＳ ゴシック" w:hAnsi="ＭＳ ゴシック" w:hint="eastAsia"/>
                <w:szCs w:val="24"/>
              </w:rPr>
              <w:t>ている</w:t>
            </w:r>
            <w:r w:rsidRPr="004F5EC1">
              <w:rPr>
                <w:rFonts w:ascii="ＭＳ ゴシック" w:eastAsia="ＭＳ ゴシック" w:hAnsi="ＭＳ ゴシック" w:hint="eastAsia"/>
                <w:szCs w:val="24"/>
              </w:rPr>
              <w:t>。</w:t>
            </w:r>
          </w:p>
        </w:tc>
        <w:tc>
          <w:tcPr>
            <w:tcW w:w="3112" w:type="dxa"/>
          </w:tcPr>
          <w:p w14:paraId="2802CD63" w14:textId="77777777" w:rsidR="00A825C8" w:rsidRPr="004F5EC1" w:rsidRDefault="00A825C8" w:rsidP="00A825C8">
            <w:pPr>
              <w:pStyle w:val="a3"/>
              <w:numPr>
                <w:ilvl w:val="0"/>
                <w:numId w:val="19"/>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新しいビジネスにつながる最先端技術の</w:t>
            </w:r>
            <w:r w:rsidRPr="004F5EC1">
              <w:rPr>
                <w:rFonts w:ascii="ＭＳ ゴシック" w:eastAsia="ＭＳ ゴシック" w:hAnsi="ＭＳ ゴシック"/>
                <w:szCs w:val="24"/>
              </w:rPr>
              <w:t>ショーケース化</w:t>
            </w:r>
          </w:p>
          <w:p w14:paraId="5D964DE1" w14:textId="7E3BFE74" w:rsidR="00A825C8" w:rsidRPr="004F5EC1" w:rsidRDefault="00A825C8" w:rsidP="00C369D9">
            <w:pPr>
              <w:pStyle w:val="a3"/>
              <w:autoSpaceDE w:val="0"/>
              <w:autoSpaceDN w:val="0"/>
              <w:snapToGrid w:val="0"/>
              <w:ind w:leftChars="0" w:left="420" w:firstLineChars="800" w:firstLine="1920"/>
              <w:rPr>
                <w:rFonts w:ascii="ＭＳ ゴシック" w:eastAsia="ＭＳ ゴシック" w:hAnsi="ＭＳ ゴシック"/>
                <w:szCs w:val="24"/>
              </w:rPr>
            </w:pPr>
            <w:r w:rsidRPr="004F5EC1">
              <w:rPr>
                <w:rFonts w:ascii="ＭＳ ゴシック" w:eastAsia="ＭＳ ゴシック" w:hAnsi="ＭＳ ゴシック" w:hint="eastAsia"/>
                <w:szCs w:val="24"/>
              </w:rPr>
              <w:t>など</w:t>
            </w:r>
          </w:p>
        </w:tc>
      </w:tr>
      <w:tr w:rsidR="004F5EC1" w:rsidRPr="004F5EC1" w14:paraId="792C7FF9" w14:textId="77777777" w:rsidTr="00095F72">
        <w:tc>
          <w:tcPr>
            <w:tcW w:w="1275" w:type="dxa"/>
          </w:tcPr>
          <w:p w14:paraId="4374E126" w14:textId="31825B66" w:rsidR="00A47BEE" w:rsidRPr="004F5EC1" w:rsidRDefault="00A825C8" w:rsidP="00C93F03">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森之宮</w:t>
            </w:r>
          </w:p>
        </w:tc>
        <w:tc>
          <w:tcPr>
            <w:tcW w:w="4820" w:type="dxa"/>
          </w:tcPr>
          <w:p w14:paraId="34503CF0" w14:textId="77777777" w:rsidR="00A825C8" w:rsidRPr="004F5EC1" w:rsidRDefault="00A825C8" w:rsidP="00A825C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・低・未利用地の開発などによるまちづくりを進め、観光集客・健康医療・人材育成・居住機能の集積により、多世代・多様な人が集い、交流をはぐくむまちをめざしている。</w:t>
            </w:r>
          </w:p>
          <w:p w14:paraId="053E86C7" w14:textId="77777777" w:rsidR="00A825C8" w:rsidRPr="004F5EC1" w:rsidRDefault="00A825C8" w:rsidP="00A825C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・現在、府立大学と市立大学を統合した新大学のキャンパスの建設が検討されている。</w:t>
            </w:r>
          </w:p>
          <w:p w14:paraId="75EE3BFA" w14:textId="4AC52DA0" w:rsidR="00A825C8" w:rsidRPr="004F5EC1" w:rsidRDefault="00A825C8" w:rsidP="00A825C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・2025年の新大学のキャンパスの開所をめざす。</w:t>
            </w:r>
          </w:p>
        </w:tc>
        <w:tc>
          <w:tcPr>
            <w:tcW w:w="3112" w:type="dxa"/>
          </w:tcPr>
          <w:p w14:paraId="4F7FE978" w14:textId="0C43951C" w:rsidR="00A825C8" w:rsidRPr="004F5EC1" w:rsidRDefault="00C93F03" w:rsidP="00C93F03">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（今後、まちづくりの方針が検討される中で調整）</w:t>
            </w:r>
          </w:p>
        </w:tc>
      </w:tr>
      <w:tr w:rsidR="00A825C8" w:rsidRPr="004F5EC1" w14:paraId="6238E92D" w14:textId="77777777" w:rsidTr="00095F72">
        <w:tc>
          <w:tcPr>
            <w:tcW w:w="1275" w:type="dxa"/>
          </w:tcPr>
          <w:p w14:paraId="647CCFC4" w14:textId="5F95E2C3" w:rsidR="00A47BEE" w:rsidRPr="004F5EC1" w:rsidRDefault="00A825C8" w:rsidP="00C93F03">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新大阪</w:t>
            </w:r>
          </w:p>
        </w:tc>
        <w:tc>
          <w:tcPr>
            <w:tcW w:w="4820" w:type="dxa"/>
          </w:tcPr>
          <w:p w14:paraId="544242ED" w14:textId="5B227BD7" w:rsidR="00A825C8" w:rsidRPr="004F5EC1" w:rsidRDefault="00A825C8" w:rsidP="00A825C8">
            <w:pPr>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・北陸新幹線の開通や、リニア中央新幹線の全線開業によるスーパー・メガリージョンの形成などの新たなインパクトに備えて、社会状況の変化や、都市基盤の状況などを踏まえて、</w:t>
            </w:r>
            <w:r w:rsidR="00B33FE6" w:rsidRPr="004F5EC1">
              <w:rPr>
                <w:rFonts w:ascii="ＭＳ ゴシック" w:eastAsia="ＭＳ ゴシック" w:hAnsi="ＭＳ ゴシック"/>
                <w:szCs w:val="24"/>
              </w:rPr>
              <w:t>20年から30年先</w:t>
            </w:r>
            <w:r w:rsidRPr="004F5EC1">
              <w:rPr>
                <w:rFonts w:ascii="ＭＳ ゴシック" w:eastAsia="ＭＳ ゴシック" w:hAnsi="ＭＳ ゴシック"/>
                <w:szCs w:val="24"/>
              </w:rPr>
              <w:t>を見据えたまちづくり</w:t>
            </w:r>
            <w:r w:rsidRPr="004F5EC1">
              <w:rPr>
                <w:rFonts w:ascii="ＭＳ ゴシック" w:eastAsia="ＭＳ ゴシック" w:hAnsi="ＭＳ ゴシック" w:hint="eastAsia"/>
                <w:szCs w:val="24"/>
              </w:rPr>
              <w:t>が検討されている。</w:t>
            </w:r>
          </w:p>
          <w:p w14:paraId="0D0E65CD" w14:textId="77777777" w:rsidR="00A825C8" w:rsidRPr="004F5EC1" w:rsidRDefault="00A825C8" w:rsidP="00A825C8">
            <w:pPr>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・複合的な結節機能を有する都市拠点の形成をめざしている。</w:t>
            </w:r>
          </w:p>
          <w:p w14:paraId="233B7EC7" w14:textId="7C642BEE" w:rsidR="00A825C8" w:rsidRPr="004F5EC1" w:rsidRDefault="00A825C8" w:rsidP="00A825C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・北陸新幹線や、リニア中央新幹線の工期に合わせて、まちづくりをすすめる。</w:t>
            </w:r>
          </w:p>
        </w:tc>
        <w:tc>
          <w:tcPr>
            <w:tcW w:w="3112" w:type="dxa"/>
          </w:tcPr>
          <w:p w14:paraId="3C7B5356" w14:textId="406AEAA9" w:rsidR="00A825C8" w:rsidRPr="004F5EC1" w:rsidRDefault="00C93F03" w:rsidP="00C93F03">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（今後、まちづくりの方針が検討される中で調整）</w:t>
            </w:r>
          </w:p>
        </w:tc>
      </w:tr>
    </w:tbl>
    <w:p w14:paraId="2C397A47" w14:textId="5118F5BC" w:rsidR="00A825C8" w:rsidRPr="004F5EC1" w:rsidRDefault="00A825C8" w:rsidP="00E40EBB">
      <w:pPr>
        <w:autoSpaceDE w:val="0"/>
        <w:autoSpaceDN w:val="0"/>
        <w:snapToGrid w:val="0"/>
        <w:rPr>
          <w:rFonts w:ascii="ＭＳ ゴシック" w:eastAsia="ＭＳ ゴシック" w:hAnsi="ＭＳ ゴシック"/>
          <w:szCs w:val="24"/>
        </w:rPr>
      </w:pPr>
    </w:p>
    <w:p w14:paraId="4597FB72" w14:textId="3F6B4EFA" w:rsidR="008F3DA6" w:rsidRPr="004F5EC1" w:rsidRDefault="008F3DA6">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651932B9" w14:textId="26749FB4" w:rsidR="00E40EBB" w:rsidRPr="004F5EC1" w:rsidRDefault="00E40EBB" w:rsidP="00E40EBB">
      <w:pPr>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（２）ニュータウン・郊外住宅地</w:t>
      </w:r>
    </w:p>
    <w:p w14:paraId="631F74E2" w14:textId="77777777" w:rsidR="00AA79DC" w:rsidRPr="004F5EC1" w:rsidRDefault="00AA79DC" w:rsidP="00E40EBB">
      <w:pPr>
        <w:rPr>
          <w:rFonts w:ascii="ＭＳ ゴシック" w:eastAsia="ＭＳ ゴシック" w:hAnsi="ＭＳ ゴシック"/>
          <w:szCs w:val="24"/>
        </w:rPr>
      </w:pPr>
    </w:p>
    <w:p w14:paraId="40ECDFF8" w14:textId="5B56BADB" w:rsidR="004E3B25" w:rsidRPr="004F5EC1" w:rsidRDefault="001320A1" w:rsidP="004E3B25">
      <w:pPr>
        <w:autoSpaceDE w:val="0"/>
        <w:autoSpaceDN w:val="0"/>
        <w:snapToGrid w:val="0"/>
        <w:ind w:firstLineChars="100" w:firstLine="240"/>
        <w:rPr>
          <w:rFonts w:ascii="ＭＳ ゴシック" w:eastAsia="ＭＳ ゴシック" w:hAnsi="ＭＳ ゴシック"/>
          <w:strike/>
          <w:szCs w:val="24"/>
        </w:rPr>
      </w:pPr>
      <w:r w:rsidRPr="004F5EC1">
        <w:rPr>
          <w:rFonts w:ascii="ＭＳ ゴシック" w:eastAsia="ＭＳ ゴシック" w:hAnsi="ＭＳ ゴシック" w:hint="eastAsia"/>
          <w:szCs w:val="24"/>
        </w:rPr>
        <w:t>都市部のベッドタウンとして計画されたニュータウンや郊外住宅地</w:t>
      </w:r>
      <w:r w:rsidR="00697E6D" w:rsidRPr="004F5EC1">
        <w:rPr>
          <w:rFonts w:ascii="ＭＳ ゴシック" w:eastAsia="ＭＳ ゴシック" w:hAnsi="ＭＳ ゴシック" w:hint="eastAsia"/>
          <w:szCs w:val="24"/>
        </w:rPr>
        <w:t>は、その多くが</w:t>
      </w:r>
      <w:r w:rsidR="00697E6D" w:rsidRPr="004F5EC1">
        <w:rPr>
          <w:rFonts w:ascii="ＭＳ ゴシック" w:eastAsia="ＭＳ ゴシック" w:hAnsi="ＭＳ ゴシック"/>
          <w:szCs w:val="24"/>
        </w:rPr>
        <w:t>1960年・1970年代に開発されており、現在、住民の急激な高齢化が進みつつあることから、その対策として持続可能なまちづくりにつながる取組みを進める。例えば、地形として坂が多く、住民の減少で公共交通が維持困難になっていることから、移動課題の解消が重要な取組</w:t>
      </w:r>
      <w:r w:rsidR="00B33FE6" w:rsidRPr="004F5EC1">
        <w:rPr>
          <w:rFonts w:ascii="ＭＳ ゴシック" w:eastAsia="ＭＳ ゴシック" w:hAnsi="ＭＳ ゴシック" w:hint="eastAsia"/>
          <w:szCs w:val="24"/>
        </w:rPr>
        <w:t>み</w:t>
      </w:r>
      <w:r w:rsidR="00697E6D" w:rsidRPr="004F5EC1">
        <w:rPr>
          <w:rFonts w:ascii="ＭＳ ゴシック" w:eastAsia="ＭＳ ゴシック" w:hAnsi="ＭＳ ゴシック"/>
          <w:szCs w:val="24"/>
        </w:rPr>
        <w:t>となる。 加えて、住民の高齢化を受けた健康づくりの取組みなどが想定される。</w:t>
      </w:r>
    </w:p>
    <w:p w14:paraId="12BBDC5F" w14:textId="265DAC3B" w:rsidR="00E40EBB" w:rsidRPr="004F5EC1" w:rsidRDefault="00E40EBB" w:rsidP="00E40EBB">
      <w:pPr>
        <w:autoSpaceDE w:val="0"/>
        <w:autoSpaceDN w:val="0"/>
        <w:snapToGrid w:val="0"/>
        <w:ind w:firstLineChars="100" w:firstLine="240"/>
        <w:rPr>
          <w:rFonts w:ascii="ＭＳ ゴシック" w:eastAsia="ＭＳ ゴシック" w:hAnsi="ＭＳ ゴシック"/>
          <w:szCs w:val="24"/>
        </w:rPr>
      </w:pPr>
    </w:p>
    <w:p w14:paraId="51B91D6F" w14:textId="5C6B31A0" w:rsidR="00F778E9" w:rsidRPr="004F5EC1" w:rsidRDefault="008A7505" w:rsidP="00F778E9">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（エリアの例）</w:t>
      </w:r>
    </w:p>
    <w:tbl>
      <w:tblPr>
        <w:tblStyle w:val="aa"/>
        <w:tblW w:w="9781" w:type="dxa"/>
        <w:tblInd w:w="-5" w:type="dxa"/>
        <w:tblLook w:val="04A0" w:firstRow="1" w:lastRow="0" w:firstColumn="1" w:lastColumn="0" w:noHBand="0" w:noVBand="1"/>
      </w:tblPr>
      <w:tblGrid>
        <w:gridCol w:w="1276"/>
        <w:gridCol w:w="5670"/>
        <w:gridCol w:w="2835"/>
      </w:tblGrid>
      <w:tr w:rsidR="004F5EC1" w:rsidRPr="004F5EC1" w14:paraId="5043F5FE" w14:textId="77777777" w:rsidTr="001E40DA">
        <w:tc>
          <w:tcPr>
            <w:tcW w:w="1276" w:type="dxa"/>
            <w:shd w:val="clear" w:color="auto" w:fill="DEEAF6" w:themeFill="accent1" w:themeFillTint="33"/>
            <w:vAlign w:val="center"/>
          </w:tcPr>
          <w:p w14:paraId="11E95452" w14:textId="6C8F6F86" w:rsidR="002B2117" w:rsidRPr="004F5EC1" w:rsidRDefault="002B2117" w:rsidP="002B2117">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エリア</w:t>
            </w:r>
          </w:p>
        </w:tc>
        <w:tc>
          <w:tcPr>
            <w:tcW w:w="5670" w:type="dxa"/>
            <w:shd w:val="clear" w:color="auto" w:fill="DEEAF6" w:themeFill="accent1" w:themeFillTint="33"/>
            <w:vAlign w:val="center"/>
          </w:tcPr>
          <w:p w14:paraId="3F5475CD" w14:textId="51CA7A20" w:rsidR="002B2117" w:rsidRPr="004F5EC1" w:rsidRDefault="002B2117" w:rsidP="002B2117">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概要</w:t>
            </w:r>
          </w:p>
        </w:tc>
        <w:tc>
          <w:tcPr>
            <w:tcW w:w="2835" w:type="dxa"/>
            <w:shd w:val="clear" w:color="auto" w:fill="DEEAF6" w:themeFill="accent1" w:themeFillTint="33"/>
            <w:vAlign w:val="center"/>
          </w:tcPr>
          <w:p w14:paraId="2638132A" w14:textId="4BA96407" w:rsidR="002B2117" w:rsidRPr="004F5EC1" w:rsidRDefault="002B2117" w:rsidP="002B2117">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取組みの例</w:t>
            </w:r>
          </w:p>
        </w:tc>
      </w:tr>
      <w:tr w:rsidR="004F5EC1" w:rsidRPr="004F5EC1" w14:paraId="7BAFA9C9" w14:textId="77777777" w:rsidTr="001E40DA">
        <w:tc>
          <w:tcPr>
            <w:tcW w:w="1276" w:type="dxa"/>
          </w:tcPr>
          <w:p w14:paraId="25C049B5" w14:textId="16CCDAC2" w:rsidR="00C93F03" w:rsidRPr="004F5EC1" w:rsidRDefault="00A825C8" w:rsidP="00C93F03">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泉北ニュータウン</w:t>
            </w:r>
          </w:p>
          <w:p w14:paraId="5A40F2E7" w14:textId="282B4924" w:rsidR="00A47BEE" w:rsidRPr="004F5EC1" w:rsidRDefault="00A47BEE" w:rsidP="009627AE">
            <w:pPr>
              <w:autoSpaceDE w:val="0"/>
              <w:autoSpaceDN w:val="0"/>
              <w:snapToGrid w:val="0"/>
              <w:rPr>
                <w:rFonts w:ascii="ＭＳ ゴシック" w:eastAsia="ＭＳ ゴシック" w:hAnsi="ＭＳ ゴシック"/>
                <w:szCs w:val="24"/>
              </w:rPr>
            </w:pPr>
          </w:p>
        </w:tc>
        <w:tc>
          <w:tcPr>
            <w:tcW w:w="5670" w:type="dxa"/>
          </w:tcPr>
          <w:p w14:paraId="35536361" w14:textId="08CF9CAC" w:rsidR="00A825C8" w:rsidRPr="004F5EC1" w:rsidRDefault="009627AE" w:rsidP="003A4165">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・1967</w:t>
            </w:r>
            <w:r w:rsidR="003A4165" w:rsidRPr="004F5EC1">
              <w:rPr>
                <w:rFonts w:ascii="ＭＳ ゴシック" w:eastAsia="ＭＳ ゴシック" w:hAnsi="ＭＳ ゴシック" w:hint="eastAsia"/>
                <w:szCs w:val="24"/>
              </w:rPr>
              <w:t>年、</w:t>
            </w:r>
            <w:r w:rsidRPr="004F5EC1">
              <w:rPr>
                <w:rFonts w:ascii="ＭＳ ゴシック" w:eastAsia="ＭＳ ゴシック" w:hAnsi="ＭＳ ゴシック" w:hint="eastAsia"/>
                <w:szCs w:val="24"/>
              </w:rPr>
              <w:t>まちびらき</w:t>
            </w:r>
            <w:r w:rsidR="00C369D9" w:rsidRPr="004F5EC1">
              <w:rPr>
                <w:rFonts w:ascii="ＭＳ ゴシック" w:eastAsia="ＭＳ ゴシック" w:hAnsi="ＭＳ ゴシック" w:hint="eastAsia"/>
                <w:szCs w:val="24"/>
              </w:rPr>
              <w:t>。</w:t>
            </w:r>
          </w:p>
          <w:p w14:paraId="4D081041" w14:textId="6243CA38" w:rsidR="00C369D9" w:rsidRPr="004F5EC1" w:rsidRDefault="00C369D9" w:rsidP="00016C54">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・泉北ニュータウン再生府市等連携協議会</w:t>
            </w:r>
            <w:r w:rsidR="00016C54" w:rsidRPr="004F5EC1">
              <w:rPr>
                <w:rFonts w:ascii="ＭＳ ゴシック" w:eastAsia="ＭＳ ゴシック" w:hAnsi="ＭＳ ゴシック" w:hint="eastAsia"/>
                <w:szCs w:val="24"/>
              </w:rPr>
              <w:t>（府、市、UR、住宅供給公社、南海電鉄）</w:t>
            </w:r>
            <w:r w:rsidRPr="004F5EC1">
              <w:rPr>
                <w:rFonts w:ascii="ＭＳ ゴシック" w:eastAsia="ＭＳ ゴシック" w:hAnsi="ＭＳ ゴシック" w:hint="eastAsia"/>
                <w:szCs w:val="24"/>
              </w:rPr>
              <w:t>において、「泉北ニュータウン再生指針」に基づき、再生に向けた取組みを実施。</w:t>
            </w:r>
          </w:p>
        </w:tc>
        <w:tc>
          <w:tcPr>
            <w:tcW w:w="2835" w:type="dxa"/>
          </w:tcPr>
          <w:p w14:paraId="3CE39925" w14:textId="77777777" w:rsidR="00697E6D" w:rsidRPr="004F5EC1"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高齢化に対応した移動手段の確保</w:t>
            </w:r>
          </w:p>
          <w:p w14:paraId="7DB09E23" w14:textId="5D67305E" w:rsidR="004A4043" w:rsidRPr="004F5EC1"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地域で健康に暮らし続けるための健康づくり</w:t>
            </w:r>
          </w:p>
        </w:tc>
      </w:tr>
      <w:tr w:rsidR="004F5EC1" w:rsidRPr="004F5EC1" w14:paraId="14367C6E" w14:textId="77777777" w:rsidTr="001E40DA">
        <w:tc>
          <w:tcPr>
            <w:tcW w:w="1276" w:type="dxa"/>
          </w:tcPr>
          <w:p w14:paraId="313712B6" w14:textId="2A091439" w:rsidR="00304068" w:rsidRPr="004F5EC1" w:rsidRDefault="00304068" w:rsidP="00C93F03">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河内長野市南花台</w:t>
            </w:r>
          </w:p>
        </w:tc>
        <w:tc>
          <w:tcPr>
            <w:tcW w:w="5670" w:type="dxa"/>
          </w:tcPr>
          <w:p w14:paraId="0EC9BB26" w14:textId="287C7D17" w:rsidR="003A4165" w:rsidRPr="004F5EC1" w:rsidRDefault="003A4165" w:rsidP="003A4165">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・1982年、まちびらき。</w:t>
            </w:r>
          </w:p>
          <w:p w14:paraId="28D58C5C" w14:textId="547B5D08" w:rsidR="003A4165" w:rsidRPr="004F5EC1" w:rsidRDefault="003A4165" w:rsidP="008E3578">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・地域住民、</w:t>
            </w:r>
            <w:r w:rsidRPr="004F5EC1">
              <w:rPr>
                <w:rFonts w:ascii="ＭＳ ゴシック" w:eastAsia="ＭＳ ゴシック" w:hAnsi="ＭＳ ゴシック"/>
                <w:szCs w:val="24"/>
              </w:rPr>
              <w:t>府</w:t>
            </w:r>
            <w:r w:rsidRPr="004F5EC1">
              <w:rPr>
                <w:rFonts w:ascii="ＭＳ ゴシック" w:eastAsia="ＭＳ ゴシック" w:hAnsi="ＭＳ ゴシック" w:hint="eastAsia"/>
                <w:szCs w:val="24"/>
              </w:rPr>
              <w:t>、</w:t>
            </w:r>
            <w:r w:rsidRPr="004F5EC1">
              <w:rPr>
                <w:rFonts w:ascii="ＭＳ ゴシック" w:eastAsia="ＭＳ ゴシック" w:hAnsi="ＭＳ ゴシック"/>
                <w:szCs w:val="24"/>
              </w:rPr>
              <w:t>市</w:t>
            </w:r>
            <w:r w:rsidRPr="004F5EC1">
              <w:rPr>
                <w:rFonts w:ascii="ＭＳ ゴシック" w:eastAsia="ＭＳ ゴシック" w:hAnsi="ＭＳ ゴシック" w:hint="eastAsia"/>
                <w:szCs w:val="24"/>
              </w:rPr>
              <w:t>、</w:t>
            </w:r>
            <w:r w:rsidR="002044C1" w:rsidRPr="004F5EC1">
              <w:rPr>
                <w:rFonts w:ascii="ＭＳ ゴシック" w:eastAsia="ＭＳ ゴシック" w:hAnsi="ＭＳ ゴシック" w:hint="eastAsia"/>
                <w:szCs w:val="24"/>
              </w:rPr>
              <w:t>UR</w:t>
            </w:r>
            <w:r w:rsidRPr="004F5EC1">
              <w:rPr>
                <w:rFonts w:ascii="ＭＳ ゴシック" w:eastAsia="ＭＳ ゴシック" w:hAnsi="ＭＳ ゴシック" w:hint="eastAsia"/>
                <w:szCs w:val="24"/>
              </w:rPr>
              <w:t>、</w:t>
            </w:r>
            <w:r w:rsidRPr="004F5EC1">
              <w:rPr>
                <w:rFonts w:ascii="ＭＳ ゴシック" w:eastAsia="ＭＳ ゴシック" w:hAnsi="ＭＳ ゴシック"/>
                <w:szCs w:val="24"/>
              </w:rPr>
              <w:t>関西大学</w:t>
            </w:r>
            <w:r w:rsidRPr="004F5EC1">
              <w:rPr>
                <w:rFonts w:ascii="ＭＳ ゴシック" w:eastAsia="ＭＳ ゴシック" w:hAnsi="ＭＳ ゴシック" w:hint="eastAsia"/>
                <w:szCs w:val="24"/>
              </w:rPr>
              <w:t>、</w:t>
            </w:r>
            <w:r w:rsidRPr="004F5EC1">
              <w:rPr>
                <w:rFonts w:ascii="ＭＳ ゴシック" w:eastAsia="ＭＳ ゴシック" w:hAnsi="ＭＳ ゴシック"/>
                <w:szCs w:val="24"/>
              </w:rPr>
              <w:t>コノミヤ</w:t>
            </w:r>
            <w:r w:rsidRPr="004F5EC1">
              <w:rPr>
                <w:rFonts w:ascii="ＭＳ ゴシック" w:eastAsia="ＭＳ ゴシック" w:hAnsi="ＭＳ ゴシック" w:hint="eastAsia"/>
                <w:szCs w:val="24"/>
              </w:rPr>
              <w:t>が連携して、</w:t>
            </w:r>
            <w:r w:rsidR="008E3578" w:rsidRPr="004F5EC1">
              <w:rPr>
                <w:rFonts w:ascii="ＭＳ ゴシック" w:eastAsia="ＭＳ ゴシック" w:hAnsi="ＭＳ ゴシック" w:hint="eastAsia"/>
                <w:szCs w:val="24"/>
              </w:rPr>
              <w:t>「健康寿命の延伸」と「元気な住民の活躍の場づくり」を柱に事業展開する</w:t>
            </w:r>
            <w:r w:rsidRPr="004F5EC1">
              <w:rPr>
                <w:rFonts w:ascii="ＭＳ ゴシック" w:eastAsia="ＭＳ ゴシック" w:hAnsi="ＭＳ ゴシック" w:hint="eastAsia"/>
                <w:szCs w:val="24"/>
              </w:rPr>
              <w:t>「咲っく南花台プロジェクト」を推進</w:t>
            </w:r>
          </w:p>
        </w:tc>
        <w:tc>
          <w:tcPr>
            <w:tcW w:w="2835" w:type="dxa"/>
          </w:tcPr>
          <w:p w14:paraId="0B29219B" w14:textId="77777777" w:rsidR="00697E6D" w:rsidRPr="004F5EC1" w:rsidRDefault="00697E6D" w:rsidP="00697E6D">
            <w:pPr>
              <w:pStyle w:val="a3"/>
              <w:numPr>
                <w:ilvl w:val="0"/>
                <w:numId w:val="23"/>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高齢化に対応した移動手段の確保</w:t>
            </w:r>
          </w:p>
          <w:p w14:paraId="237680C3" w14:textId="0D6DAA28" w:rsidR="003A4165" w:rsidRPr="004F5EC1" w:rsidRDefault="00697E6D" w:rsidP="00697E6D">
            <w:pPr>
              <w:numPr>
                <w:ilvl w:val="0"/>
                <w:numId w:val="23"/>
              </w:num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地域で健康に暮らし続けるための健康づくり</w:t>
            </w:r>
          </w:p>
        </w:tc>
      </w:tr>
      <w:tr w:rsidR="004F5EC1" w:rsidRPr="004F5EC1" w14:paraId="6005DD3B" w14:textId="77777777" w:rsidTr="001E40DA">
        <w:tc>
          <w:tcPr>
            <w:tcW w:w="1276" w:type="dxa"/>
          </w:tcPr>
          <w:p w14:paraId="649DF1BE" w14:textId="77777777" w:rsidR="00135302" w:rsidRPr="004F5EC1" w:rsidRDefault="00525892" w:rsidP="00525892">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北大阪</w:t>
            </w:r>
          </w:p>
          <w:p w14:paraId="1ED38001" w14:textId="526AC1E9" w:rsidR="00135302" w:rsidRPr="004F5EC1" w:rsidRDefault="00525892" w:rsidP="00525892">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健康医療</w:t>
            </w:r>
          </w:p>
          <w:p w14:paraId="3A9168F5" w14:textId="77777777" w:rsidR="00135302" w:rsidRPr="004F5EC1" w:rsidRDefault="00525892" w:rsidP="00525892">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都市</w:t>
            </w:r>
          </w:p>
          <w:p w14:paraId="1D1174A4" w14:textId="414CCE41" w:rsidR="00525892" w:rsidRPr="004F5EC1" w:rsidRDefault="00525892" w:rsidP="00525892">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hint="eastAsia"/>
                <w:szCs w:val="24"/>
              </w:rPr>
              <w:t>「健都」</w:t>
            </w:r>
          </w:p>
        </w:tc>
        <w:tc>
          <w:tcPr>
            <w:tcW w:w="5670" w:type="dxa"/>
          </w:tcPr>
          <w:p w14:paraId="665E73FA" w14:textId="407A056F" w:rsidR="00525892" w:rsidRPr="004F5EC1" w:rsidRDefault="00525892" w:rsidP="00525892">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・吹田操車場跡地を中心とする地域であり、健康・医療のクラスター形成に向けた取り組みを推進。</w:t>
            </w:r>
          </w:p>
          <w:p w14:paraId="7E11986D" w14:textId="5B2F1437" w:rsidR="00525892" w:rsidRPr="004F5EC1" w:rsidRDefault="00525892" w:rsidP="00525892">
            <w:pPr>
              <w:autoSpaceDE w:val="0"/>
              <w:autoSpaceDN w:val="0"/>
              <w:snapToGrid w:val="0"/>
              <w:ind w:left="240" w:hangingChars="100" w:hanging="240"/>
              <w:rPr>
                <w:rFonts w:ascii="ＭＳ ゴシック" w:eastAsia="ＭＳ ゴシック" w:hAnsi="ＭＳ ゴシック"/>
                <w:szCs w:val="24"/>
              </w:rPr>
            </w:pPr>
            <w:r w:rsidRPr="004F5EC1">
              <w:rPr>
                <w:rFonts w:ascii="ＭＳ ゴシック" w:eastAsia="ＭＳ ゴシック" w:hAnsi="ＭＳ ゴシック" w:hint="eastAsia"/>
                <w:szCs w:val="24"/>
              </w:rPr>
              <w:t>・2019年に、国立循環器病研究センター（国循）が移転し、国立健康・栄養研究所（健栄研）の移転も決定している。</w:t>
            </w:r>
          </w:p>
        </w:tc>
        <w:tc>
          <w:tcPr>
            <w:tcW w:w="2835" w:type="dxa"/>
          </w:tcPr>
          <w:p w14:paraId="31903CBA" w14:textId="69B8BABC" w:rsidR="00135302" w:rsidRPr="004F5EC1" w:rsidRDefault="00525892" w:rsidP="00135302">
            <w:pPr>
              <w:pStyle w:val="a3"/>
              <w:numPr>
                <w:ilvl w:val="0"/>
                <w:numId w:val="23"/>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バイタルデータを活用した健康サービス</w:t>
            </w:r>
          </w:p>
          <w:p w14:paraId="231E6498" w14:textId="79B1962C" w:rsidR="00525892" w:rsidRPr="004F5EC1" w:rsidRDefault="00525892" w:rsidP="00525892">
            <w:pPr>
              <w:pStyle w:val="a3"/>
              <w:numPr>
                <w:ilvl w:val="0"/>
                <w:numId w:val="4"/>
              </w:numPr>
              <w:autoSpaceDE w:val="0"/>
              <w:autoSpaceDN w:val="0"/>
              <w:snapToGrid w:val="0"/>
              <w:ind w:leftChars="0"/>
              <w:rPr>
                <w:rFonts w:ascii="ＭＳ ゴシック" w:eastAsia="ＭＳ ゴシック" w:hAnsi="ＭＳ ゴシック"/>
                <w:szCs w:val="24"/>
              </w:rPr>
            </w:pPr>
            <w:r w:rsidRPr="004F5EC1">
              <w:rPr>
                <w:rFonts w:ascii="ＭＳ ゴシック" w:eastAsia="ＭＳ ゴシック" w:hAnsi="ＭＳ ゴシック" w:hint="eastAsia"/>
                <w:szCs w:val="24"/>
              </w:rPr>
              <w:t>国循、健栄研の持つデータ・知見を活用した産業創出など</w:t>
            </w:r>
          </w:p>
        </w:tc>
      </w:tr>
    </w:tbl>
    <w:p w14:paraId="5B4FDF46" w14:textId="59DEAC9D" w:rsidR="00E40EBB" w:rsidRPr="004F5EC1" w:rsidRDefault="00E40EBB" w:rsidP="00E40EBB">
      <w:pPr>
        <w:autoSpaceDE w:val="0"/>
        <w:autoSpaceDN w:val="0"/>
        <w:snapToGrid w:val="0"/>
        <w:rPr>
          <w:rFonts w:ascii="ＭＳ ゴシック" w:eastAsia="ＭＳ ゴシック" w:hAnsi="ＭＳ ゴシック"/>
          <w:szCs w:val="24"/>
        </w:rPr>
      </w:pPr>
    </w:p>
    <w:p w14:paraId="6F379109" w14:textId="58F1EF68" w:rsidR="00843586" w:rsidRPr="004F5EC1" w:rsidRDefault="00E40EBB" w:rsidP="00E40EBB">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（３）</w:t>
      </w:r>
      <w:r w:rsidR="006F0E38" w:rsidRPr="004F5EC1">
        <w:rPr>
          <w:rFonts w:ascii="ＭＳ ゴシック" w:eastAsia="ＭＳ ゴシック" w:hAnsi="ＭＳ ゴシック" w:hint="eastAsia"/>
          <w:szCs w:val="24"/>
        </w:rPr>
        <w:t>中山間地域</w:t>
      </w:r>
    </w:p>
    <w:p w14:paraId="547A5EA4" w14:textId="77777777" w:rsidR="00AA79DC" w:rsidRPr="004F5EC1" w:rsidRDefault="00AA79DC" w:rsidP="00E40EBB">
      <w:pPr>
        <w:autoSpaceDE w:val="0"/>
        <w:autoSpaceDN w:val="0"/>
        <w:snapToGrid w:val="0"/>
        <w:rPr>
          <w:rFonts w:ascii="ＭＳ ゴシック" w:eastAsia="ＭＳ ゴシック" w:hAnsi="ＭＳ ゴシック"/>
          <w:szCs w:val="24"/>
        </w:rPr>
      </w:pPr>
    </w:p>
    <w:p w14:paraId="0B4938A9" w14:textId="376227D6" w:rsidR="00A91672" w:rsidRPr="004F5EC1" w:rsidRDefault="00E50A9F" w:rsidP="004E3B25">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中山間地域は、大阪においても既に人口減少・超高齢化が進展しており、移動や買い物をはじめ、日常生活に必要な様々なサービスの維持が課題であることから、</w:t>
      </w:r>
      <w:r w:rsidR="00A91672" w:rsidRPr="004F5EC1">
        <w:rPr>
          <w:rFonts w:ascii="ＭＳ ゴシック" w:eastAsia="ＭＳ ゴシック" w:hAnsi="ＭＳ ゴシック" w:hint="eastAsia"/>
          <w:szCs w:val="24"/>
        </w:rPr>
        <w:t>行政・住民などが協働しながら、</w:t>
      </w:r>
      <w:r w:rsidRPr="004F5EC1">
        <w:rPr>
          <w:rFonts w:ascii="ＭＳ ゴシック" w:eastAsia="ＭＳ ゴシック" w:hAnsi="ＭＳ ゴシック" w:hint="eastAsia"/>
          <w:szCs w:val="24"/>
        </w:rPr>
        <w:t>これらサービスを維持・補完する取組みを進める。</w:t>
      </w:r>
    </w:p>
    <w:p w14:paraId="628A74D8" w14:textId="292B79FC" w:rsidR="00BC0AF4" w:rsidRPr="004F5EC1" w:rsidRDefault="00BC0AF4" w:rsidP="00E40EBB">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w:t>
      </w:r>
      <w:r w:rsidR="00800E70" w:rsidRPr="004F5EC1">
        <w:rPr>
          <w:rFonts w:ascii="ＭＳ ゴシック" w:eastAsia="ＭＳ ゴシック" w:hAnsi="ＭＳ ゴシック" w:hint="eastAsia"/>
          <w:szCs w:val="24"/>
        </w:rPr>
        <w:t>先端技術と観光資源・自然資源を組み合わせた</w:t>
      </w:r>
      <w:r w:rsidRPr="004F5EC1">
        <w:rPr>
          <w:rFonts w:ascii="ＭＳ ゴシック" w:eastAsia="ＭＳ ゴシック" w:hAnsi="ＭＳ ゴシック" w:hint="eastAsia"/>
          <w:szCs w:val="24"/>
        </w:rPr>
        <w:t>地域の活性化</w:t>
      </w:r>
      <w:r w:rsidR="00C13EE4" w:rsidRPr="004F5EC1">
        <w:rPr>
          <w:rFonts w:ascii="ＭＳ ゴシック" w:eastAsia="ＭＳ ゴシック" w:hAnsi="ＭＳ ゴシック" w:hint="eastAsia"/>
          <w:szCs w:val="24"/>
        </w:rPr>
        <w:t>に向けた取</w:t>
      </w:r>
      <w:r w:rsidR="00800E70" w:rsidRPr="004F5EC1">
        <w:rPr>
          <w:rFonts w:ascii="ＭＳ ゴシック" w:eastAsia="ＭＳ ゴシック" w:hAnsi="ＭＳ ゴシック" w:hint="eastAsia"/>
          <w:szCs w:val="24"/>
        </w:rPr>
        <w:t>組みも期待される</w:t>
      </w:r>
      <w:r w:rsidRPr="004F5EC1">
        <w:rPr>
          <w:rFonts w:ascii="ＭＳ ゴシック" w:eastAsia="ＭＳ ゴシック" w:hAnsi="ＭＳ ゴシック" w:hint="eastAsia"/>
          <w:szCs w:val="24"/>
        </w:rPr>
        <w:t>。例えば、</w:t>
      </w:r>
      <w:proofErr w:type="spellStart"/>
      <w:r w:rsidRPr="004F5EC1">
        <w:rPr>
          <w:rFonts w:ascii="ＭＳ ゴシック" w:eastAsia="ＭＳ ゴシック" w:hAnsi="ＭＳ ゴシック" w:hint="eastAsia"/>
          <w:szCs w:val="24"/>
        </w:rPr>
        <w:t>MaaS</w:t>
      </w:r>
      <w:proofErr w:type="spellEnd"/>
      <w:r w:rsidRPr="004F5EC1">
        <w:rPr>
          <w:rFonts w:ascii="ＭＳ ゴシック" w:eastAsia="ＭＳ ゴシック" w:hAnsi="ＭＳ ゴシック" w:hint="eastAsia"/>
          <w:szCs w:val="24"/>
        </w:rPr>
        <w:t>の推進などによる旅行者の利便性の向上</w:t>
      </w:r>
      <w:r w:rsidR="00800E70" w:rsidRPr="004F5EC1">
        <w:rPr>
          <w:rFonts w:ascii="ＭＳ ゴシック" w:eastAsia="ＭＳ ゴシック" w:hAnsi="ＭＳ ゴシック" w:hint="eastAsia"/>
          <w:szCs w:val="24"/>
        </w:rPr>
        <w:t>やスマート農業などが想定される。</w:t>
      </w:r>
    </w:p>
    <w:p w14:paraId="114B0BC3" w14:textId="688867AB" w:rsidR="008F3DA6" w:rsidRPr="004F5EC1" w:rsidRDefault="008F3DA6">
      <w:pPr>
        <w:rPr>
          <w:rFonts w:ascii="ＭＳ ゴシック" w:eastAsia="ＭＳ ゴシック" w:hAnsi="ＭＳ ゴシック"/>
          <w:szCs w:val="24"/>
        </w:rPr>
      </w:pPr>
    </w:p>
    <w:p w14:paraId="23CFC3B0" w14:textId="77777777" w:rsidR="008F3DA6" w:rsidRPr="004F5EC1" w:rsidRDefault="008F3DA6" w:rsidP="00AA79DC">
      <w:pPr>
        <w:autoSpaceDE w:val="0"/>
        <w:autoSpaceDN w:val="0"/>
        <w:snapToGrid w:val="0"/>
        <w:rPr>
          <w:rFonts w:ascii="ＭＳ ゴシック" w:eastAsia="ＭＳ ゴシック" w:hAnsi="ＭＳ ゴシック"/>
          <w:szCs w:val="24"/>
        </w:rPr>
      </w:pPr>
    </w:p>
    <w:p w14:paraId="1982BCD1" w14:textId="31E7C726" w:rsidR="002824A2" w:rsidRPr="004F5EC1" w:rsidRDefault="00E40EBB" w:rsidP="00AA79DC">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（４）</w:t>
      </w:r>
      <w:r w:rsidR="00AA79DC" w:rsidRPr="004F5EC1">
        <w:rPr>
          <w:rFonts w:ascii="ＭＳ ゴシック" w:eastAsia="ＭＳ ゴシック" w:hAnsi="ＭＳ ゴシック" w:hint="eastAsia"/>
          <w:szCs w:val="24"/>
        </w:rPr>
        <w:t>府域全体（</w:t>
      </w:r>
      <w:r w:rsidRPr="004F5EC1">
        <w:rPr>
          <w:rFonts w:ascii="ＭＳ ゴシック" w:eastAsia="ＭＳ ゴシック" w:hAnsi="ＭＳ ゴシック" w:hint="eastAsia"/>
          <w:szCs w:val="24"/>
        </w:rPr>
        <w:t>大阪府市の関連する施設やスペースの活用</w:t>
      </w:r>
      <w:r w:rsidR="00AA79DC" w:rsidRPr="004F5EC1">
        <w:rPr>
          <w:rFonts w:ascii="ＭＳ ゴシック" w:eastAsia="ＭＳ ゴシック" w:hAnsi="ＭＳ ゴシック" w:hint="eastAsia"/>
          <w:szCs w:val="24"/>
        </w:rPr>
        <w:t>）</w:t>
      </w:r>
    </w:p>
    <w:p w14:paraId="20996BF4" w14:textId="77777777" w:rsidR="00AA79DC" w:rsidRPr="004F5EC1" w:rsidRDefault="00AA79DC" w:rsidP="00AA79DC">
      <w:pPr>
        <w:autoSpaceDE w:val="0"/>
        <w:autoSpaceDN w:val="0"/>
        <w:snapToGrid w:val="0"/>
        <w:rPr>
          <w:rFonts w:ascii="ＭＳ ゴシック" w:eastAsia="ＭＳ ゴシック" w:hAnsi="ＭＳ ゴシック"/>
          <w:szCs w:val="24"/>
        </w:rPr>
      </w:pPr>
    </w:p>
    <w:p w14:paraId="3E925C48" w14:textId="56ED92FB" w:rsidR="009C6980" w:rsidRPr="004F5EC1" w:rsidRDefault="00433572" w:rsidP="00AA79DC">
      <w:pPr>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szCs w:val="24"/>
        </w:rPr>
        <w:t>5</w:t>
      </w:r>
      <w:r w:rsidR="00AA2231" w:rsidRPr="004F5EC1">
        <w:rPr>
          <w:rFonts w:ascii="ＭＳ ゴシック" w:eastAsia="ＭＳ ゴシック" w:hAnsi="ＭＳ ゴシック" w:hint="eastAsia"/>
          <w:szCs w:val="24"/>
        </w:rPr>
        <w:t>G</w:t>
      </w:r>
      <w:r w:rsidR="009C6980" w:rsidRPr="004F5EC1">
        <w:rPr>
          <w:rFonts w:ascii="ＭＳ ゴシック" w:eastAsia="ＭＳ ゴシック" w:hAnsi="ＭＳ ゴシック" w:hint="eastAsia"/>
          <w:szCs w:val="24"/>
        </w:rPr>
        <w:t>等により自動化技術の応用範囲が高まる中で、病院、工場、倉庫、建設現場、公園、農地など、非公道エリアにおける自動化技術のニーズも高まることが予想される。</w:t>
      </w:r>
    </w:p>
    <w:p w14:paraId="6A3A1E94" w14:textId="5AAD692D" w:rsidR="00414540" w:rsidRPr="004F5EC1" w:rsidRDefault="00781983" w:rsidP="001E40DA">
      <w:pPr>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こうした空間は、規制面での実装のハードルが相対的に低いと考えられ、</w:t>
      </w:r>
      <w:r w:rsidR="009C6980" w:rsidRPr="004F5EC1">
        <w:rPr>
          <w:rFonts w:ascii="ＭＳ ゴシック" w:eastAsia="ＭＳ ゴシック" w:hAnsi="ＭＳ ゴシック" w:hint="eastAsia"/>
          <w:szCs w:val="24"/>
        </w:rPr>
        <w:t>大阪府・大阪市は、先端技術の社会実装や産業化に向けて、市町村や大阪商工会議所等とも連携して、自動化技術をはじめとする先端技術の実証フィールドとして、府市等が保有する施設やスペースの提供を行う。また、今後、市町村や民間企業にも賛同をつのり、実証フィールドを広げていく。</w:t>
      </w:r>
      <w:r w:rsidR="00414540" w:rsidRPr="004F5EC1">
        <w:rPr>
          <w:rFonts w:ascii="ＭＳ ゴシック" w:eastAsia="ＭＳ ゴシック" w:hAnsi="ＭＳ ゴシック"/>
          <w:szCs w:val="24"/>
        </w:rPr>
        <w:br w:type="page"/>
      </w:r>
    </w:p>
    <w:p w14:paraId="5DA3A8A6" w14:textId="05A5D6C7" w:rsidR="002C33E4" w:rsidRPr="004F5EC1" w:rsidRDefault="002C33E4" w:rsidP="002C33E4">
      <w:pPr>
        <w:autoSpaceDE w:val="0"/>
        <w:autoSpaceDN w:val="0"/>
        <w:rPr>
          <w:rFonts w:ascii="ＭＳ ゴシック" w:eastAsia="ＭＳ ゴシック" w:hAnsi="ＭＳ ゴシック"/>
          <w:b/>
          <w:sz w:val="28"/>
          <w:szCs w:val="24"/>
        </w:rPr>
      </w:pPr>
      <w:r w:rsidRPr="004F5EC1">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97664" behindDoc="0" locked="0" layoutInCell="1" allowOverlap="1" wp14:anchorId="3F107DB7" wp14:editId="76B39C96">
                <wp:simplePos x="0" y="0"/>
                <wp:positionH relativeFrom="margin">
                  <wp:align>right</wp:align>
                </wp:positionH>
                <wp:positionV relativeFrom="paragraph">
                  <wp:posOffset>387985</wp:posOffset>
                </wp:positionV>
                <wp:extent cx="6086475" cy="9525"/>
                <wp:effectExtent l="0" t="0" r="28575" b="28575"/>
                <wp:wrapNone/>
                <wp:docPr id="15" name="直線コネクタ 15"/>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654E34" id="直線コネクタ 15" o:spid="_x0000_s1026" style="position:absolute;left:0;text-align:lef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30.55pt" to="907.3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" strokecolor="#5b9bd5 [3204]" strokeweight="2pt">
                <v:stroke joinstyle="miter"/>
                <w10:wrap anchorx="margin"/>
              </v:line>
            </w:pict>
          </mc:Fallback>
        </mc:AlternateContent>
      </w:r>
      <w:r w:rsidR="00736B1A" w:rsidRPr="004F5EC1">
        <w:rPr>
          <w:rFonts w:ascii="ＭＳ ゴシック" w:eastAsia="ＭＳ ゴシック" w:hAnsi="ＭＳ ゴシック" w:hint="eastAsia"/>
          <w:b/>
          <w:sz w:val="28"/>
          <w:szCs w:val="24"/>
        </w:rPr>
        <w:t>第６</w:t>
      </w:r>
      <w:r w:rsidRPr="004F5EC1">
        <w:rPr>
          <w:rFonts w:ascii="ＭＳ ゴシック" w:eastAsia="ＭＳ ゴシック" w:hAnsi="ＭＳ ゴシック" w:hint="eastAsia"/>
          <w:b/>
          <w:sz w:val="28"/>
          <w:szCs w:val="24"/>
        </w:rPr>
        <w:t>章　誰が取り組むか</w:t>
      </w:r>
      <w:r w:rsidRPr="004F5EC1">
        <w:rPr>
          <w:rFonts w:ascii="ＭＳ ゴシック" w:eastAsia="ＭＳ ゴシック" w:hAnsi="ＭＳ ゴシック" w:hint="eastAsia"/>
          <w:b/>
          <w:sz w:val="28"/>
          <w:szCs w:val="28"/>
        </w:rPr>
        <w:t>【WHO</w:t>
      </w:r>
      <w:r w:rsidRPr="004F5EC1">
        <w:rPr>
          <w:rFonts w:ascii="ＭＳ ゴシック" w:eastAsia="ＭＳ ゴシック" w:hAnsi="ＭＳ ゴシック"/>
          <w:b/>
          <w:sz w:val="28"/>
          <w:szCs w:val="28"/>
        </w:rPr>
        <w:t>】</w:t>
      </w:r>
    </w:p>
    <w:p w14:paraId="6A89D9E5"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45790E1E" w14:textId="77777777"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（１）各主体の役割</w:t>
      </w:r>
    </w:p>
    <w:p w14:paraId="501F6C44"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60893E99" w14:textId="07C315FC" w:rsidR="002C33E4" w:rsidRPr="004F5EC1" w:rsidRDefault="002C33E4" w:rsidP="00387F1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大阪モデルのスマートシティの実現に向け、大阪府市、市町村、民間が協働して取組みを進めるため、各主体は、次の役割を果たすことが期待される。</w:t>
      </w:r>
    </w:p>
    <w:p w14:paraId="0C3361E1"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2A3EB69A"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42EFFED2" w14:textId="77777777"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①　大阪府・大阪市</w:t>
      </w:r>
    </w:p>
    <w:p w14:paraId="0C0FA611" w14:textId="77777777" w:rsidR="002C33E4" w:rsidRPr="004F5EC1"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大阪府市は、市町村や民間と連携し、効率的・効果的に取組みを進める推進役を担う。</w:t>
      </w:r>
    </w:p>
    <w:p w14:paraId="4F62A39B" w14:textId="67D9CD37" w:rsidR="002C33E4" w:rsidRPr="004F5EC1"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大阪府は、</w:t>
      </w:r>
      <w:r w:rsidR="00106178" w:rsidRPr="004F5EC1">
        <w:rPr>
          <w:rFonts w:ascii="ＭＳ ゴシック" w:eastAsia="ＭＳ ゴシック" w:hAnsi="ＭＳ ゴシック" w:hint="eastAsia"/>
          <w:szCs w:val="24"/>
        </w:rPr>
        <w:t>自らの取組みに加え、コーディネート役として、</w:t>
      </w:r>
      <w:r w:rsidRPr="004F5EC1">
        <w:rPr>
          <w:rFonts w:ascii="ＭＳ ゴシック" w:eastAsia="ＭＳ ゴシック" w:hAnsi="ＭＳ ゴシック" w:hint="eastAsia"/>
          <w:szCs w:val="24"/>
        </w:rPr>
        <w:t>先端技術を有する企業との対話や、住民の抱える地域課題とソリューションのマッチングを推進する。併せて、市町村に対する人材面、情報面、資金面のサポート</w:t>
      </w:r>
      <w:r w:rsidRPr="004F5EC1">
        <w:rPr>
          <w:rStyle w:val="af0"/>
          <w:rFonts w:ascii="ＭＳ ゴシック" w:eastAsia="ＭＳ ゴシック" w:hAnsi="ＭＳ ゴシック"/>
          <w:szCs w:val="24"/>
        </w:rPr>
        <w:footnoteReference w:id="20"/>
      </w:r>
      <w:r w:rsidRPr="004F5EC1">
        <w:rPr>
          <w:rFonts w:ascii="ＭＳ ゴシック" w:eastAsia="ＭＳ ゴシック" w:hAnsi="ＭＳ ゴシック" w:hint="eastAsia"/>
          <w:szCs w:val="24"/>
        </w:rPr>
        <w:t>を行う。</w:t>
      </w:r>
    </w:p>
    <w:p w14:paraId="162B4B73" w14:textId="77777777" w:rsidR="002C33E4" w:rsidRPr="004F5EC1" w:rsidRDefault="002C33E4" w:rsidP="002C33E4">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また、大阪市は、先導役の市町村として、地域課題に対する先端技術を用いたソリューションの実証・実装を積極的に推進するとともに、大阪府とともに他の市町村のサポートを行う。</w:t>
      </w:r>
    </w:p>
    <w:p w14:paraId="15FA41F6"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3CC14346" w14:textId="77777777"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②　市町村</w:t>
      </w:r>
    </w:p>
    <w:p w14:paraId="4EB1D866" w14:textId="3339D908" w:rsidR="00005AA4" w:rsidRPr="004F5EC1" w:rsidRDefault="002C33E4" w:rsidP="002A5607">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005AA4" w:rsidRPr="004F5EC1">
        <w:rPr>
          <w:rFonts w:ascii="ＭＳ ゴシック" w:eastAsia="ＭＳ ゴシック" w:hAnsi="ＭＳ ゴシック" w:hint="eastAsia"/>
          <w:szCs w:val="24"/>
        </w:rPr>
        <w:t>市町村は、</w:t>
      </w:r>
      <w:r w:rsidR="00781983" w:rsidRPr="004F5EC1">
        <w:rPr>
          <w:rFonts w:ascii="ＭＳ ゴシック" w:eastAsia="ＭＳ ゴシック" w:hAnsi="ＭＳ ゴシック" w:hint="eastAsia"/>
          <w:szCs w:val="24"/>
        </w:rPr>
        <w:t>住民と直接向き合う基礎自治体であり、</w:t>
      </w:r>
      <w:r w:rsidR="002F4C56" w:rsidRPr="004F5EC1">
        <w:rPr>
          <w:rFonts w:ascii="ＭＳ ゴシック" w:eastAsia="ＭＳ ゴシック" w:hAnsi="ＭＳ ゴシック" w:hint="eastAsia"/>
          <w:szCs w:val="24"/>
        </w:rPr>
        <w:t>住民生活に関わる</w:t>
      </w:r>
      <w:r w:rsidR="00005AA4" w:rsidRPr="004F5EC1">
        <w:rPr>
          <w:rFonts w:ascii="ＭＳ ゴシック" w:eastAsia="ＭＳ ゴシック" w:hAnsi="ＭＳ ゴシック" w:hint="eastAsia"/>
          <w:szCs w:val="24"/>
        </w:rPr>
        <w:t>地域課題を把握するとともに、先端技術を用いたソリューションの持続的な担い手（推進基盤）の核として、少しでも住民の</w:t>
      </w:r>
      <w:proofErr w:type="spellStart"/>
      <w:r w:rsidR="00005AA4" w:rsidRPr="004F5EC1">
        <w:rPr>
          <w:rFonts w:ascii="ＭＳ ゴシック" w:eastAsia="ＭＳ ゴシック" w:hAnsi="ＭＳ ゴシック"/>
          <w:szCs w:val="24"/>
        </w:rPr>
        <w:t>QoL</w:t>
      </w:r>
      <w:proofErr w:type="spellEnd"/>
      <w:r w:rsidR="00005AA4" w:rsidRPr="004F5EC1">
        <w:rPr>
          <w:rFonts w:ascii="ＭＳ ゴシック" w:eastAsia="ＭＳ ゴシック" w:hAnsi="ＭＳ ゴシック"/>
          <w:szCs w:val="24"/>
        </w:rPr>
        <w:t>の向上につながるよう実</w:t>
      </w:r>
      <w:r w:rsidR="00005AA4" w:rsidRPr="004F5EC1">
        <w:rPr>
          <w:rFonts w:ascii="ＭＳ ゴシック" w:eastAsia="ＭＳ ゴシック" w:hAnsi="ＭＳ ゴシック" w:hint="eastAsia"/>
          <w:szCs w:val="24"/>
        </w:rPr>
        <w:t>証・実装の取組みが期待される。</w:t>
      </w:r>
    </w:p>
    <w:p w14:paraId="0A0D7AD0" w14:textId="0CE0F998" w:rsidR="002C33E4" w:rsidRPr="004F5EC1" w:rsidRDefault="00005AA4" w:rsidP="00005AA4">
      <w:pPr>
        <w:autoSpaceDE w:val="0"/>
        <w:autoSpaceDN w:val="0"/>
        <w:snapToGrid w:val="0"/>
        <w:ind w:left="480" w:hangingChars="200" w:hanging="480"/>
        <w:rPr>
          <w:rFonts w:ascii="ＭＳ ゴシック" w:eastAsia="ＭＳ ゴシック" w:hAnsi="ＭＳ ゴシック"/>
          <w:strike/>
          <w:szCs w:val="24"/>
        </w:rPr>
      </w:pPr>
      <w:r w:rsidRPr="004F5EC1">
        <w:rPr>
          <w:rFonts w:ascii="ＭＳ ゴシック" w:eastAsia="ＭＳ ゴシック" w:hAnsi="ＭＳ ゴシック" w:hint="eastAsia"/>
          <w:szCs w:val="24"/>
        </w:rPr>
        <w:t xml:space="preserve">　　　また、その際には、府域全体で効率的・効果的な取組みが進められるよう、先進事例の横展開や共同発注といった他の市町村との連携を図るとともに、先端技術の導入に対する住民や関係者の理解促進</w:t>
      </w:r>
      <w:r w:rsidR="000E1B6B" w:rsidRPr="004F5EC1">
        <w:rPr>
          <w:rFonts w:ascii="ＭＳ ゴシック" w:eastAsia="ＭＳ ゴシック" w:hAnsi="ＭＳ ゴシック" w:hint="eastAsia"/>
          <w:szCs w:val="24"/>
        </w:rPr>
        <w:t>や協働等</w:t>
      </w:r>
      <w:r w:rsidRPr="004F5EC1">
        <w:rPr>
          <w:rFonts w:ascii="ＭＳ ゴシック" w:eastAsia="ＭＳ ゴシック" w:hAnsi="ＭＳ ゴシック" w:hint="eastAsia"/>
          <w:szCs w:val="24"/>
        </w:rPr>
        <w:t>の取組みが期待される。</w:t>
      </w:r>
    </w:p>
    <w:p w14:paraId="422D3F93" w14:textId="5BB42DE6" w:rsidR="002C33E4" w:rsidRPr="004F5EC1" w:rsidRDefault="002C33E4" w:rsidP="002C33E4">
      <w:pPr>
        <w:autoSpaceDE w:val="0"/>
        <w:autoSpaceDN w:val="0"/>
        <w:snapToGrid w:val="0"/>
        <w:rPr>
          <w:rFonts w:ascii="ＭＳ ゴシック" w:eastAsia="ＭＳ ゴシック" w:hAnsi="ＭＳ ゴシック"/>
          <w:szCs w:val="24"/>
        </w:rPr>
      </w:pPr>
    </w:p>
    <w:p w14:paraId="2A51A9F2" w14:textId="72948AD7" w:rsidR="008F3DA6" w:rsidRPr="004F5EC1" w:rsidRDefault="008F3DA6">
      <w:pPr>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479F4C72" w14:textId="77777777" w:rsidR="008F3DA6" w:rsidRPr="004F5EC1" w:rsidRDefault="008F3DA6" w:rsidP="002C33E4">
      <w:pPr>
        <w:autoSpaceDE w:val="0"/>
        <w:autoSpaceDN w:val="0"/>
        <w:snapToGrid w:val="0"/>
        <w:rPr>
          <w:rFonts w:ascii="ＭＳ ゴシック" w:eastAsia="ＭＳ ゴシック" w:hAnsi="ＭＳ ゴシック"/>
          <w:szCs w:val="24"/>
        </w:rPr>
      </w:pPr>
    </w:p>
    <w:p w14:paraId="2480653E" w14:textId="0C850C5C" w:rsidR="00D8231E" w:rsidRPr="004F5EC1" w:rsidRDefault="00D8231E" w:rsidP="00D8231E">
      <w:pPr>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③　地元企業・シビックテック等</w:t>
      </w:r>
    </w:p>
    <w:p w14:paraId="6CB8B1B2" w14:textId="77777777" w:rsidR="00D8231E" w:rsidRPr="004F5EC1" w:rsidRDefault="00D8231E" w:rsidP="00D8231E">
      <w:pPr>
        <w:ind w:leftChars="200" w:left="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地元企業、シビックテック等は、市町村とともに、先端技術を用いたソリューションの持続的な担い手（推進基盤）となりうる存在であり、地域課題の発見やソリューションの提案や持続的な担い手としての積極的な参加が期待される。</w:t>
      </w:r>
    </w:p>
    <w:p w14:paraId="0485E005" w14:textId="7E98626D" w:rsidR="00D8231E" w:rsidRPr="004F5EC1" w:rsidRDefault="00D8231E" w:rsidP="00D8231E">
      <w:pPr>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また、大阪商工会議所、関西経済連合会、</w:t>
      </w:r>
      <w:r w:rsidR="00D476F3" w:rsidRPr="004F5EC1">
        <w:rPr>
          <w:rFonts w:ascii="ＭＳ ゴシック" w:eastAsia="ＭＳ ゴシック" w:hAnsi="ＭＳ ゴシック" w:hint="eastAsia"/>
          <w:szCs w:val="24"/>
        </w:rPr>
        <w:t>関西経済同友会</w:t>
      </w:r>
      <w:r w:rsidR="00697E6D" w:rsidRPr="004F5EC1">
        <w:rPr>
          <w:rFonts w:ascii="ＭＳ ゴシック" w:eastAsia="ＭＳ ゴシック" w:hAnsi="ＭＳ ゴシック" w:hint="eastAsia"/>
          <w:szCs w:val="24"/>
        </w:rPr>
        <w:t>では、スマートシティの実現に向けた実証実験の推進や、</w:t>
      </w:r>
      <w:r w:rsidR="00B33FE6" w:rsidRPr="004F5EC1">
        <w:rPr>
          <w:rFonts w:ascii="ＭＳ ゴシック" w:eastAsia="ＭＳ ゴシック" w:hAnsi="ＭＳ ゴシック"/>
          <w:szCs w:val="24"/>
        </w:rPr>
        <w:t>2025年大阪・関西万博</w:t>
      </w:r>
      <w:r w:rsidR="00697E6D" w:rsidRPr="004F5EC1">
        <w:rPr>
          <w:rFonts w:ascii="ＭＳ ゴシック" w:eastAsia="ＭＳ ゴシック" w:hAnsi="ＭＳ ゴシック"/>
          <w:szCs w:val="24"/>
        </w:rPr>
        <w:t>の「未来社会の実験場」の具体化の</w:t>
      </w:r>
      <w:r w:rsidRPr="004F5EC1">
        <w:rPr>
          <w:rFonts w:ascii="ＭＳ ゴシック" w:eastAsia="ＭＳ ゴシック" w:hAnsi="ＭＳ ゴシック"/>
          <w:szCs w:val="24"/>
        </w:rPr>
        <w:t>取組みを進めているところである</w:t>
      </w:r>
      <w:r w:rsidRPr="004F5EC1">
        <w:rPr>
          <w:rFonts w:ascii="ＭＳ ゴシック" w:eastAsia="ＭＳ ゴシック" w:hAnsi="ＭＳ ゴシック" w:hint="eastAsia"/>
          <w:szCs w:val="24"/>
        </w:rPr>
        <w:t>ことから、地元企業等を束ねる持続的な担い手の核として、大阪府・市や市町村と連携しながら、地域課題とソリューションのマッチングを積極的にサポートすることも期待される。</w:t>
      </w:r>
    </w:p>
    <w:p w14:paraId="6CB9127A" w14:textId="63DC8EFD" w:rsidR="00D8231E" w:rsidRPr="004F5EC1" w:rsidRDefault="00D8231E" w:rsidP="002C33E4">
      <w:pPr>
        <w:autoSpaceDE w:val="0"/>
        <w:autoSpaceDN w:val="0"/>
        <w:snapToGrid w:val="0"/>
        <w:rPr>
          <w:rFonts w:ascii="ＭＳ ゴシック" w:eastAsia="ＭＳ ゴシック" w:hAnsi="ＭＳ ゴシック"/>
          <w:szCs w:val="24"/>
        </w:rPr>
      </w:pPr>
    </w:p>
    <w:p w14:paraId="5CECC537" w14:textId="5E773433" w:rsidR="002C33E4" w:rsidRPr="004F5EC1" w:rsidRDefault="00D8231E"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④</w:t>
      </w:r>
      <w:r w:rsidR="002C33E4" w:rsidRPr="004F5EC1">
        <w:rPr>
          <w:rFonts w:ascii="ＭＳ ゴシック" w:eastAsia="ＭＳ ゴシック" w:hAnsi="ＭＳ ゴシック" w:hint="eastAsia"/>
          <w:szCs w:val="24"/>
        </w:rPr>
        <w:t xml:space="preserve">　先端技術を有する企業等</w:t>
      </w:r>
    </w:p>
    <w:p w14:paraId="0256AE85" w14:textId="6455B8DF" w:rsidR="002C33E4" w:rsidRPr="004F5EC1" w:rsidRDefault="002C33E4" w:rsidP="002C33E4">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先端技術の研究・開発・実用化は、行政ではなく、企業が行うことが多い。府内・府外を問わず、また、大企業・</w:t>
      </w:r>
      <w:r w:rsidR="004B604F" w:rsidRPr="004F5EC1">
        <w:rPr>
          <w:rFonts w:ascii="ＭＳ ゴシック" w:eastAsia="ＭＳ ゴシック" w:hAnsi="ＭＳ ゴシック" w:hint="eastAsia"/>
          <w:szCs w:val="24"/>
        </w:rPr>
        <w:t>スタートアップ</w:t>
      </w:r>
      <w:r w:rsidRPr="004F5EC1">
        <w:rPr>
          <w:rFonts w:ascii="ＭＳ ゴシック" w:eastAsia="ＭＳ ゴシック" w:hAnsi="ＭＳ ゴシック" w:hint="eastAsia"/>
          <w:szCs w:val="24"/>
        </w:rPr>
        <w:t>を含めて、多くの企業が、大阪における先端技術を用いたソリューションの実証・実装に参加することが期待される。</w:t>
      </w:r>
    </w:p>
    <w:p w14:paraId="5271C822" w14:textId="5022867B" w:rsidR="002C33E4" w:rsidRPr="004F5EC1" w:rsidRDefault="002C33E4" w:rsidP="002C33E4">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また、大阪府や市町村に対する人材面、技術面</w:t>
      </w:r>
      <w:r w:rsidR="006E351C" w:rsidRPr="004F5EC1">
        <w:rPr>
          <w:rFonts w:ascii="ＭＳ ゴシック" w:eastAsia="ＭＳ ゴシック" w:hAnsi="ＭＳ ゴシック" w:hint="eastAsia"/>
          <w:szCs w:val="24"/>
        </w:rPr>
        <w:t>、情報面</w:t>
      </w:r>
      <w:r w:rsidRPr="004F5EC1">
        <w:rPr>
          <w:rFonts w:ascii="ＭＳ ゴシック" w:eastAsia="ＭＳ ゴシック" w:hAnsi="ＭＳ ゴシック" w:hint="eastAsia"/>
          <w:szCs w:val="24"/>
        </w:rPr>
        <w:t>のサポートを行うことも期待される。</w:t>
      </w:r>
    </w:p>
    <w:p w14:paraId="12FAC15A" w14:textId="40161AF3" w:rsidR="002C33E4" w:rsidRPr="004F5EC1" w:rsidRDefault="002C33E4" w:rsidP="002C33E4">
      <w:pPr>
        <w:autoSpaceDE w:val="0"/>
        <w:autoSpaceDN w:val="0"/>
        <w:snapToGrid w:val="0"/>
        <w:rPr>
          <w:rFonts w:ascii="ＭＳ ゴシック" w:eastAsia="ＭＳ ゴシック" w:hAnsi="ＭＳ ゴシック"/>
          <w:szCs w:val="24"/>
        </w:rPr>
      </w:pPr>
    </w:p>
    <w:p w14:paraId="38D84CA6" w14:textId="167E7A4F"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31773A" w:rsidRPr="004F5EC1">
        <w:rPr>
          <w:rFonts w:ascii="ＭＳ ゴシック" w:eastAsia="ＭＳ ゴシック" w:hAnsi="ＭＳ ゴシック" w:hint="eastAsia"/>
          <w:szCs w:val="24"/>
        </w:rPr>
        <w:t>⑤</w:t>
      </w:r>
      <w:r w:rsidRPr="004F5EC1">
        <w:rPr>
          <w:rFonts w:ascii="ＭＳ ゴシック" w:eastAsia="ＭＳ ゴシック" w:hAnsi="ＭＳ ゴシック" w:hint="eastAsia"/>
          <w:szCs w:val="24"/>
        </w:rPr>
        <w:t xml:space="preserve">　大学・研究機関等</w:t>
      </w:r>
    </w:p>
    <w:p w14:paraId="5D01438F" w14:textId="77777777" w:rsidR="002C33E4" w:rsidRPr="004F5EC1" w:rsidRDefault="002C33E4" w:rsidP="002C33E4">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大学・研究機関等のアカデミアは、先端技術の研究・開発・実用化や先端技術を活用したソリューションの開発・実証といった役割を担う。</w:t>
      </w:r>
    </w:p>
    <w:p w14:paraId="1489BB30" w14:textId="69F4FFE0" w:rsidR="002C33E4" w:rsidRPr="004F5EC1" w:rsidRDefault="002C33E4" w:rsidP="002C33E4">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特に、大阪府立大学・大阪市立大学は、現在、検討が進められている新大学の役割を踏まえ、</w:t>
      </w:r>
      <w:r w:rsidR="008028C4" w:rsidRPr="004F5EC1">
        <w:rPr>
          <w:rFonts w:ascii="ＭＳ ゴシック" w:eastAsia="ＭＳ ゴシック" w:hAnsi="ＭＳ ゴシック" w:hint="eastAsia"/>
          <w:szCs w:val="24"/>
        </w:rPr>
        <w:t>大阪府・大阪市との</w:t>
      </w:r>
      <w:r w:rsidR="00FA48BD" w:rsidRPr="004F5EC1">
        <w:rPr>
          <w:rFonts w:ascii="ＭＳ ゴシック" w:eastAsia="ＭＳ ゴシック" w:hAnsi="ＭＳ ゴシック" w:hint="eastAsia"/>
          <w:szCs w:val="24"/>
        </w:rPr>
        <w:t>共創</w:t>
      </w:r>
      <w:r w:rsidR="008028C4" w:rsidRPr="004F5EC1">
        <w:rPr>
          <w:rFonts w:ascii="ＭＳ ゴシック" w:eastAsia="ＭＳ ゴシック" w:hAnsi="ＭＳ ゴシック" w:hint="eastAsia"/>
          <w:szCs w:val="24"/>
        </w:rPr>
        <w:t>を通じて</w:t>
      </w:r>
      <w:r w:rsidR="004513ED"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都市の中で発生するデータを連携・集約する仕組みの検討</w:t>
      </w:r>
      <w:r w:rsidR="005D5710" w:rsidRPr="004F5EC1">
        <w:rPr>
          <w:rFonts w:ascii="ＭＳ ゴシック" w:eastAsia="ＭＳ ゴシック" w:hAnsi="ＭＳ ゴシック" w:hint="eastAsia"/>
          <w:szCs w:val="24"/>
        </w:rPr>
        <w:t>やデータ活用</w:t>
      </w:r>
      <w:r w:rsidR="005F3266" w:rsidRPr="004F5EC1">
        <w:rPr>
          <w:rFonts w:ascii="ＭＳ ゴシック" w:eastAsia="ＭＳ ゴシック" w:hAnsi="ＭＳ ゴシック" w:hint="eastAsia"/>
          <w:szCs w:val="24"/>
        </w:rPr>
        <w:t>、アプリ開発</w:t>
      </w:r>
      <w:r w:rsidRPr="004F5EC1">
        <w:rPr>
          <w:rFonts w:ascii="ＭＳ ゴシック" w:eastAsia="ＭＳ ゴシック" w:hAnsi="ＭＳ ゴシック" w:hint="eastAsia"/>
          <w:szCs w:val="24"/>
        </w:rPr>
        <w:t>などのプロジェクト</w:t>
      </w:r>
      <w:r w:rsidR="00C95C3A" w:rsidRPr="004F5EC1">
        <w:rPr>
          <w:rFonts w:ascii="ＭＳ ゴシック" w:eastAsia="ＭＳ ゴシック" w:hAnsi="ＭＳ ゴシック" w:hint="eastAsia"/>
          <w:szCs w:val="24"/>
        </w:rPr>
        <w:t>、ビッグデータ時代に</w:t>
      </w:r>
      <w:r w:rsidR="00FF4151" w:rsidRPr="004F5EC1">
        <w:rPr>
          <w:rFonts w:ascii="ＭＳ ゴシック" w:eastAsia="ＭＳ ゴシック" w:hAnsi="ＭＳ ゴシック" w:hint="eastAsia"/>
          <w:szCs w:val="24"/>
        </w:rPr>
        <w:t>ふさわしい人材育成</w:t>
      </w:r>
      <w:r w:rsidR="00A57195" w:rsidRPr="004F5EC1">
        <w:rPr>
          <w:rFonts w:ascii="ＭＳ ゴシック" w:eastAsia="ＭＳ ゴシック" w:hAnsi="ＭＳ ゴシック" w:hint="eastAsia"/>
          <w:szCs w:val="24"/>
        </w:rPr>
        <w:t>等</w:t>
      </w:r>
      <w:r w:rsidRPr="004F5EC1">
        <w:rPr>
          <w:rFonts w:ascii="ＭＳ ゴシック" w:eastAsia="ＭＳ ゴシック" w:hAnsi="ＭＳ ゴシック" w:hint="eastAsia"/>
          <w:szCs w:val="24"/>
        </w:rPr>
        <w:t>において、主要な役割を果たすことが期待される。</w:t>
      </w:r>
    </w:p>
    <w:p w14:paraId="02DEEC0B"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3D12200A" w14:textId="554A541C" w:rsidR="002C33E4" w:rsidRPr="004F5EC1" w:rsidRDefault="002C33E4" w:rsidP="002C33E4">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638B0ECA" wp14:editId="1F8997BB">
            <wp:extent cx="5256000" cy="1318090"/>
            <wp:effectExtent l="0" t="0" r="1905" b="0"/>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56000" cy="1318090"/>
                    </a:xfrm>
                    <a:prstGeom prst="rect">
                      <a:avLst/>
                    </a:prstGeom>
                  </pic:spPr>
                </pic:pic>
              </a:graphicData>
            </a:graphic>
          </wp:inline>
        </w:drawing>
      </w:r>
    </w:p>
    <w:p w14:paraId="7B63E265"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41F12777" w14:textId="7AABFCF5" w:rsidR="002C33E4" w:rsidRPr="004F5EC1" w:rsidRDefault="0031773A" w:rsidP="002C33E4">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⑥</w:t>
      </w:r>
      <w:r w:rsidR="002C33E4" w:rsidRPr="004F5EC1">
        <w:rPr>
          <w:rFonts w:ascii="ＭＳ ゴシック" w:eastAsia="ＭＳ ゴシック" w:hAnsi="ＭＳ ゴシック" w:hint="eastAsia"/>
          <w:szCs w:val="24"/>
        </w:rPr>
        <w:t xml:space="preserve">　府民・市民</w:t>
      </w:r>
    </w:p>
    <w:p w14:paraId="3F893EA7" w14:textId="512915AB" w:rsidR="00B70B73" w:rsidRPr="004F5EC1" w:rsidRDefault="002C33E4" w:rsidP="00536D70">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p>
    <w:p w14:paraId="26E82725" w14:textId="38D05E7E" w:rsidR="000E0F88" w:rsidRPr="004F5EC1" w:rsidRDefault="009213CD" w:rsidP="00B70B73">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先端技術の活用は、府民・市民の理解を得て、実際に多くの方々に利用されることで効果が生じるものであることから、スマートシティの実現に向けて、実証・実装実験への協力を含めた積極的な参画が期待される。</w:t>
      </w:r>
      <w:r w:rsidR="000E0F88" w:rsidRPr="004F5EC1">
        <w:rPr>
          <w:rFonts w:ascii="ＭＳ ゴシック" w:eastAsia="ＭＳ ゴシック" w:hAnsi="ＭＳ ゴシック" w:hint="eastAsia"/>
          <w:szCs w:val="24"/>
        </w:rPr>
        <w:t>特に、地域の課題解決のためには、地元の住民がソリューションの持続的な担い手（推進基盤）として参画することも考えられ、市町村や地元企業等との協働</w:t>
      </w:r>
      <w:r w:rsidR="0046782D" w:rsidRPr="004F5EC1">
        <w:rPr>
          <w:rFonts w:ascii="ＭＳ ゴシック" w:eastAsia="ＭＳ ゴシック" w:hAnsi="ＭＳ ゴシック" w:hint="eastAsia"/>
          <w:szCs w:val="24"/>
        </w:rPr>
        <w:t>も</w:t>
      </w:r>
      <w:r w:rsidR="000E0F88" w:rsidRPr="004F5EC1">
        <w:rPr>
          <w:rFonts w:ascii="ＭＳ ゴシック" w:eastAsia="ＭＳ ゴシック" w:hAnsi="ＭＳ ゴシック" w:hint="eastAsia"/>
          <w:szCs w:val="24"/>
        </w:rPr>
        <w:t>期待される。</w:t>
      </w:r>
    </w:p>
    <w:p w14:paraId="6B6600D0" w14:textId="19E1B5ED" w:rsidR="002C33E4" w:rsidRPr="004F5EC1" w:rsidRDefault="00536D70" w:rsidP="008A6F4B">
      <w:pPr>
        <w:autoSpaceDE w:val="0"/>
        <w:autoSpaceDN w:val="0"/>
        <w:snapToGrid w:val="0"/>
        <w:ind w:left="480" w:hangingChars="200" w:hanging="48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551F1D" w:rsidRPr="004F5EC1">
        <w:rPr>
          <w:rFonts w:ascii="ＭＳ ゴシック" w:eastAsia="ＭＳ ゴシック" w:hAnsi="ＭＳ ゴシック" w:hint="eastAsia"/>
          <w:szCs w:val="24"/>
        </w:rPr>
        <w:t>また、</w:t>
      </w:r>
      <w:r w:rsidR="00E24F43" w:rsidRPr="004F5EC1">
        <w:rPr>
          <w:rFonts w:ascii="ＭＳ ゴシック" w:eastAsia="ＭＳ ゴシック" w:hAnsi="ＭＳ ゴシック" w:hint="eastAsia"/>
          <w:szCs w:val="24"/>
        </w:rPr>
        <w:t>先端技術により、住民の選択・判断を</w:t>
      </w:r>
      <w:r w:rsidR="0012574F" w:rsidRPr="004F5EC1">
        <w:rPr>
          <w:rFonts w:ascii="ＭＳ ゴシック" w:eastAsia="ＭＳ ゴシック" w:hAnsi="ＭＳ ゴシック" w:hint="eastAsia"/>
          <w:szCs w:val="24"/>
        </w:rPr>
        <w:t>サポートする</w:t>
      </w:r>
      <w:r w:rsidR="00E24F43" w:rsidRPr="004F5EC1">
        <w:rPr>
          <w:rFonts w:ascii="ＭＳ ゴシック" w:eastAsia="ＭＳ ゴシック" w:hAnsi="ＭＳ ゴシック" w:hint="eastAsia"/>
          <w:szCs w:val="24"/>
        </w:rPr>
        <w:t>環境や手段の充実</w:t>
      </w:r>
      <w:r w:rsidR="0012574F" w:rsidRPr="004F5EC1">
        <w:rPr>
          <w:rFonts w:ascii="ＭＳ ゴシック" w:eastAsia="ＭＳ ゴシック" w:hAnsi="ＭＳ ゴシック" w:hint="eastAsia"/>
          <w:szCs w:val="24"/>
        </w:rPr>
        <w:t>が進む中で、</w:t>
      </w:r>
      <w:proofErr w:type="spellStart"/>
      <w:r w:rsidR="0012574F" w:rsidRPr="004F5EC1">
        <w:rPr>
          <w:rFonts w:ascii="ＭＳ ゴシック" w:eastAsia="ＭＳ ゴシック" w:hAnsi="ＭＳ ゴシック" w:hint="eastAsia"/>
          <w:szCs w:val="24"/>
        </w:rPr>
        <w:t>QoL</w:t>
      </w:r>
      <w:proofErr w:type="spellEnd"/>
      <w:r w:rsidR="0012574F" w:rsidRPr="004F5EC1">
        <w:rPr>
          <w:rFonts w:ascii="ＭＳ ゴシック" w:eastAsia="ＭＳ ゴシック" w:hAnsi="ＭＳ ゴシック" w:hint="eastAsia"/>
          <w:szCs w:val="24"/>
        </w:rPr>
        <w:t>の</w:t>
      </w:r>
      <w:r w:rsidR="00551F1D" w:rsidRPr="004F5EC1">
        <w:rPr>
          <w:rFonts w:ascii="ＭＳ ゴシック" w:eastAsia="ＭＳ ゴシック" w:hAnsi="ＭＳ ゴシック" w:hint="eastAsia"/>
          <w:szCs w:val="24"/>
        </w:rPr>
        <w:t>向上に</w:t>
      </w:r>
      <w:r w:rsidR="0012574F" w:rsidRPr="004F5EC1">
        <w:rPr>
          <w:rFonts w:ascii="ＭＳ ゴシック" w:eastAsia="ＭＳ ゴシック" w:hAnsi="ＭＳ ゴシック" w:hint="eastAsia"/>
          <w:szCs w:val="24"/>
        </w:rPr>
        <w:t>向けて</w:t>
      </w:r>
      <w:r w:rsidR="00551F1D" w:rsidRPr="004F5EC1">
        <w:rPr>
          <w:rFonts w:ascii="ＭＳ ゴシック" w:eastAsia="ＭＳ ゴシック" w:hAnsi="ＭＳ ゴシック" w:hint="eastAsia"/>
          <w:szCs w:val="24"/>
        </w:rPr>
        <w:t>、</w:t>
      </w:r>
      <w:r w:rsidR="0012574F" w:rsidRPr="004F5EC1">
        <w:rPr>
          <w:rFonts w:ascii="ＭＳ ゴシック" w:eastAsia="ＭＳ ゴシック" w:hAnsi="ＭＳ ゴシック" w:hint="eastAsia"/>
          <w:szCs w:val="24"/>
        </w:rPr>
        <w:t>住民</w:t>
      </w:r>
      <w:r w:rsidR="00551F1D" w:rsidRPr="004F5EC1">
        <w:rPr>
          <w:rFonts w:ascii="ＭＳ ゴシック" w:eastAsia="ＭＳ ゴシック" w:hAnsi="ＭＳ ゴシック" w:hint="eastAsia"/>
          <w:szCs w:val="24"/>
        </w:rPr>
        <w:t>一人ひとりの個人としての行動変容も</w:t>
      </w:r>
      <w:r w:rsidR="0012574F" w:rsidRPr="004F5EC1">
        <w:rPr>
          <w:rFonts w:ascii="ＭＳ ゴシック" w:eastAsia="ＭＳ ゴシック" w:hAnsi="ＭＳ ゴシック" w:hint="eastAsia"/>
          <w:szCs w:val="24"/>
        </w:rPr>
        <w:t>期待される。</w:t>
      </w:r>
    </w:p>
    <w:p w14:paraId="433A23F9" w14:textId="32287A30" w:rsidR="002C33E4" w:rsidRPr="004F5EC1" w:rsidRDefault="002C33E4" w:rsidP="002C33E4">
      <w:pPr>
        <w:autoSpaceDE w:val="0"/>
        <w:autoSpaceDN w:val="0"/>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3F747902" w14:textId="77777777"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lastRenderedPageBreak/>
        <w:t>（２）戦略の推進基盤</w:t>
      </w:r>
    </w:p>
    <w:p w14:paraId="72530B3A"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76E2B78A" w14:textId="2B227EF8" w:rsidR="002C33E4" w:rsidRPr="004F5EC1" w:rsidRDefault="00133327" w:rsidP="002C33E4">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大阪府市は、府域全体で</w:t>
      </w:r>
      <w:r w:rsidR="002C33E4" w:rsidRPr="004F5EC1">
        <w:rPr>
          <w:rFonts w:ascii="ＭＳ ゴシック" w:eastAsia="ＭＳ ゴシック" w:hAnsi="ＭＳ ゴシック" w:hint="eastAsia"/>
          <w:szCs w:val="24"/>
        </w:rPr>
        <w:t>取組みを促進するけん引する仕組みとして、大阪市町村スマートシティ推進連絡会議（</w:t>
      </w:r>
      <w:proofErr w:type="spellStart"/>
      <w:r w:rsidR="002C33E4" w:rsidRPr="004F5EC1">
        <w:rPr>
          <w:rFonts w:ascii="ＭＳ ゴシック" w:eastAsia="ＭＳ ゴシック" w:hAnsi="ＭＳ ゴシック" w:hint="eastAsia"/>
          <w:szCs w:val="24"/>
        </w:rPr>
        <w:t>GovTec</w:t>
      </w:r>
      <w:r w:rsidR="0057255C" w:rsidRPr="004F5EC1">
        <w:rPr>
          <w:rFonts w:ascii="ＭＳ ゴシック" w:eastAsia="ＭＳ ゴシック" w:hAnsi="ＭＳ ゴシック" w:hint="eastAsia"/>
          <w:szCs w:val="24"/>
        </w:rPr>
        <w:t>h</w:t>
      </w:r>
      <w:proofErr w:type="spellEnd"/>
      <w:r w:rsidR="002C33E4" w:rsidRPr="004F5EC1">
        <w:rPr>
          <w:rFonts w:ascii="ＭＳ ゴシック" w:eastAsia="ＭＳ ゴシック" w:hAnsi="ＭＳ ゴシック" w:hint="eastAsia"/>
          <w:szCs w:val="24"/>
        </w:rPr>
        <w:t>大阪）を組織した。地域課題やソリューションの先進事例を共有するとともに、市町村間の連携や先端技術を有する企業等とのマッチングを行うインフラとして活用していく。</w:t>
      </w:r>
    </w:p>
    <w:p w14:paraId="72A8128E" w14:textId="337256D1" w:rsidR="002C33E4" w:rsidRPr="004F5EC1" w:rsidRDefault="002C33E4" w:rsidP="002C33E4">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今後、</w:t>
      </w:r>
      <w:proofErr w:type="spellStart"/>
      <w:r w:rsidRPr="004F5EC1">
        <w:rPr>
          <w:rFonts w:ascii="ＭＳ ゴシック" w:eastAsia="ＭＳ ゴシック" w:hAnsi="ＭＳ ゴシック"/>
          <w:szCs w:val="24"/>
        </w:rPr>
        <w:t>GovTec</w:t>
      </w:r>
      <w:r w:rsidR="0057255C" w:rsidRPr="004F5EC1">
        <w:rPr>
          <w:rFonts w:ascii="ＭＳ ゴシック" w:eastAsia="ＭＳ ゴシック" w:hAnsi="ＭＳ ゴシック"/>
          <w:szCs w:val="24"/>
        </w:rPr>
        <w:t>h</w:t>
      </w:r>
      <w:proofErr w:type="spellEnd"/>
      <w:r w:rsidRPr="004F5EC1">
        <w:rPr>
          <w:rFonts w:ascii="ＭＳ ゴシック" w:eastAsia="ＭＳ ゴシック" w:hAnsi="ＭＳ ゴシック"/>
          <w:szCs w:val="24"/>
        </w:rPr>
        <w:t>大阪</w:t>
      </w:r>
      <w:r w:rsidRPr="004F5EC1">
        <w:rPr>
          <w:rFonts w:ascii="ＭＳ ゴシック" w:eastAsia="ＭＳ ゴシック" w:hAnsi="ＭＳ ゴシック" w:hint="eastAsia"/>
          <w:szCs w:val="24"/>
        </w:rPr>
        <w:t>において、市町村に加えて、企業やシビックテック等の民間が参加する</w:t>
      </w:r>
      <w:r w:rsidR="004B604F" w:rsidRPr="004F5EC1">
        <w:rPr>
          <w:rFonts w:ascii="ＭＳ ゴシック" w:eastAsia="ＭＳ ゴシック" w:hAnsi="ＭＳ ゴシック" w:hint="eastAsia"/>
          <w:szCs w:val="24"/>
        </w:rPr>
        <w:t>アイデアソン</w:t>
      </w:r>
      <w:r w:rsidRPr="004F5EC1">
        <w:rPr>
          <w:rFonts w:ascii="ＭＳ ゴシック" w:eastAsia="ＭＳ ゴシック" w:hAnsi="ＭＳ ゴシック" w:hint="eastAsia"/>
          <w:szCs w:val="24"/>
        </w:rPr>
        <w:t>・ハッカソンなどのイベントを開催する。将来的には大阪のスマートシティをけん引するコンソーシアムの構築も視野に入れる。</w:t>
      </w:r>
    </w:p>
    <w:p w14:paraId="34DCC14E"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42DEFA2C" w14:textId="77777777" w:rsidR="00DD4CD3" w:rsidRPr="004F5EC1" w:rsidRDefault="00DD4CD3" w:rsidP="00DD4CD3">
      <w:pPr>
        <w:autoSpaceDE w:val="0"/>
        <w:autoSpaceDN w:val="0"/>
        <w:snapToGrid w:val="0"/>
        <w:ind w:firstLineChars="300" w:firstLine="66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（イメージ）</w:t>
      </w:r>
    </w:p>
    <w:p w14:paraId="114D4667" w14:textId="38C2B3E3" w:rsidR="002C33E4" w:rsidRPr="004F5EC1" w:rsidRDefault="00280F4B" w:rsidP="00DD4CD3">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207BE8C1" wp14:editId="46BBB2BC">
            <wp:extent cx="4768445" cy="2419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4A36C.tmp"/>
                    <pic:cNvPicPr/>
                  </pic:nvPicPr>
                  <pic:blipFill>
                    <a:blip r:embed="rId22">
                      <a:extLst>
                        <a:ext uri="{28A0092B-C50C-407E-A947-70E740481C1C}">
                          <a14:useLocalDpi xmlns:a14="http://schemas.microsoft.com/office/drawing/2010/main" val="0"/>
                        </a:ext>
                      </a:extLst>
                    </a:blip>
                    <a:stretch>
                      <a:fillRect/>
                    </a:stretch>
                  </pic:blipFill>
                  <pic:spPr>
                    <a:xfrm>
                      <a:off x="0" y="0"/>
                      <a:ext cx="4779819" cy="2425121"/>
                    </a:xfrm>
                    <a:prstGeom prst="rect">
                      <a:avLst/>
                    </a:prstGeom>
                  </pic:spPr>
                </pic:pic>
              </a:graphicData>
            </a:graphic>
          </wp:inline>
        </w:drawing>
      </w:r>
    </w:p>
    <w:p w14:paraId="5C92A1D3"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005715A4" w14:textId="77777777" w:rsidR="002C33E4" w:rsidRPr="004F5EC1" w:rsidRDefault="002C33E4" w:rsidP="002C33E4">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（３）大阪府・大阪市における実行体制</w:t>
      </w:r>
    </w:p>
    <w:p w14:paraId="27E5DCF7" w14:textId="77777777" w:rsidR="002C33E4" w:rsidRPr="004F5EC1" w:rsidRDefault="002C33E4" w:rsidP="002C33E4">
      <w:pPr>
        <w:autoSpaceDE w:val="0"/>
        <w:autoSpaceDN w:val="0"/>
        <w:snapToGrid w:val="0"/>
        <w:rPr>
          <w:rFonts w:ascii="ＭＳ ゴシック" w:eastAsia="ＭＳ ゴシック" w:hAnsi="ＭＳ ゴシック"/>
          <w:szCs w:val="24"/>
        </w:rPr>
      </w:pPr>
    </w:p>
    <w:p w14:paraId="385AC5E6" w14:textId="2846AD56" w:rsidR="002C33E4" w:rsidRPr="004F5EC1" w:rsidRDefault="002C33E4" w:rsidP="002C33E4">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本戦略の対象は、行政の施策のあらゆる分野にわたるものである。そこで、大阪府</w:t>
      </w:r>
      <w:r w:rsidR="00706151" w:rsidRPr="004F5EC1">
        <w:rPr>
          <w:rFonts w:ascii="ＭＳ ゴシック" w:eastAsia="ＭＳ ゴシック" w:hAnsi="ＭＳ ゴシック" w:hint="eastAsia"/>
          <w:szCs w:val="24"/>
        </w:rPr>
        <w:t>は、</w:t>
      </w:r>
      <w:r w:rsidRPr="004F5EC1">
        <w:rPr>
          <w:rFonts w:ascii="ＭＳ ゴシック" w:eastAsia="ＭＳ ゴシック" w:hAnsi="ＭＳ ゴシック" w:hint="eastAsia"/>
          <w:szCs w:val="24"/>
        </w:rPr>
        <w:t>スマートシティ戦略部</w:t>
      </w:r>
      <w:r w:rsidR="00706151" w:rsidRPr="004F5EC1">
        <w:rPr>
          <w:rFonts w:ascii="ＭＳ ゴシック" w:eastAsia="ＭＳ ゴシック" w:hAnsi="ＭＳ ゴシック" w:hint="eastAsia"/>
          <w:szCs w:val="24"/>
        </w:rPr>
        <w:t>が、</w:t>
      </w:r>
      <w:r w:rsidRPr="004F5EC1">
        <w:rPr>
          <w:rFonts w:ascii="ＭＳ ゴシック" w:eastAsia="ＭＳ ゴシック" w:hAnsi="ＭＳ ゴシック" w:hint="eastAsia"/>
          <w:szCs w:val="24"/>
        </w:rPr>
        <w:t>大阪市</w:t>
      </w:r>
      <w:r w:rsidR="00706151" w:rsidRPr="004F5EC1">
        <w:rPr>
          <w:rFonts w:ascii="ＭＳ ゴシック" w:eastAsia="ＭＳ ゴシック" w:hAnsi="ＭＳ ゴシック" w:hint="eastAsia"/>
          <w:szCs w:val="24"/>
        </w:rPr>
        <w:t>は、</w:t>
      </w:r>
      <w:r w:rsidRPr="004F5EC1">
        <w:rPr>
          <w:rFonts w:ascii="ＭＳ ゴシック" w:eastAsia="ＭＳ ゴシック" w:hAnsi="ＭＳ ゴシック" w:hint="eastAsia"/>
          <w:szCs w:val="24"/>
        </w:rPr>
        <w:t>ICT戦略室</w:t>
      </w:r>
      <w:r w:rsidR="00706151" w:rsidRPr="004F5EC1">
        <w:rPr>
          <w:rFonts w:ascii="ＭＳ ゴシック" w:eastAsia="ＭＳ ゴシック" w:hAnsi="ＭＳ ゴシック" w:hint="eastAsia"/>
          <w:szCs w:val="24"/>
        </w:rPr>
        <w:t>が中心となって、</w:t>
      </w:r>
      <w:r w:rsidR="00100E9C" w:rsidRPr="004F5EC1">
        <w:rPr>
          <w:rFonts w:ascii="ＭＳ ゴシック" w:eastAsia="ＭＳ ゴシック" w:hAnsi="ＭＳ ゴシック" w:hint="eastAsia"/>
          <w:szCs w:val="24"/>
        </w:rPr>
        <w:t>全庁的に</w:t>
      </w:r>
      <w:r w:rsidR="00706151" w:rsidRPr="004F5EC1">
        <w:rPr>
          <w:rFonts w:ascii="ＭＳ ゴシック" w:eastAsia="ＭＳ ゴシック" w:hAnsi="ＭＳ ゴシック" w:hint="eastAsia"/>
          <w:szCs w:val="24"/>
        </w:rPr>
        <w:t>推進</w:t>
      </w:r>
      <w:r w:rsidR="00100E9C" w:rsidRPr="004F5EC1">
        <w:rPr>
          <w:rFonts w:ascii="ＭＳ ゴシック" w:eastAsia="ＭＳ ゴシック" w:hAnsi="ＭＳ ゴシック" w:hint="eastAsia"/>
          <w:szCs w:val="24"/>
        </w:rPr>
        <w:t>する体制を整え</w:t>
      </w:r>
      <w:r w:rsidR="00706151"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取組み内容に応じて、関係部局とも連携しつつ、戦略の実践を行う。</w:t>
      </w:r>
    </w:p>
    <w:p w14:paraId="0D66EC70" w14:textId="77777777" w:rsidR="002C33E4" w:rsidRPr="004F5EC1" w:rsidRDefault="002C33E4" w:rsidP="002C33E4">
      <w:pPr>
        <w:autoSpaceDE w:val="0"/>
        <w:autoSpaceDN w:val="0"/>
        <w:snapToGrid w:val="0"/>
        <w:ind w:firstLineChars="100" w:firstLine="240"/>
        <w:rPr>
          <w:rFonts w:ascii="ＭＳ ゴシック" w:eastAsia="ＭＳ ゴシック" w:hAnsi="ＭＳ ゴシック"/>
          <w:szCs w:val="24"/>
        </w:rPr>
      </w:pPr>
    </w:p>
    <w:p w14:paraId="6BF74C85" w14:textId="77777777" w:rsidR="002C33E4" w:rsidRPr="004F5EC1" w:rsidRDefault="002C33E4" w:rsidP="002C33E4">
      <w:pPr>
        <w:autoSpaceDE w:val="0"/>
        <w:autoSpaceDN w:val="0"/>
        <w:snapToGrid w:val="0"/>
        <w:ind w:firstLineChars="300" w:firstLine="66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（イメージ）</w:t>
      </w:r>
    </w:p>
    <w:p w14:paraId="093F8ABF" w14:textId="382C109E" w:rsidR="002C33E4" w:rsidRPr="004F5EC1" w:rsidRDefault="00E679E7" w:rsidP="002C33E4">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0D8643C2" wp14:editId="72E23274">
            <wp:extent cx="5256000" cy="2886785"/>
            <wp:effectExtent l="0" t="0" r="190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6000" cy="2886785"/>
                    </a:xfrm>
                    <a:prstGeom prst="rect">
                      <a:avLst/>
                    </a:prstGeom>
                    <a:noFill/>
                    <a:ln>
                      <a:noFill/>
                    </a:ln>
                  </pic:spPr>
                </pic:pic>
              </a:graphicData>
            </a:graphic>
          </wp:inline>
        </w:drawing>
      </w:r>
    </w:p>
    <w:p w14:paraId="6540DB57" w14:textId="4A4096B6" w:rsidR="00E2651F" w:rsidRPr="004F5EC1" w:rsidRDefault="00C2642C" w:rsidP="00100E9C">
      <w:pPr>
        <w:rPr>
          <w:rFonts w:ascii="ＭＳ ゴシック" w:eastAsia="ＭＳ ゴシック" w:hAnsi="ＭＳ ゴシック"/>
          <w:b/>
          <w:sz w:val="28"/>
          <w:szCs w:val="24"/>
        </w:rPr>
      </w:pPr>
      <w:r w:rsidRPr="004F5EC1">
        <w:rPr>
          <w:rFonts w:ascii="ＭＳ ゴシック" w:eastAsia="ＭＳ ゴシック" w:hAnsi="ＭＳ ゴシック"/>
          <w:noProof/>
          <w:szCs w:val="24"/>
        </w:rPr>
        <w:br w:type="page"/>
      </w:r>
      <w:r w:rsidR="00677EFD" w:rsidRPr="004F5EC1">
        <w:rPr>
          <w:rFonts w:ascii="ＭＳ ゴシック" w:eastAsia="ＭＳ ゴシック" w:hAnsi="ＭＳ ゴシック"/>
          <w:noProof/>
          <w:sz w:val="28"/>
          <w:szCs w:val="28"/>
        </w:rPr>
        <w:lastRenderedPageBreak/>
        <mc:AlternateContent>
          <mc:Choice Requires="wps">
            <w:drawing>
              <wp:anchor distT="0" distB="0" distL="114300" distR="114300" simplePos="0" relativeHeight="251675136" behindDoc="0" locked="0" layoutInCell="1" allowOverlap="1" wp14:anchorId="39ED774C" wp14:editId="0DC5E5E9">
                <wp:simplePos x="0" y="0"/>
                <wp:positionH relativeFrom="margin">
                  <wp:align>right</wp:align>
                </wp:positionH>
                <wp:positionV relativeFrom="paragraph">
                  <wp:posOffset>370840</wp:posOffset>
                </wp:positionV>
                <wp:extent cx="6086475" cy="9525"/>
                <wp:effectExtent l="0" t="0" r="28575" b="28575"/>
                <wp:wrapNone/>
                <wp:docPr id="11" name="直線コネクタ 11"/>
                <wp:cNvGraphicFramePr/>
                <a:graphic xmlns:a="http://schemas.openxmlformats.org/drawingml/2006/main">
                  <a:graphicData uri="http://schemas.microsoft.com/office/word/2010/wordprocessingShape">
                    <wps:wsp>
                      <wps:cNvCnPr/>
                      <wps:spPr>
                        <a:xfrm>
                          <a:off x="0" y="0"/>
                          <a:ext cx="6086475" cy="9525"/>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8DC836" id="直線コネクタ 11" o:spid="_x0000_s1026" style="position:absolute;left:0;text-align:lef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05pt,29.2pt" to="907.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" strokecolor="#5b9bd5 [3204]" strokeweight="2pt">
                <v:stroke joinstyle="miter"/>
                <w10:wrap anchorx="margin"/>
              </v:line>
            </w:pict>
          </mc:Fallback>
        </mc:AlternateContent>
      </w:r>
      <w:r w:rsidR="00FE33DB" w:rsidRPr="004F5EC1">
        <w:rPr>
          <w:rFonts w:ascii="ＭＳ ゴシック" w:eastAsia="ＭＳ ゴシック" w:hAnsi="ＭＳ ゴシック" w:hint="eastAsia"/>
          <w:b/>
          <w:sz w:val="28"/>
          <w:szCs w:val="24"/>
        </w:rPr>
        <w:t>第７</w:t>
      </w:r>
      <w:r w:rsidR="00E2651F" w:rsidRPr="004F5EC1">
        <w:rPr>
          <w:rFonts w:ascii="ＭＳ ゴシック" w:eastAsia="ＭＳ ゴシック" w:hAnsi="ＭＳ ゴシック" w:hint="eastAsia"/>
          <w:b/>
          <w:sz w:val="28"/>
          <w:szCs w:val="24"/>
        </w:rPr>
        <w:t xml:space="preserve">章　</w:t>
      </w:r>
      <w:r w:rsidR="008558B9" w:rsidRPr="004F5EC1">
        <w:rPr>
          <w:rFonts w:ascii="ＭＳ ゴシック" w:eastAsia="ＭＳ ゴシック" w:hAnsi="ＭＳ ゴシック" w:hint="eastAsia"/>
          <w:b/>
          <w:sz w:val="28"/>
          <w:szCs w:val="24"/>
        </w:rPr>
        <w:t>スケジュール</w:t>
      </w:r>
      <w:r w:rsidR="000D12F9" w:rsidRPr="004F5EC1">
        <w:rPr>
          <w:rFonts w:ascii="ＭＳ ゴシック" w:eastAsia="ＭＳ ゴシック" w:hAnsi="ＭＳ ゴシック" w:hint="eastAsia"/>
          <w:b/>
          <w:sz w:val="28"/>
          <w:szCs w:val="24"/>
        </w:rPr>
        <w:t>【</w:t>
      </w:r>
      <w:r w:rsidR="00E2651F" w:rsidRPr="004F5EC1">
        <w:rPr>
          <w:rFonts w:ascii="ＭＳ ゴシック" w:eastAsia="ＭＳ ゴシック" w:hAnsi="ＭＳ ゴシック" w:hint="eastAsia"/>
          <w:b/>
          <w:sz w:val="28"/>
          <w:szCs w:val="24"/>
        </w:rPr>
        <w:t>WHEN</w:t>
      </w:r>
      <w:r w:rsidR="000D12F9" w:rsidRPr="004F5EC1">
        <w:rPr>
          <w:rFonts w:ascii="ＭＳ ゴシック" w:eastAsia="ＭＳ ゴシック" w:hAnsi="ＭＳ ゴシック" w:hint="eastAsia"/>
          <w:b/>
          <w:sz w:val="28"/>
          <w:szCs w:val="24"/>
        </w:rPr>
        <w:t>】</w:t>
      </w:r>
    </w:p>
    <w:p w14:paraId="042B8C39" w14:textId="63334222" w:rsidR="00E2651F" w:rsidRPr="004F5EC1" w:rsidRDefault="00E2651F" w:rsidP="00976AA1">
      <w:pPr>
        <w:autoSpaceDE w:val="0"/>
        <w:autoSpaceDN w:val="0"/>
        <w:snapToGrid w:val="0"/>
        <w:rPr>
          <w:rFonts w:ascii="ＭＳ ゴシック" w:eastAsia="ＭＳ ゴシック" w:hAnsi="ＭＳ ゴシック"/>
          <w:szCs w:val="24"/>
        </w:rPr>
      </w:pPr>
    </w:p>
    <w:p w14:paraId="75DF48B4" w14:textId="4082A1FA" w:rsidR="0088335C" w:rsidRPr="004F5EC1" w:rsidRDefault="0088335C"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（１）スケジュール</w:t>
      </w:r>
    </w:p>
    <w:p w14:paraId="756BEBA5" w14:textId="77777777" w:rsidR="0088335C" w:rsidRPr="004F5EC1" w:rsidRDefault="0088335C" w:rsidP="00976AA1">
      <w:pPr>
        <w:autoSpaceDE w:val="0"/>
        <w:autoSpaceDN w:val="0"/>
        <w:snapToGrid w:val="0"/>
        <w:rPr>
          <w:rFonts w:ascii="ＭＳ ゴシック" w:eastAsia="ＭＳ ゴシック" w:hAnsi="ＭＳ ゴシック"/>
          <w:b/>
          <w:szCs w:val="24"/>
        </w:rPr>
      </w:pPr>
    </w:p>
    <w:p w14:paraId="15AF249A" w14:textId="265DBEC2" w:rsidR="004803DB" w:rsidRPr="004F5EC1" w:rsidRDefault="00E2651F" w:rsidP="0088335C">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本戦略の対象期間は、</w:t>
      </w:r>
      <w:r w:rsidR="0016535A" w:rsidRPr="004F5EC1">
        <w:rPr>
          <w:rFonts w:ascii="ＭＳ ゴシック" w:eastAsia="ＭＳ ゴシック" w:hAnsi="ＭＳ ゴシック" w:hint="eastAsia"/>
          <w:szCs w:val="24"/>
        </w:rPr>
        <w:t>大阪・関西万博の開催年である</w:t>
      </w:r>
      <w:r w:rsidRPr="004F5EC1">
        <w:rPr>
          <w:rFonts w:ascii="ＭＳ ゴシック" w:eastAsia="ＭＳ ゴシック" w:hAnsi="ＭＳ ゴシック" w:hint="eastAsia"/>
          <w:szCs w:val="24"/>
        </w:rPr>
        <w:t>2025年頃を目途とし、</w:t>
      </w:r>
      <w:r w:rsidR="0016535A" w:rsidRPr="004F5EC1">
        <w:rPr>
          <w:rFonts w:ascii="ＭＳ ゴシック" w:eastAsia="ＭＳ ゴシック" w:hAnsi="ＭＳ ゴシック" w:hint="eastAsia"/>
          <w:szCs w:val="24"/>
        </w:rPr>
        <w:t>3つのフェーズに分けて</w:t>
      </w:r>
      <w:r w:rsidRPr="004F5EC1">
        <w:rPr>
          <w:rFonts w:ascii="ＭＳ ゴシック" w:eastAsia="ＭＳ ゴシック" w:hAnsi="ＭＳ ゴシック" w:hint="eastAsia"/>
          <w:szCs w:val="24"/>
        </w:rPr>
        <w:t>、</w:t>
      </w:r>
      <w:r w:rsidR="004803DB" w:rsidRPr="004F5EC1">
        <w:rPr>
          <w:rFonts w:ascii="ＭＳ ゴシック" w:eastAsia="ＭＳ ゴシック" w:hAnsi="ＭＳ ゴシック" w:hint="eastAsia"/>
          <w:szCs w:val="24"/>
        </w:rPr>
        <w:t>行政DXから都市DXへと進化を図り、「</w:t>
      </w:r>
      <w:r w:rsidRPr="004F5EC1">
        <w:rPr>
          <w:rFonts w:ascii="ＭＳ ゴシック" w:eastAsia="ＭＳ ゴシック" w:hAnsi="ＭＳ ゴシック" w:hint="eastAsia"/>
          <w:szCs w:val="24"/>
        </w:rPr>
        <w:t>大阪モデル</w:t>
      </w:r>
      <w:r w:rsidR="004803DB"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のスマートシティの</w:t>
      </w:r>
      <w:r w:rsidR="00B769A1" w:rsidRPr="004F5EC1">
        <w:rPr>
          <w:rFonts w:ascii="ＭＳ ゴシック" w:eastAsia="ＭＳ ゴシック" w:hAnsi="ＭＳ ゴシック" w:hint="eastAsia"/>
          <w:szCs w:val="24"/>
        </w:rPr>
        <w:t>基盤の</w:t>
      </w:r>
      <w:r w:rsidRPr="004F5EC1">
        <w:rPr>
          <w:rFonts w:ascii="ＭＳ ゴシック" w:eastAsia="ＭＳ ゴシック" w:hAnsi="ＭＳ ゴシック" w:hint="eastAsia"/>
          <w:szCs w:val="24"/>
        </w:rPr>
        <w:t>確立をめざす。</w:t>
      </w:r>
    </w:p>
    <w:p w14:paraId="7B1BDCC4" w14:textId="450A66DA" w:rsidR="00E2651F" w:rsidRPr="004F5EC1" w:rsidRDefault="00E2651F" w:rsidP="00976AA1">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併せて、</w:t>
      </w:r>
      <w:r w:rsidR="004803DB"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スーパーシティ</w:t>
      </w:r>
      <w:r w:rsidR="004803DB" w:rsidRPr="004F5EC1">
        <w:rPr>
          <w:rFonts w:ascii="ＭＳ ゴシック" w:eastAsia="ＭＳ ゴシック" w:hAnsi="ＭＳ ゴシック" w:hint="eastAsia"/>
          <w:szCs w:val="24"/>
        </w:rPr>
        <w:t>」構想</w:t>
      </w:r>
      <w:r w:rsidR="0016535A" w:rsidRPr="004F5EC1">
        <w:rPr>
          <w:rFonts w:ascii="ＭＳ ゴシック" w:eastAsia="ＭＳ ゴシック" w:hAnsi="ＭＳ ゴシック" w:hint="eastAsia"/>
          <w:szCs w:val="24"/>
        </w:rPr>
        <w:t>を含めた国の</w:t>
      </w:r>
      <w:r w:rsidR="004803DB" w:rsidRPr="004F5EC1">
        <w:rPr>
          <w:rFonts w:ascii="ＭＳ ゴシック" w:eastAsia="ＭＳ ゴシック" w:hAnsi="ＭＳ ゴシック" w:hint="eastAsia"/>
          <w:szCs w:val="24"/>
        </w:rPr>
        <w:t>特区・規制緩和制度の活用</w:t>
      </w:r>
      <w:r w:rsidRPr="004F5EC1">
        <w:rPr>
          <w:rFonts w:ascii="ＭＳ ゴシック" w:eastAsia="ＭＳ ゴシック" w:hAnsi="ＭＳ ゴシック" w:hint="eastAsia"/>
          <w:szCs w:val="24"/>
        </w:rPr>
        <w:t>等により、</w:t>
      </w:r>
      <w:r w:rsidR="004803DB" w:rsidRPr="004F5EC1">
        <w:rPr>
          <w:rFonts w:ascii="ＭＳ ゴシック" w:eastAsia="ＭＳ ゴシック" w:hAnsi="ＭＳ ゴシック" w:hint="eastAsia"/>
          <w:szCs w:val="24"/>
        </w:rPr>
        <w:t>企業やアカデミアによる万博に向けた未来社会の先駆的な取組み（研究開発・実証実験</w:t>
      </w:r>
      <w:r w:rsidR="007E47F5" w:rsidRPr="004F5EC1">
        <w:rPr>
          <w:rFonts w:ascii="ＭＳ ゴシック" w:eastAsia="ＭＳ ゴシック" w:hAnsi="ＭＳ ゴシック" w:hint="eastAsia"/>
          <w:szCs w:val="24"/>
        </w:rPr>
        <w:t>・実装</w:t>
      </w:r>
      <w:r w:rsidR="004803DB" w:rsidRPr="004F5EC1">
        <w:rPr>
          <w:rFonts w:ascii="ＭＳ ゴシック" w:eastAsia="ＭＳ ゴシック" w:hAnsi="ＭＳ ゴシック" w:hint="eastAsia"/>
          <w:szCs w:val="24"/>
        </w:rPr>
        <w:t>）</w:t>
      </w:r>
      <w:r w:rsidRPr="004F5EC1">
        <w:rPr>
          <w:rFonts w:ascii="ＭＳ ゴシック" w:eastAsia="ＭＳ ゴシック" w:hAnsi="ＭＳ ゴシック" w:hint="eastAsia"/>
          <w:szCs w:val="24"/>
        </w:rPr>
        <w:t>を後押しする。</w:t>
      </w:r>
    </w:p>
    <w:p w14:paraId="76F14D93" w14:textId="77777777" w:rsidR="00E2651F" w:rsidRPr="004F5EC1" w:rsidRDefault="00463C58"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w:t>
      </w:r>
      <w:r w:rsidR="00682F49" w:rsidRPr="004F5EC1">
        <w:rPr>
          <w:rFonts w:ascii="ＭＳ ゴシック" w:eastAsia="ＭＳ ゴシック" w:hAnsi="ＭＳ ゴシック" w:hint="eastAsia"/>
          <w:szCs w:val="24"/>
        </w:rPr>
        <w:t>将来像として、</w:t>
      </w:r>
      <w:r w:rsidR="004803DB" w:rsidRPr="004F5EC1">
        <w:rPr>
          <w:rFonts w:ascii="ＭＳ ゴシック" w:eastAsia="ＭＳ ゴシック" w:hAnsi="ＭＳ ゴシック" w:hint="eastAsia"/>
          <w:szCs w:val="24"/>
        </w:rPr>
        <w:t>2025年大阪・関西万博</w:t>
      </w:r>
      <w:r w:rsidR="00682F49" w:rsidRPr="004F5EC1">
        <w:rPr>
          <w:rFonts w:ascii="ＭＳ ゴシック" w:eastAsia="ＭＳ ゴシック" w:hAnsi="ＭＳ ゴシック" w:hint="eastAsia"/>
          <w:szCs w:val="24"/>
        </w:rPr>
        <w:t>の</w:t>
      </w:r>
      <w:r w:rsidR="004803DB" w:rsidRPr="004F5EC1">
        <w:rPr>
          <w:rFonts w:ascii="ＭＳ ゴシック" w:eastAsia="ＭＳ ゴシック" w:hAnsi="ＭＳ ゴシック" w:hint="eastAsia"/>
          <w:szCs w:val="24"/>
        </w:rPr>
        <w:t>開催以降、万博のレガシーと「大阪モデル」の</w:t>
      </w:r>
      <w:r w:rsidRPr="004F5EC1">
        <w:rPr>
          <w:rFonts w:ascii="ＭＳ ゴシック" w:eastAsia="ＭＳ ゴシック" w:hAnsi="ＭＳ ゴシック" w:hint="eastAsia"/>
          <w:szCs w:val="24"/>
        </w:rPr>
        <w:t>スマートシティ確立</w:t>
      </w:r>
      <w:r w:rsidR="004803DB" w:rsidRPr="004F5EC1">
        <w:rPr>
          <w:rFonts w:ascii="ＭＳ ゴシック" w:eastAsia="ＭＳ ゴシック" w:hAnsi="ＭＳ ゴシック" w:hint="eastAsia"/>
          <w:szCs w:val="24"/>
        </w:rPr>
        <w:t>の相乗効果</w:t>
      </w:r>
      <w:r w:rsidRPr="004F5EC1">
        <w:rPr>
          <w:rFonts w:ascii="ＭＳ ゴシック" w:eastAsia="ＭＳ ゴシック" w:hAnsi="ＭＳ ゴシック" w:hint="eastAsia"/>
          <w:szCs w:val="24"/>
        </w:rPr>
        <w:t>により、</w:t>
      </w:r>
      <w:r w:rsidR="00682F49" w:rsidRPr="004F5EC1">
        <w:rPr>
          <w:rFonts w:ascii="ＭＳ ゴシック" w:eastAsia="ＭＳ ゴシック" w:hAnsi="ＭＳ ゴシック" w:hint="eastAsia"/>
          <w:szCs w:val="24"/>
        </w:rPr>
        <w:t>最先端技術の都市への実装を大阪が先導する未来社会を実現する。</w:t>
      </w:r>
    </w:p>
    <w:p w14:paraId="223A02B4" w14:textId="1A7E4C85" w:rsidR="00E2651F" w:rsidRPr="004F5EC1" w:rsidRDefault="00E2651F" w:rsidP="00976AA1">
      <w:pPr>
        <w:autoSpaceDE w:val="0"/>
        <w:autoSpaceDN w:val="0"/>
        <w:snapToGrid w:val="0"/>
        <w:ind w:leftChars="66" w:left="158"/>
        <w:rPr>
          <w:rFonts w:ascii="ＭＳ ゴシック" w:eastAsia="ＭＳ ゴシック" w:hAnsi="ＭＳ ゴシック"/>
          <w:szCs w:val="24"/>
        </w:rPr>
      </w:pPr>
    </w:p>
    <w:p w14:paraId="7A4A40DC" w14:textId="77777777" w:rsidR="00CB5C24" w:rsidRPr="004F5EC1" w:rsidRDefault="00CB5C24" w:rsidP="00976AA1">
      <w:pPr>
        <w:autoSpaceDE w:val="0"/>
        <w:autoSpaceDN w:val="0"/>
        <w:snapToGrid w:val="0"/>
        <w:ind w:leftChars="66" w:left="158"/>
        <w:rPr>
          <w:rFonts w:ascii="ＭＳ ゴシック" w:eastAsia="ＭＳ ゴシック" w:hAnsi="ＭＳ ゴシック"/>
          <w:szCs w:val="24"/>
        </w:rPr>
      </w:pPr>
    </w:p>
    <w:p w14:paraId="26868870" w14:textId="4BA6E88E" w:rsidR="008558B9" w:rsidRPr="004F5EC1" w:rsidRDefault="00986B08" w:rsidP="00976AA1">
      <w:pPr>
        <w:autoSpaceDE w:val="0"/>
        <w:autoSpaceDN w:val="0"/>
        <w:snapToGrid w:val="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w:t>
      </w:r>
      <w:r w:rsidR="004803DB" w:rsidRPr="004F5EC1">
        <w:rPr>
          <w:rFonts w:ascii="ＭＳ ゴシック" w:eastAsia="ＭＳ ゴシック" w:hAnsi="ＭＳ ゴシック" w:hint="eastAsia"/>
          <w:sz w:val="22"/>
          <w:szCs w:val="24"/>
        </w:rPr>
        <w:t>スケジュール</w:t>
      </w:r>
      <w:r w:rsidR="00682F49" w:rsidRPr="004F5EC1">
        <w:rPr>
          <w:rFonts w:ascii="ＭＳ ゴシック" w:eastAsia="ＭＳ ゴシック" w:hAnsi="ＭＳ ゴシック" w:hint="eastAsia"/>
          <w:sz w:val="22"/>
          <w:szCs w:val="24"/>
        </w:rPr>
        <w:t>の</w:t>
      </w:r>
      <w:r w:rsidR="008330AE" w:rsidRPr="004F5EC1">
        <w:rPr>
          <w:rFonts w:ascii="ＭＳ ゴシック" w:eastAsia="ＭＳ ゴシック" w:hAnsi="ＭＳ ゴシック" w:hint="eastAsia"/>
          <w:sz w:val="22"/>
          <w:szCs w:val="24"/>
        </w:rPr>
        <w:t>イメージ</w:t>
      </w:r>
      <w:r w:rsidRPr="004F5EC1">
        <w:rPr>
          <w:rFonts w:ascii="ＭＳ ゴシック" w:eastAsia="ＭＳ ゴシック" w:hAnsi="ＭＳ ゴシック" w:hint="eastAsia"/>
          <w:sz w:val="22"/>
          <w:szCs w:val="24"/>
        </w:rPr>
        <w:t>）</w:t>
      </w:r>
    </w:p>
    <w:p w14:paraId="60288632" w14:textId="10659810" w:rsidR="0016535A" w:rsidRPr="004F5EC1" w:rsidRDefault="0016535A" w:rsidP="00976AA1">
      <w:pPr>
        <w:tabs>
          <w:tab w:val="left" w:pos="2977"/>
        </w:tabs>
        <w:autoSpaceDE w:val="0"/>
        <w:autoSpaceDN w:val="0"/>
        <w:snapToGrid w:val="0"/>
        <w:jc w:val="center"/>
        <w:rPr>
          <w:rFonts w:ascii="ＭＳ ゴシック" w:eastAsia="ＭＳ ゴシック" w:hAnsi="ＭＳ ゴシック"/>
          <w:szCs w:val="24"/>
        </w:rPr>
      </w:pPr>
    </w:p>
    <w:p w14:paraId="0DB108C7" w14:textId="3A8DAD45" w:rsidR="0016535A" w:rsidRPr="004F5EC1" w:rsidRDefault="00F90689"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519493E4" wp14:editId="573DFFA1">
            <wp:extent cx="6454152" cy="4104640"/>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2823" cy="4110154"/>
                    </a:xfrm>
                    <a:prstGeom prst="rect">
                      <a:avLst/>
                    </a:prstGeom>
                    <a:noFill/>
                    <a:ln>
                      <a:noFill/>
                    </a:ln>
                  </pic:spPr>
                </pic:pic>
              </a:graphicData>
            </a:graphic>
          </wp:inline>
        </w:drawing>
      </w:r>
    </w:p>
    <w:p w14:paraId="338B8B15" w14:textId="575E05C1" w:rsidR="00AB0DC9" w:rsidRPr="004F5EC1" w:rsidRDefault="00AB0DC9" w:rsidP="00976AA1">
      <w:pPr>
        <w:autoSpaceDE w:val="0"/>
        <w:autoSpaceDN w:val="0"/>
        <w:rPr>
          <w:rFonts w:ascii="ＭＳ ゴシック" w:eastAsia="ＭＳ ゴシック" w:hAnsi="ＭＳ ゴシック"/>
          <w:szCs w:val="24"/>
        </w:rPr>
      </w:pPr>
      <w:r w:rsidRPr="004F5EC1">
        <w:rPr>
          <w:rFonts w:ascii="ＭＳ ゴシック" w:eastAsia="ＭＳ ゴシック" w:hAnsi="ＭＳ ゴシック"/>
          <w:szCs w:val="24"/>
        </w:rPr>
        <w:br w:type="page"/>
      </w:r>
    </w:p>
    <w:p w14:paraId="7BB09583" w14:textId="77777777" w:rsidR="00EE58FF" w:rsidRPr="004F5EC1" w:rsidRDefault="00EE58FF" w:rsidP="00976AA1">
      <w:pPr>
        <w:autoSpaceDE w:val="0"/>
        <w:autoSpaceDN w:val="0"/>
        <w:snapToGrid w:val="0"/>
        <w:ind w:firstLineChars="100" w:firstLine="240"/>
        <w:rPr>
          <w:rFonts w:ascii="ＭＳ ゴシック" w:eastAsia="ＭＳ ゴシック" w:hAnsi="ＭＳ ゴシック"/>
          <w:szCs w:val="24"/>
        </w:rPr>
      </w:pPr>
    </w:p>
    <w:p w14:paraId="5862B070" w14:textId="7D9761B0" w:rsidR="0016535A" w:rsidRPr="004F5EC1" w:rsidRDefault="0016535A" w:rsidP="00976AA1">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①　大阪全体のスマートシティの確立</w:t>
      </w:r>
    </w:p>
    <w:p w14:paraId="5D17A914" w14:textId="77777777" w:rsidR="0016535A" w:rsidRPr="004F5EC1" w:rsidRDefault="0016535A" w:rsidP="00976AA1">
      <w:pPr>
        <w:autoSpaceDE w:val="0"/>
        <w:autoSpaceDN w:val="0"/>
        <w:snapToGrid w:val="0"/>
        <w:ind w:firstLineChars="300" w:firstLine="720"/>
        <w:rPr>
          <w:rFonts w:ascii="ＭＳ ゴシック" w:eastAsia="ＭＳ ゴシック" w:hAnsi="ＭＳ ゴシック"/>
          <w:szCs w:val="24"/>
        </w:rPr>
      </w:pPr>
      <w:r w:rsidRPr="004F5EC1">
        <w:rPr>
          <w:rFonts w:ascii="ＭＳ ゴシック" w:eastAsia="ＭＳ ゴシック" w:hAnsi="ＭＳ ゴシック" w:hint="eastAsia"/>
          <w:szCs w:val="24"/>
        </w:rPr>
        <w:t>第１フェーズ（</w:t>
      </w:r>
      <w:r w:rsidRPr="004F5EC1">
        <w:rPr>
          <w:rFonts w:ascii="ＭＳ ゴシック" w:eastAsia="ＭＳ ゴシック" w:hAnsi="ＭＳ ゴシック"/>
          <w:szCs w:val="24"/>
        </w:rPr>
        <w:t>2020/2021）</w:t>
      </w:r>
      <w:r w:rsidRPr="004F5EC1">
        <w:rPr>
          <w:rFonts w:ascii="ＭＳ ゴシック" w:eastAsia="ＭＳ ゴシック" w:hAnsi="ＭＳ ゴシック" w:hint="eastAsia"/>
          <w:szCs w:val="24"/>
        </w:rPr>
        <w:t>：行政DX</w:t>
      </w:r>
    </w:p>
    <w:p w14:paraId="6FBE4FC9" w14:textId="77777777" w:rsidR="0016535A" w:rsidRPr="004F5EC1" w:rsidRDefault="0016535A" w:rsidP="00976AA1">
      <w:pPr>
        <w:autoSpaceDE w:val="0"/>
        <w:autoSpaceDN w:val="0"/>
        <w:snapToGrid w:val="0"/>
        <w:ind w:firstLineChars="450" w:firstLine="1080"/>
        <w:rPr>
          <w:rFonts w:ascii="ＭＳ ゴシック" w:eastAsia="ＭＳ ゴシック" w:hAnsi="ＭＳ ゴシック"/>
          <w:szCs w:val="24"/>
        </w:rPr>
      </w:pPr>
      <w:r w:rsidRPr="004F5EC1">
        <w:rPr>
          <w:rFonts w:ascii="ＭＳ ゴシック" w:eastAsia="ＭＳ ゴシック" w:hAnsi="ＭＳ ゴシック" w:hint="eastAsia"/>
          <w:szCs w:val="24"/>
        </w:rPr>
        <w:t>住民が利便性を実感できる行政サービスなど、技術的にすぐできることから実践</w:t>
      </w:r>
    </w:p>
    <w:p w14:paraId="7307C4F5" w14:textId="77777777" w:rsidR="0016535A" w:rsidRPr="004F5EC1" w:rsidRDefault="0016535A" w:rsidP="00976AA1">
      <w:pPr>
        <w:autoSpaceDE w:val="0"/>
        <w:autoSpaceDN w:val="0"/>
        <w:snapToGrid w:val="0"/>
        <w:rPr>
          <w:rFonts w:ascii="ＭＳ ゴシック" w:eastAsia="ＭＳ ゴシック" w:hAnsi="ＭＳ ゴシック"/>
          <w:szCs w:val="24"/>
        </w:rPr>
      </w:pPr>
    </w:p>
    <w:p w14:paraId="0C1BDD6C" w14:textId="6C812A37" w:rsidR="0016535A" w:rsidRPr="004F5EC1" w:rsidRDefault="0016535A" w:rsidP="00976AA1">
      <w:pPr>
        <w:autoSpaceDE w:val="0"/>
        <w:autoSpaceDN w:val="0"/>
        <w:snapToGrid w:val="0"/>
        <w:ind w:firstLineChars="300" w:firstLine="720"/>
        <w:rPr>
          <w:rFonts w:ascii="ＭＳ ゴシック" w:eastAsia="ＭＳ ゴシック" w:hAnsi="ＭＳ ゴシック"/>
          <w:szCs w:val="24"/>
        </w:rPr>
      </w:pPr>
      <w:r w:rsidRPr="004F5EC1">
        <w:rPr>
          <w:rFonts w:ascii="ＭＳ ゴシック" w:eastAsia="ＭＳ ゴシック" w:hAnsi="ＭＳ ゴシック" w:hint="eastAsia"/>
          <w:szCs w:val="24"/>
        </w:rPr>
        <w:t>第２フェーズ（</w:t>
      </w:r>
      <w:r w:rsidRPr="004F5EC1">
        <w:rPr>
          <w:rFonts w:ascii="ＭＳ ゴシック" w:eastAsia="ＭＳ ゴシック" w:hAnsi="ＭＳ ゴシック"/>
          <w:szCs w:val="24"/>
        </w:rPr>
        <w:t>2022/2023）</w:t>
      </w:r>
      <w:r w:rsidRPr="004F5EC1">
        <w:rPr>
          <w:rFonts w:ascii="ＭＳ ゴシック" w:eastAsia="ＭＳ ゴシック" w:hAnsi="ＭＳ ゴシック" w:hint="eastAsia"/>
          <w:szCs w:val="24"/>
        </w:rPr>
        <w:t>：都市DX</w:t>
      </w:r>
      <w:r w:rsidR="00D76326" w:rsidRPr="004F5EC1">
        <w:rPr>
          <w:rFonts w:ascii="ＭＳ ゴシック" w:eastAsia="ＭＳ ゴシック" w:hAnsi="ＭＳ ゴシック" w:hint="eastAsia"/>
          <w:szCs w:val="24"/>
        </w:rPr>
        <w:t>／</w:t>
      </w:r>
      <w:r w:rsidR="00CD55D2" w:rsidRPr="004F5EC1">
        <w:rPr>
          <w:rFonts w:ascii="ＭＳ ゴシック" w:eastAsia="ＭＳ ゴシック" w:hAnsi="ＭＳ ゴシック" w:hint="eastAsia"/>
          <w:szCs w:val="24"/>
        </w:rPr>
        <w:t>地域</w:t>
      </w:r>
      <w:r w:rsidR="00D76326" w:rsidRPr="004F5EC1">
        <w:rPr>
          <w:rFonts w:ascii="ＭＳ ゴシック" w:eastAsia="ＭＳ ゴシック" w:hAnsi="ＭＳ ゴシック" w:hint="eastAsia"/>
          <w:szCs w:val="24"/>
        </w:rPr>
        <w:t>DX</w:t>
      </w:r>
      <w:r w:rsidRPr="004F5EC1">
        <w:rPr>
          <w:rFonts w:ascii="ＭＳ ゴシック" w:eastAsia="ＭＳ ゴシック" w:hAnsi="ＭＳ ゴシック" w:hint="eastAsia"/>
          <w:szCs w:val="24"/>
        </w:rPr>
        <w:t>①</w:t>
      </w:r>
    </w:p>
    <w:p w14:paraId="240A39CC" w14:textId="2FF0913A" w:rsidR="0016535A" w:rsidRPr="004F5EC1" w:rsidRDefault="00B769A1" w:rsidP="00976AA1">
      <w:pPr>
        <w:autoSpaceDE w:val="0"/>
        <w:autoSpaceDN w:val="0"/>
        <w:snapToGrid w:val="0"/>
        <w:ind w:leftChars="400" w:left="960" w:firstLineChars="50" w:firstLine="120"/>
        <w:rPr>
          <w:rFonts w:ascii="ＭＳ ゴシック" w:eastAsia="ＭＳ ゴシック" w:hAnsi="ＭＳ ゴシック"/>
          <w:szCs w:val="24"/>
        </w:rPr>
      </w:pPr>
      <w:r w:rsidRPr="004F5EC1">
        <w:rPr>
          <w:rFonts w:ascii="ＭＳ ゴシック" w:eastAsia="ＭＳ ゴシック" w:hAnsi="ＭＳ ゴシック" w:hint="eastAsia"/>
          <w:bCs/>
          <w:szCs w:val="24"/>
        </w:rPr>
        <w:t>実用段階に近く、</w:t>
      </w:r>
      <w:r w:rsidR="00716146" w:rsidRPr="004F5EC1">
        <w:rPr>
          <w:rFonts w:ascii="ＭＳ ゴシック" w:eastAsia="ＭＳ ゴシック" w:hAnsi="ＭＳ ゴシック" w:hint="eastAsia"/>
          <w:szCs w:val="24"/>
        </w:rPr>
        <w:t>都市課題の解決に資するテクノロジーを、</w:t>
      </w:r>
      <w:r w:rsidR="0016535A" w:rsidRPr="004F5EC1">
        <w:rPr>
          <w:rFonts w:ascii="ＭＳ ゴシック" w:eastAsia="ＭＳ ゴシック" w:hAnsi="ＭＳ ゴシック" w:hint="eastAsia"/>
          <w:szCs w:val="24"/>
        </w:rPr>
        <w:t>府内フィールドでの実証実験を通じて先行事例を蓄積</w:t>
      </w:r>
    </w:p>
    <w:p w14:paraId="1E98F7B4" w14:textId="77777777" w:rsidR="0064571D" w:rsidRPr="004F5EC1" w:rsidRDefault="0064571D" w:rsidP="00976AA1">
      <w:pPr>
        <w:autoSpaceDE w:val="0"/>
        <w:autoSpaceDN w:val="0"/>
        <w:snapToGrid w:val="0"/>
        <w:rPr>
          <w:rFonts w:ascii="ＭＳ ゴシック" w:eastAsia="ＭＳ ゴシック" w:hAnsi="ＭＳ ゴシック"/>
          <w:szCs w:val="24"/>
        </w:rPr>
      </w:pPr>
    </w:p>
    <w:p w14:paraId="4A960037" w14:textId="593348D9" w:rsidR="0016535A" w:rsidRPr="004F5EC1" w:rsidRDefault="0016535A" w:rsidP="00976AA1">
      <w:pPr>
        <w:autoSpaceDE w:val="0"/>
        <w:autoSpaceDN w:val="0"/>
        <w:snapToGrid w:val="0"/>
        <w:ind w:firstLineChars="300" w:firstLine="720"/>
        <w:rPr>
          <w:rFonts w:ascii="ＭＳ ゴシック" w:eastAsia="ＭＳ ゴシック" w:hAnsi="ＭＳ ゴシック"/>
          <w:szCs w:val="24"/>
        </w:rPr>
      </w:pPr>
      <w:r w:rsidRPr="004F5EC1">
        <w:rPr>
          <w:rFonts w:ascii="ＭＳ ゴシック" w:eastAsia="ＭＳ ゴシック" w:hAnsi="ＭＳ ゴシック" w:hint="eastAsia"/>
          <w:szCs w:val="24"/>
        </w:rPr>
        <w:t>第３フェーズ（</w:t>
      </w:r>
      <w:r w:rsidRPr="004F5EC1">
        <w:rPr>
          <w:rFonts w:ascii="ＭＳ ゴシック" w:eastAsia="ＭＳ ゴシック" w:hAnsi="ＭＳ ゴシック"/>
          <w:szCs w:val="24"/>
        </w:rPr>
        <w:t>2024/2025）</w:t>
      </w:r>
      <w:r w:rsidRPr="004F5EC1">
        <w:rPr>
          <w:rFonts w:ascii="ＭＳ ゴシック" w:eastAsia="ＭＳ ゴシック" w:hAnsi="ＭＳ ゴシック" w:hint="eastAsia"/>
          <w:szCs w:val="24"/>
        </w:rPr>
        <w:t>：都市DX</w:t>
      </w:r>
      <w:r w:rsidR="00CD55D2" w:rsidRPr="004F5EC1">
        <w:rPr>
          <w:rFonts w:ascii="ＭＳ ゴシック" w:eastAsia="ＭＳ ゴシック" w:hAnsi="ＭＳ ゴシック" w:hint="eastAsia"/>
          <w:szCs w:val="24"/>
        </w:rPr>
        <w:t>／地域</w:t>
      </w:r>
      <w:r w:rsidR="00D76326" w:rsidRPr="004F5EC1">
        <w:rPr>
          <w:rFonts w:ascii="ＭＳ ゴシック" w:eastAsia="ＭＳ ゴシック" w:hAnsi="ＭＳ ゴシック" w:hint="eastAsia"/>
          <w:szCs w:val="24"/>
        </w:rPr>
        <w:t>DX</w:t>
      </w:r>
      <w:r w:rsidRPr="004F5EC1">
        <w:rPr>
          <w:rFonts w:ascii="ＭＳ ゴシック" w:eastAsia="ＭＳ ゴシック" w:hAnsi="ＭＳ ゴシック" w:hint="eastAsia"/>
          <w:szCs w:val="24"/>
        </w:rPr>
        <w:t>②</w:t>
      </w:r>
    </w:p>
    <w:p w14:paraId="77932C46" w14:textId="31A13C31" w:rsidR="0016535A" w:rsidRPr="004F5EC1" w:rsidRDefault="0016535A" w:rsidP="00976AA1">
      <w:pPr>
        <w:autoSpaceDE w:val="0"/>
        <w:autoSpaceDN w:val="0"/>
        <w:snapToGrid w:val="0"/>
        <w:ind w:leftChars="450" w:left="1080"/>
        <w:rPr>
          <w:rFonts w:ascii="ＭＳ ゴシック" w:eastAsia="ＭＳ ゴシック" w:hAnsi="ＭＳ ゴシック"/>
          <w:szCs w:val="24"/>
        </w:rPr>
      </w:pPr>
      <w:r w:rsidRPr="004F5EC1">
        <w:rPr>
          <w:rFonts w:ascii="ＭＳ ゴシック" w:eastAsia="ＭＳ ゴシック" w:hAnsi="ＭＳ ゴシック" w:hint="eastAsia"/>
          <w:szCs w:val="24"/>
        </w:rPr>
        <w:t>実証から実装、</w:t>
      </w:r>
      <w:r w:rsidR="00B769A1" w:rsidRPr="004F5EC1">
        <w:rPr>
          <w:rFonts w:ascii="ＭＳ ゴシック" w:eastAsia="ＭＳ ゴシック" w:hAnsi="ＭＳ ゴシック" w:hint="eastAsia"/>
          <w:szCs w:val="24"/>
        </w:rPr>
        <w:t>また</w:t>
      </w:r>
      <w:r w:rsidRPr="004F5EC1">
        <w:rPr>
          <w:rFonts w:ascii="ＭＳ ゴシック" w:eastAsia="ＭＳ ゴシック" w:hAnsi="ＭＳ ゴシック" w:hint="eastAsia"/>
          <w:szCs w:val="24"/>
        </w:rPr>
        <w:t>府内</w:t>
      </w:r>
      <w:r w:rsidR="00B769A1" w:rsidRPr="004F5EC1">
        <w:rPr>
          <w:rFonts w:ascii="ＭＳ ゴシック" w:eastAsia="ＭＳ ゴシック" w:hAnsi="ＭＳ ゴシック" w:hint="eastAsia"/>
          <w:szCs w:val="24"/>
        </w:rPr>
        <w:t>で</w:t>
      </w:r>
      <w:r w:rsidRPr="004F5EC1">
        <w:rPr>
          <w:rFonts w:ascii="ＭＳ ゴシック" w:eastAsia="ＭＳ ゴシック" w:hAnsi="ＭＳ ゴシック" w:hint="eastAsia"/>
          <w:szCs w:val="24"/>
        </w:rPr>
        <w:t>の横展開を通じて、都市全体の</w:t>
      </w:r>
      <w:r w:rsidR="00B769A1" w:rsidRPr="004F5EC1">
        <w:rPr>
          <w:rFonts w:ascii="ＭＳ ゴシック" w:eastAsia="ＭＳ ゴシック" w:hAnsi="ＭＳ ゴシック" w:hint="eastAsia"/>
          <w:szCs w:val="24"/>
        </w:rPr>
        <w:t>利便性向上を図り、万博開催を支える都市基盤を確立</w:t>
      </w:r>
    </w:p>
    <w:p w14:paraId="641661A7" w14:textId="42791524" w:rsidR="0016535A" w:rsidRPr="004F5EC1" w:rsidRDefault="0016535A" w:rsidP="00976AA1">
      <w:pPr>
        <w:autoSpaceDE w:val="0"/>
        <w:autoSpaceDN w:val="0"/>
        <w:snapToGrid w:val="0"/>
        <w:rPr>
          <w:rFonts w:ascii="ＭＳ ゴシック" w:eastAsia="ＭＳ ゴシック" w:hAnsi="ＭＳ ゴシック"/>
          <w:szCs w:val="24"/>
        </w:rPr>
      </w:pPr>
    </w:p>
    <w:p w14:paraId="49AD36FB" w14:textId="77777777" w:rsidR="0016535A" w:rsidRPr="004F5EC1" w:rsidRDefault="0016535A" w:rsidP="00976AA1">
      <w:pPr>
        <w:autoSpaceDE w:val="0"/>
        <w:autoSpaceDN w:val="0"/>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 xml:space="preserve">　②　未来社会の実験場としての最先端技術開発</w:t>
      </w:r>
    </w:p>
    <w:p w14:paraId="152329EE" w14:textId="5E25623A" w:rsidR="0016535A" w:rsidRPr="004F5EC1"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w:t>
      </w:r>
      <w:r w:rsidR="0016535A" w:rsidRPr="004F5EC1">
        <w:rPr>
          <w:rFonts w:ascii="ＭＳ ゴシック" w:eastAsia="ＭＳ ゴシック" w:hAnsi="ＭＳ ゴシック" w:hint="eastAsia"/>
          <w:szCs w:val="24"/>
        </w:rPr>
        <w:t>スーパーシティ</w:t>
      </w:r>
      <w:r w:rsidRPr="004F5EC1">
        <w:rPr>
          <w:rFonts w:ascii="ＭＳ ゴシック" w:eastAsia="ＭＳ ゴシック" w:hAnsi="ＭＳ ゴシック" w:hint="eastAsia"/>
          <w:szCs w:val="24"/>
        </w:rPr>
        <w:t>」</w:t>
      </w:r>
      <w:r w:rsidR="00C8448E" w:rsidRPr="004F5EC1">
        <w:rPr>
          <w:rFonts w:ascii="ＭＳ ゴシック" w:eastAsia="ＭＳ ゴシック" w:hAnsi="ＭＳ ゴシック" w:hint="eastAsia"/>
          <w:szCs w:val="24"/>
        </w:rPr>
        <w:t>構想</w:t>
      </w:r>
      <w:r w:rsidR="00E40EBB" w:rsidRPr="004F5EC1">
        <w:rPr>
          <w:rStyle w:val="af0"/>
          <w:rFonts w:ascii="ＭＳ ゴシック" w:eastAsia="ＭＳ ゴシック" w:hAnsi="ＭＳ ゴシック"/>
          <w:szCs w:val="24"/>
        </w:rPr>
        <w:footnoteReference w:id="21"/>
      </w:r>
      <w:r w:rsidRPr="004F5EC1">
        <w:rPr>
          <w:rFonts w:ascii="ＭＳ ゴシック" w:eastAsia="ＭＳ ゴシック" w:hAnsi="ＭＳ ゴシック" w:hint="eastAsia"/>
          <w:szCs w:val="24"/>
        </w:rPr>
        <w:t>等により</w:t>
      </w:r>
      <w:r w:rsidR="0016535A" w:rsidRPr="004F5EC1">
        <w:rPr>
          <w:rFonts w:ascii="ＭＳ ゴシック" w:eastAsia="ＭＳ ゴシック" w:hAnsi="ＭＳ ゴシック" w:hint="eastAsia"/>
          <w:szCs w:val="24"/>
        </w:rPr>
        <w:t>大胆な規制緩和を実現し、企業・研究機関等での最先端の研究開発・技術開発を加速する。</w:t>
      </w:r>
    </w:p>
    <w:p w14:paraId="010C54C6" w14:textId="77777777" w:rsidR="0016535A" w:rsidRPr="004F5EC1" w:rsidRDefault="00682F49" w:rsidP="00976AA1">
      <w:pPr>
        <w:autoSpaceDE w:val="0"/>
        <w:autoSpaceDN w:val="0"/>
        <w:snapToGrid w:val="0"/>
        <w:ind w:leftChars="200" w:left="480"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また、2025年大阪・関西万博の開催をインパクトとして</w:t>
      </w:r>
      <w:r w:rsidR="0016535A" w:rsidRPr="004F5EC1">
        <w:rPr>
          <w:rFonts w:ascii="ＭＳ ゴシック" w:eastAsia="ＭＳ ゴシック" w:hAnsi="ＭＳ ゴシック" w:hint="eastAsia"/>
          <w:szCs w:val="24"/>
        </w:rPr>
        <w:t>、府域全体での最先端技術の体感・共有</w:t>
      </w:r>
      <w:r w:rsidR="0016535A" w:rsidRPr="004F5EC1">
        <w:rPr>
          <w:rStyle w:val="af0"/>
          <w:rFonts w:ascii="ＭＳ ゴシック" w:eastAsia="ＭＳ ゴシック" w:hAnsi="ＭＳ ゴシック"/>
          <w:szCs w:val="24"/>
        </w:rPr>
        <w:footnoteReference w:id="22"/>
      </w:r>
      <w:r w:rsidR="0016535A" w:rsidRPr="004F5EC1">
        <w:rPr>
          <w:rFonts w:ascii="ＭＳ ゴシック" w:eastAsia="ＭＳ ゴシック" w:hAnsi="ＭＳ ゴシック" w:hint="eastAsia"/>
          <w:szCs w:val="24"/>
        </w:rPr>
        <w:t>をめざす。</w:t>
      </w:r>
    </w:p>
    <w:p w14:paraId="511CE414" w14:textId="7D4D0A04" w:rsidR="003B2F5C" w:rsidRPr="004F5EC1" w:rsidRDefault="003B2F5C" w:rsidP="00976AA1">
      <w:pPr>
        <w:autoSpaceDE w:val="0"/>
        <w:autoSpaceDN w:val="0"/>
        <w:snapToGrid w:val="0"/>
        <w:ind w:leftChars="66" w:left="158"/>
        <w:rPr>
          <w:rFonts w:ascii="ＭＳ ゴシック" w:eastAsia="ＭＳ ゴシック" w:hAnsi="ＭＳ ゴシック"/>
          <w:szCs w:val="24"/>
        </w:rPr>
      </w:pPr>
    </w:p>
    <w:p w14:paraId="6AD2C98C" w14:textId="77777777" w:rsidR="00E40EBB" w:rsidRPr="004F5EC1" w:rsidRDefault="00E40EBB" w:rsidP="00E40EBB">
      <w:pPr>
        <w:autoSpaceDE w:val="0"/>
        <w:autoSpaceDN w:val="0"/>
        <w:snapToGrid w:val="0"/>
        <w:ind w:leftChars="200" w:left="480" w:firstLineChars="100" w:firstLine="220"/>
        <w:rPr>
          <w:rFonts w:ascii="ＭＳ ゴシック" w:eastAsia="ＭＳ ゴシック" w:hAnsi="ＭＳ ゴシック"/>
          <w:sz w:val="22"/>
          <w:szCs w:val="24"/>
        </w:rPr>
      </w:pPr>
      <w:r w:rsidRPr="004F5EC1">
        <w:rPr>
          <w:rFonts w:ascii="ＭＳ ゴシック" w:eastAsia="ＭＳ ゴシック" w:hAnsi="ＭＳ ゴシック" w:hint="eastAsia"/>
          <w:sz w:val="22"/>
          <w:szCs w:val="24"/>
        </w:rPr>
        <w:t>（「スーパーシティ構想」における取組みイメージ）</w:t>
      </w:r>
    </w:p>
    <w:p w14:paraId="338AE1CB" w14:textId="77777777" w:rsidR="00E40EBB" w:rsidRPr="004F5EC1" w:rsidRDefault="00E40EBB" w:rsidP="00E40EBB">
      <w:pPr>
        <w:autoSpaceDE w:val="0"/>
        <w:autoSpaceDN w:val="0"/>
        <w:snapToGrid w:val="0"/>
        <w:jc w:val="center"/>
        <w:rPr>
          <w:rFonts w:ascii="ＭＳ ゴシック" w:eastAsia="ＭＳ ゴシック" w:hAnsi="ＭＳ ゴシック"/>
          <w:szCs w:val="24"/>
        </w:rPr>
      </w:pPr>
      <w:r w:rsidRPr="004F5EC1">
        <w:rPr>
          <w:rFonts w:ascii="ＭＳ ゴシック" w:eastAsia="ＭＳ ゴシック" w:hAnsi="ＭＳ ゴシック"/>
          <w:noProof/>
          <w:szCs w:val="24"/>
        </w:rPr>
        <w:drawing>
          <wp:inline distT="0" distB="0" distL="0" distR="0" wp14:anchorId="7204EBCE" wp14:editId="41D72D7B">
            <wp:extent cx="5278120" cy="259266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975" cy="2594558"/>
                    </a:xfrm>
                    <a:prstGeom prst="rect">
                      <a:avLst/>
                    </a:prstGeom>
                    <a:noFill/>
                    <a:ln>
                      <a:noFill/>
                    </a:ln>
                  </pic:spPr>
                </pic:pic>
              </a:graphicData>
            </a:graphic>
          </wp:inline>
        </w:drawing>
      </w:r>
    </w:p>
    <w:p w14:paraId="0F8634D7" w14:textId="07559810" w:rsidR="00E40EBB" w:rsidRPr="004F5EC1" w:rsidRDefault="00E40EBB" w:rsidP="00976AA1">
      <w:pPr>
        <w:autoSpaceDE w:val="0"/>
        <w:autoSpaceDN w:val="0"/>
        <w:snapToGrid w:val="0"/>
        <w:ind w:leftChars="66" w:left="158"/>
        <w:rPr>
          <w:rFonts w:ascii="ＭＳ ゴシック" w:eastAsia="ＭＳ ゴシック" w:hAnsi="ＭＳ ゴシック"/>
          <w:szCs w:val="24"/>
        </w:rPr>
      </w:pPr>
    </w:p>
    <w:p w14:paraId="79B74C6A" w14:textId="34A82792" w:rsidR="00E40EBB" w:rsidRPr="004F5EC1" w:rsidRDefault="00E40EBB" w:rsidP="00976AA1">
      <w:pPr>
        <w:autoSpaceDE w:val="0"/>
        <w:autoSpaceDN w:val="0"/>
        <w:snapToGrid w:val="0"/>
        <w:ind w:leftChars="66" w:left="158"/>
        <w:rPr>
          <w:rFonts w:ascii="ＭＳ ゴシック" w:eastAsia="ＭＳ ゴシック" w:hAnsi="ＭＳ ゴシック"/>
          <w:szCs w:val="24"/>
        </w:rPr>
      </w:pPr>
    </w:p>
    <w:p w14:paraId="3202D9BE" w14:textId="75B38EA9" w:rsidR="00E40EBB" w:rsidRPr="004F5EC1" w:rsidRDefault="00E40EBB" w:rsidP="00976AA1">
      <w:pPr>
        <w:autoSpaceDE w:val="0"/>
        <w:autoSpaceDN w:val="0"/>
        <w:snapToGrid w:val="0"/>
        <w:ind w:leftChars="66" w:left="158"/>
        <w:rPr>
          <w:rFonts w:ascii="ＭＳ ゴシック" w:eastAsia="ＭＳ ゴシック" w:hAnsi="ＭＳ ゴシック"/>
          <w:szCs w:val="24"/>
        </w:rPr>
      </w:pPr>
    </w:p>
    <w:p w14:paraId="0474D54C" w14:textId="1D8CC78D" w:rsidR="00E40EBB" w:rsidRPr="004F5EC1" w:rsidRDefault="00E40EBB" w:rsidP="00976AA1">
      <w:pPr>
        <w:autoSpaceDE w:val="0"/>
        <w:autoSpaceDN w:val="0"/>
        <w:snapToGrid w:val="0"/>
        <w:ind w:leftChars="66" w:left="158"/>
        <w:rPr>
          <w:rFonts w:ascii="ＭＳ ゴシック" w:eastAsia="ＭＳ ゴシック" w:hAnsi="ＭＳ ゴシック"/>
          <w:szCs w:val="24"/>
        </w:rPr>
      </w:pPr>
    </w:p>
    <w:p w14:paraId="3CD01CED" w14:textId="0A22CC66" w:rsidR="00E40EBB" w:rsidRPr="004F5EC1" w:rsidRDefault="00E40EBB" w:rsidP="00976AA1">
      <w:pPr>
        <w:autoSpaceDE w:val="0"/>
        <w:autoSpaceDN w:val="0"/>
        <w:snapToGrid w:val="0"/>
        <w:ind w:leftChars="66" w:left="158"/>
        <w:rPr>
          <w:rFonts w:ascii="ＭＳ ゴシック" w:eastAsia="ＭＳ ゴシック" w:hAnsi="ＭＳ ゴシック"/>
          <w:szCs w:val="24"/>
        </w:rPr>
      </w:pPr>
    </w:p>
    <w:p w14:paraId="7EE2452C" w14:textId="77777777" w:rsidR="0088335C" w:rsidRPr="004F5EC1" w:rsidRDefault="0088335C" w:rsidP="009F01BF">
      <w:pPr>
        <w:snapToGrid w:val="0"/>
        <w:rPr>
          <w:rFonts w:ascii="ＭＳ ゴシック" w:eastAsia="ＭＳ ゴシック" w:hAnsi="ＭＳ ゴシック"/>
          <w:szCs w:val="24"/>
        </w:rPr>
      </w:pPr>
    </w:p>
    <w:p w14:paraId="3ED7920B" w14:textId="2A41C69C" w:rsidR="009F01BF" w:rsidRPr="004F5EC1" w:rsidRDefault="0088335C" w:rsidP="009F01BF">
      <w:pPr>
        <w:snapToGrid w:val="0"/>
        <w:rPr>
          <w:rFonts w:ascii="ＭＳ ゴシック" w:eastAsia="ＭＳ ゴシック" w:hAnsi="ＭＳ ゴシック"/>
          <w:szCs w:val="24"/>
        </w:rPr>
      </w:pPr>
      <w:r w:rsidRPr="004F5EC1">
        <w:rPr>
          <w:rFonts w:ascii="ＭＳ ゴシック" w:eastAsia="ＭＳ ゴシック" w:hAnsi="ＭＳ ゴシック" w:hint="eastAsia"/>
          <w:szCs w:val="24"/>
        </w:rPr>
        <w:t>（２</w:t>
      </w:r>
      <w:r w:rsidR="009F01BF" w:rsidRPr="004F5EC1">
        <w:rPr>
          <w:rFonts w:ascii="ＭＳ ゴシック" w:eastAsia="ＭＳ ゴシック" w:hAnsi="ＭＳ ゴシック" w:hint="eastAsia"/>
          <w:szCs w:val="24"/>
        </w:rPr>
        <w:t>）進捗管理</w:t>
      </w:r>
    </w:p>
    <w:p w14:paraId="386D07FE" w14:textId="77777777" w:rsidR="0088335C" w:rsidRPr="004F5EC1" w:rsidRDefault="0088335C" w:rsidP="009F01BF">
      <w:pPr>
        <w:snapToGrid w:val="0"/>
        <w:rPr>
          <w:rFonts w:ascii="ＭＳ ゴシック" w:eastAsia="ＭＳ ゴシック" w:hAnsi="ＭＳ ゴシック"/>
          <w:szCs w:val="24"/>
        </w:rPr>
      </w:pPr>
    </w:p>
    <w:p w14:paraId="752867D5" w14:textId="2E240693" w:rsidR="009E58DF" w:rsidRPr="004F5EC1" w:rsidRDefault="002F4C56" w:rsidP="009E58DF">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今後とも、</w:t>
      </w:r>
      <w:r w:rsidR="009E58DF" w:rsidRPr="004F5EC1">
        <w:rPr>
          <w:rFonts w:ascii="ＭＳ ゴシック" w:eastAsia="ＭＳ ゴシック" w:hAnsi="ＭＳ ゴシック" w:hint="eastAsia"/>
          <w:szCs w:val="24"/>
        </w:rPr>
        <w:t>大阪スマートシティ戦略会議のもと、これまで議論した</w:t>
      </w:r>
      <w:r w:rsidRPr="004F5EC1">
        <w:rPr>
          <w:rFonts w:ascii="ＭＳ ゴシック" w:eastAsia="ＭＳ ゴシック" w:hAnsi="ＭＳ ゴシック" w:hint="eastAsia"/>
          <w:szCs w:val="24"/>
        </w:rPr>
        <w:t>分野</w:t>
      </w:r>
      <w:r w:rsidR="00E61779" w:rsidRPr="004F5EC1">
        <w:rPr>
          <w:rFonts w:ascii="ＭＳ ゴシック" w:eastAsia="ＭＳ ゴシック" w:hAnsi="ＭＳ ゴシック" w:hint="eastAsia"/>
          <w:szCs w:val="24"/>
        </w:rPr>
        <w:t>を</w:t>
      </w:r>
      <w:r w:rsidRPr="004F5EC1">
        <w:rPr>
          <w:rFonts w:ascii="ＭＳ ゴシック" w:eastAsia="ＭＳ ゴシック" w:hAnsi="ＭＳ ゴシック" w:hint="eastAsia"/>
          <w:szCs w:val="24"/>
        </w:rPr>
        <w:t>深堀り</w:t>
      </w:r>
      <w:r w:rsidR="00E61779" w:rsidRPr="004F5EC1">
        <w:rPr>
          <w:rFonts w:ascii="ＭＳ ゴシック" w:eastAsia="ＭＳ ゴシック" w:hAnsi="ＭＳ ゴシック" w:hint="eastAsia"/>
          <w:szCs w:val="24"/>
        </w:rPr>
        <w:t>するとともに、</w:t>
      </w:r>
      <w:r w:rsidRPr="004F5EC1">
        <w:rPr>
          <w:rFonts w:ascii="ＭＳ ゴシック" w:eastAsia="ＭＳ ゴシック" w:hAnsi="ＭＳ ゴシック" w:hint="eastAsia"/>
          <w:szCs w:val="24"/>
        </w:rPr>
        <w:t>これまで</w:t>
      </w:r>
      <w:r w:rsidR="00E61779" w:rsidRPr="004F5EC1">
        <w:rPr>
          <w:rFonts w:ascii="ＭＳ ゴシック" w:eastAsia="ＭＳ ゴシック" w:hAnsi="ＭＳ ゴシック" w:hint="eastAsia"/>
          <w:szCs w:val="24"/>
        </w:rPr>
        <w:t>議論した</w:t>
      </w:r>
      <w:r w:rsidR="009E58DF" w:rsidRPr="004F5EC1">
        <w:rPr>
          <w:rFonts w:ascii="ＭＳ ゴシック" w:eastAsia="ＭＳ ゴシック" w:hAnsi="ＭＳ ゴシック" w:hint="eastAsia"/>
          <w:szCs w:val="24"/>
        </w:rPr>
        <w:t>以外の分野についても引き続き調査・検討を進める。また、</w:t>
      </w:r>
      <w:r w:rsidR="00E61779" w:rsidRPr="004F5EC1">
        <w:rPr>
          <w:rFonts w:ascii="ＭＳ ゴシック" w:eastAsia="ＭＳ ゴシック" w:hAnsi="ＭＳ ゴシック" w:hint="eastAsia"/>
          <w:szCs w:val="24"/>
        </w:rPr>
        <w:t>令和２年後においては早期に</w:t>
      </w:r>
      <w:r w:rsidR="009E58DF" w:rsidRPr="004F5EC1">
        <w:rPr>
          <w:rFonts w:ascii="ＭＳ ゴシック" w:eastAsia="ＭＳ ゴシック" w:hAnsi="ＭＳ ゴシック" w:hint="eastAsia"/>
          <w:szCs w:val="24"/>
        </w:rPr>
        <w:t>本戦略に基づく各テーマの取組みの成果を表す</w:t>
      </w:r>
      <w:r w:rsidR="009E58DF" w:rsidRPr="004F5EC1">
        <w:rPr>
          <w:rFonts w:ascii="ＭＳ ゴシック" w:eastAsia="ＭＳ ゴシック" w:hAnsi="ＭＳ ゴシック"/>
          <w:szCs w:val="24"/>
        </w:rPr>
        <w:t>KPIを設定し、</w:t>
      </w:r>
      <w:r w:rsidR="009E58DF" w:rsidRPr="004F5EC1">
        <w:rPr>
          <w:rFonts w:ascii="ＭＳ ゴシック" w:eastAsia="ＭＳ ゴシック" w:hAnsi="ＭＳ ゴシック" w:hint="eastAsia"/>
          <w:szCs w:val="24"/>
        </w:rPr>
        <w:t>「ダッシュボード」により発信するとともに、戦略会議において、戦略の取組状況を踏まえ、戦略の進め方などについて議論を行う。</w:t>
      </w:r>
    </w:p>
    <w:p w14:paraId="0CEA844D" w14:textId="573CBBF6" w:rsidR="0088335C" w:rsidRPr="004F5EC1" w:rsidRDefault="00433572" w:rsidP="0088335C">
      <w:pPr>
        <w:autoSpaceDE w:val="0"/>
        <w:autoSpaceDN w:val="0"/>
        <w:snapToGrid w:val="0"/>
        <w:ind w:firstLineChars="100" w:firstLine="240"/>
        <w:rPr>
          <w:rFonts w:ascii="ＭＳ ゴシック" w:eastAsia="ＭＳ ゴシック" w:hAnsi="ＭＳ ゴシック"/>
          <w:szCs w:val="24"/>
        </w:rPr>
      </w:pPr>
      <w:r w:rsidRPr="004F5EC1">
        <w:rPr>
          <w:rFonts w:ascii="ＭＳ ゴシック" w:eastAsia="ＭＳ ゴシック" w:hAnsi="ＭＳ ゴシック" w:hint="eastAsia"/>
          <w:szCs w:val="24"/>
        </w:rPr>
        <w:t>なお、本戦略は、</w:t>
      </w:r>
      <w:r w:rsidR="00E61779" w:rsidRPr="004F5EC1">
        <w:rPr>
          <w:rFonts w:ascii="ＭＳ ゴシック" w:eastAsia="ＭＳ ゴシック" w:hAnsi="ＭＳ ゴシック" w:hint="eastAsia"/>
          <w:szCs w:val="24"/>
        </w:rPr>
        <w:t>KPIの設定をはじめ、</w:t>
      </w:r>
      <w:r w:rsidR="00E61779" w:rsidRPr="004F5EC1">
        <w:rPr>
          <w:rFonts w:ascii="ＭＳ ゴシック" w:eastAsia="ＭＳ ゴシック" w:hAnsi="ＭＳ ゴシック"/>
          <w:szCs w:val="24"/>
        </w:rPr>
        <w:t>戦略の取組み</w:t>
      </w:r>
      <w:r w:rsidR="00E61779" w:rsidRPr="004F5EC1">
        <w:rPr>
          <w:rFonts w:ascii="ＭＳ ゴシック" w:eastAsia="ＭＳ ゴシック" w:hAnsi="ＭＳ ゴシック" w:hint="eastAsia"/>
          <w:szCs w:val="24"/>
        </w:rPr>
        <w:t>状況、大阪スマートシティ戦略における議論、</w:t>
      </w:r>
      <w:r w:rsidRPr="004F5EC1">
        <w:rPr>
          <w:rFonts w:ascii="ＭＳ ゴシック" w:eastAsia="ＭＳ ゴシック" w:hAnsi="ＭＳ ゴシック" w:hint="eastAsia"/>
          <w:szCs w:val="24"/>
        </w:rPr>
        <w:t>自動運転</w:t>
      </w:r>
      <w:r w:rsidR="00E61779" w:rsidRPr="004F5EC1">
        <w:rPr>
          <w:rFonts w:ascii="ＭＳ ゴシック" w:eastAsia="ＭＳ ゴシック" w:hAnsi="ＭＳ ゴシック" w:hint="eastAsia"/>
          <w:szCs w:val="24"/>
        </w:rPr>
        <w:t>や５</w:t>
      </w:r>
      <w:r w:rsidR="00133327" w:rsidRPr="004F5EC1">
        <w:rPr>
          <w:rFonts w:ascii="ＭＳ ゴシック" w:eastAsia="ＭＳ ゴシック" w:hAnsi="ＭＳ ゴシック"/>
          <w:szCs w:val="24"/>
        </w:rPr>
        <w:t>Gなどの先端技術の実用化に向けた動き</w:t>
      </w:r>
      <w:r w:rsidR="00133327" w:rsidRPr="004F5EC1">
        <w:rPr>
          <w:rFonts w:ascii="ＭＳ ゴシック" w:eastAsia="ＭＳ ゴシック" w:hAnsi="ＭＳ ゴシック" w:hint="eastAsia"/>
          <w:szCs w:val="24"/>
        </w:rPr>
        <w:t>などを踏まえ、今後、</w:t>
      </w:r>
      <w:r w:rsidR="00E61779" w:rsidRPr="004F5EC1">
        <w:rPr>
          <w:rFonts w:ascii="ＭＳ ゴシック" w:eastAsia="ＭＳ ゴシック" w:hAnsi="ＭＳ ゴシック" w:hint="eastAsia"/>
          <w:szCs w:val="24"/>
        </w:rPr>
        <w:t>バージョンアップ</w:t>
      </w:r>
      <w:r w:rsidR="00133327" w:rsidRPr="004F5EC1">
        <w:rPr>
          <w:rFonts w:ascii="ＭＳ ゴシック" w:eastAsia="ＭＳ ゴシック" w:hAnsi="ＭＳ ゴシック" w:hint="eastAsia"/>
          <w:szCs w:val="24"/>
        </w:rPr>
        <w:t>していく。</w:t>
      </w:r>
    </w:p>
    <w:sectPr w:rsidR="0088335C" w:rsidRPr="004F5EC1" w:rsidSect="00E40CB6">
      <w:footerReference w:type="default" r:id="rId26"/>
      <w:pgSz w:w="11906" w:h="16838" w:code="9"/>
      <w:pgMar w:top="1134" w:right="1134" w:bottom="1134" w:left="1134" w:header="567" w:footer="79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71D5F" w14:textId="77777777" w:rsidR="00433572" w:rsidRDefault="00433572" w:rsidP="002F7CBB">
      <w:r>
        <w:separator/>
      </w:r>
    </w:p>
  </w:endnote>
  <w:endnote w:type="continuationSeparator" w:id="0">
    <w:p w14:paraId="7BC9D11B" w14:textId="77777777" w:rsidR="00433572" w:rsidRDefault="00433572" w:rsidP="002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altName w:val="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n-cs">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989782"/>
      <w:docPartObj>
        <w:docPartGallery w:val="Page Numbers (Bottom of Page)"/>
        <w:docPartUnique/>
      </w:docPartObj>
    </w:sdtPr>
    <w:sdtEndPr>
      <w:rPr>
        <w:rFonts w:ascii="ＭＳ 明朝" w:eastAsia="ＭＳ 明朝" w:hAnsi="ＭＳ 明朝"/>
        <w:sz w:val="21"/>
      </w:rPr>
    </w:sdtEndPr>
    <w:sdtContent>
      <w:p w14:paraId="5F26F56A" w14:textId="3B5E5CB2" w:rsidR="00433572" w:rsidRPr="0019393C" w:rsidRDefault="00433572">
        <w:pPr>
          <w:pStyle w:val="a6"/>
          <w:jc w:val="center"/>
          <w:rPr>
            <w:rFonts w:ascii="ＭＳ 明朝" w:eastAsia="ＭＳ 明朝" w:hAnsi="ＭＳ 明朝"/>
            <w:sz w:val="21"/>
          </w:rPr>
        </w:pPr>
        <w:r w:rsidRPr="0019393C">
          <w:rPr>
            <w:rFonts w:ascii="ＭＳ 明朝" w:eastAsia="ＭＳ 明朝" w:hAnsi="ＭＳ 明朝"/>
            <w:sz w:val="21"/>
          </w:rPr>
          <w:fldChar w:fldCharType="begin"/>
        </w:r>
        <w:r w:rsidRPr="0019393C">
          <w:rPr>
            <w:rFonts w:ascii="ＭＳ 明朝" w:eastAsia="ＭＳ 明朝" w:hAnsi="ＭＳ 明朝"/>
            <w:sz w:val="21"/>
          </w:rPr>
          <w:instrText>PAGE   \* MERGEFORMAT</w:instrText>
        </w:r>
        <w:r w:rsidRPr="0019393C">
          <w:rPr>
            <w:rFonts w:ascii="ＭＳ 明朝" w:eastAsia="ＭＳ 明朝" w:hAnsi="ＭＳ 明朝"/>
            <w:sz w:val="21"/>
          </w:rPr>
          <w:fldChar w:fldCharType="separate"/>
        </w:r>
        <w:r w:rsidR="004F5EC1" w:rsidRPr="004F5EC1">
          <w:rPr>
            <w:rFonts w:ascii="ＭＳ 明朝" w:eastAsia="ＭＳ 明朝" w:hAnsi="ＭＳ 明朝"/>
            <w:noProof/>
            <w:sz w:val="21"/>
            <w:lang w:val="ja-JP"/>
          </w:rPr>
          <w:t>-</w:t>
        </w:r>
        <w:r w:rsidR="004F5EC1">
          <w:rPr>
            <w:rFonts w:ascii="ＭＳ 明朝" w:eastAsia="ＭＳ 明朝" w:hAnsi="ＭＳ 明朝"/>
            <w:noProof/>
            <w:sz w:val="21"/>
          </w:rPr>
          <w:t xml:space="preserve"> 17 -</w:t>
        </w:r>
        <w:r w:rsidRPr="0019393C">
          <w:rPr>
            <w:rFonts w:ascii="ＭＳ 明朝" w:eastAsia="ＭＳ 明朝" w:hAnsi="ＭＳ 明朝"/>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0B114" w14:textId="77777777" w:rsidR="00433572" w:rsidRDefault="00433572" w:rsidP="002F7CBB">
      <w:r>
        <w:separator/>
      </w:r>
    </w:p>
  </w:footnote>
  <w:footnote w:type="continuationSeparator" w:id="0">
    <w:p w14:paraId="5E9F2189" w14:textId="77777777" w:rsidR="00433572" w:rsidRDefault="00433572" w:rsidP="002F7CBB">
      <w:r>
        <w:continuationSeparator/>
      </w:r>
    </w:p>
  </w:footnote>
  <w:footnote w:id="1">
    <w:p w14:paraId="3AE23A2A" w14:textId="651A86A2" w:rsidR="00433572" w:rsidRPr="00276746" w:rsidRDefault="00433572" w:rsidP="00A06071">
      <w:pPr>
        <w:pStyle w:val="ae"/>
        <w:ind w:left="141" w:hangingChars="67" w:hanging="141"/>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hint="eastAsia"/>
          <w:sz w:val="21"/>
          <w:szCs w:val="21"/>
        </w:rPr>
        <w:t xml:space="preserve"> SDG</w:t>
      </w:r>
      <w:r>
        <w:rPr>
          <w:rFonts w:ascii="ＭＳ 明朝" w:eastAsia="ＭＳ 明朝" w:hAnsi="ＭＳ 明朝" w:hint="eastAsia"/>
          <w:sz w:val="21"/>
          <w:szCs w:val="21"/>
        </w:rPr>
        <w:t>s</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Sustainable Development Goals</w:t>
      </w:r>
      <w:r w:rsidRPr="00276746">
        <w:rPr>
          <w:rFonts w:ascii="ＭＳ 明朝" w:eastAsia="ＭＳ 明朝" w:hAnsi="ＭＳ 明朝" w:hint="eastAsia"/>
          <w:sz w:val="21"/>
          <w:szCs w:val="21"/>
        </w:rPr>
        <w:t>、持続可能な開発目標</w:t>
      </w:r>
      <w:r w:rsidRPr="00276746">
        <w:rPr>
          <w:rFonts w:ascii="ＭＳ 明朝" w:eastAsia="ＭＳ 明朝" w:hAnsi="ＭＳ 明朝"/>
          <w:sz w:val="21"/>
          <w:szCs w:val="21"/>
        </w:rPr>
        <w:t>）</w:t>
      </w:r>
      <w:r w:rsidRPr="00276746">
        <w:rPr>
          <w:rFonts w:ascii="ＭＳ 明朝" w:eastAsia="ＭＳ 明朝" w:hAnsi="ＭＳ 明朝" w:hint="eastAsia"/>
          <w:sz w:val="21"/>
          <w:szCs w:val="21"/>
        </w:rPr>
        <w:t>：</w:t>
      </w:r>
      <w:r w:rsidRPr="00276746">
        <w:rPr>
          <w:rFonts w:ascii="ＭＳ 明朝" w:eastAsia="ＭＳ 明朝" w:hAnsi="ＭＳ 明朝"/>
          <w:sz w:val="21"/>
          <w:szCs w:val="21"/>
        </w:rPr>
        <w:t>2015年9月の</w:t>
      </w:r>
      <w:r w:rsidRPr="00276746">
        <w:rPr>
          <w:rFonts w:ascii="ＭＳ 明朝" w:eastAsia="ＭＳ 明朝" w:hAnsi="ＭＳ 明朝" w:hint="eastAsia"/>
          <w:sz w:val="21"/>
          <w:szCs w:val="21"/>
        </w:rPr>
        <w:t>「国連</w:t>
      </w:r>
      <w:r w:rsidRPr="00276746">
        <w:rPr>
          <w:rFonts w:ascii="ＭＳ 明朝" w:eastAsia="ＭＳ 明朝" w:hAnsi="ＭＳ 明朝"/>
          <w:sz w:val="21"/>
          <w:szCs w:val="21"/>
        </w:rPr>
        <w:t>持続可能な開発サミット」の成果文書として全会一致で採択された「2030アジェンダ」</w:t>
      </w:r>
      <w:r w:rsidRPr="00276746">
        <w:rPr>
          <w:rFonts w:ascii="ＭＳ 明朝" w:eastAsia="ＭＳ 明朝" w:hAnsi="ＭＳ 明朝" w:hint="eastAsia"/>
          <w:sz w:val="21"/>
          <w:szCs w:val="21"/>
        </w:rPr>
        <w:t>において設定された</w:t>
      </w:r>
      <w:r w:rsidRPr="00276746">
        <w:rPr>
          <w:rFonts w:ascii="ＭＳ 明朝" w:eastAsia="ＭＳ 明朝" w:hAnsi="ＭＳ 明朝"/>
          <w:sz w:val="21"/>
          <w:szCs w:val="21"/>
        </w:rPr>
        <w:t>国際目標。</w:t>
      </w:r>
      <w:r w:rsidRPr="00276746">
        <w:rPr>
          <w:rFonts w:ascii="ＭＳ 明朝" w:eastAsia="ＭＳ 明朝" w:hAnsi="ＭＳ 明朝" w:hint="eastAsia"/>
          <w:sz w:val="21"/>
          <w:szCs w:val="21"/>
        </w:rPr>
        <w:t>「誰一人取り残さない」持続可能で多様性と包摂性のある社会の実現のため、2030年を年限とする17の国際目標に169のターゲットが定められている。</w:t>
      </w:r>
    </w:p>
  </w:footnote>
  <w:footnote w:id="2">
    <w:p w14:paraId="073C1ACF" w14:textId="5B2947AB" w:rsidR="00433572" w:rsidRPr="00276746" w:rsidRDefault="00433572" w:rsidP="007915CA">
      <w:pPr>
        <w:pStyle w:val="ae"/>
        <w:ind w:left="1050" w:hangingChars="500" w:hanging="105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エリア：本戦略では、市町村区域あるいはそれより狭い範囲を「エリア」として考える。なお、「地域」は、地理的・文化的特徴などによって、区分される範囲のこととする。</w:t>
      </w:r>
    </w:p>
  </w:footnote>
  <w:footnote w:id="3">
    <w:p w14:paraId="0559F031" w14:textId="77777777" w:rsidR="00433572" w:rsidRPr="00276746" w:rsidRDefault="00433572" w:rsidP="00DB1093">
      <w:pPr>
        <w:pStyle w:val="ae"/>
        <w:rPr>
          <w:rFonts w:ascii="ＭＳ 明朝" w:eastAsia="ＭＳ 明朝" w:hAnsi="ＭＳ 明朝"/>
          <w:sz w:val="21"/>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副首都推進本部「副首都ビジョン（</w:t>
      </w:r>
      <w:r w:rsidRPr="00276746">
        <w:rPr>
          <w:rFonts w:ascii="ＭＳ 明朝" w:eastAsia="ＭＳ 明朝" w:hAnsi="ＭＳ 明朝"/>
          <w:sz w:val="21"/>
        </w:rPr>
        <w:t>2019</w:t>
      </w:r>
      <w:r w:rsidRPr="00276746">
        <w:rPr>
          <w:rFonts w:ascii="ＭＳ 明朝" w:eastAsia="ＭＳ 明朝" w:hAnsi="ＭＳ 明朝"/>
          <w:sz w:val="21"/>
        </w:rPr>
        <w:t>年７月修正版）</w:t>
      </w:r>
      <w:r w:rsidRPr="00276746">
        <w:rPr>
          <w:rFonts w:ascii="ＭＳ 明朝" w:eastAsia="ＭＳ 明朝" w:hAnsi="ＭＳ 明朝" w:hint="eastAsia"/>
          <w:sz w:val="21"/>
        </w:rPr>
        <w:t>」</w:t>
      </w:r>
    </w:p>
  </w:footnote>
  <w:footnote w:id="4">
    <w:p w14:paraId="5A973D00" w14:textId="62A2EDEB" w:rsidR="007377D3" w:rsidRPr="00276746" w:rsidRDefault="007377D3" w:rsidP="007377D3">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ラストワンマイル：</w:t>
      </w:r>
      <w:r w:rsidR="00462D70">
        <w:rPr>
          <w:rFonts w:ascii="ＭＳ 明朝" w:eastAsia="ＭＳ 明朝" w:hAnsi="ＭＳ 明朝" w:hint="eastAsia"/>
          <w:sz w:val="21"/>
          <w:szCs w:val="21"/>
        </w:rPr>
        <w:t>最寄りの公共交通の駅やバス停から自宅等</w:t>
      </w:r>
      <w:r>
        <w:rPr>
          <w:rFonts w:ascii="ＭＳ 明朝" w:eastAsia="ＭＳ 明朝" w:hAnsi="ＭＳ 明朝" w:hint="eastAsia"/>
          <w:sz w:val="21"/>
          <w:szCs w:val="21"/>
        </w:rPr>
        <w:t>までの道のりのこと。</w:t>
      </w:r>
    </w:p>
  </w:footnote>
  <w:footnote w:id="5">
    <w:p w14:paraId="210A8C9D" w14:textId="3A2B0531" w:rsidR="00433572" w:rsidRPr="00276746" w:rsidRDefault="00433572" w:rsidP="008330AE">
      <w:pPr>
        <w:pStyle w:val="ae"/>
        <w:ind w:left="1890" w:hangingChars="900" w:hanging="189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シビックテック：地域が抱える課題についてICTを活用し、市民・企業・技術者などが連携参加して解決していく取組み。</w:t>
      </w:r>
    </w:p>
  </w:footnote>
  <w:footnote w:id="6">
    <w:p w14:paraId="2CC1274C" w14:textId="77777777" w:rsidR="00433572" w:rsidRPr="00276746" w:rsidRDefault="00433572" w:rsidP="005C19D3">
      <w:pPr>
        <w:pStyle w:val="ae"/>
        <w:ind w:left="840" w:hangingChars="400" w:hanging="84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proofErr w:type="spellStart"/>
      <w:r w:rsidRPr="00276746">
        <w:rPr>
          <w:rFonts w:ascii="ＭＳ 明朝" w:eastAsia="ＭＳ 明朝" w:hAnsi="ＭＳ 明朝" w:hint="eastAsia"/>
          <w:sz w:val="21"/>
          <w:szCs w:val="21"/>
        </w:rPr>
        <w:t>MaaS</w:t>
      </w:r>
      <w:proofErr w:type="spellEnd"/>
      <w:r w:rsidRPr="00276746">
        <w:rPr>
          <w:rFonts w:ascii="ＭＳ 明朝" w:eastAsia="ＭＳ 明朝" w:hAnsi="ＭＳ 明朝" w:hint="eastAsia"/>
          <w:sz w:val="21"/>
          <w:szCs w:val="21"/>
        </w:rPr>
        <w:t>：モビリティ・アズ・ア・サービス（</w:t>
      </w:r>
      <w:r w:rsidRPr="00276746">
        <w:rPr>
          <w:rFonts w:ascii="ＭＳ 明朝" w:eastAsia="ＭＳ 明朝" w:hAnsi="ＭＳ 明朝"/>
          <w:sz w:val="21"/>
          <w:szCs w:val="21"/>
        </w:rPr>
        <w:t>Mobility as a Service</w:t>
      </w:r>
      <w:r w:rsidRPr="00276746">
        <w:rPr>
          <w:rFonts w:ascii="ＭＳ 明朝" w:eastAsia="ＭＳ 明朝" w:hAnsi="ＭＳ 明朝" w:hint="eastAsia"/>
          <w:sz w:val="21"/>
          <w:szCs w:val="21"/>
        </w:rPr>
        <w:t>）。利用者の多様なニーズに合わせ、交通手段、事業者の垣根なく、最適な交通手段、経路、魅力情報等が検索、予約、決済できる一元的なサービス</w:t>
      </w:r>
    </w:p>
  </w:footnote>
  <w:footnote w:id="7">
    <w:p w14:paraId="0BC5BFD8" w14:textId="303FE81B" w:rsidR="00433572" w:rsidRPr="00276746" w:rsidRDefault="00433572" w:rsidP="00A97020">
      <w:pPr>
        <w:pStyle w:val="ae"/>
        <w:ind w:left="630" w:hangingChars="300" w:hanging="63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DX</w:t>
      </w:r>
      <w:r w:rsidRPr="00276746">
        <w:rPr>
          <w:rFonts w:ascii="ＭＳ 明朝" w:eastAsia="ＭＳ 明朝" w:hAnsi="ＭＳ 明朝" w:hint="eastAsia"/>
          <w:sz w:val="21"/>
          <w:szCs w:val="21"/>
        </w:rPr>
        <w:t>：デジタルトランスフォーメーション（Digital transformation）。新たな価値を創造することを目的に、デジタル技術の駆使によって既存の枠組みを変化させること。</w:t>
      </w:r>
    </w:p>
    <w:p w14:paraId="21B75653" w14:textId="2E72EE8F" w:rsidR="00433572" w:rsidRPr="00276746" w:rsidRDefault="00433572" w:rsidP="00BE0145">
      <w:pPr>
        <w:pStyle w:val="ae"/>
        <w:ind w:left="630" w:hangingChars="300" w:hanging="630"/>
        <w:rPr>
          <w:rFonts w:ascii="ＭＳ 明朝" w:eastAsia="ＭＳ 明朝" w:hAnsi="ＭＳ 明朝"/>
          <w:sz w:val="21"/>
          <w:szCs w:val="21"/>
        </w:rPr>
      </w:pPr>
      <w:r w:rsidRPr="00276746">
        <w:rPr>
          <w:rFonts w:ascii="ＭＳ 明朝" w:eastAsia="ＭＳ 明朝" w:hAnsi="ＭＳ 明朝" w:hint="eastAsia"/>
          <w:sz w:val="21"/>
          <w:szCs w:val="21"/>
        </w:rPr>
        <w:t xml:space="preserve">　　　本戦略におけるDXの取組みの単位は次のとおり。</w:t>
      </w:r>
    </w:p>
    <w:p w14:paraId="70D6393E" w14:textId="77777777" w:rsidR="00433572" w:rsidRPr="00276746" w:rsidRDefault="00433572" w:rsidP="00BE0145">
      <w:pPr>
        <w:pStyle w:val="ae"/>
        <w:ind w:leftChars="300" w:left="156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都市DX：大阪の都市機能全体がデジタル対応すること。都市DXは市町村単位でも考えられるが、大都市圏である大阪の場合は広域で捉える。</w:t>
      </w:r>
    </w:p>
    <w:p w14:paraId="1902D67B" w14:textId="77777777" w:rsidR="00433572" w:rsidRPr="00276746" w:rsidRDefault="00433572" w:rsidP="00BE0145">
      <w:pPr>
        <w:pStyle w:val="ae"/>
        <w:ind w:leftChars="300" w:left="156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地域DX：市町村の区域や、その中で地域特性や住民の活動圏などの面からまとまり持ったエリアでの取組み。都市DXに包含される。</w:t>
      </w:r>
    </w:p>
    <w:p w14:paraId="025F26C4" w14:textId="77777777" w:rsidR="00433572" w:rsidRPr="00276746" w:rsidRDefault="00433572" w:rsidP="00BE0145">
      <w:pPr>
        <w:pStyle w:val="ae"/>
        <w:ind w:leftChars="300" w:left="156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企業DX：各事業所の取組み。都市DXに包含され、企業主体の取組みであるが、消費者向けの事業活動（</w:t>
      </w:r>
      <w:proofErr w:type="spellStart"/>
      <w:r w:rsidRPr="00276746">
        <w:rPr>
          <w:rFonts w:ascii="ＭＳ 明朝" w:eastAsia="ＭＳ 明朝" w:hAnsi="ＭＳ 明朝" w:hint="eastAsia"/>
          <w:sz w:val="21"/>
          <w:szCs w:val="21"/>
        </w:rPr>
        <w:t>BtoC</w:t>
      </w:r>
      <w:proofErr w:type="spellEnd"/>
      <w:r w:rsidRPr="00276746">
        <w:rPr>
          <w:rFonts w:ascii="ＭＳ 明朝" w:eastAsia="ＭＳ 明朝" w:hAnsi="ＭＳ 明朝" w:hint="eastAsia"/>
          <w:sz w:val="21"/>
          <w:szCs w:val="21"/>
        </w:rPr>
        <w:t>）は地域DXと重なる。</w:t>
      </w:r>
    </w:p>
    <w:p w14:paraId="02C7CDAC" w14:textId="4E21D116" w:rsidR="00433572" w:rsidRPr="00276746" w:rsidRDefault="00433572" w:rsidP="00BE0145">
      <w:pPr>
        <w:pStyle w:val="ae"/>
        <w:ind w:leftChars="300" w:left="156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行政DX：各役所の取組み。地域DXに包含され、役所の中の業務と住民向けのサービスの両方を含む。</w:t>
      </w:r>
    </w:p>
  </w:footnote>
  <w:footnote w:id="8">
    <w:p w14:paraId="01CDED8D" w14:textId="4189404C" w:rsidR="00433572" w:rsidRPr="00276746" w:rsidRDefault="00433572">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地域単位でのソリューションの実装の例として、AI</w:t>
      </w:r>
      <w:r w:rsidRPr="00276746">
        <w:rPr>
          <w:rFonts w:ascii="ＭＳ 明朝" w:eastAsia="ＭＳ 明朝" w:hAnsi="ＭＳ 明朝" w:hint="eastAsia"/>
          <w:sz w:val="21"/>
          <w:szCs w:val="21"/>
        </w:rPr>
        <w:t>オンデマンド交通などが考えられる。</w:t>
      </w:r>
    </w:p>
  </w:footnote>
  <w:footnote w:id="9">
    <w:p w14:paraId="5BEB0575" w14:textId="7F5F9219" w:rsidR="00433572" w:rsidRPr="00276746" w:rsidRDefault="00433572" w:rsidP="00F63D70">
      <w:pPr>
        <w:pStyle w:val="ae"/>
        <w:ind w:left="210" w:hangingChars="100" w:hanging="21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住民が利用しやすい形でのサービス構築の例として、スマートフォンでの閲覧に適した自治体ホームページの構築などが考えられる。</w:t>
      </w:r>
    </w:p>
  </w:footnote>
  <w:footnote w:id="10">
    <w:p w14:paraId="3725B7BE" w14:textId="77777777" w:rsidR="00433572" w:rsidRPr="00276746" w:rsidRDefault="00433572" w:rsidP="00F02FBC">
      <w:pPr>
        <w:pStyle w:val="ae"/>
        <w:ind w:left="630" w:hangingChars="300" w:hanging="63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BPR</w:t>
      </w:r>
      <w:r w:rsidRPr="00276746">
        <w:rPr>
          <w:rFonts w:ascii="ＭＳ 明朝" w:eastAsia="ＭＳ 明朝" w:hAnsi="ＭＳ 明朝" w:hint="eastAsia"/>
          <w:sz w:val="21"/>
          <w:szCs w:val="21"/>
        </w:rPr>
        <w:t>：ビジネス・プロセス・リエンジニアリング（</w:t>
      </w:r>
      <w:r w:rsidRPr="00276746">
        <w:rPr>
          <w:rFonts w:ascii="ＭＳ 明朝" w:eastAsia="ＭＳ 明朝" w:hAnsi="ＭＳ 明朝"/>
          <w:sz w:val="21"/>
          <w:szCs w:val="21"/>
        </w:rPr>
        <w:t>Business Process Re-engineering</w:t>
      </w:r>
      <w:r w:rsidRPr="00276746">
        <w:rPr>
          <w:rFonts w:ascii="ＭＳ 明朝" w:eastAsia="ＭＳ 明朝" w:hAnsi="ＭＳ 明朝" w:hint="eastAsia"/>
          <w:sz w:val="21"/>
          <w:szCs w:val="21"/>
        </w:rPr>
        <w:t>）。業務フロー等の見直しによる業務の効率化</w:t>
      </w:r>
    </w:p>
  </w:footnote>
  <w:footnote w:id="11">
    <w:p w14:paraId="3F9C1145" w14:textId="77777777" w:rsidR="00433572" w:rsidRPr="0057255C" w:rsidRDefault="00433572" w:rsidP="00155B55">
      <w:pPr>
        <w:pStyle w:val="ae"/>
        <w:ind w:left="1890" w:hangingChars="900" w:hanging="189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w:t>
      </w:r>
      <w:r w:rsidRPr="0057255C">
        <w:rPr>
          <w:rFonts w:ascii="ＭＳ 明朝" w:eastAsia="ＭＳ 明朝" w:hAnsi="ＭＳ 明朝" w:hint="eastAsia"/>
          <w:color w:val="000000" w:themeColor="text1"/>
          <w:sz w:val="21"/>
          <w:szCs w:val="21"/>
        </w:rPr>
        <w:t>ダッシュボード：複数の情報源からデータを集め、概要をまとめて一覧表示する機能や画面、ソフトウェアのこと</w:t>
      </w:r>
    </w:p>
  </w:footnote>
  <w:footnote w:id="12">
    <w:p w14:paraId="156D9874" w14:textId="77777777" w:rsidR="00433572" w:rsidRPr="0057255C" w:rsidRDefault="00433572" w:rsidP="0067080F">
      <w:pPr>
        <w:pStyle w:val="ae"/>
        <w:ind w:left="630" w:hangingChars="300" w:hanging="630"/>
        <w:rPr>
          <w:rFonts w:ascii="ＭＳ 明朝" w:eastAsia="ＭＳ 明朝" w:hAnsi="ＭＳ 明朝"/>
          <w:color w:val="000000" w:themeColor="text1"/>
          <w:sz w:val="21"/>
          <w:szCs w:val="21"/>
        </w:rPr>
      </w:pPr>
      <w:r w:rsidRPr="0057255C">
        <w:rPr>
          <w:rStyle w:val="af0"/>
          <w:rFonts w:ascii="ＭＳ 明朝" w:eastAsia="ＭＳ 明朝" w:hAnsi="ＭＳ 明朝"/>
          <w:color w:val="000000" w:themeColor="text1"/>
          <w:sz w:val="21"/>
          <w:szCs w:val="21"/>
        </w:rPr>
        <w:footnoteRef/>
      </w:r>
      <w:r w:rsidRPr="0057255C">
        <w:rPr>
          <w:rFonts w:ascii="ＭＳ 明朝" w:eastAsia="ＭＳ 明朝" w:hAnsi="ＭＳ 明朝"/>
          <w:color w:val="000000" w:themeColor="text1"/>
          <w:sz w:val="21"/>
          <w:szCs w:val="21"/>
        </w:rPr>
        <w:t xml:space="preserve"> KPI</w:t>
      </w:r>
      <w:r w:rsidRPr="0057255C">
        <w:rPr>
          <w:rFonts w:ascii="ＭＳ 明朝" w:eastAsia="ＭＳ 明朝" w:hAnsi="ＭＳ 明朝" w:hint="eastAsia"/>
          <w:color w:val="000000" w:themeColor="text1"/>
          <w:sz w:val="21"/>
          <w:szCs w:val="21"/>
        </w:rPr>
        <w:t>:</w:t>
      </w:r>
      <w:r w:rsidRPr="0057255C">
        <w:rPr>
          <w:rFonts w:ascii="ＭＳ 明朝" w:eastAsia="ＭＳ 明朝" w:hAnsi="ＭＳ 明朝" w:hint="eastAsia"/>
          <w:color w:val="000000" w:themeColor="text1"/>
          <w:sz w:val="21"/>
          <w:szCs w:val="21"/>
        </w:rPr>
        <w:t>重要業績評価指標（</w:t>
      </w:r>
      <w:r w:rsidRPr="0057255C">
        <w:rPr>
          <w:rFonts w:ascii="ＭＳ 明朝" w:eastAsia="ＭＳ 明朝" w:hAnsi="ＭＳ 明朝"/>
          <w:color w:val="000000" w:themeColor="text1"/>
          <w:sz w:val="21"/>
          <w:szCs w:val="21"/>
        </w:rPr>
        <w:t>Key Performance Indicator</w:t>
      </w:r>
      <w:r w:rsidRPr="0057255C">
        <w:rPr>
          <w:rFonts w:ascii="ＭＳ 明朝" w:eastAsia="ＭＳ 明朝" w:hAnsi="ＭＳ 明朝" w:hint="eastAsia"/>
          <w:color w:val="000000" w:themeColor="text1"/>
          <w:sz w:val="21"/>
          <w:szCs w:val="21"/>
        </w:rPr>
        <w:t>）。本戦略においては、取組みのテーマごとに、成果を定量的に示すことができるよう、KPIの検討を進める。</w:t>
      </w:r>
    </w:p>
  </w:footnote>
  <w:footnote w:id="13">
    <w:p w14:paraId="618EDD08" w14:textId="7362D8FF" w:rsidR="00433572" w:rsidRPr="00276746" w:rsidRDefault="00433572" w:rsidP="00E262ED">
      <w:pPr>
        <w:pStyle w:val="ae"/>
        <w:ind w:left="3780" w:hangingChars="1800" w:hanging="378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RPA（</w:t>
      </w:r>
      <w:r w:rsidRPr="00276746">
        <w:rPr>
          <w:rFonts w:ascii="ＭＳ 明朝" w:eastAsia="ＭＳ 明朝" w:hAnsi="ＭＳ 明朝"/>
          <w:sz w:val="21"/>
          <w:szCs w:val="21"/>
        </w:rPr>
        <w:t>Robotic Process Automation）</w:t>
      </w:r>
      <w:r w:rsidRPr="00276746">
        <w:rPr>
          <w:rFonts w:ascii="ＭＳ 明朝" w:eastAsia="ＭＳ 明朝" w:hAnsi="ＭＳ 明朝"/>
          <w:sz w:val="21"/>
          <w:szCs w:val="21"/>
        </w:rPr>
        <w:t>：ソフトウェアロボットによる業務自動化の取組。パソコン上で人が行う作業手順をソフトウェアロボットに覚えさせることで、パソコン操作を自動化することができる。</w:t>
      </w:r>
    </w:p>
  </w:footnote>
  <w:footnote w:id="14">
    <w:p w14:paraId="6AF4DE0C" w14:textId="23CBD037" w:rsidR="00433572" w:rsidRPr="00276746" w:rsidRDefault="00433572" w:rsidP="00E262ED">
      <w:pPr>
        <w:pStyle w:val="ae"/>
        <w:ind w:left="2730" w:hangingChars="1300" w:hanging="273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チャットボット（</w:t>
      </w:r>
      <w:proofErr w:type="spellStart"/>
      <w:r w:rsidRPr="00276746">
        <w:rPr>
          <w:rFonts w:ascii="ＭＳ 明朝" w:eastAsia="ＭＳ 明朝" w:hAnsi="ＭＳ 明朝"/>
          <w:sz w:val="21"/>
          <w:szCs w:val="21"/>
        </w:rPr>
        <w:t>chatbot</w:t>
      </w:r>
      <w:proofErr w:type="spellEnd"/>
      <w:r w:rsidRPr="00276746">
        <w:rPr>
          <w:rFonts w:ascii="ＭＳ 明朝" w:eastAsia="ＭＳ 明朝" w:hAnsi="ＭＳ 明朝"/>
          <w:sz w:val="21"/>
          <w:szCs w:val="21"/>
        </w:rPr>
        <w:t>）：人工知能を活用した「自動会話プログラム」。近年、行政分野でも問合せ窓口などに、チャットボットを本格導入する自治体が出始めている。</w:t>
      </w:r>
    </w:p>
  </w:footnote>
  <w:footnote w:id="15">
    <w:p w14:paraId="3C9428DE" w14:textId="49B6E67F" w:rsidR="00433572" w:rsidRPr="00461E1C" w:rsidRDefault="00433572" w:rsidP="007E5CD0">
      <w:pPr>
        <w:pStyle w:val="ae"/>
        <w:rPr>
          <w:rFonts w:ascii="ＭＳ 明朝" w:eastAsia="ＭＳ 明朝" w:hAnsi="ＭＳ 明朝"/>
          <w:sz w:val="21"/>
          <w:szCs w:val="21"/>
        </w:rPr>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w:t>
      </w:r>
      <w:r w:rsidRPr="00461E1C">
        <w:rPr>
          <w:rFonts w:ascii="ＭＳ 明朝" w:eastAsia="ＭＳ 明朝" w:hAnsi="ＭＳ 明朝" w:hint="eastAsia"/>
          <w:sz w:val="21"/>
          <w:szCs w:val="21"/>
        </w:rPr>
        <w:t>VR:</w:t>
      </w:r>
      <w:r w:rsidRPr="00461E1C">
        <w:rPr>
          <w:rFonts w:ascii="ＭＳ 明朝" w:eastAsia="ＭＳ 明朝" w:hAnsi="ＭＳ 明朝" w:hint="eastAsia"/>
          <w:sz w:val="21"/>
          <w:szCs w:val="21"/>
        </w:rPr>
        <w:t>「仮想現実」。ゴーグルなどを装着することでユーザーの五感を刺激し、本物そっくりの仮想現実を体験できる。</w:t>
      </w:r>
    </w:p>
  </w:footnote>
  <w:footnote w:id="16">
    <w:p w14:paraId="4EC681E9" w14:textId="597C93A4" w:rsidR="00433572" w:rsidRPr="00461E1C" w:rsidRDefault="00433572">
      <w:pPr>
        <w:pStyle w:val="ae"/>
      </w:pPr>
      <w:r w:rsidRPr="00461E1C">
        <w:rPr>
          <w:rStyle w:val="af0"/>
          <w:rFonts w:ascii="ＭＳ 明朝" w:eastAsia="ＭＳ 明朝" w:hAnsi="ＭＳ 明朝"/>
          <w:sz w:val="21"/>
          <w:szCs w:val="21"/>
        </w:rPr>
        <w:footnoteRef/>
      </w:r>
      <w:r w:rsidRPr="00461E1C">
        <w:rPr>
          <w:rFonts w:ascii="ＭＳ 明朝" w:eastAsia="ＭＳ 明朝" w:hAnsi="ＭＳ 明朝"/>
          <w:sz w:val="21"/>
          <w:szCs w:val="21"/>
        </w:rPr>
        <w:t xml:space="preserve"> AR:</w:t>
      </w:r>
      <w:r w:rsidRPr="00461E1C">
        <w:rPr>
          <w:rFonts w:ascii="ＭＳ 明朝" w:eastAsia="ＭＳ 明朝" w:hAnsi="ＭＳ 明朝" w:hint="eastAsia"/>
          <w:sz w:val="21"/>
          <w:szCs w:val="21"/>
        </w:rPr>
        <w:t>「拡張現実」。スマートフォンなどを通じて、現実の風景の中にCGなどの視覚情報を重ねて表示したもの。</w:t>
      </w:r>
    </w:p>
  </w:footnote>
  <w:footnote w:id="17">
    <w:p w14:paraId="08444894" w14:textId="43C40274" w:rsidR="00433572" w:rsidRPr="00276746" w:rsidRDefault="00433572" w:rsidP="009B0FFE">
      <w:pPr>
        <w:pStyle w:val="ae"/>
        <w:ind w:left="1890" w:hangingChars="900" w:hanging="1890"/>
        <w:rPr>
          <w:rFonts w:ascii="ＭＳ 明朝" w:eastAsia="ＭＳ 明朝" w:hAnsi="ＭＳ 明朝"/>
        </w:rPr>
      </w:pPr>
      <w:r w:rsidRPr="00276746">
        <w:rPr>
          <w:rStyle w:val="af0"/>
          <w:rFonts w:ascii="ＭＳ 明朝" w:eastAsia="ＭＳ 明朝" w:hAnsi="ＭＳ 明朝"/>
          <w:sz w:val="21"/>
        </w:rPr>
        <w:footnoteRef/>
      </w:r>
      <w:r w:rsidRPr="00276746">
        <w:rPr>
          <w:rFonts w:ascii="ＭＳ 明朝" w:eastAsia="ＭＳ 明朝" w:hAnsi="ＭＳ 明朝"/>
          <w:sz w:val="21"/>
        </w:rPr>
        <w:t xml:space="preserve"> </w:t>
      </w:r>
      <w:r w:rsidRPr="00276746">
        <w:rPr>
          <w:rFonts w:ascii="ＭＳ 明朝" w:eastAsia="ＭＳ 明朝" w:hAnsi="ＭＳ 明朝" w:hint="eastAsia"/>
          <w:sz w:val="21"/>
        </w:rPr>
        <w:t>オープンデータ：商用利用及び２次利用が可能かつ機械判読にも適したデータ形式で提供するデータ。世界中の政府、自治体等で進められており、ビジネスや身近な公共サービスへの活用が期待されている。</w:t>
      </w:r>
    </w:p>
  </w:footnote>
  <w:footnote w:id="18">
    <w:p w14:paraId="7CFA6E99" w14:textId="446F734F" w:rsidR="00433572" w:rsidRPr="00276746" w:rsidRDefault="00433572" w:rsidP="00A6271A">
      <w:pPr>
        <w:pStyle w:val="ae"/>
        <w:ind w:left="1680" w:hangingChars="800" w:hanging="168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多数同時接続：基地局</w:t>
      </w:r>
      <w:r w:rsidRPr="00276746">
        <w:rPr>
          <w:rFonts w:ascii="ＭＳ 明朝" w:eastAsia="ＭＳ 明朝" w:hAnsi="ＭＳ 明朝"/>
          <w:sz w:val="21"/>
          <w:szCs w:val="21"/>
        </w:rPr>
        <w:t>1</w:t>
      </w:r>
      <w:r w:rsidRPr="00276746">
        <w:rPr>
          <w:rFonts w:ascii="ＭＳ 明朝" w:eastAsia="ＭＳ 明朝" w:hAnsi="ＭＳ 明朝"/>
          <w:sz w:val="21"/>
          <w:szCs w:val="21"/>
        </w:rPr>
        <w:t>台から同時に接続できる端末を従来に比べて飛躍的に増やせることである。これにより、例えば倉庫に保管された多数の物品の位置や中身の把握、また、災害時に大勢の避難者にウェアラブル端末を着けて健康状態を遠隔で確認する、といった用途への活用が見込まれる。</w:t>
      </w:r>
    </w:p>
  </w:footnote>
  <w:footnote w:id="19">
    <w:p w14:paraId="0E86491B" w14:textId="47F882F8" w:rsidR="00433572" w:rsidRPr="00276746" w:rsidRDefault="00433572" w:rsidP="00A6271A">
      <w:pPr>
        <w:pStyle w:val="ae"/>
        <w:ind w:left="1260" w:hangingChars="600" w:hanging="1260"/>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超低遅延：通信ネットワークにおける遅延、即ちタイムラグを極めて小さく抑えられることである。例えば、自動運転のように高い安全性が求められるものにおいては、リアルタイムでの通信が必要である。また、ロボットの遠隔制御や遠隔医療といった分野においても超低遅延の効果が発現できる。</w:t>
      </w:r>
    </w:p>
  </w:footnote>
  <w:footnote w:id="20">
    <w:p w14:paraId="0778FE6F" w14:textId="77777777" w:rsidR="00433572" w:rsidRPr="00276746" w:rsidRDefault="00433572" w:rsidP="002C33E4">
      <w:pPr>
        <w:pStyle w:val="ae"/>
        <w:ind w:left="1470" w:hangingChars="700" w:hanging="1470"/>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市町村に対するサポートの例</w:t>
      </w:r>
    </w:p>
    <w:p w14:paraId="417F44FB" w14:textId="5AD2F945" w:rsidR="00433572" w:rsidRPr="00461E1C" w:rsidRDefault="00433572" w:rsidP="00DE4BE3">
      <w:pPr>
        <w:pStyle w:val="ae"/>
        <w:ind w:leftChars="200" w:left="1320" w:hangingChars="400" w:hanging="840"/>
        <w:rPr>
          <w:rFonts w:ascii="ＭＳ 明朝" w:eastAsia="ＭＳ 明朝" w:hAnsi="ＭＳ 明朝"/>
          <w:sz w:val="21"/>
          <w:szCs w:val="21"/>
        </w:rPr>
      </w:pPr>
      <w:r w:rsidRPr="00276746">
        <w:rPr>
          <w:rFonts w:ascii="ＭＳ 明朝" w:eastAsia="ＭＳ 明朝" w:hAnsi="ＭＳ 明朝" w:hint="eastAsia"/>
          <w:sz w:val="21"/>
          <w:szCs w:val="21"/>
        </w:rPr>
        <w:t>人材面：大阪府スマートシティ人材バンクを設立し、</w:t>
      </w:r>
      <w:r w:rsidRPr="00276746">
        <w:rPr>
          <w:rFonts w:ascii="ＭＳ 明朝" w:eastAsia="ＭＳ 明朝" w:hAnsi="ＭＳ 明朝"/>
          <w:sz w:val="21"/>
          <w:szCs w:val="21"/>
        </w:rPr>
        <w:t>企業やシビックテック（Code for Japanなど）と連携し</w:t>
      </w:r>
      <w:r w:rsidRPr="00276746">
        <w:rPr>
          <w:rFonts w:ascii="ＭＳ 明朝" w:eastAsia="ＭＳ 明朝" w:hAnsi="ＭＳ 明朝" w:hint="eastAsia"/>
          <w:sz w:val="21"/>
          <w:szCs w:val="21"/>
        </w:rPr>
        <w:t>た</w:t>
      </w:r>
      <w:r w:rsidRPr="00276746">
        <w:rPr>
          <w:rFonts w:ascii="ＭＳ 明朝" w:eastAsia="ＭＳ 明朝" w:hAnsi="ＭＳ 明朝"/>
          <w:sz w:val="21"/>
          <w:szCs w:val="21"/>
        </w:rPr>
        <w:t>市町村における民間のIT人材の採用・雇用</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支援</w:t>
      </w:r>
      <w:r w:rsidRPr="00276746">
        <w:rPr>
          <w:rFonts w:ascii="ＭＳ 明朝" w:eastAsia="ＭＳ 明朝" w:hAnsi="ＭＳ 明朝" w:hint="eastAsia"/>
          <w:sz w:val="21"/>
          <w:szCs w:val="21"/>
        </w:rPr>
        <w:t>や、</w:t>
      </w:r>
      <w:r w:rsidRPr="00461E1C">
        <w:rPr>
          <w:rFonts w:ascii="ＭＳ 明朝" w:eastAsia="ＭＳ 明朝" w:hAnsi="ＭＳ 明朝"/>
          <w:sz w:val="21"/>
          <w:szCs w:val="21"/>
        </w:rPr>
        <w:t>大阪府が確保した民間のIT人材</w:t>
      </w:r>
      <w:r w:rsidRPr="00461E1C">
        <w:rPr>
          <w:rFonts w:ascii="ＭＳ 明朝" w:eastAsia="ＭＳ 明朝" w:hAnsi="ＭＳ 明朝" w:hint="eastAsia"/>
          <w:sz w:val="21"/>
          <w:szCs w:val="21"/>
        </w:rPr>
        <w:t>（スマートシティ戦略推進アドバイザー（仮称）、検討中）による</w:t>
      </w:r>
      <w:r w:rsidRPr="00461E1C">
        <w:rPr>
          <w:rFonts w:ascii="ＭＳ 明朝" w:eastAsia="ＭＳ 明朝" w:hAnsi="ＭＳ 明朝"/>
          <w:sz w:val="21"/>
          <w:szCs w:val="21"/>
        </w:rPr>
        <w:t>市町村における課題のヒアリングやコンサルティング</w:t>
      </w:r>
      <w:r w:rsidRPr="00461E1C">
        <w:rPr>
          <w:rFonts w:ascii="ＭＳ 明朝" w:eastAsia="ＭＳ 明朝" w:hAnsi="ＭＳ 明朝" w:hint="eastAsia"/>
          <w:sz w:val="21"/>
          <w:szCs w:val="21"/>
        </w:rPr>
        <w:t>の</w:t>
      </w:r>
      <w:r w:rsidRPr="00461E1C">
        <w:rPr>
          <w:rFonts w:ascii="ＭＳ 明朝" w:eastAsia="ＭＳ 明朝" w:hAnsi="ＭＳ 明朝"/>
          <w:sz w:val="21"/>
          <w:szCs w:val="21"/>
        </w:rPr>
        <w:t>展開</w:t>
      </w:r>
      <w:r w:rsidRPr="00461E1C">
        <w:rPr>
          <w:rFonts w:ascii="ＭＳ 明朝" w:eastAsia="ＭＳ 明朝" w:hAnsi="ＭＳ 明朝" w:hint="eastAsia"/>
          <w:sz w:val="21"/>
          <w:szCs w:val="21"/>
        </w:rPr>
        <w:t>を実施する</w:t>
      </w:r>
      <w:r w:rsidRPr="00461E1C">
        <w:rPr>
          <w:rFonts w:ascii="ＭＳ 明朝" w:eastAsia="ＭＳ 明朝" w:hAnsi="ＭＳ 明朝"/>
          <w:sz w:val="21"/>
          <w:szCs w:val="21"/>
        </w:rPr>
        <w:t>。</w:t>
      </w:r>
    </w:p>
    <w:p w14:paraId="059D3AA1" w14:textId="4EEAC8E9" w:rsidR="00433572" w:rsidRPr="00461E1C" w:rsidRDefault="00433572" w:rsidP="002C33E4">
      <w:pPr>
        <w:pStyle w:val="ae"/>
        <w:ind w:leftChars="200" w:left="1320" w:hangingChars="400" w:hanging="840"/>
        <w:rPr>
          <w:rFonts w:ascii="ＭＳ 明朝" w:eastAsia="ＭＳ 明朝" w:hAnsi="ＭＳ 明朝"/>
          <w:sz w:val="21"/>
          <w:szCs w:val="21"/>
        </w:rPr>
      </w:pPr>
      <w:r w:rsidRPr="00461E1C">
        <w:rPr>
          <w:rFonts w:ascii="ＭＳ 明朝" w:eastAsia="ＭＳ 明朝" w:hAnsi="ＭＳ 明朝" w:hint="eastAsia"/>
          <w:sz w:val="21"/>
          <w:szCs w:val="21"/>
        </w:rPr>
        <w:t>情報面：大阪市町村スマートシティ推進連絡会議等を活用した先進事例や活用できる国補助金等の情報共有を行う。</w:t>
      </w:r>
    </w:p>
    <w:p w14:paraId="7BDED806" w14:textId="57B21286" w:rsidR="00433572" w:rsidRPr="00276746" w:rsidRDefault="00433572" w:rsidP="002C33E4">
      <w:pPr>
        <w:pStyle w:val="ae"/>
        <w:ind w:leftChars="200" w:left="1320" w:hangingChars="400" w:hanging="840"/>
        <w:rPr>
          <w:rFonts w:ascii="ＭＳ 明朝" w:eastAsia="ＭＳ 明朝" w:hAnsi="ＭＳ 明朝"/>
          <w:sz w:val="21"/>
          <w:szCs w:val="21"/>
        </w:rPr>
      </w:pPr>
      <w:r w:rsidRPr="00461E1C">
        <w:rPr>
          <w:rFonts w:ascii="ＭＳ 明朝" w:eastAsia="ＭＳ 明朝" w:hAnsi="ＭＳ 明朝" w:hint="eastAsia"/>
          <w:sz w:val="21"/>
          <w:szCs w:val="21"/>
        </w:rPr>
        <w:t>資金面：市町村のスマートシティ関連の実証実験・社会実装に対する補助（スマートシティ戦略推進補助金（仮称）、検討中）やデータ活用プラットフォーム（23頁、検討中）を通じた支援を行う。</w:t>
      </w:r>
    </w:p>
  </w:footnote>
  <w:footnote w:id="21">
    <w:p w14:paraId="5FF0311E" w14:textId="77777777" w:rsidR="00433572" w:rsidRPr="00276746" w:rsidRDefault="00433572" w:rsidP="00E40EBB">
      <w:pPr>
        <w:pStyle w:val="ae"/>
        <w:ind w:left="2205" w:hangingChars="1050" w:hanging="2205"/>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「スーパーシティ」：</w:t>
      </w:r>
      <w:r w:rsidRPr="00276746">
        <w:rPr>
          <w:rFonts w:ascii="ＭＳ 明朝" w:eastAsia="ＭＳ 明朝" w:hAnsi="ＭＳ 明朝"/>
          <w:sz w:val="21"/>
          <w:szCs w:val="21"/>
        </w:rPr>
        <w:t>AI</w:t>
      </w:r>
      <w:r w:rsidRPr="00276746">
        <w:rPr>
          <w:rFonts w:ascii="ＭＳ 明朝" w:eastAsia="ＭＳ 明朝" w:hAnsi="ＭＳ 明朝"/>
          <w:sz w:val="21"/>
          <w:szCs w:val="21"/>
        </w:rPr>
        <w:t>やビッグデータなど、第四次産業革命における最先端の技術を活用し、未来</w:t>
      </w:r>
      <w:r w:rsidRPr="00276746">
        <w:rPr>
          <w:rFonts w:ascii="ＭＳ 明朝" w:eastAsia="ＭＳ 明朝" w:hAnsi="ＭＳ 明朝" w:hint="eastAsia"/>
          <w:sz w:val="21"/>
          <w:szCs w:val="21"/>
        </w:rPr>
        <w:t>の暮らしを先行実現する「まるごと未来都市」。</w:t>
      </w:r>
    </w:p>
    <w:p w14:paraId="5B3629DA" w14:textId="610B6CA0" w:rsidR="00433572" w:rsidRPr="00276746" w:rsidRDefault="00433572" w:rsidP="00E40EBB">
      <w:pPr>
        <w:pStyle w:val="ae"/>
        <w:ind w:leftChars="900" w:left="2160"/>
      </w:pPr>
      <w:r w:rsidRPr="00276746">
        <w:rPr>
          <w:rFonts w:ascii="ＭＳ 明朝" w:eastAsia="ＭＳ 明朝" w:hAnsi="ＭＳ 明朝" w:hint="eastAsia"/>
          <w:sz w:val="21"/>
          <w:szCs w:val="21"/>
        </w:rPr>
        <w:t>大阪府・大阪市は、「うめきた２期地区」「夢洲地区」について、内閣府が実施した「スーパーシティ」構想アイディア公募に応募した。</w:t>
      </w:r>
    </w:p>
  </w:footnote>
  <w:footnote w:id="22">
    <w:p w14:paraId="5A88D03F" w14:textId="77777777" w:rsidR="00433572" w:rsidRPr="00276746" w:rsidRDefault="00433572" w:rsidP="0016535A">
      <w:pPr>
        <w:pStyle w:val="ae"/>
        <w:rPr>
          <w:rFonts w:ascii="ＭＳ 明朝" w:eastAsia="ＭＳ 明朝" w:hAnsi="ＭＳ 明朝"/>
          <w:sz w:val="21"/>
          <w:szCs w:val="21"/>
        </w:rPr>
      </w:pPr>
      <w:r w:rsidRPr="00276746">
        <w:rPr>
          <w:rStyle w:val="af0"/>
          <w:rFonts w:ascii="ＭＳ 明朝" w:eastAsia="ＭＳ 明朝" w:hAnsi="ＭＳ 明朝"/>
          <w:sz w:val="21"/>
          <w:szCs w:val="21"/>
        </w:rPr>
        <w:footnoteRef/>
      </w:r>
      <w:r w:rsidRPr="00276746">
        <w:rPr>
          <w:rFonts w:ascii="ＭＳ 明朝" w:eastAsia="ＭＳ 明朝" w:hAnsi="ＭＳ 明朝"/>
          <w:sz w:val="21"/>
          <w:szCs w:val="21"/>
        </w:rPr>
        <w:t xml:space="preserve"> </w:t>
      </w:r>
      <w:r w:rsidRPr="00276746">
        <w:rPr>
          <w:rFonts w:ascii="ＭＳ 明朝" w:eastAsia="ＭＳ 明朝" w:hAnsi="ＭＳ 明朝" w:hint="eastAsia"/>
          <w:sz w:val="21"/>
          <w:szCs w:val="21"/>
        </w:rPr>
        <w:t>「府域全体での最先端技術の体感・共有」の具体的アイディア</w:t>
      </w:r>
    </w:p>
    <w:p w14:paraId="4DA9E2BE" w14:textId="77777777" w:rsidR="00433572" w:rsidRPr="00276746" w:rsidRDefault="00433572" w:rsidP="0016535A">
      <w:pPr>
        <w:pStyle w:val="ae"/>
        <w:ind w:leftChars="100" w:left="450" w:hangingChars="100" w:hanging="210"/>
        <w:rPr>
          <w:rFonts w:ascii="ＭＳ 明朝" w:eastAsia="ＭＳ 明朝" w:hAnsi="ＭＳ 明朝"/>
          <w:sz w:val="21"/>
          <w:szCs w:val="21"/>
        </w:rPr>
      </w:pPr>
      <w:r w:rsidRPr="00276746">
        <w:rPr>
          <w:rFonts w:ascii="ＭＳ 明朝" w:eastAsia="ＭＳ 明朝" w:hAnsi="ＭＳ 明朝" w:hint="eastAsia"/>
          <w:sz w:val="21"/>
          <w:szCs w:val="21"/>
        </w:rPr>
        <w:t>・待ち時間のストレスを緩和し、会場の雰囲気を府域に伝達するため、万博会場出入り口や主要駅等における、</w:t>
      </w:r>
      <w:r w:rsidRPr="00276746">
        <w:rPr>
          <w:rFonts w:ascii="ＭＳ 明朝" w:eastAsia="ＭＳ 明朝" w:hAnsi="ＭＳ 明朝"/>
          <w:sz w:val="21"/>
          <w:szCs w:val="21"/>
        </w:rPr>
        <w:t>AI</w:t>
      </w:r>
      <w:r w:rsidRPr="00276746">
        <w:rPr>
          <w:rFonts w:ascii="ＭＳ 明朝" w:eastAsia="ＭＳ 明朝" w:hAnsi="ＭＳ 明朝" w:hint="eastAsia"/>
          <w:sz w:val="21"/>
          <w:szCs w:val="21"/>
        </w:rPr>
        <w:t>を</w:t>
      </w:r>
      <w:r w:rsidRPr="00276746">
        <w:rPr>
          <w:rFonts w:ascii="ＭＳ 明朝" w:eastAsia="ＭＳ 明朝" w:hAnsi="ＭＳ 明朝"/>
          <w:sz w:val="21"/>
          <w:szCs w:val="21"/>
        </w:rPr>
        <w:t>搭載したAR・VRや３Dホログラムの設備</w:t>
      </w:r>
      <w:r w:rsidRPr="00276746">
        <w:rPr>
          <w:rFonts w:ascii="ＭＳ 明朝" w:eastAsia="ＭＳ 明朝" w:hAnsi="ＭＳ 明朝" w:hint="eastAsia"/>
          <w:sz w:val="21"/>
          <w:szCs w:val="21"/>
        </w:rPr>
        <w:t>の</w:t>
      </w:r>
      <w:r w:rsidRPr="00276746">
        <w:rPr>
          <w:rFonts w:ascii="ＭＳ 明朝" w:eastAsia="ＭＳ 明朝" w:hAnsi="ＭＳ 明朝"/>
          <w:sz w:val="21"/>
          <w:szCs w:val="21"/>
        </w:rPr>
        <w:t>導入</w:t>
      </w:r>
      <w:r w:rsidRPr="00276746">
        <w:rPr>
          <w:rFonts w:ascii="ＭＳ 明朝" w:eastAsia="ＭＳ 明朝" w:hAnsi="ＭＳ 明朝" w:hint="eastAsia"/>
          <w:sz w:val="21"/>
          <w:szCs w:val="21"/>
        </w:rPr>
        <w:t>。</w:t>
      </w:r>
    </w:p>
    <w:p w14:paraId="096C7568" w14:textId="6C08BA05" w:rsidR="00433572" w:rsidRPr="00276746" w:rsidRDefault="00433572" w:rsidP="0016535A">
      <w:pPr>
        <w:pStyle w:val="ae"/>
        <w:ind w:leftChars="100" w:left="450" w:hangingChars="100" w:hanging="210"/>
      </w:pPr>
      <w:r w:rsidRPr="00276746">
        <w:rPr>
          <w:rFonts w:ascii="ＭＳ 明朝" w:eastAsia="ＭＳ 明朝" w:hAnsi="ＭＳ 明朝" w:hint="eastAsia"/>
          <w:sz w:val="21"/>
          <w:szCs w:val="21"/>
        </w:rPr>
        <w:t>・万博会場の夢洲など湾岸エリアの拠点を結ぶ「空飛ぶクルマ」の実現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3A6"/>
    <w:multiLevelType w:val="hybridMultilevel"/>
    <w:tmpl w:val="E55225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A3076"/>
    <w:multiLevelType w:val="hybridMultilevel"/>
    <w:tmpl w:val="C2E45B6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 w15:restartNumberingAfterBreak="0">
    <w:nsid w:val="10860EC7"/>
    <w:multiLevelType w:val="hybridMultilevel"/>
    <w:tmpl w:val="5BCAC5AA"/>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15:restartNumberingAfterBreak="0">
    <w:nsid w:val="14930518"/>
    <w:multiLevelType w:val="hybridMultilevel"/>
    <w:tmpl w:val="11D8F3E8"/>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 w15:restartNumberingAfterBreak="0">
    <w:nsid w:val="149718D3"/>
    <w:multiLevelType w:val="hybridMultilevel"/>
    <w:tmpl w:val="F9BE82F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16224A1E"/>
    <w:multiLevelType w:val="hybridMultilevel"/>
    <w:tmpl w:val="390CF5C4"/>
    <w:lvl w:ilvl="0" w:tplc="3CAE49D8">
      <w:numFmt w:val="bullet"/>
      <w:lvlText w:val="●"/>
      <w:lvlJc w:val="left"/>
      <w:pPr>
        <w:ind w:left="600" w:hanging="360"/>
      </w:pPr>
      <w:rPr>
        <w:rFonts w:ascii="ＭＳ ゴシック" w:eastAsia="ＭＳ ゴシック" w:hAnsi="ＭＳ ゴシック" w:cs="Meiryo U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197C5926"/>
    <w:multiLevelType w:val="hybridMultilevel"/>
    <w:tmpl w:val="ADDC4F36"/>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26331CC2"/>
    <w:multiLevelType w:val="hybridMultilevel"/>
    <w:tmpl w:val="0BFABA76"/>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27453BE8"/>
    <w:multiLevelType w:val="hybridMultilevel"/>
    <w:tmpl w:val="013EE1D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F75AB4"/>
    <w:multiLevelType w:val="hybridMultilevel"/>
    <w:tmpl w:val="D1C40C82"/>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2A4D7B47"/>
    <w:multiLevelType w:val="hybridMultilevel"/>
    <w:tmpl w:val="9DE4C45A"/>
    <w:lvl w:ilvl="0" w:tplc="54A81E8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A62CD3"/>
    <w:multiLevelType w:val="hybridMultilevel"/>
    <w:tmpl w:val="D86C30F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2" w15:restartNumberingAfterBreak="0">
    <w:nsid w:val="32244119"/>
    <w:multiLevelType w:val="hybridMultilevel"/>
    <w:tmpl w:val="47EC97DE"/>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3" w15:restartNumberingAfterBreak="0">
    <w:nsid w:val="35CF7B5E"/>
    <w:multiLevelType w:val="hybridMultilevel"/>
    <w:tmpl w:val="29B0B3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6DE0EEE"/>
    <w:multiLevelType w:val="hybridMultilevel"/>
    <w:tmpl w:val="EF9837E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16926B3"/>
    <w:multiLevelType w:val="hybridMultilevel"/>
    <w:tmpl w:val="80EC712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6" w15:restartNumberingAfterBreak="0">
    <w:nsid w:val="435C728C"/>
    <w:multiLevelType w:val="hybridMultilevel"/>
    <w:tmpl w:val="5476B7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870931"/>
    <w:multiLevelType w:val="hybridMultilevel"/>
    <w:tmpl w:val="7B22385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5C9631E"/>
    <w:multiLevelType w:val="hybridMultilevel"/>
    <w:tmpl w:val="80BAC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46595D"/>
    <w:multiLevelType w:val="hybridMultilevel"/>
    <w:tmpl w:val="1F00895E"/>
    <w:lvl w:ilvl="0" w:tplc="04090009">
      <w:start w:val="1"/>
      <w:numFmt w:val="bullet"/>
      <w:lvlText w:val=""/>
      <w:lvlJc w:val="left"/>
      <w:pPr>
        <w:ind w:left="420" w:hanging="420"/>
      </w:pPr>
      <w:rPr>
        <w:rFonts w:ascii="Wingdings" w:hAnsi="Wingdings" w:hint="default"/>
      </w:rPr>
    </w:lvl>
    <w:lvl w:ilvl="1" w:tplc="467C6A7A">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86679D9"/>
    <w:multiLevelType w:val="hybridMultilevel"/>
    <w:tmpl w:val="9E767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0643C"/>
    <w:multiLevelType w:val="hybridMultilevel"/>
    <w:tmpl w:val="A7BC784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4EE3A2B"/>
    <w:multiLevelType w:val="hybridMultilevel"/>
    <w:tmpl w:val="09E86C40"/>
    <w:lvl w:ilvl="0" w:tplc="19BA7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2"/>
  </w:num>
  <w:num w:numId="3">
    <w:abstractNumId w:val="14"/>
  </w:num>
  <w:num w:numId="4">
    <w:abstractNumId w:val="0"/>
  </w:num>
  <w:num w:numId="5">
    <w:abstractNumId w:val="7"/>
  </w:num>
  <w:num w:numId="6">
    <w:abstractNumId w:val="9"/>
  </w:num>
  <w:num w:numId="7">
    <w:abstractNumId w:val="2"/>
  </w:num>
  <w:num w:numId="8">
    <w:abstractNumId w:val="4"/>
  </w:num>
  <w:num w:numId="9">
    <w:abstractNumId w:val="3"/>
  </w:num>
  <w:num w:numId="10">
    <w:abstractNumId w:val="6"/>
  </w:num>
  <w:num w:numId="11">
    <w:abstractNumId w:val="15"/>
  </w:num>
  <w:num w:numId="12">
    <w:abstractNumId w:val="12"/>
  </w:num>
  <w:num w:numId="13">
    <w:abstractNumId w:val="8"/>
  </w:num>
  <w:num w:numId="14">
    <w:abstractNumId w:val="19"/>
  </w:num>
  <w:num w:numId="15">
    <w:abstractNumId w:val="1"/>
  </w:num>
  <w:num w:numId="16">
    <w:abstractNumId w:val="17"/>
  </w:num>
  <w:num w:numId="17">
    <w:abstractNumId w:val="5"/>
  </w:num>
  <w:num w:numId="18">
    <w:abstractNumId w:val="11"/>
  </w:num>
  <w:num w:numId="19">
    <w:abstractNumId w:val="21"/>
  </w:num>
  <w:num w:numId="20">
    <w:abstractNumId w:val="20"/>
  </w:num>
  <w:num w:numId="21">
    <w:abstractNumId w:val="18"/>
  </w:num>
  <w:num w:numId="22">
    <w:abstractNumId w:val="13"/>
  </w:num>
  <w:num w:numId="23">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BFD"/>
    <w:rsid w:val="000000A3"/>
    <w:rsid w:val="00005AA4"/>
    <w:rsid w:val="00005FE3"/>
    <w:rsid w:val="00007677"/>
    <w:rsid w:val="00011282"/>
    <w:rsid w:val="00012EA0"/>
    <w:rsid w:val="00014A66"/>
    <w:rsid w:val="0001585C"/>
    <w:rsid w:val="00015968"/>
    <w:rsid w:val="00016C54"/>
    <w:rsid w:val="00016D98"/>
    <w:rsid w:val="000229EA"/>
    <w:rsid w:val="00022D22"/>
    <w:rsid w:val="00023EE7"/>
    <w:rsid w:val="000257C4"/>
    <w:rsid w:val="00025D5B"/>
    <w:rsid w:val="00027750"/>
    <w:rsid w:val="00030970"/>
    <w:rsid w:val="00032A9F"/>
    <w:rsid w:val="000334A8"/>
    <w:rsid w:val="000337F7"/>
    <w:rsid w:val="00033C32"/>
    <w:rsid w:val="0003722D"/>
    <w:rsid w:val="00037246"/>
    <w:rsid w:val="00040431"/>
    <w:rsid w:val="000411AE"/>
    <w:rsid w:val="00043B49"/>
    <w:rsid w:val="00043C01"/>
    <w:rsid w:val="00045FA5"/>
    <w:rsid w:val="0004796B"/>
    <w:rsid w:val="00050CA8"/>
    <w:rsid w:val="00053620"/>
    <w:rsid w:val="00053B82"/>
    <w:rsid w:val="00057CDB"/>
    <w:rsid w:val="00060D92"/>
    <w:rsid w:val="00060DE9"/>
    <w:rsid w:val="00062436"/>
    <w:rsid w:val="00062A7F"/>
    <w:rsid w:val="00062E68"/>
    <w:rsid w:val="00064A74"/>
    <w:rsid w:val="0007331C"/>
    <w:rsid w:val="00076502"/>
    <w:rsid w:val="0007757B"/>
    <w:rsid w:val="00077783"/>
    <w:rsid w:val="00077A60"/>
    <w:rsid w:val="00080E70"/>
    <w:rsid w:val="00083E6A"/>
    <w:rsid w:val="000840E2"/>
    <w:rsid w:val="00085C8E"/>
    <w:rsid w:val="00087AB1"/>
    <w:rsid w:val="000917F9"/>
    <w:rsid w:val="000919DC"/>
    <w:rsid w:val="00091A54"/>
    <w:rsid w:val="000936FE"/>
    <w:rsid w:val="0009370D"/>
    <w:rsid w:val="0009488D"/>
    <w:rsid w:val="000955B7"/>
    <w:rsid w:val="00095F72"/>
    <w:rsid w:val="00096275"/>
    <w:rsid w:val="00097728"/>
    <w:rsid w:val="000977BC"/>
    <w:rsid w:val="000A0315"/>
    <w:rsid w:val="000A08BE"/>
    <w:rsid w:val="000A3DC2"/>
    <w:rsid w:val="000A3E9E"/>
    <w:rsid w:val="000A5784"/>
    <w:rsid w:val="000A6B3C"/>
    <w:rsid w:val="000B0D6E"/>
    <w:rsid w:val="000B1401"/>
    <w:rsid w:val="000B2B71"/>
    <w:rsid w:val="000B6486"/>
    <w:rsid w:val="000B6839"/>
    <w:rsid w:val="000B7846"/>
    <w:rsid w:val="000B7F8C"/>
    <w:rsid w:val="000C01A2"/>
    <w:rsid w:val="000C0915"/>
    <w:rsid w:val="000C22C2"/>
    <w:rsid w:val="000C79D8"/>
    <w:rsid w:val="000D0AF5"/>
    <w:rsid w:val="000D12F9"/>
    <w:rsid w:val="000D138D"/>
    <w:rsid w:val="000D1813"/>
    <w:rsid w:val="000D37E8"/>
    <w:rsid w:val="000D3D32"/>
    <w:rsid w:val="000D400E"/>
    <w:rsid w:val="000D555A"/>
    <w:rsid w:val="000D5D5E"/>
    <w:rsid w:val="000D6676"/>
    <w:rsid w:val="000D7544"/>
    <w:rsid w:val="000E0CF4"/>
    <w:rsid w:val="000E0F88"/>
    <w:rsid w:val="000E1B6B"/>
    <w:rsid w:val="000E3878"/>
    <w:rsid w:val="000E508D"/>
    <w:rsid w:val="000E743E"/>
    <w:rsid w:val="000E7ACC"/>
    <w:rsid w:val="000F13A0"/>
    <w:rsid w:val="000F1D46"/>
    <w:rsid w:val="000F232F"/>
    <w:rsid w:val="000F2344"/>
    <w:rsid w:val="000F4B52"/>
    <w:rsid w:val="000F4DDD"/>
    <w:rsid w:val="000F5649"/>
    <w:rsid w:val="000F58C9"/>
    <w:rsid w:val="000F62C9"/>
    <w:rsid w:val="000F76CC"/>
    <w:rsid w:val="000F7A38"/>
    <w:rsid w:val="00100E9C"/>
    <w:rsid w:val="0010429F"/>
    <w:rsid w:val="00106178"/>
    <w:rsid w:val="001074B1"/>
    <w:rsid w:val="00107694"/>
    <w:rsid w:val="00110B9B"/>
    <w:rsid w:val="00113155"/>
    <w:rsid w:val="001148D5"/>
    <w:rsid w:val="001206EF"/>
    <w:rsid w:val="00120BE0"/>
    <w:rsid w:val="00120E39"/>
    <w:rsid w:val="0012121C"/>
    <w:rsid w:val="001219A8"/>
    <w:rsid w:val="00122F86"/>
    <w:rsid w:val="00124395"/>
    <w:rsid w:val="001246BA"/>
    <w:rsid w:val="0012574F"/>
    <w:rsid w:val="001312E3"/>
    <w:rsid w:val="001320A1"/>
    <w:rsid w:val="001330C0"/>
    <w:rsid w:val="00133327"/>
    <w:rsid w:val="00133531"/>
    <w:rsid w:val="00135302"/>
    <w:rsid w:val="00135B8D"/>
    <w:rsid w:val="00135DCD"/>
    <w:rsid w:val="00136514"/>
    <w:rsid w:val="00137691"/>
    <w:rsid w:val="001400D3"/>
    <w:rsid w:val="00141542"/>
    <w:rsid w:val="00141959"/>
    <w:rsid w:val="00143B46"/>
    <w:rsid w:val="001526A9"/>
    <w:rsid w:val="0015298D"/>
    <w:rsid w:val="001537DD"/>
    <w:rsid w:val="001549FB"/>
    <w:rsid w:val="00155B55"/>
    <w:rsid w:val="001569C6"/>
    <w:rsid w:val="0015751B"/>
    <w:rsid w:val="00157DA2"/>
    <w:rsid w:val="0016535A"/>
    <w:rsid w:val="001667F6"/>
    <w:rsid w:val="00172AE2"/>
    <w:rsid w:val="00173FEB"/>
    <w:rsid w:val="001755E1"/>
    <w:rsid w:val="00177EF0"/>
    <w:rsid w:val="00180983"/>
    <w:rsid w:val="0018144A"/>
    <w:rsid w:val="00181CAD"/>
    <w:rsid w:val="00184BCA"/>
    <w:rsid w:val="00184ECE"/>
    <w:rsid w:val="001862C7"/>
    <w:rsid w:val="001868CE"/>
    <w:rsid w:val="0019261B"/>
    <w:rsid w:val="0019289D"/>
    <w:rsid w:val="001933D2"/>
    <w:rsid w:val="0019393C"/>
    <w:rsid w:val="00194325"/>
    <w:rsid w:val="00195045"/>
    <w:rsid w:val="00195BC3"/>
    <w:rsid w:val="001A0B63"/>
    <w:rsid w:val="001A30D3"/>
    <w:rsid w:val="001A5133"/>
    <w:rsid w:val="001A5306"/>
    <w:rsid w:val="001A7CEA"/>
    <w:rsid w:val="001B0AE6"/>
    <w:rsid w:val="001B0D0C"/>
    <w:rsid w:val="001B318B"/>
    <w:rsid w:val="001B4775"/>
    <w:rsid w:val="001B5714"/>
    <w:rsid w:val="001C015F"/>
    <w:rsid w:val="001C4107"/>
    <w:rsid w:val="001C59DE"/>
    <w:rsid w:val="001C631D"/>
    <w:rsid w:val="001C6D3B"/>
    <w:rsid w:val="001D0692"/>
    <w:rsid w:val="001D0BB6"/>
    <w:rsid w:val="001D2952"/>
    <w:rsid w:val="001D3BDA"/>
    <w:rsid w:val="001D3E78"/>
    <w:rsid w:val="001D4E20"/>
    <w:rsid w:val="001D5223"/>
    <w:rsid w:val="001D6B04"/>
    <w:rsid w:val="001D7E76"/>
    <w:rsid w:val="001E1DD5"/>
    <w:rsid w:val="001E29FE"/>
    <w:rsid w:val="001E40DA"/>
    <w:rsid w:val="001E641A"/>
    <w:rsid w:val="001E6B36"/>
    <w:rsid w:val="001E6CB8"/>
    <w:rsid w:val="001E7D8B"/>
    <w:rsid w:val="001F0EB2"/>
    <w:rsid w:val="001F35C6"/>
    <w:rsid w:val="001F3C9E"/>
    <w:rsid w:val="001F48AC"/>
    <w:rsid w:val="001F63BE"/>
    <w:rsid w:val="0020103C"/>
    <w:rsid w:val="00201292"/>
    <w:rsid w:val="00202FCC"/>
    <w:rsid w:val="002044C1"/>
    <w:rsid w:val="00204CA7"/>
    <w:rsid w:val="00206879"/>
    <w:rsid w:val="00206A8F"/>
    <w:rsid w:val="00207296"/>
    <w:rsid w:val="0021080F"/>
    <w:rsid w:val="002122D1"/>
    <w:rsid w:val="00213319"/>
    <w:rsid w:val="002143D7"/>
    <w:rsid w:val="00214DDF"/>
    <w:rsid w:val="0021704F"/>
    <w:rsid w:val="002178EF"/>
    <w:rsid w:val="00220FA9"/>
    <w:rsid w:val="0022227E"/>
    <w:rsid w:val="00223EE7"/>
    <w:rsid w:val="002247A5"/>
    <w:rsid w:val="00224FB5"/>
    <w:rsid w:val="00226078"/>
    <w:rsid w:val="0022669E"/>
    <w:rsid w:val="00227AA3"/>
    <w:rsid w:val="00227D4D"/>
    <w:rsid w:val="00231C17"/>
    <w:rsid w:val="00231F98"/>
    <w:rsid w:val="00233AA3"/>
    <w:rsid w:val="00237167"/>
    <w:rsid w:val="00237C66"/>
    <w:rsid w:val="00241295"/>
    <w:rsid w:val="00241877"/>
    <w:rsid w:val="00241C46"/>
    <w:rsid w:val="00242805"/>
    <w:rsid w:val="00243E30"/>
    <w:rsid w:val="00245433"/>
    <w:rsid w:val="0024756C"/>
    <w:rsid w:val="002527FA"/>
    <w:rsid w:val="002528C4"/>
    <w:rsid w:val="0026113E"/>
    <w:rsid w:val="002627D1"/>
    <w:rsid w:val="00264451"/>
    <w:rsid w:val="0026637D"/>
    <w:rsid w:val="00266575"/>
    <w:rsid w:val="00267B1C"/>
    <w:rsid w:val="0027052B"/>
    <w:rsid w:val="00272E71"/>
    <w:rsid w:val="002748B4"/>
    <w:rsid w:val="00276746"/>
    <w:rsid w:val="00280F4B"/>
    <w:rsid w:val="002824A2"/>
    <w:rsid w:val="00283970"/>
    <w:rsid w:val="002840AD"/>
    <w:rsid w:val="0028446E"/>
    <w:rsid w:val="00284E82"/>
    <w:rsid w:val="00285BD1"/>
    <w:rsid w:val="00286623"/>
    <w:rsid w:val="00287CF9"/>
    <w:rsid w:val="00291A97"/>
    <w:rsid w:val="00293527"/>
    <w:rsid w:val="002941BA"/>
    <w:rsid w:val="002A2D7D"/>
    <w:rsid w:val="002A35A8"/>
    <w:rsid w:val="002A4BA1"/>
    <w:rsid w:val="002A4D7E"/>
    <w:rsid w:val="002A5607"/>
    <w:rsid w:val="002B04CC"/>
    <w:rsid w:val="002B2117"/>
    <w:rsid w:val="002B4B8D"/>
    <w:rsid w:val="002B5BAE"/>
    <w:rsid w:val="002C0D73"/>
    <w:rsid w:val="002C20CC"/>
    <w:rsid w:val="002C2576"/>
    <w:rsid w:val="002C2DB0"/>
    <w:rsid w:val="002C33E4"/>
    <w:rsid w:val="002C3CAB"/>
    <w:rsid w:val="002D2054"/>
    <w:rsid w:val="002D7686"/>
    <w:rsid w:val="002E0381"/>
    <w:rsid w:val="002E2DBC"/>
    <w:rsid w:val="002E34A1"/>
    <w:rsid w:val="002E4AE2"/>
    <w:rsid w:val="002E790D"/>
    <w:rsid w:val="002F0853"/>
    <w:rsid w:val="002F35EB"/>
    <w:rsid w:val="002F4C56"/>
    <w:rsid w:val="002F52C7"/>
    <w:rsid w:val="002F7CBB"/>
    <w:rsid w:val="00300463"/>
    <w:rsid w:val="00301428"/>
    <w:rsid w:val="00301D7C"/>
    <w:rsid w:val="00302A64"/>
    <w:rsid w:val="00304068"/>
    <w:rsid w:val="00310E61"/>
    <w:rsid w:val="00311BC0"/>
    <w:rsid w:val="0031201D"/>
    <w:rsid w:val="003142C5"/>
    <w:rsid w:val="003144D4"/>
    <w:rsid w:val="003153A1"/>
    <w:rsid w:val="00316CCE"/>
    <w:rsid w:val="0031773A"/>
    <w:rsid w:val="00320E27"/>
    <w:rsid w:val="00323E06"/>
    <w:rsid w:val="00326B5F"/>
    <w:rsid w:val="0032752B"/>
    <w:rsid w:val="003275E9"/>
    <w:rsid w:val="00330282"/>
    <w:rsid w:val="0033048D"/>
    <w:rsid w:val="003322EC"/>
    <w:rsid w:val="00334358"/>
    <w:rsid w:val="00334F33"/>
    <w:rsid w:val="00336DC7"/>
    <w:rsid w:val="003377C7"/>
    <w:rsid w:val="00337E92"/>
    <w:rsid w:val="003460E8"/>
    <w:rsid w:val="003465F5"/>
    <w:rsid w:val="00346FAA"/>
    <w:rsid w:val="0035046A"/>
    <w:rsid w:val="003508B1"/>
    <w:rsid w:val="003533E4"/>
    <w:rsid w:val="003537F3"/>
    <w:rsid w:val="00355A70"/>
    <w:rsid w:val="0035738D"/>
    <w:rsid w:val="003577EF"/>
    <w:rsid w:val="00360FEC"/>
    <w:rsid w:val="003614BD"/>
    <w:rsid w:val="00361AAA"/>
    <w:rsid w:val="00362C3A"/>
    <w:rsid w:val="00363013"/>
    <w:rsid w:val="003634E9"/>
    <w:rsid w:val="0036443B"/>
    <w:rsid w:val="00366208"/>
    <w:rsid w:val="00370F41"/>
    <w:rsid w:val="0037174C"/>
    <w:rsid w:val="00373FE0"/>
    <w:rsid w:val="003747CA"/>
    <w:rsid w:val="00376483"/>
    <w:rsid w:val="00377FA9"/>
    <w:rsid w:val="003819BB"/>
    <w:rsid w:val="00385056"/>
    <w:rsid w:val="0038605D"/>
    <w:rsid w:val="003866CC"/>
    <w:rsid w:val="0038788F"/>
    <w:rsid w:val="00387F1F"/>
    <w:rsid w:val="003911F7"/>
    <w:rsid w:val="00392474"/>
    <w:rsid w:val="00393650"/>
    <w:rsid w:val="003936F2"/>
    <w:rsid w:val="0039475C"/>
    <w:rsid w:val="003951B2"/>
    <w:rsid w:val="0039577A"/>
    <w:rsid w:val="00396E79"/>
    <w:rsid w:val="003A0D32"/>
    <w:rsid w:val="003A2567"/>
    <w:rsid w:val="003A3F45"/>
    <w:rsid w:val="003A4165"/>
    <w:rsid w:val="003A4233"/>
    <w:rsid w:val="003A5139"/>
    <w:rsid w:val="003A6B3C"/>
    <w:rsid w:val="003A6EB7"/>
    <w:rsid w:val="003A74DE"/>
    <w:rsid w:val="003B2949"/>
    <w:rsid w:val="003B2F5C"/>
    <w:rsid w:val="003B4012"/>
    <w:rsid w:val="003B4A80"/>
    <w:rsid w:val="003B5931"/>
    <w:rsid w:val="003C0AE2"/>
    <w:rsid w:val="003C2799"/>
    <w:rsid w:val="003C4AF3"/>
    <w:rsid w:val="003C50C8"/>
    <w:rsid w:val="003C5E86"/>
    <w:rsid w:val="003D0FA0"/>
    <w:rsid w:val="003D19AB"/>
    <w:rsid w:val="003D348E"/>
    <w:rsid w:val="003D6038"/>
    <w:rsid w:val="003E04B6"/>
    <w:rsid w:val="003E0972"/>
    <w:rsid w:val="003E5944"/>
    <w:rsid w:val="003E72E7"/>
    <w:rsid w:val="003F17A7"/>
    <w:rsid w:val="003F1D1A"/>
    <w:rsid w:val="003F216D"/>
    <w:rsid w:val="003F2520"/>
    <w:rsid w:val="003F2C97"/>
    <w:rsid w:val="003F3A6F"/>
    <w:rsid w:val="003F72DF"/>
    <w:rsid w:val="003F7DF9"/>
    <w:rsid w:val="00400A27"/>
    <w:rsid w:val="00402042"/>
    <w:rsid w:val="00402809"/>
    <w:rsid w:val="004048BF"/>
    <w:rsid w:val="00405B35"/>
    <w:rsid w:val="004062FA"/>
    <w:rsid w:val="004079BB"/>
    <w:rsid w:val="004123E1"/>
    <w:rsid w:val="00413CFA"/>
    <w:rsid w:val="00414540"/>
    <w:rsid w:val="00415CEB"/>
    <w:rsid w:val="0041604C"/>
    <w:rsid w:val="004178DE"/>
    <w:rsid w:val="004179FE"/>
    <w:rsid w:val="0042177B"/>
    <w:rsid w:val="00421D4D"/>
    <w:rsid w:val="00421ED1"/>
    <w:rsid w:val="00421F6B"/>
    <w:rsid w:val="00433572"/>
    <w:rsid w:val="00434210"/>
    <w:rsid w:val="00434491"/>
    <w:rsid w:val="00434B1C"/>
    <w:rsid w:val="00434D53"/>
    <w:rsid w:val="00435762"/>
    <w:rsid w:val="00436C25"/>
    <w:rsid w:val="0044241A"/>
    <w:rsid w:val="00443BF4"/>
    <w:rsid w:val="00444FC8"/>
    <w:rsid w:val="00446DFC"/>
    <w:rsid w:val="004474C9"/>
    <w:rsid w:val="004504F4"/>
    <w:rsid w:val="004513ED"/>
    <w:rsid w:val="00454B74"/>
    <w:rsid w:val="00461E1C"/>
    <w:rsid w:val="0046295C"/>
    <w:rsid w:val="00462D70"/>
    <w:rsid w:val="00463C58"/>
    <w:rsid w:val="00464DC8"/>
    <w:rsid w:val="00466B9D"/>
    <w:rsid w:val="0046782D"/>
    <w:rsid w:val="00470260"/>
    <w:rsid w:val="00470D9B"/>
    <w:rsid w:val="00471DE9"/>
    <w:rsid w:val="00472299"/>
    <w:rsid w:val="004731AD"/>
    <w:rsid w:val="00473DB5"/>
    <w:rsid w:val="00474B4E"/>
    <w:rsid w:val="00474D42"/>
    <w:rsid w:val="00476EAB"/>
    <w:rsid w:val="0047765C"/>
    <w:rsid w:val="00477EBF"/>
    <w:rsid w:val="004803DB"/>
    <w:rsid w:val="0048071D"/>
    <w:rsid w:val="00482C4F"/>
    <w:rsid w:val="00483B53"/>
    <w:rsid w:val="00483BBC"/>
    <w:rsid w:val="00484CE9"/>
    <w:rsid w:val="00485DC3"/>
    <w:rsid w:val="004861DB"/>
    <w:rsid w:val="0048628B"/>
    <w:rsid w:val="00486797"/>
    <w:rsid w:val="0048763F"/>
    <w:rsid w:val="004921BE"/>
    <w:rsid w:val="004922BA"/>
    <w:rsid w:val="0049290C"/>
    <w:rsid w:val="00492DF6"/>
    <w:rsid w:val="00493088"/>
    <w:rsid w:val="004933E3"/>
    <w:rsid w:val="004943CB"/>
    <w:rsid w:val="00494AD2"/>
    <w:rsid w:val="00494CF7"/>
    <w:rsid w:val="004954BE"/>
    <w:rsid w:val="004A2900"/>
    <w:rsid w:val="004A4043"/>
    <w:rsid w:val="004A6082"/>
    <w:rsid w:val="004B0095"/>
    <w:rsid w:val="004B058B"/>
    <w:rsid w:val="004B1FAF"/>
    <w:rsid w:val="004B3B36"/>
    <w:rsid w:val="004B4A2B"/>
    <w:rsid w:val="004B604F"/>
    <w:rsid w:val="004B7415"/>
    <w:rsid w:val="004C350A"/>
    <w:rsid w:val="004C3592"/>
    <w:rsid w:val="004C3EB7"/>
    <w:rsid w:val="004C5090"/>
    <w:rsid w:val="004C52A8"/>
    <w:rsid w:val="004C619C"/>
    <w:rsid w:val="004C6CC7"/>
    <w:rsid w:val="004D0313"/>
    <w:rsid w:val="004D0440"/>
    <w:rsid w:val="004D11BD"/>
    <w:rsid w:val="004D12DE"/>
    <w:rsid w:val="004D54D4"/>
    <w:rsid w:val="004E07F9"/>
    <w:rsid w:val="004E1FC5"/>
    <w:rsid w:val="004E3B25"/>
    <w:rsid w:val="004E4A06"/>
    <w:rsid w:val="004E5A0D"/>
    <w:rsid w:val="004E6D16"/>
    <w:rsid w:val="004E7C85"/>
    <w:rsid w:val="004F275A"/>
    <w:rsid w:val="004F50A0"/>
    <w:rsid w:val="004F571B"/>
    <w:rsid w:val="004F5A52"/>
    <w:rsid w:val="004F5EC1"/>
    <w:rsid w:val="004F6EBC"/>
    <w:rsid w:val="004F71E7"/>
    <w:rsid w:val="004F777A"/>
    <w:rsid w:val="00500655"/>
    <w:rsid w:val="005006BB"/>
    <w:rsid w:val="00501696"/>
    <w:rsid w:val="0050207E"/>
    <w:rsid w:val="00502FE5"/>
    <w:rsid w:val="00506B94"/>
    <w:rsid w:val="00515432"/>
    <w:rsid w:val="005160B9"/>
    <w:rsid w:val="00517BCC"/>
    <w:rsid w:val="00521BD3"/>
    <w:rsid w:val="00522224"/>
    <w:rsid w:val="00522518"/>
    <w:rsid w:val="00523256"/>
    <w:rsid w:val="00525892"/>
    <w:rsid w:val="00526E35"/>
    <w:rsid w:val="00527005"/>
    <w:rsid w:val="00527EAB"/>
    <w:rsid w:val="00530822"/>
    <w:rsid w:val="00532441"/>
    <w:rsid w:val="005332DF"/>
    <w:rsid w:val="00536D70"/>
    <w:rsid w:val="0053709D"/>
    <w:rsid w:val="00542015"/>
    <w:rsid w:val="00543254"/>
    <w:rsid w:val="00543B09"/>
    <w:rsid w:val="00543DD5"/>
    <w:rsid w:val="00543E3C"/>
    <w:rsid w:val="00544634"/>
    <w:rsid w:val="00544E9B"/>
    <w:rsid w:val="00546EC8"/>
    <w:rsid w:val="00550C31"/>
    <w:rsid w:val="00551F1D"/>
    <w:rsid w:val="005525EA"/>
    <w:rsid w:val="005526DB"/>
    <w:rsid w:val="005547DC"/>
    <w:rsid w:val="00554C8A"/>
    <w:rsid w:val="00555193"/>
    <w:rsid w:val="00556CEC"/>
    <w:rsid w:val="0056103A"/>
    <w:rsid w:val="0056249F"/>
    <w:rsid w:val="00562960"/>
    <w:rsid w:val="00562B3E"/>
    <w:rsid w:val="00563DCA"/>
    <w:rsid w:val="00563F27"/>
    <w:rsid w:val="005647A0"/>
    <w:rsid w:val="00564DF0"/>
    <w:rsid w:val="005651CD"/>
    <w:rsid w:val="00567FDA"/>
    <w:rsid w:val="00571489"/>
    <w:rsid w:val="0057198F"/>
    <w:rsid w:val="0057255C"/>
    <w:rsid w:val="00573093"/>
    <w:rsid w:val="00574647"/>
    <w:rsid w:val="00575741"/>
    <w:rsid w:val="005770C2"/>
    <w:rsid w:val="005770D6"/>
    <w:rsid w:val="00577897"/>
    <w:rsid w:val="00583708"/>
    <w:rsid w:val="0058374A"/>
    <w:rsid w:val="0058409E"/>
    <w:rsid w:val="00585676"/>
    <w:rsid w:val="00585E3C"/>
    <w:rsid w:val="00586A9E"/>
    <w:rsid w:val="00592BD3"/>
    <w:rsid w:val="0059396B"/>
    <w:rsid w:val="00594036"/>
    <w:rsid w:val="005955DE"/>
    <w:rsid w:val="0059789B"/>
    <w:rsid w:val="005A33AA"/>
    <w:rsid w:val="005A369D"/>
    <w:rsid w:val="005A5306"/>
    <w:rsid w:val="005A5B64"/>
    <w:rsid w:val="005A5E26"/>
    <w:rsid w:val="005A60AC"/>
    <w:rsid w:val="005A78F3"/>
    <w:rsid w:val="005B0567"/>
    <w:rsid w:val="005B14B8"/>
    <w:rsid w:val="005B156D"/>
    <w:rsid w:val="005B23F9"/>
    <w:rsid w:val="005B23FE"/>
    <w:rsid w:val="005B46B5"/>
    <w:rsid w:val="005B4966"/>
    <w:rsid w:val="005C0500"/>
    <w:rsid w:val="005C19D3"/>
    <w:rsid w:val="005C360D"/>
    <w:rsid w:val="005C59BE"/>
    <w:rsid w:val="005C633C"/>
    <w:rsid w:val="005C7166"/>
    <w:rsid w:val="005C784F"/>
    <w:rsid w:val="005D0F31"/>
    <w:rsid w:val="005D15B0"/>
    <w:rsid w:val="005D17AD"/>
    <w:rsid w:val="005D2394"/>
    <w:rsid w:val="005D36B7"/>
    <w:rsid w:val="005D4584"/>
    <w:rsid w:val="005D493F"/>
    <w:rsid w:val="005D5710"/>
    <w:rsid w:val="005D5FF1"/>
    <w:rsid w:val="005E14E3"/>
    <w:rsid w:val="005E1C50"/>
    <w:rsid w:val="005E41C3"/>
    <w:rsid w:val="005E48D4"/>
    <w:rsid w:val="005E5C7B"/>
    <w:rsid w:val="005E6B7A"/>
    <w:rsid w:val="005E6C7F"/>
    <w:rsid w:val="005F1807"/>
    <w:rsid w:val="005F1886"/>
    <w:rsid w:val="005F23AD"/>
    <w:rsid w:val="005F2C5E"/>
    <w:rsid w:val="005F3266"/>
    <w:rsid w:val="005F49C2"/>
    <w:rsid w:val="005F4A3F"/>
    <w:rsid w:val="005F73C1"/>
    <w:rsid w:val="00603035"/>
    <w:rsid w:val="00606FF0"/>
    <w:rsid w:val="006111D1"/>
    <w:rsid w:val="00614BFD"/>
    <w:rsid w:val="0061718E"/>
    <w:rsid w:val="00617F18"/>
    <w:rsid w:val="00620086"/>
    <w:rsid w:val="006202F3"/>
    <w:rsid w:val="006205EC"/>
    <w:rsid w:val="00622940"/>
    <w:rsid w:val="00624A53"/>
    <w:rsid w:val="00624AEF"/>
    <w:rsid w:val="00624B55"/>
    <w:rsid w:val="006261A3"/>
    <w:rsid w:val="00630823"/>
    <w:rsid w:val="00630DEE"/>
    <w:rsid w:val="00630ECD"/>
    <w:rsid w:val="0063132D"/>
    <w:rsid w:val="00632284"/>
    <w:rsid w:val="006337BA"/>
    <w:rsid w:val="00633CFC"/>
    <w:rsid w:val="00634B39"/>
    <w:rsid w:val="00635D15"/>
    <w:rsid w:val="00637833"/>
    <w:rsid w:val="0064190E"/>
    <w:rsid w:val="0064220E"/>
    <w:rsid w:val="00643F64"/>
    <w:rsid w:val="0064571D"/>
    <w:rsid w:val="00647C50"/>
    <w:rsid w:val="00651880"/>
    <w:rsid w:val="00652BDF"/>
    <w:rsid w:val="00655B1C"/>
    <w:rsid w:val="00660F57"/>
    <w:rsid w:val="00661532"/>
    <w:rsid w:val="006616AB"/>
    <w:rsid w:val="00661C56"/>
    <w:rsid w:val="00661FB3"/>
    <w:rsid w:val="00663446"/>
    <w:rsid w:val="0066458B"/>
    <w:rsid w:val="0066569D"/>
    <w:rsid w:val="00666E19"/>
    <w:rsid w:val="006676FF"/>
    <w:rsid w:val="0066788D"/>
    <w:rsid w:val="0067080F"/>
    <w:rsid w:val="00670E47"/>
    <w:rsid w:val="00672B7E"/>
    <w:rsid w:val="006744A4"/>
    <w:rsid w:val="00677EFD"/>
    <w:rsid w:val="00682F49"/>
    <w:rsid w:val="00685CDE"/>
    <w:rsid w:val="00690472"/>
    <w:rsid w:val="00690591"/>
    <w:rsid w:val="006921C0"/>
    <w:rsid w:val="00693AAD"/>
    <w:rsid w:val="00696FF6"/>
    <w:rsid w:val="00697E6D"/>
    <w:rsid w:val="006A116C"/>
    <w:rsid w:val="006A123D"/>
    <w:rsid w:val="006A14C1"/>
    <w:rsid w:val="006A18F0"/>
    <w:rsid w:val="006A340D"/>
    <w:rsid w:val="006A4BE9"/>
    <w:rsid w:val="006A514D"/>
    <w:rsid w:val="006A5A7A"/>
    <w:rsid w:val="006A5F57"/>
    <w:rsid w:val="006A790D"/>
    <w:rsid w:val="006B1345"/>
    <w:rsid w:val="006B3158"/>
    <w:rsid w:val="006B31D5"/>
    <w:rsid w:val="006B4E9C"/>
    <w:rsid w:val="006B5E5C"/>
    <w:rsid w:val="006B757E"/>
    <w:rsid w:val="006C041F"/>
    <w:rsid w:val="006C0AF7"/>
    <w:rsid w:val="006C0B2B"/>
    <w:rsid w:val="006C0D27"/>
    <w:rsid w:val="006C339E"/>
    <w:rsid w:val="006C653F"/>
    <w:rsid w:val="006C6BBA"/>
    <w:rsid w:val="006C7E20"/>
    <w:rsid w:val="006D2219"/>
    <w:rsid w:val="006D3710"/>
    <w:rsid w:val="006D3B09"/>
    <w:rsid w:val="006D3D0B"/>
    <w:rsid w:val="006D5005"/>
    <w:rsid w:val="006E2116"/>
    <w:rsid w:val="006E351C"/>
    <w:rsid w:val="006E3884"/>
    <w:rsid w:val="006E3DFD"/>
    <w:rsid w:val="006E52C9"/>
    <w:rsid w:val="006E6A68"/>
    <w:rsid w:val="006F0E38"/>
    <w:rsid w:val="006F1CA6"/>
    <w:rsid w:val="006F3EC4"/>
    <w:rsid w:val="006F592A"/>
    <w:rsid w:val="006F6FC3"/>
    <w:rsid w:val="00700121"/>
    <w:rsid w:val="00700559"/>
    <w:rsid w:val="007008B0"/>
    <w:rsid w:val="0070438C"/>
    <w:rsid w:val="00705D89"/>
    <w:rsid w:val="00705F4C"/>
    <w:rsid w:val="00706151"/>
    <w:rsid w:val="00707DB7"/>
    <w:rsid w:val="007100CD"/>
    <w:rsid w:val="0071193E"/>
    <w:rsid w:val="00712EA8"/>
    <w:rsid w:val="007137C5"/>
    <w:rsid w:val="0071477C"/>
    <w:rsid w:val="007150DD"/>
    <w:rsid w:val="007157EB"/>
    <w:rsid w:val="00715F76"/>
    <w:rsid w:val="00716146"/>
    <w:rsid w:val="00717BFD"/>
    <w:rsid w:val="00720207"/>
    <w:rsid w:val="007205B5"/>
    <w:rsid w:val="007210D7"/>
    <w:rsid w:val="0072354A"/>
    <w:rsid w:val="00723F9F"/>
    <w:rsid w:val="00724E34"/>
    <w:rsid w:val="00725090"/>
    <w:rsid w:val="00725508"/>
    <w:rsid w:val="00725B24"/>
    <w:rsid w:val="007272AA"/>
    <w:rsid w:val="0073067F"/>
    <w:rsid w:val="007313A8"/>
    <w:rsid w:val="007321D6"/>
    <w:rsid w:val="0073398F"/>
    <w:rsid w:val="00735278"/>
    <w:rsid w:val="00735C60"/>
    <w:rsid w:val="00736B1A"/>
    <w:rsid w:val="00736FFA"/>
    <w:rsid w:val="007377D3"/>
    <w:rsid w:val="00737B2B"/>
    <w:rsid w:val="007429E3"/>
    <w:rsid w:val="007438E4"/>
    <w:rsid w:val="00746018"/>
    <w:rsid w:val="00747728"/>
    <w:rsid w:val="00750799"/>
    <w:rsid w:val="007514ED"/>
    <w:rsid w:val="007544F9"/>
    <w:rsid w:val="0075773C"/>
    <w:rsid w:val="00760E00"/>
    <w:rsid w:val="00761478"/>
    <w:rsid w:val="00764EDA"/>
    <w:rsid w:val="0076578D"/>
    <w:rsid w:val="007707CA"/>
    <w:rsid w:val="0077187F"/>
    <w:rsid w:val="00771D12"/>
    <w:rsid w:val="007751AB"/>
    <w:rsid w:val="007777B9"/>
    <w:rsid w:val="00777FEC"/>
    <w:rsid w:val="00781983"/>
    <w:rsid w:val="00787A15"/>
    <w:rsid w:val="007914F3"/>
    <w:rsid w:val="007915CA"/>
    <w:rsid w:val="0079204D"/>
    <w:rsid w:val="00792881"/>
    <w:rsid w:val="007964B2"/>
    <w:rsid w:val="007A170C"/>
    <w:rsid w:val="007A2DB8"/>
    <w:rsid w:val="007B07B8"/>
    <w:rsid w:val="007B37F1"/>
    <w:rsid w:val="007B5244"/>
    <w:rsid w:val="007B7DD0"/>
    <w:rsid w:val="007C0046"/>
    <w:rsid w:val="007C0892"/>
    <w:rsid w:val="007C1E40"/>
    <w:rsid w:val="007C4F5C"/>
    <w:rsid w:val="007C702F"/>
    <w:rsid w:val="007D5732"/>
    <w:rsid w:val="007D693A"/>
    <w:rsid w:val="007D6F25"/>
    <w:rsid w:val="007E0F0D"/>
    <w:rsid w:val="007E305A"/>
    <w:rsid w:val="007E47F5"/>
    <w:rsid w:val="007E480E"/>
    <w:rsid w:val="007E4810"/>
    <w:rsid w:val="007E5025"/>
    <w:rsid w:val="007E5CD0"/>
    <w:rsid w:val="007E68D8"/>
    <w:rsid w:val="007F031B"/>
    <w:rsid w:val="007F088F"/>
    <w:rsid w:val="007F2097"/>
    <w:rsid w:val="007F3776"/>
    <w:rsid w:val="007F42D1"/>
    <w:rsid w:val="007F4D6B"/>
    <w:rsid w:val="007F7121"/>
    <w:rsid w:val="00800E70"/>
    <w:rsid w:val="008028C4"/>
    <w:rsid w:val="008036BD"/>
    <w:rsid w:val="00804888"/>
    <w:rsid w:val="008048EA"/>
    <w:rsid w:val="00804DAE"/>
    <w:rsid w:val="00805FBC"/>
    <w:rsid w:val="00810BF2"/>
    <w:rsid w:val="00813849"/>
    <w:rsid w:val="00815118"/>
    <w:rsid w:val="00815D4E"/>
    <w:rsid w:val="0081706D"/>
    <w:rsid w:val="0082245F"/>
    <w:rsid w:val="00824358"/>
    <w:rsid w:val="00825AD0"/>
    <w:rsid w:val="008261B1"/>
    <w:rsid w:val="00827EE2"/>
    <w:rsid w:val="008303BD"/>
    <w:rsid w:val="008312EB"/>
    <w:rsid w:val="00832737"/>
    <w:rsid w:val="008330AE"/>
    <w:rsid w:val="00834F1C"/>
    <w:rsid w:val="00835B03"/>
    <w:rsid w:val="00835EC1"/>
    <w:rsid w:val="008403F8"/>
    <w:rsid w:val="008416B9"/>
    <w:rsid w:val="00841D6E"/>
    <w:rsid w:val="0084247B"/>
    <w:rsid w:val="008427E4"/>
    <w:rsid w:val="00843586"/>
    <w:rsid w:val="00844CFE"/>
    <w:rsid w:val="00845C21"/>
    <w:rsid w:val="00846A44"/>
    <w:rsid w:val="008516EE"/>
    <w:rsid w:val="008533CF"/>
    <w:rsid w:val="00854409"/>
    <w:rsid w:val="008558B9"/>
    <w:rsid w:val="0086058B"/>
    <w:rsid w:val="00862168"/>
    <w:rsid w:val="00863EB3"/>
    <w:rsid w:val="00864B76"/>
    <w:rsid w:val="008710FA"/>
    <w:rsid w:val="00872B29"/>
    <w:rsid w:val="008736CD"/>
    <w:rsid w:val="00873EAA"/>
    <w:rsid w:val="00876706"/>
    <w:rsid w:val="0088335C"/>
    <w:rsid w:val="00885356"/>
    <w:rsid w:val="008859AF"/>
    <w:rsid w:val="0088605B"/>
    <w:rsid w:val="00887EFF"/>
    <w:rsid w:val="00890D53"/>
    <w:rsid w:val="00891CEA"/>
    <w:rsid w:val="008947E3"/>
    <w:rsid w:val="00896633"/>
    <w:rsid w:val="00896667"/>
    <w:rsid w:val="008A0279"/>
    <w:rsid w:val="008A0315"/>
    <w:rsid w:val="008A19CE"/>
    <w:rsid w:val="008A4EA7"/>
    <w:rsid w:val="008A62D8"/>
    <w:rsid w:val="008A6F4B"/>
    <w:rsid w:val="008A7505"/>
    <w:rsid w:val="008B1845"/>
    <w:rsid w:val="008B22ED"/>
    <w:rsid w:val="008B3AB2"/>
    <w:rsid w:val="008C0D52"/>
    <w:rsid w:val="008C1FA0"/>
    <w:rsid w:val="008C2647"/>
    <w:rsid w:val="008C2967"/>
    <w:rsid w:val="008C2F68"/>
    <w:rsid w:val="008C3206"/>
    <w:rsid w:val="008C5D81"/>
    <w:rsid w:val="008C5F35"/>
    <w:rsid w:val="008C6C7B"/>
    <w:rsid w:val="008C7966"/>
    <w:rsid w:val="008D149F"/>
    <w:rsid w:val="008D1A46"/>
    <w:rsid w:val="008D2985"/>
    <w:rsid w:val="008D4449"/>
    <w:rsid w:val="008D559A"/>
    <w:rsid w:val="008D6195"/>
    <w:rsid w:val="008D6A61"/>
    <w:rsid w:val="008E0AD7"/>
    <w:rsid w:val="008E0EEB"/>
    <w:rsid w:val="008E1063"/>
    <w:rsid w:val="008E1AD2"/>
    <w:rsid w:val="008E2DF8"/>
    <w:rsid w:val="008E3578"/>
    <w:rsid w:val="008E43B5"/>
    <w:rsid w:val="008E61D1"/>
    <w:rsid w:val="008F0545"/>
    <w:rsid w:val="008F086C"/>
    <w:rsid w:val="008F32A6"/>
    <w:rsid w:val="008F3DA6"/>
    <w:rsid w:val="008F41EC"/>
    <w:rsid w:val="008F4B43"/>
    <w:rsid w:val="008F590B"/>
    <w:rsid w:val="008F5C34"/>
    <w:rsid w:val="008F6A06"/>
    <w:rsid w:val="00900A57"/>
    <w:rsid w:val="00903A1E"/>
    <w:rsid w:val="00904821"/>
    <w:rsid w:val="00904B03"/>
    <w:rsid w:val="0090618F"/>
    <w:rsid w:val="009072DA"/>
    <w:rsid w:val="00911834"/>
    <w:rsid w:val="00911D58"/>
    <w:rsid w:val="00914C35"/>
    <w:rsid w:val="00915D15"/>
    <w:rsid w:val="009166F2"/>
    <w:rsid w:val="00916AD7"/>
    <w:rsid w:val="009213CD"/>
    <w:rsid w:val="00924624"/>
    <w:rsid w:val="00926ED0"/>
    <w:rsid w:val="009275A7"/>
    <w:rsid w:val="00927AD8"/>
    <w:rsid w:val="00930697"/>
    <w:rsid w:val="00932218"/>
    <w:rsid w:val="009358B3"/>
    <w:rsid w:val="00937D56"/>
    <w:rsid w:val="0094342D"/>
    <w:rsid w:val="00945301"/>
    <w:rsid w:val="00947057"/>
    <w:rsid w:val="00947211"/>
    <w:rsid w:val="00951553"/>
    <w:rsid w:val="009516CE"/>
    <w:rsid w:val="0095217D"/>
    <w:rsid w:val="009570A1"/>
    <w:rsid w:val="009627AE"/>
    <w:rsid w:val="0096426A"/>
    <w:rsid w:val="00964837"/>
    <w:rsid w:val="009659E1"/>
    <w:rsid w:val="00966547"/>
    <w:rsid w:val="00966627"/>
    <w:rsid w:val="00966AF7"/>
    <w:rsid w:val="009703D1"/>
    <w:rsid w:val="009715F9"/>
    <w:rsid w:val="009717A9"/>
    <w:rsid w:val="00972B80"/>
    <w:rsid w:val="009757E3"/>
    <w:rsid w:val="00976AA1"/>
    <w:rsid w:val="00982042"/>
    <w:rsid w:val="009843DA"/>
    <w:rsid w:val="00985B3C"/>
    <w:rsid w:val="00985FC2"/>
    <w:rsid w:val="009866AC"/>
    <w:rsid w:val="00986B08"/>
    <w:rsid w:val="00987132"/>
    <w:rsid w:val="009920A6"/>
    <w:rsid w:val="00993079"/>
    <w:rsid w:val="00994DEB"/>
    <w:rsid w:val="00994F4B"/>
    <w:rsid w:val="00996D27"/>
    <w:rsid w:val="009A1186"/>
    <w:rsid w:val="009A15E3"/>
    <w:rsid w:val="009A2B3E"/>
    <w:rsid w:val="009A5444"/>
    <w:rsid w:val="009B046F"/>
    <w:rsid w:val="009B0B60"/>
    <w:rsid w:val="009B0FFE"/>
    <w:rsid w:val="009B1CE4"/>
    <w:rsid w:val="009B49F2"/>
    <w:rsid w:val="009B6578"/>
    <w:rsid w:val="009B6BCE"/>
    <w:rsid w:val="009C0AC5"/>
    <w:rsid w:val="009C167B"/>
    <w:rsid w:val="009C284E"/>
    <w:rsid w:val="009C57CC"/>
    <w:rsid w:val="009C6680"/>
    <w:rsid w:val="009C6980"/>
    <w:rsid w:val="009C7CC8"/>
    <w:rsid w:val="009D06B6"/>
    <w:rsid w:val="009D183B"/>
    <w:rsid w:val="009D1ACD"/>
    <w:rsid w:val="009D2242"/>
    <w:rsid w:val="009D36E6"/>
    <w:rsid w:val="009D5149"/>
    <w:rsid w:val="009E28C8"/>
    <w:rsid w:val="009E30F5"/>
    <w:rsid w:val="009E4A02"/>
    <w:rsid w:val="009E58DF"/>
    <w:rsid w:val="009E6DF0"/>
    <w:rsid w:val="009E6E85"/>
    <w:rsid w:val="009F01BF"/>
    <w:rsid w:val="009F0D67"/>
    <w:rsid w:val="009F1A58"/>
    <w:rsid w:val="009F6428"/>
    <w:rsid w:val="009F7083"/>
    <w:rsid w:val="009F73EE"/>
    <w:rsid w:val="009F7585"/>
    <w:rsid w:val="009F79C8"/>
    <w:rsid w:val="00A00549"/>
    <w:rsid w:val="00A01148"/>
    <w:rsid w:val="00A02492"/>
    <w:rsid w:val="00A02FB5"/>
    <w:rsid w:val="00A03248"/>
    <w:rsid w:val="00A05098"/>
    <w:rsid w:val="00A06071"/>
    <w:rsid w:val="00A131AE"/>
    <w:rsid w:val="00A159A2"/>
    <w:rsid w:val="00A170B3"/>
    <w:rsid w:val="00A175F9"/>
    <w:rsid w:val="00A21349"/>
    <w:rsid w:val="00A25254"/>
    <w:rsid w:val="00A256B4"/>
    <w:rsid w:val="00A30C06"/>
    <w:rsid w:val="00A31287"/>
    <w:rsid w:val="00A312BA"/>
    <w:rsid w:val="00A33307"/>
    <w:rsid w:val="00A33A1E"/>
    <w:rsid w:val="00A33C92"/>
    <w:rsid w:val="00A3494E"/>
    <w:rsid w:val="00A35981"/>
    <w:rsid w:val="00A368E9"/>
    <w:rsid w:val="00A36D1A"/>
    <w:rsid w:val="00A41DD7"/>
    <w:rsid w:val="00A422D2"/>
    <w:rsid w:val="00A43699"/>
    <w:rsid w:val="00A45E20"/>
    <w:rsid w:val="00A465C7"/>
    <w:rsid w:val="00A46F61"/>
    <w:rsid w:val="00A473EC"/>
    <w:rsid w:val="00A47BEE"/>
    <w:rsid w:val="00A52517"/>
    <w:rsid w:val="00A53874"/>
    <w:rsid w:val="00A53B4D"/>
    <w:rsid w:val="00A57195"/>
    <w:rsid w:val="00A62316"/>
    <w:rsid w:val="00A6271A"/>
    <w:rsid w:val="00A62DC3"/>
    <w:rsid w:val="00A636EE"/>
    <w:rsid w:val="00A64ED8"/>
    <w:rsid w:val="00A6539A"/>
    <w:rsid w:val="00A67141"/>
    <w:rsid w:val="00A67E89"/>
    <w:rsid w:val="00A7273E"/>
    <w:rsid w:val="00A731A7"/>
    <w:rsid w:val="00A73600"/>
    <w:rsid w:val="00A74C2A"/>
    <w:rsid w:val="00A76848"/>
    <w:rsid w:val="00A77836"/>
    <w:rsid w:val="00A77B4E"/>
    <w:rsid w:val="00A805CA"/>
    <w:rsid w:val="00A80901"/>
    <w:rsid w:val="00A81386"/>
    <w:rsid w:val="00A8153E"/>
    <w:rsid w:val="00A818F2"/>
    <w:rsid w:val="00A81B86"/>
    <w:rsid w:val="00A825C8"/>
    <w:rsid w:val="00A84E2E"/>
    <w:rsid w:val="00A8611F"/>
    <w:rsid w:val="00A86494"/>
    <w:rsid w:val="00A87FD6"/>
    <w:rsid w:val="00A9091B"/>
    <w:rsid w:val="00A91672"/>
    <w:rsid w:val="00A93B44"/>
    <w:rsid w:val="00A96A39"/>
    <w:rsid w:val="00A97020"/>
    <w:rsid w:val="00AA0530"/>
    <w:rsid w:val="00AA2231"/>
    <w:rsid w:val="00AA286C"/>
    <w:rsid w:val="00AA3BF3"/>
    <w:rsid w:val="00AA707E"/>
    <w:rsid w:val="00AA75CD"/>
    <w:rsid w:val="00AA79DC"/>
    <w:rsid w:val="00AB083B"/>
    <w:rsid w:val="00AB0DC9"/>
    <w:rsid w:val="00AB17F4"/>
    <w:rsid w:val="00AB441E"/>
    <w:rsid w:val="00AB4565"/>
    <w:rsid w:val="00AB55F9"/>
    <w:rsid w:val="00AB67FE"/>
    <w:rsid w:val="00AC032C"/>
    <w:rsid w:val="00AC1281"/>
    <w:rsid w:val="00AC1E81"/>
    <w:rsid w:val="00AC3C6E"/>
    <w:rsid w:val="00AC58E6"/>
    <w:rsid w:val="00AC62E9"/>
    <w:rsid w:val="00AD0E93"/>
    <w:rsid w:val="00AD1836"/>
    <w:rsid w:val="00AD1846"/>
    <w:rsid w:val="00AD3E19"/>
    <w:rsid w:val="00AD55A9"/>
    <w:rsid w:val="00AD5BA6"/>
    <w:rsid w:val="00AD5C51"/>
    <w:rsid w:val="00AD6872"/>
    <w:rsid w:val="00AD68C3"/>
    <w:rsid w:val="00AE0EE0"/>
    <w:rsid w:val="00AE2646"/>
    <w:rsid w:val="00AE28B2"/>
    <w:rsid w:val="00AE2D15"/>
    <w:rsid w:val="00AE5013"/>
    <w:rsid w:val="00AE5192"/>
    <w:rsid w:val="00AE59CE"/>
    <w:rsid w:val="00AE6753"/>
    <w:rsid w:val="00AE6F87"/>
    <w:rsid w:val="00AE79AE"/>
    <w:rsid w:val="00AF238C"/>
    <w:rsid w:val="00AF30B9"/>
    <w:rsid w:val="00AF355A"/>
    <w:rsid w:val="00AF35F0"/>
    <w:rsid w:val="00AF3A81"/>
    <w:rsid w:val="00AF76D1"/>
    <w:rsid w:val="00B012D1"/>
    <w:rsid w:val="00B02214"/>
    <w:rsid w:val="00B03566"/>
    <w:rsid w:val="00B0406E"/>
    <w:rsid w:val="00B0429B"/>
    <w:rsid w:val="00B04788"/>
    <w:rsid w:val="00B04983"/>
    <w:rsid w:val="00B04C24"/>
    <w:rsid w:val="00B0612E"/>
    <w:rsid w:val="00B06CB0"/>
    <w:rsid w:val="00B07C9A"/>
    <w:rsid w:val="00B109FD"/>
    <w:rsid w:val="00B1146B"/>
    <w:rsid w:val="00B11BA3"/>
    <w:rsid w:val="00B1268B"/>
    <w:rsid w:val="00B13FA5"/>
    <w:rsid w:val="00B167CA"/>
    <w:rsid w:val="00B17A4B"/>
    <w:rsid w:val="00B20545"/>
    <w:rsid w:val="00B206FE"/>
    <w:rsid w:val="00B2248D"/>
    <w:rsid w:val="00B22D83"/>
    <w:rsid w:val="00B23482"/>
    <w:rsid w:val="00B24151"/>
    <w:rsid w:val="00B26987"/>
    <w:rsid w:val="00B26C45"/>
    <w:rsid w:val="00B27EFE"/>
    <w:rsid w:val="00B306F5"/>
    <w:rsid w:val="00B30B91"/>
    <w:rsid w:val="00B31138"/>
    <w:rsid w:val="00B33A50"/>
    <w:rsid w:val="00B33FE6"/>
    <w:rsid w:val="00B37546"/>
    <w:rsid w:val="00B41E5C"/>
    <w:rsid w:val="00B47661"/>
    <w:rsid w:val="00B50662"/>
    <w:rsid w:val="00B51837"/>
    <w:rsid w:val="00B51F00"/>
    <w:rsid w:val="00B530C7"/>
    <w:rsid w:val="00B56D01"/>
    <w:rsid w:val="00B630D6"/>
    <w:rsid w:val="00B63363"/>
    <w:rsid w:val="00B63F26"/>
    <w:rsid w:val="00B64D2B"/>
    <w:rsid w:val="00B654DA"/>
    <w:rsid w:val="00B657FE"/>
    <w:rsid w:val="00B66847"/>
    <w:rsid w:val="00B67620"/>
    <w:rsid w:val="00B70422"/>
    <w:rsid w:val="00B70A5E"/>
    <w:rsid w:val="00B70B73"/>
    <w:rsid w:val="00B7237B"/>
    <w:rsid w:val="00B73EB8"/>
    <w:rsid w:val="00B753C0"/>
    <w:rsid w:val="00B75BB7"/>
    <w:rsid w:val="00B769A1"/>
    <w:rsid w:val="00B800A8"/>
    <w:rsid w:val="00B81177"/>
    <w:rsid w:val="00B81C5A"/>
    <w:rsid w:val="00B82DA1"/>
    <w:rsid w:val="00B83CAD"/>
    <w:rsid w:val="00B84636"/>
    <w:rsid w:val="00B854AF"/>
    <w:rsid w:val="00B85AA0"/>
    <w:rsid w:val="00B91B48"/>
    <w:rsid w:val="00B93F54"/>
    <w:rsid w:val="00B94A0B"/>
    <w:rsid w:val="00B9668D"/>
    <w:rsid w:val="00B97B8C"/>
    <w:rsid w:val="00BA03E5"/>
    <w:rsid w:val="00BA1EBF"/>
    <w:rsid w:val="00BA4895"/>
    <w:rsid w:val="00BA4E2D"/>
    <w:rsid w:val="00BA4EDD"/>
    <w:rsid w:val="00BA502A"/>
    <w:rsid w:val="00BA5104"/>
    <w:rsid w:val="00BA5117"/>
    <w:rsid w:val="00BA5534"/>
    <w:rsid w:val="00BA5EC1"/>
    <w:rsid w:val="00BA754E"/>
    <w:rsid w:val="00BB0ACE"/>
    <w:rsid w:val="00BB0D3E"/>
    <w:rsid w:val="00BB0FC8"/>
    <w:rsid w:val="00BB13F5"/>
    <w:rsid w:val="00BB1717"/>
    <w:rsid w:val="00BB1943"/>
    <w:rsid w:val="00BB1976"/>
    <w:rsid w:val="00BB1B6F"/>
    <w:rsid w:val="00BB1F0C"/>
    <w:rsid w:val="00BB2462"/>
    <w:rsid w:val="00BB2D69"/>
    <w:rsid w:val="00BB3B47"/>
    <w:rsid w:val="00BB5636"/>
    <w:rsid w:val="00BC0938"/>
    <w:rsid w:val="00BC0AF4"/>
    <w:rsid w:val="00BC13DF"/>
    <w:rsid w:val="00BC2353"/>
    <w:rsid w:val="00BC40EB"/>
    <w:rsid w:val="00BC44F8"/>
    <w:rsid w:val="00BC5490"/>
    <w:rsid w:val="00BC6673"/>
    <w:rsid w:val="00BC6EEC"/>
    <w:rsid w:val="00BC71A9"/>
    <w:rsid w:val="00BC7213"/>
    <w:rsid w:val="00BC7764"/>
    <w:rsid w:val="00BD1155"/>
    <w:rsid w:val="00BD2F19"/>
    <w:rsid w:val="00BD46B7"/>
    <w:rsid w:val="00BE0145"/>
    <w:rsid w:val="00BE0742"/>
    <w:rsid w:val="00BE14E8"/>
    <w:rsid w:val="00BE1562"/>
    <w:rsid w:val="00BE1746"/>
    <w:rsid w:val="00BE264B"/>
    <w:rsid w:val="00BE2F55"/>
    <w:rsid w:val="00BE5DC1"/>
    <w:rsid w:val="00BF0613"/>
    <w:rsid w:val="00BF1741"/>
    <w:rsid w:val="00BF26A5"/>
    <w:rsid w:val="00BF2CB9"/>
    <w:rsid w:val="00BF2F80"/>
    <w:rsid w:val="00BF3878"/>
    <w:rsid w:val="00BF389E"/>
    <w:rsid w:val="00BF4E89"/>
    <w:rsid w:val="00BF5126"/>
    <w:rsid w:val="00BF60B1"/>
    <w:rsid w:val="00BF7117"/>
    <w:rsid w:val="00BF7389"/>
    <w:rsid w:val="00BF77D8"/>
    <w:rsid w:val="00C00FE7"/>
    <w:rsid w:val="00C014FF"/>
    <w:rsid w:val="00C03113"/>
    <w:rsid w:val="00C048F4"/>
    <w:rsid w:val="00C055FA"/>
    <w:rsid w:val="00C07B7A"/>
    <w:rsid w:val="00C11087"/>
    <w:rsid w:val="00C1127A"/>
    <w:rsid w:val="00C11701"/>
    <w:rsid w:val="00C12783"/>
    <w:rsid w:val="00C12EC6"/>
    <w:rsid w:val="00C13EE4"/>
    <w:rsid w:val="00C22466"/>
    <w:rsid w:val="00C2642C"/>
    <w:rsid w:val="00C2708C"/>
    <w:rsid w:val="00C30ADF"/>
    <w:rsid w:val="00C30D2B"/>
    <w:rsid w:val="00C34786"/>
    <w:rsid w:val="00C35C6A"/>
    <w:rsid w:val="00C3666A"/>
    <w:rsid w:val="00C368BE"/>
    <w:rsid w:val="00C369D9"/>
    <w:rsid w:val="00C36A7F"/>
    <w:rsid w:val="00C37864"/>
    <w:rsid w:val="00C42400"/>
    <w:rsid w:val="00C42757"/>
    <w:rsid w:val="00C42965"/>
    <w:rsid w:val="00C461C0"/>
    <w:rsid w:val="00C468D6"/>
    <w:rsid w:val="00C46D61"/>
    <w:rsid w:val="00C54CCF"/>
    <w:rsid w:val="00C56A43"/>
    <w:rsid w:val="00C62A3D"/>
    <w:rsid w:val="00C6461E"/>
    <w:rsid w:val="00C64B4E"/>
    <w:rsid w:val="00C66F2E"/>
    <w:rsid w:val="00C705D6"/>
    <w:rsid w:val="00C721F6"/>
    <w:rsid w:val="00C72C39"/>
    <w:rsid w:val="00C739C9"/>
    <w:rsid w:val="00C73E3C"/>
    <w:rsid w:val="00C74085"/>
    <w:rsid w:val="00C7553B"/>
    <w:rsid w:val="00C763C3"/>
    <w:rsid w:val="00C80B09"/>
    <w:rsid w:val="00C8186C"/>
    <w:rsid w:val="00C81CEF"/>
    <w:rsid w:val="00C83072"/>
    <w:rsid w:val="00C8367E"/>
    <w:rsid w:val="00C83B26"/>
    <w:rsid w:val="00C83EE5"/>
    <w:rsid w:val="00C8448E"/>
    <w:rsid w:val="00C8451D"/>
    <w:rsid w:val="00C84D93"/>
    <w:rsid w:val="00C92746"/>
    <w:rsid w:val="00C93F03"/>
    <w:rsid w:val="00C950BC"/>
    <w:rsid w:val="00C953EA"/>
    <w:rsid w:val="00C954B7"/>
    <w:rsid w:val="00C95C3A"/>
    <w:rsid w:val="00C960FB"/>
    <w:rsid w:val="00CA2CE6"/>
    <w:rsid w:val="00CA4847"/>
    <w:rsid w:val="00CA7B35"/>
    <w:rsid w:val="00CB0345"/>
    <w:rsid w:val="00CB1C58"/>
    <w:rsid w:val="00CB5C24"/>
    <w:rsid w:val="00CB72E3"/>
    <w:rsid w:val="00CB7F2F"/>
    <w:rsid w:val="00CC0D2A"/>
    <w:rsid w:val="00CC2EC3"/>
    <w:rsid w:val="00CC5458"/>
    <w:rsid w:val="00CC6B97"/>
    <w:rsid w:val="00CC7490"/>
    <w:rsid w:val="00CC7EC9"/>
    <w:rsid w:val="00CD35FF"/>
    <w:rsid w:val="00CD4B3B"/>
    <w:rsid w:val="00CD4E1C"/>
    <w:rsid w:val="00CD55D2"/>
    <w:rsid w:val="00CD75DA"/>
    <w:rsid w:val="00CE0DAD"/>
    <w:rsid w:val="00CE107F"/>
    <w:rsid w:val="00CE19C6"/>
    <w:rsid w:val="00CE6094"/>
    <w:rsid w:val="00CF0344"/>
    <w:rsid w:val="00CF0D50"/>
    <w:rsid w:val="00CF4FA7"/>
    <w:rsid w:val="00CF6BAD"/>
    <w:rsid w:val="00CF6D6A"/>
    <w:rsid w:val="00D017A4"/>
    <w:rsid w:val="00D0384D"/>
    <w:rsid w:val="00D065AD"/>
    <w:rsid w:val="00D07D27"/>
    <w:rsid w:val="00D1320D"/>
    <w:rsid w:val="00D15AC7"/>
    <w:rsid w:val="00D2120F"/>
    <w:rsid w:val="00D21930"/>
    <w:rsid w:val="00D21C0F"/>
    <w:rsid w:val="00D22825"/>
    <w:rsid w:val="00D22A46"/>
    <w:rsid w:val="00D247CC"/>
    <w:rsid w:val="00D255A4"/>
    <w:rsid w:val="00D26D2B"/>
    <w:rsid w:val="00D27441"/>
    <w:rsid w:val="00D34373"/>
    <w:rsid w:val="00D35E8B"/>
    <w:rsid w:val="00D35FAD"/>
    <w:rsid w:val="00D37ED2"/>
    <w:rsid w:val="00D41DAF"/>
    <w:rsid w:val="00D421A3"/>
    <w:rsid w:val="00D476F3"/>
    <w:rsid w:val="00D50580"/>
    <w:rsid w:val="00D528AF"/>
    <w:rsid w:val="00D53244"/>
    <w:rsid w:val="00D538AE"/>
    <w:rsid w:val="00D5615F"/>
    <w:rsid w:val="00D61752"/>
    <w:rsid w:val="00D61BA9"/>
    <w:rsid w:val="00D61E13"/>
    <w:rsid w:val="00D63C59"/>
    <w:rsid w:val="00D641CB"/>
    <w:rsid w:val="00D65AC8"/>
    <w:rsid w:val="00D70705"/>
    <w:rsid w:val="00D71639"/>
    <w:rsid w:val="00D72256"/>
    <w:rsid w:val="00D730BF"/>
    <w:rsid w:val="00D75428"/>
    <w:rsid w:val="00D76326"/>
    <w:rsid w:val="00D80C7D"/>
    <w:rsid w:val="00D81709"/>
    <w:rsid w:val="00D8231E"/>
    <w:rsid w:val="00D82636"/>
    <w:rsid w:val="00D82D18"/>
    <w:rsid w:val="00D83BF5"/>
    <w:rsid w:val="00D83F04"/>
    <w:rsid w:val="00D84548"/>
    <w:rsid w:val="00D84761"/>
    <w:rsid w:val="00D865B9"/>
    <w:rsid w:val="00D91970"/>
    <w:rsid w:val="00D935E2"/>
    <w:rsid w:val="00D9459E"/>
    <w:rsid w:val="00D945E7"/>
    <w:rsid w:val="00D97D76"/>
    <w:rsid w:val="00DA2DB8"/>
    <w:rsid w:val="00DA32C3"/>
    <w:rsid w:val="00DA36E3"/>
    <w:rsid w:val="00DA5235"/>
    <w:rsid w:val="00DB1093"/>
    <w:rsid w:val="00DB13DA"/>
    <w:rsid w:val="00DB229D"/>
    <w:rsid w:val="00DB279C"/>
    <w:rsid w:val="00DB3D4A"/>
    <w:rsid w:val="00DB547F"/>
    <w:rsid w:val="00DC2754"/>
    <w:rsid w:val="00DC2BF3"/>
    <w:rsid w:val="00DC650D"/>
    <w:rsid w:val="00DD0068"/>
    <w:rsid w:val="00DD061F"/>
    <w:rsid w:val="00DD09CE"/>
    <w:rsid w:val="00DD11FA"/>
    <w:rsid w:val="00DD1218"/>
    <w:rsid w:val="00DD1562"/>
    <w:rsid w:val="00DD1A7B"/>
    <w:rsid w:val="00DD45E8"/>
    <w:rsid w:val="00DD4602"/>
    <w:rsid w:val="00DD4CD3"/>
    <w:rsid w:val="00DD4EC5"/>
    <w:rsid w:val="00DD5CAE"/>
    <w:rsid w:val="00DD611C"/>
    <w:rsid w:val="00DD6143"/>
    <w:rsid w:val="00DE0BC1"/>
    <w:rsid w:val="00DE3FC3"/>
    <w:rsid w:val="00DE49A8"/>
    <w:rsid w:val="00DE4BE3"/>
    <w:rsid w:val="00DE5762"/>
    <w:rsid w:val="00DF14CB"/>
    <w:rsid w:val="00DF23ED"/>
    <w:rsid w:val="00DF2B93"/>
    <w:rsid w:val="00DF6021"/>
    <w:rsid w:val="00DF6F68"/>
    <w:rsid w:val="00E004F9"/>
    <w:rsid w:val="00E0055B"/>
    <w:rsid w:val="00E00C8C"/>
    <w:rsid w:val="00E01D5F"/>
    <w:rsid w:val="00E03165"/>
    <w:rsid w:val="00E031B5"/>
    <w:rsid w:val="00E03828"/>
    <w:rsid w:val="00E046A3"/>
    <w:rsid w:val="00E048A6"/>
    <w:rsid w:val="00E06CB4"/>
    <w:rsid w:val="00E075A8"/>
    <w:rsid w:val="00E10D2C"/>
    <w:rsid w:val="00E10F27"/>
    <w:rsid w:val="00E11232"/>
    <w:rsid w:val="00E12F45"/>
    <w:rsid w:val="00E14961"/>
    <w:rsid w:val="00E149B1"/>
    <w:rsid w:val="00E17FBE"/>
    <w:rsid w:val="00E2178B"/>
    <w:rsid w:val="00E23805"/>
    <w:rsid w:val="00E24F43"/>
    <w:rsid w:val="00E262ED"/>
    <w:rsid w:val="00E2651F"/>
    <w:rsid w:val="00E26653"/>
    <w:rsid w:val="00E26F05"/>
    <w:rsid w:val="00E27E98"/>
    <w:rsid w:val="00E32760"/>
    <w:rsid w:val="00E336D7"/>
    <w:rsid w:val="00E337E2"/>
    <w:rsid w:val="00E35AEC"/>
    <w:rsid w:val="00E40CB6"/>
    <w:rsid w:val="00E40EBB"/>
    <w:rsid w:val="00E41801"/>
    <w:rsid w:val="00E41C3D"/>
    <w:rsid w:val="00E42065"/>
    <w:rsid w:val="00E471E7"/>
    <w:rsid w:val="00E50A9F"/>
    <w:rsid w:val="00E510EC"/>
    <w:rsid w:val="00E511D8"/>
    <w:rsid w:val="00E51539"/>
    <w:rsid w:val="00E521BC"/>
    <w:rsid w:val="00E52A07"/>
    <w:rsid w:val="00E545B6"/>
    <w:rsid w:val="00E549DC"/>
    <w:rsid w:val="00E55910"/>
    <w:rsid w:val="00E61309"/>
    <w:rsid w:val="00E6141D"/>
    <w:rsid w:val="00E61779"/>
    <w:rsid w:val="00E647BC"/>
    <w:rsid w:val="00E665AD"/>
    <w:rsid w:val="00E67218"/>
    <w:rsid w:val="00E679E7"/>
    <w:rsid w:val="00E709E4"/>
    <w:rsid w:val="00E71CB2"/>
    <w:rsid w:val="00E71CCA"/>
    <w:rsid w:val="00E73617"/>
    <w:rsid w:val="00E73CAA"/>
    <w:rsid w:val="00E73F5C"/>
    <w:rsid w:val="00E744E9"/>
    <w:rsid w:val="00E756F5"/>
    <w:rsid w:val="00E75A92"/>
    <w:rsid w:val="00E76859"/>
    <w:rsid w:val="00E76D53"/>
    <w:rsid w:val="00E775C9"/>
    <w:rsid w:val="00E77D62"/>
    <w:rsid w:val="00E80B6E"/>
    <w:rsid w:val="00E815E4"/>
    <w:rsid w:val="00E8245B"/>
    <w:rsid w:val="00E8269C"/>
    <w:rsid w:val="00E82D7F"/>
    <w:rsid w:val="00E91872"/>
    <w:rsid w:val="00E95173"/>
    <w:rsid w:val="00E959BB"/>
    <w:rsid w:val="00E95DC8"/>
    <w:rsid w:val="00E96AEF"/>
    <w:rsid w:val="00EA009A"/>
    <w:rsid w:val="00EA16CC"/>
    <w:rsid w:val="00EA1FC0"/>
    <w:rsid w:val="00EA21FD"/>
    <w:rsid w:val="00EA4981"/>
    <w:rsid w:val="00EA4BDD"/>
    <w:rsid w:val="00EB145D"/>
    <w:rsid w:val="00EB2C87"/>
    <w:rsid w:val="00EB38DB"/>
    <w:rsid w:val="00EB5E76"/>
    <w:rsid w:val="00EB650C"/>
    <w:rsid w:val="00EB6E81"/>
    <w:rsid w:val="00EC00C8"/>
    <w:rsid w:val="00EC1D38"/>
    <w:rsid w:val="00EC396C"/>
    <w:rsid w:val="00EC4485"/>
    <w:rsid w:val="00EC589F"/>
    <w:rsid w:val="00EC7C22"/>
    <w:rsid w:val="00ED084F"/>
    <w:rsid w:val="00ED0D92"/>
    <w:rsid w:val="00ED0F3D"/>
    <w:rsid w:val="00ED37EB"/>
    <w:rsid w:val="00ED5490"/>
    <w:rsid w:val="00ED5C7B"/>
    <w:rsid w:val="00ED686E"/>
    <w:rsid w:val="00EE013D"/>
    <w:rsid w:val="00EE0226"/>
    <w:rsid w:val="00EE1F56"/>
    <w:rsid w:val="00EE34E5"/>
    <w:rsid w:val="00EE4475"/>
    <w:rsid w:val="00EE45AF"/>
    <w:rsid w:val="00EE58FF"/>
    <w:rsid w:val="00EE5B92"/>
    <w:rsid w:val="00EF027E"/>
    <w:rsid w:val="00EF0702"/>
    <w:rsid w:val="00EF2FA9"/>
    <w:rsid w:val="00EF3FB5"/>
    <w:rsid w:val="00EF53DD"/>
    <w:rsid w:val="00EF5D01"/>
    <w:rsid w:val="00EF7B25"/>
    <w:rsid w:val="00F023AC"/>
    <w:rsid w:val="00F02BD0"/>
    <w:rsid w:val="00F02FBC"/>
    <w:rsid w:val="00F0418A"/>
    <w:rsid w:val="00F042BF"/>
    <w:rsid w:val="00F072FF"/>
    <w:rsid w:val="00F1123A"/>
    <w:rsid w:val="00F113B8"/>
    <w:rsid w:val="00F14498"/>
    <w:rsid w:val="00F14E07"/>
    <w:rsid w:val="00F16422"/>
    <w:rsid w:val="00F17A7A"/>
    <w:rsid w:val="00F20288"/>
    <w:rsid w:val="00F20F50"/>
    <w:rsid w:val="00F21C1E"/>
    <w:rsid w:val="00F222AE"/>
    <w:rsid w:val="00F24651"/>
    <w:rsid w:val="00F27451"/>
    <w:rsid w:val="00F30F74"/>
    <w:rsid w:val="00F3116D"/>
    <w:rsid w:val="00F32C31"/>
    <w:rsid w:val="00F346CF"/>
    <w:rsid w:val="00F35915"/>
    <w:rsid w:val="00F35ACC"/>
    <w:rsid w:val="00F36561"/>
    <w:rsid w:val="00F37414"/>
    <w:rsid w:val="00F37ECC"/>
    <w:rsid w:val="00F4048D"/>
    <w:rsid w:val="00F40878"/>
    <w:rsid w:val="00F41678"/>
    <w:rsid w:val="00F42266"/>
    <w:rsid w:val="00F469D3"/>
    <w:rsid w:val="00F47F63"/>
    <w:rsid w:val="00F50E3A"/>
    <w:rsid w:val="00F51EF7"/>
    <w:rsid w:val="00F5388A"/>
    <w:rsid w:val="00F53B94"/>
    <w:rsid w:val="00F54001"/>
    <w:rsid w:val="00F60790"/>
    <w:rsid w:val="00F60D9C"/>
    <w:rsid w:val="00F6185C"/>
    <w:rsid w:val="00F62E5E"/>
    <w:rsid w:val="00F63D70"/>
    <w:rsid w:val="00F719B2"/>
    <w:rsid w:val="00F71D2D"/>
    <w:rsid w:val="00F7284F"/>
    <w:rsid w:val="00F73643"/>
    <w:rsid w:val="00F73C47"/>
    <w:rsid w:val="00F774D0"/>
    <w:rsid w:val="00F778E9"/>
    <w:rsid w:val="00F808EA"/>
    <w:rsid w:val="00F84C41"/>
    <w:rsid w:val="00F87C56"/>
    <w:rsid w:val="00F90689"/>
    <w:rsid w:val="00F90FB9"/>
    <w:rsid w:val="00F918F3"/>
    <w:rsid w:val="00F92CE9"/>
    <w:rsid w:val="00F9426E"/>
    <w:rsid w:val="00F9465B"/>
    <w:rsid w:val="00F94EC5"/>
    <w:rsid w:val="00F961D4"/>
    <w:rsid w:val="00F96F3A"/>
    <w:rsid w:val="00F97B05"/>
    <w:rsid w:val="00FA0E56"/>
    <w:rsid w:val="00FA1E26"/>
    <w:rsid w:val="00FA43F1"/>
    <w:rsid w:val="00FA48BD"/>
    <w:rsid w:val="00FA60FC"/>
    <w:rsid w:val="00FA6A94"/>
    <w:rsid w:val="00FB1FD5"/>
    <w:rsid w:val="00FB26C4"/>
    <w:rsid w:val="00FB4D88"/>
    <w:rsid w:val="00FB58D3"/>
    <w:rsid w:val="00FB6720"/>
    <w:rsid w:val="00FC0643"/>
    <w:rsid w:val="00FC078E"/>
    <w:rsid w:val="00FC1742"/>
    <w:rsid w:val="00FC4181"/>
    <w:rsid w:val="00FC4583"/>
    <w:rsid w:val="00FD37A9"/>
    <w:rsid w:val="00FD5EA9"/>
    <w:rsid w:val="00FD7B63"/>
    <w:rsid w:val="00FE04CB"/>
    <w:rsid w:val="00FE0655"/>
    <w:rsid w:val="00FE0A30"/>
    <w:rsid w:val="00FE12F9"/>
    <w:rsid w:val="00FE325F"/>
    <w:rsid w:val="00FE33DB"/>
    <w:rsid w:val="00FE6150"/>
    <w:rsid w:val="00FE7433"/>
    <w:rsid w:val="00FF078B"/>
    <w:rsid w:val="00FF0DF2"/>
    <w:rsid w:val="00FF1E89"/>
    <w:rsid w:val="00FF2B01"/>
    <w:rsid w:val="00FF4151"/>
    <w:rsid w:val="00FF4A40"/>
    <w:rsid w:val="00FF4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CB5B460"/>
  <w15:docId w15:val="{D942291C-E4C5-41B7-B8DA-6B48058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Theme="minorHAnsi" w:cstheme="minorBidi"/>
        <w:kern w:val="2"/>
        <w:sz w:val="24"/>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BFD"/>
    <w:pPr>
      <w:ind w:leftChars="400" w:left="840"/>
    </w:pPr>
  </w:style>
  <w:style w:type="paragraph" w:styleId="a4">
    <w:name w:val="header"/>
    <w:basedOn w:val="a"/>
    <w:link w:val="a5"/>
    <w:uiPriority w:val="99"/>
    <w:unhideWhenUsed/>
    <w:rsid w:val="002F7CBB"/>
    <w:pPr>
      <w:tabs>
        <w:tab w:val="center" w:pos="4252"/>
        <w:tab w:val="right" w:pos="8504"/>
      </w:tabs>
      <w:snapToGrid w:val="0"/>
    </w:pPr>
  </w:style>
  <w:style w:type="character" w:customStyle="1" w:styleId="a5">
    <w:name w:val="ヘッダー (文字)"/>
    <w:basedOn w:val="a0"/>
    <w:link w:val="a4"/>
    <w:uiPriority w:val="99"/>
    <w:rsid w:val="002F7CBB"/>
  </w:style>
  <w:style w:type="paragraph" w:styleId="a6">
    <w:name w:val="footer"/>
    <w:basedOn w:val="a"/>
    <w:link w:val="a7"/>
    <w:uiPriority w:val="99"/>
    <w:unhideWhenUsed/>
    <w:rsid w:val="002F7CBB"/>
    <w:pPr>
      <w:tabs>
        <w:tab w:val="center" w:pos="4252"/>
        <w:tab w:val="right" w:pos="8504"/>
      </w:tabs>
      <w:snapToGrid w:val="0"/>
    </w:pPr>
  </w:style>
  <w:style w:type="character" w:customStyle="1" w:styleId="a7">
    <w:name w:val="フッター (文字)"/>
    <w:basedOn w:val="a0"/>
    <w:link w:val="a6"/>
    <w:uiPriority w:val="99"/>
    <w:rsid w:val="002F7CBB"/>
  </w:style>
  <w:style w:type="paragraph" w:styleId="a8">
    <w:name w:val="Balloon Text"/>
    <w:basedOn w:val="a"/>
    <w:link w:val="a9"/>
    <w:uiPriority w:val="99"/>
    <w:semiHidden/>
    <w:unhideWhenUsed/>
    <w:rsid w:val="00F32C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2C31"/>
    <w:rPr>
      <w:rFonts w:asciiTheme="majorHAnsi" w:eastAsiaTheme="majorEastAsia" w:hAnsiTheme="majorHAnsi" w:cstheme="majorBidi"/>
      <w:sz w:val="18"/>
      <w:szCs w:val="18"/>
    </w:rPr>
  </w:style>
  <w:style w:type="paragraph" w:customStyle="1" w:styleId="Default">
    <w:name w:val="Default"/>
    <w:rsid w:val="00BB1717"/>
    <w:pPr>
      <w:widowControl w:val="0"/>
      <w:autoSpaceDE w:val="0"/>
      <w:autoSpaceDN w:val="0"/>
      <w:adjustRightInd w:val="0"/>
      <w:jc w:val="left"/>
    </w:pPr>
    <w:rPr>
      <w:rFonts w:cs="Meiryo UI"/>
      <w:color w:val="000000"/>
      <w:kern w:val="0"/>
      <w:szCs w:val="24"/>
    </w:rPr>
  </w:style>
  <w:style w:type="table" w:styleId="aa">
    <w:name w:val="Table Grid"/>
    <w:basedOn w:val="a1"/>
    <w:uiPriority w:val="39"/>
    <w:rsid w:val="00E2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3B2F5C"/>
    <w:pPr>
      <w:snapToGrid w:val="0"/>
      <w:jc w:val="left"/>
    </w:pPr>
  </w:style>
  <w:style w:type="character" w:customStyle="1" w:styleId="ac">
    <w:name w:val="文末脚注文字列 (文字)"/>
    <w:basedOn w:val="a0"/>
    <w:link w:val="ab"/>
    <w:uiPriority w:val="99"/>
    <w:semiHidden/>
    <w:rsid w:val="003B2F5C"/>
  </w:style>
  <w:style w:type="character" w:styleId="ad">
    <w:name w:val="endnote reference"/>
    <w:basedOn w:val="a0"/>
    <w:uiPriority w:val="99"/>
    <w:semiHidden/>
    <w:unhideWhenUsed/>
    <w:rsid w:val="003B2F5C"/>
    <w:rPr>
      <w:vertAlign w:val="superscript"/>
    </w:rPr>
  </w:style>
  <w:style w:type="paragraph" w:styleId="ae">
    <w:name w:val="footnote text"/>
    <w:basedOn w:val="a"/>
    <w:link w:val="af"/>
    <w:uiPriority w:val="99"/>
    <w:unhideWhenUsed/>
    <w:rsid w:val="003B2F5C"/>
    <w:pPr>
      <w:snapToGrid w:val="0"/>
      <w:jc w:val="left"/>
    </w:pPr>
  </w:style>
  <w:style w:type="character" w:customStyle="1" w:styleId="af">
    <w:name w:val="脚注文字列 (文字)"/>
    <w:basedOn w:val="a0"/>
    <w:link w:val="ae"/>
    <w:uiPriority w:val="99"/>
    <w:rsid w:val="003B2F5C"/>
  </w:style>
  <w:style w:type="character" w:styleId="af0">
    <w:name w:val="footnote reference"/>
    <w:basedOn w:val="a0"/>
    <w:uiPriority w:val="99"/>
    <w:semiHidden/>
    <w:unhideWhenUsed/>
    <w:rsid w:val="003B2F5C"/>
    <w:rPr>
      <w:vertAlign w:val="superscript"/>
    </w:rPr>
  </w:style>
  <w:style w:type="paragraph" w:styleId="af1">
    <w:name w:val="Date"/>
    <w:basedOn w:val="a"/>
    <w:next w:val="a"/>
    <w:link w:val="af2"/>
    <w:uiPriority w:val="99"/>
    <w:semiHidden/>
    <w:unhideWhenUsed/>
    <w:rsid w:val="00EE5B92"/>
  </w:style>
  <w:style w:type="character" w:customStyle="1" w:styleId="af2">
    <w:name w:val="日付 (文字)"/>
    <w:basedOn w:val="a0"/>
    <w:link w:val="af1"/>
    <w:uiPriority w:val="99"/>
    <w:semiHidden/>
    <w:rsid w:val="00EE5B92"/>
  </w:style>
  <w:style w:type="character" w:styleId="af3">
    <w:name w:val="annotation reference"/>
    <w:basedOn w:val="a0"/>
    <w:uiPriority w:val="99"/>
    <w:semiHidden/>
    <w:unhideWhenUsed/>
    <w:rsid w:val="00B02214"/>
    <w:rPr>
      <w:sz w:val="18"/>
      <w:szCs w:val="18"/>
    </w:rPr>
  </w:style>
  <w:style w:type="paragraph" w:styleId="af4">
    <w:name w:val="annotation text"/>
    <w:basedOn w:val="a"/>
    <w:link w:val="af5"/>
    <w:uiPriority w:val="99"/>
    <w:unhideWhenUsed/>
    <w:rsid w:val="00B02214"/>
    <w:pPr>
      <w:jc w:val="left"/>
    </w:pPr>
  </w:style>
  <w:style w:type="character" w:customStyle="1" w:styleId="af5">
    <w:name w:val="コメント文字列 (文字)"/>
    <w:basedOn w:val="a0"/>
    <w:link w:val="af4"/>
    <w:uiPriority w:val="99"/>
    <w:rsid w:val="00B02214"/>
  </w:style>
  <w:style w:type="paragraph" w:styleId="af6">
    <w:name w:val="annotation subject"/>
    <w:basedOn w:val="af4"/>
    <w:next w:val="af4"/>
    <w:link w:val="af7"/>
    <w:uiPriority w:val="99"/>
    <w:semiHidden/>
    <w:unhideWhenUsed/>
    <w:rsid w:val="00B02214"/>
    <w:rPr>
      <w:b/>
      <w:bCs/>
    </w:rPr>
  </w:style>
  <w:style w:type="character" w:customStyle="1" w:styleId="af7">
    <w:name w:val="コメント内容 (文字)"/>
    <w:basedOn w:val="af5"/>
    <w:link w:val="af6"/>
    <w:uiPriority w:val="99"/>
    <w:semiHidden/>
    <w:rsid w:val="00B02214"/>
    <w:rPr>
      <w:b/>
      <w:bCs/>
    </w:rPr>
  </w:style>
  <w:style w:type="paragraph" w:styleId="af8">
    <w:name w:val="Revision"/>
    <w:hidden/>
    <w:uiPriority w:val="99"/>
    <w:semiHidden/>
    <w:rsid w:val="009920A6"/>
    <w:pPr>
      <w:jc w:val="left"/>
    </w:pPr>
  </w:style>
  <w:style w:type="paragraph" w:styleId="af9">
    <w:name w:val="Plain Text"/>
    <w:basedOn w:val="a"/>
    <w:link w:val="afa"/>
    <w:uiPriority w:val="99"/>
    <w:unhideWhenUsed/>
    <w:rsid w:val="00C8448E"/>
    <w:pPr>
      <w:jc w:val="left"/>
    </w:pPr>
    <w:rPr>
      <w:rFonts w:ascii="Yu Gothic" w:eastAsia="Yu Gothic" w:hAnsi="Courier New" w:cs="Courier New"/>
      <w:kern w:val="0"/>
      <w:sz w:val="22"/>
      <w:szCs w:val="24"/>
    </w:rPr>
  </w:style>
  <w:style w:type="character" w:customStyle="1" w:styleId="afa">
    <w:name w:val="書式なし (文字)"/>
    <w:basedOn w:val="a0"/>
    <w:link w:val="af9"/>
    <w:uiPriority w:val="99"/>
    <w:rsid w:val="00C8448E"/>
    <w:rPr>
      <w:rFonts w:ascii="Yu Gothic" w:eastAsia="Yu Gothic" w:hAnsi="Courier New" w:cs="Courier New"/>
      <w:kern w:val="0"/>
      <w:sz w:val="22"/>
      <w:szCs w:val="24"/>
    </w:rPr>
  </w:style>
  <w:style w:type="character" w:styleId="afb">
    <w:name w:val="Hyperlink"/>
    <w:basedOn w:val="a0"/>
    <w:uiPriority w:val="99"/>
    <w:unhideWhenUsed/>
    <w:rsid w:val="00E11232"/>
    <w:rPr>
      <w:color w:val="0563C1" w:themeColor="hyperlink"/>
      <w:u w:val="single"/>
    </w:rPr>
  </w:style>
  <w:style w:type="paragraph" w:styleId="Web">
    <w:name w:val="Normal (Web)"/>
    <w:basedOn w:val="a"/>
    <w:uiPriority w:val="99"/>
    <w:semiHidden/>
    <w:unhideWhenUsed/>
    <w:rsid w:val="001D7E76"/>
    <w:pPr>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9935">
      <w:bodyDiv w:val="1"/>
      <w:marLeft w:val="0"/>
      <w:marRight w:val="0"/>
      <w:marTop w:val="0"/>
      <w:marBottom w:val="0"/>
      <w:divBdr>
        <w:top w:val="none" w:sz="0" w:space="0" w:color="auto"/>
        <w:left w:val="none" w:sz="0" w:space="0" w:color="auto"/>
        <w:bottom w:val="none" w:sz="0" w:space="0" w:color="auto"/>
        <w:right w:val="none" w:sz="0" w:space="0" w:color="auto"/>
      </w:divBdr>
      <w:divsChild>
        <w:div w:id="1023018738">
          <w:marLeft w:val="274"/>
          <w:marRight w:val="0"/>
          <w:marTop w:val="0"/>
          <w:marBottom w:val="0"/>
          <w:divBdr>
            <w:top w:val="none" w:sz="0" w:space="0" w:color="auto"/>
            <w:left w:val="none" w:sz="0" w:space="0" w:color="auto"/>
            <w:bottom w:val="none" w:sz="0" w:space="0" w:color="auto"/>
            <w:right w:val="none" w:sz="0" w:space="0" w:color="auto"/>
          </w:divBdr>
        </w:div>
        <w:div w:id="518470720">
          <w:marLeft w:val="274"/>
          <w:marRight w:val="0"/>
          <w:marTop w:val="0"/>
          <w:marBottom w:val="0"/>
          <w:divBdr>
            <w:top w:val="none" w:sz="0" w:space="0" w:color="auto"/>
            <w:left w:val="none" w:sz="0" w:space="0" w:color="auto"/>
            <w:bottom w:val="none" w:sz="0" w:space="0" w:color="auto"/>
            <w:right w:val="none" w:sz="0" w:space="0" w:color="auto"/>
          </w:divBdr>
        </w:div>
        <w:div w:id="1675188217">
          <w:marLeft w:val="274"/>
          <w:marRight w:val="0"/>
          <w:marTop w:val="0"/>
          <w:marBottom w:val="0"/>
          <w:divBdr>
            <w:top w:val="none" w:sz="0" w:space="0" w:color="auto"/>
            <w:left w:val="none" w:sz="0" w:space="0" w:color="auto"/>
            <w:bottom w:val="none" w:sz="0" w:space="0" w:color="auto"/>
            <w:right w:val="none" w:sz="0" w:space="0" w:color="auto"/>
          </w:divBdr>
        </w:div>
        <w:div w:id="1453598598">
          <w:marLeft w:val="274"/>
          <w:marRight w:val="0"/>
          <w:marTop w:val="0"/>
          <w:marBottom w:val="0"/>
          <w:divBdr>
            <w:top w:val="none" w:sz="0" w:space="0" w:color="auto"/>
            <w:left w:val="none" w:sz="0" w:space="0" w:color="auto"/>
            <w:bottom w:val="none" w:sz="0" w:space="0" w:color="auto"/>
            <w:right w:val="none" w:sz="0" w:space="0" w:color="auto"/>
          </w:divBdr>
        </w:div>
        <w:div w:id="1754468356">
          <w:marLeft w:val="274"/>
          <w:marRight w:val="0"/>
          <w:marTop w:val="0"/>
          <w:marBottom w:val="0"/>
          <w:divBdr>
            <w:top w:val="none" w:sz="0" w:space="0" w:color="auto"/>
            <w:left w:val="none" w:sz="0" w:space="0" w:color="auto"/>
            <w:bottom w:val="none" w:sz="0" w:space="0" w:color="auto"/>
            <w:right w:val="none" w:sz="0" w:space="0" w:color="auto"/>
          </w:divBdr>
        </w:div>
        <w:div w:id="1872112875">
          <w:marLeft w:val="274"/>
          <w:marRight w:val="0"/>
          <w:marTop w:val="0"/>
          <w:marBottom w:val="0"/>
          <w:divBdr>
            <w:top w:val="none" w:sz="0" w:space="0" w:color="auto"/>
            <w:left w:val="none" w:sz="0" w:space="0" w:color="auto"/>
            <w:bottom w:val="none" w:sz="0" w:space="0" w:color="auto"/>
            <w:right w:val="none" w:sz="0" w:space="0" w:color="auto"/>
          </w:divBdr>
        </w:div>
        <w:div w:id="1386416788">
          <w:marLeft w:val="274"/>
          <w:marRight w:val="0"/>
          <w:marTop w:val="0"/>
          <w:marBottom w:val="0"/>
          <w:divBdr>
            <w:top w:val="none" w:sz="0" w:space="0" w:color="auto"/>
            <w:left w:val="none" w:sz="0" w:space="0" w:color="auto"/>
            <w:bottom w:val="none" w:sz="0" w:space="0" w:color="auto"/>
            <w:right w:val="none" w:sz="0" w:space="0" w:color="auto"/>
          </w:divBdr>
        </w:div>
        <w:div w:id="306516151">
          <w:marLeft w:val="274"/>
          <w:marRight w:val="0"/>
          <w:marTop w:val="0"/>
          <w:marBottom w:val="0"/>
          <w:divBdr>
            <w:top w:val="none" w:sz="0" w:space="0" w:color="auto"/>
            <w:left w:val="none" w:sz="0" w:space="0" w:color="auto"/>
            <w:bottom w:val="none" w:sz="0" w:space="0" w:color="auto"/>
            <w:right w:val="none" w:sz="0" w:space="0" w:color="auto"/>
          </w:divBdr>
        </w:div>
        <w:div w:id="2032678539">
          <w:marLeft w:val="274"/>
          <w:marRight w:val="0"/>
          <w:marTop w:val="0"/>
          <w:marBottom w:val="0"/>
          <w:divBdr>
            <w:top w:val="none" w:sz="0" w:space="0" w:color="auto"/>
            <w:left w:val="none" w:sz="0" w:space="0" w:color="auto"/>
            <w:bottom w:val="none" w:sz="0" w:space="0" w:color="auto"/>
            <w:right w:val="none" w:sz="0" w:space="0" w:color="auto"/>
          </w:divBdr>
        </w:div>
        <w:div w:id="582836198">
          <w:marLeft w:val="274"/>
          <w:marRight w:val="0"/>
          <w:marTop w:val="0"/>
          <w:marBottom w:val="0"/>
          <w:divBdr>
            <w:top w:val="none" w:sz="0" w:space="0" w:color="auto"/>
            <w:left w:val="none" w:sz="0" w:space="0" w:color="auto"/>
            <w:bottom w:val="none" w:sz="0" w:space="0" w:color="auto"/>
            <w:right w:val="none" w:sz="0" w:space="0" w:color="auto"/>
          </w:divBdr>
        </w:div>
        <w:div w:id="2026662886">
          <w:marLeft w:val="274"/>
          <w:marRight w:val="0"/>
          <w:marTop w:val="0"/>
          <w:marBottom w:val="0"/>
          <w:divBdr>
            <w:top w:val="none" w:sz="0" w:space="0" w:color="auto"/>
            <w:left w:val="none" w:sz="0" w:space="0" w:color="auto"/>
            <w:bottom w:val="none" w:sz="0" w:space="0" w:color="auto"/>
            <w:right w:val="none" w:sz="0" w:space="0" w:color="auto"/>
          </w:divBdr>
        </w:div>
        <w:div w:id="44643917">
          <w:marLeft w:val="274"/>
          <w:marRight w:val="0"/>
          <w:marTop w:val="0"/>
          <w:marBottom w:val="0"/>
          <w:divBdr>
            <w:top w:val="none" w:sz="0" w:space="0" w:color="auto"/>
            <w:left w:val="none" w:sz="0" w:space="0" w:color="auto"/>
            <w:bottom w:val="none" w:sz="0" w:space="0" w:color="auto"/>
            <w:right w:val="none" w:sz="0" w:space="0" w:color="auto"/>
          </w:divBdr>
        </w:div>
        <w:div w:id="1650357126">
          <w:marLeft w:val="274"/>
          <w:marRight w:val="0"/>
          <w:marTop w:val="0"/>
          <w:marBottom w:val="0"/>
          <w:divBdr>
            <w:top w:val="none" w:sz="0" w:space="0" w:color="auto"/>
            <w:left w:val="none" w:sz="0" w:space="0" w:color="auto"/>
            <w:bottom w:val="none" w:sz="0" w:space="0" w:color="auto"/>
            <w:right w:val="none" w:sz="0" w:space="0" w:color="auto"/>
          </w:divBdr>
        </w:div>
        <w:div w:id="2087340289">
          <w:marLeft w:val="274"/>
          <w:marRight w:val="0"/>
          <w:marTop w:val="0"/>
          <w:marBottom w:val="0"/>
          <w:divBdr>
            <w:top w:val="none" w:sz="0" w:space="0" w:color="auto"/>
            <w:left w:val="none" w:sz="0" w:space="0" w:color="auto"/>
            <w:bottom w:val="none" w:sz="0" w:space="0" w:color="auto"/>
            <w:right w:val="none" w:sz="0" w:space="0" w:color="auto"/>
          </w:divBdr>
        </w:div>
        <w:div w:id="1568760068">
          <w:marLeft w:val="274"/>
          <w:marRight w:val="0"/>
          <w:marTop w:val="0"/>
          <w:marBottom w:val="0"/>
          <w:divBdr>
            <w:top w:val="none" w:sz="0" w:space="0" w:color="auto"/>
            <w:left w:val="none" w:sz="0" w:space="0" w:color="auto"/>
            <w:bottom w:val="none" w:sz="0" w:space="0" w:color="auto"/>
            <w:right w:val="none" w:sz="0" w:space="0" w:color="auto"/>
          </w:divBdr>
        </w:div>
        <w:div w:id="216816234">
          <w:marLeft w:val="274"/>
          <w:marRight w:val="0"/>
          <w:marTop w:val="0"/>
          <w:marBottom w:val="0"/>
          <w:divBdr>
            <w:top w:val="none" w:sz="0" w:space="0" w:color="auto"/>
            <w:left w:val="none" w:sz="0" w:space="0" w:color="auto"/>
            <w:bottom w:val="none" w:sz="0" w:space="0" w:color="auto"/>
            <w:right w:val="none" w:sz="0" w:space="0" w:color="auto"/>
          </w:divBdr>
        </w:div>
        <w:div w:id="141655368">
          <w:marLeft w:val="274"/>
          <w:marRight w:val="0"/>
          <w:marTop w:val="0"/>
          <w:marBottom w:val="0"/>
          <w:divBdr>
            <w:top w:val="none" w:sz="0" w:space="0" w:color="auto"/>
            <w:left w:val="none" w:sz="0" w:space="0" w:color="auto"/>
            <w:bottom w:val="none" w:sz="0" w:space="0" w:color="auto"/>
            <w:right w:val="none" w:sz="0" w:space="0" w:color="auto"/>
          </w:divBdr>
        </w:div>
        <w:div w:id="687022664">
          <w:marLeft w:val="274"/>
          <w:marRight w:val="0"/>
          <w:marTop w:val="0"/>
          <w:marBottom w:val="0"/>
          <w:divBdr>
            <w:top w:val="none" w:sz="0" w:space="0" w:color="auto"/>
            <w:left w:val="none" w:sz="0" w:space="0" w:color="auto"/>
            <w:bottom w:val="none" w:sz="0" w:space="0" w:color="auto"/>
            <w:right w:val="none" w:sz="0" w:space="0" w:color="auto"/>
          </w:divBdr>
        </w:div>
      </w:divsChild>
    </w:div>
    <w:div w:id="85080277">
      <w:bodyDiv w:val="1"/>
      <w:marLeft w:val="0"/>
      <w:marRight w:val="0"/>
      <w:marTop w:val="0"/>
      <w:marBottom w:val="0"/>
      <w:divBdr>
        <w:top w:val="none" w:sz="0" w:space="0" w:color="auto"/>
        <w:left w:val="none" w:sz="0" w:space="0" w:color="auto"/>
        <w:bottom w:val="none" w:sz="0" w:space="0" w:color="auto"/>
        <w:right w:val="none" w:sz="0" w:space="0" w:color="auto"/>
      </w:divBdr>
    </w:div>
    <w:div w:id="182940929">
      <w:bodyDiv w:val="1"/>
      <w:marLeft w:val="0"/>
      <w:marRight w:val="0"/>
      <w:marTop w:val="0"/>
      <w:marBottom w:val="0"/>
      <w:divBdr>
        <w:top w:val="none" w:sz="0" w:space="0" w:color="auto"/>
        <w:left w:val="none" w:sz="0" w:space="0" w:color="auto"/>
        <w:bottom w:val="none" w:sz="0" w:space="0" w:color="auto"/>
        <w:right w:val="none" w:sz="0" w:space="0" w:color="auto"/>
      </w:divBdr>
    </w:div>
    <w:div w:id="255867405">
      <w:bodyDiv w:val="1"/>
      <w:marLeft w:val="0"/>
      <w:marRight w:val="0"/>
      <w:marTop w:val="0"/>
      <w:marBottom w:val="0"/>
      <w:divBdr>
        <w:top w:val="none" w:sz="0" w:space="0" w:color="auto"/>
        <w:left w:val="none" w:sz="0" w:space="0" w:color="auto"/>
        <w:bottom w:val="none" w:sz="0" w:space="0" w:color="auto"/>
        <w:right w:val="none" w:sz="0" w:space="0" w:color="auto"/>
      </w:divBdr>
    </w:div>
    <w:div w:id="262955124">
      <w:bodyDiv w:val="1"/>
      <w:marLeft w:val="0"/>
      <w:marRight w:val="0"/>
      <w:marTop w:val="0"/>
      <w:marBottom w:val="0"/>
      <w:divBdr>
        <w:top w:val="none" w:sz="0" w:space="0" w:color="auto"/>
        <w:left w:val="none" w:sz="0" w:space="0" w:color="auto"/>
        <w:bottom w:val="none" w:sz="0" w:space="0" w:color="auto"/>
        <w:right w:val="none" w:sz="0" w:space="0" w:color="auto"/>
      </w:divBdr>
      <w:divsChild>
        <w:div w:id="1985699233">
          <w:marLeft w:val="274"/>
          <w:marRight w:val="0"/>
          <w:marTop w:val="0"/>
          <w:marBottom w:val="0"/>
          <w:divBdr>
            <w:top w:val="none" w:sz="0" w:space="0" w:color="auto"/>
            <w:left w:val="none" w:sz="0" w:space="0" w:color="auto"/>
            <w:bottom w:val="none" w:sz="0" w:space="0" w:color="auto"/>
            <w:right w:val="none" w:sz="0" w:space="0" w:color="auto"/>
          </w:divBdr>
        </w:div>
        <w:div w:id="1758212217">
          <w:marLeft w:val="274"/>
          <w:marRight w:val="0"/>
          <w:marTop w:val="0"/>
          <w:marBottom w:val="0"/>
          <w:divBdr>
            <w:top w:val="none" w:sz="0" w:space="0" w:color="auto"/>
            <w:left w:val="none" w:sz="0" w:space="0" w:color="auto"/>
            <w:bottom w:val="none" w:sz="0" w:space="0" w:color="auto"/>
            <w:right w:val="none" w:sz="0" w:space="0" w:color="auto"/>
          </w:divBdr>
        </w:div>
        <w:div w:id="701133267">
          <w:marLeft w:val="274"/>
          <w:marRight w:val="0"/>
          <w:marTop w:val="0"/>
          <w:marBottom w:val="0"/>
          <w:divBdr>
            <w:top w:val="none" w:sz="0" w:space="0" w:color="auto"/>
            <w:left w:val="none" w:sz="0" w:space="0" w:color="auto"/>
            <w:bottom w:val="none" w:sz="0" w:space="0" w:color="auto"/>
            <w:right w:val="none" w:sz="0" w:space="0" w:color="auto"/>
          </w:divBdr>
        </w:div>
        <w:div w:id="721294998">
          <w:marLeft w:val="274"/>
          <w:marRight w:val="0"/>
          <w:marTop w:val="0"/>
          <w:marBottom w:val="0"/>
          <w:divBdr>
            <w:top w:val="none" w:sz="0" w:space="0" w:color="auto"/>
            <w:left w:val="none" w:sz="0" w:space="0" w:color="auto"/>
            <w:bottom w:val="none" w:sz="0" w:space="0" w:color="auto"/>
            <w:right w:val="none" w:sz="0" w:space="0" w:color="auto"/>
          </w:divBdr>
        </w:div>
        <w:div w:id="1759449404">
          <w:marLeft w:val="274"/>
          <w:marRight w:val="0"/>
          <w:marTop w:val="0"/>
          <w:marBottom w:val="0"/>
          <w:divBdr>
            <w:top w:val="none" w:sz="0" w:space="0" w:color="auto"/>
            <w:left w:val="none" w:sz="0" w:space="0" w:color="auto"/>
            <w:bottom w:val="none" w:sz="0" w:space="0" w:color="auto"/>
            <w:right w:val="none" w:sz="0" w:space="0" w:color="auto"/>
          </w:divBdr>
        </w:div>
      </w:divsChild>
    </w:div>
    <w:div w:id="275723679">
      <w:bodyDiv w:val="1"/>
      <w:marLeft w:val="0"/>
      <w:marRight w:val="0"/>
      <w:marTop w:val="0"/>
      <w:marBottom w:val="0"/>
      <w:divBdr>
        <w:top w:val="none" w:sz="0" w:space="0" w:color="auto"/>
        <w:left w:val="none" w:sz="0" w:space="0" w:color="auto"/>
        <w:bottom w:val="none" w:sz="0" w:space="0" w:color="auto"/>
        <w:right w:val="none" w:sz="0" w:space="0" w:color="auto"/>
      </w:divBdr>
    </w:div>
    <w:div w:id="341513397">
      <w:bodyDiv w:val="1"/>
      <w:marLeft w:val="0"/>
      <w:marRight w:val="0"/>
      <w:marTop w:val="0"/>
      <w:marBottom w:val="0"/>
      <w:divBdr>
        <w:top w:val="none" w:sz="0" w:space="0" w:color="auto"/>
        <w:left w:val="none" w:sz="0" w:space="0" w:color="auto"/>
        <w:bottom w:val="none" w:sz="0" w:space="0" w:color="auto"/>
        <w:right w:val="none" w:sz="0" w:space="0" w:color="auto"/>
      </w:divBdr>
    </w:div>
    <w:div w:id="448862318">
      <w:bodyDiv w:val="1"/>
      <w:marLeft w:val="0"/>
      <w:marRight w:val="0"/>
      <w:marTop w:val="0"/>
      <w:marBottom w:val="0"/>
      <w:divBdr>
        <w:top w:val="none" w:sz="0" w:space="0" w:color="auto"/>
        <w:left w:val="none" w:sz="0" w:space="0" w:color="auto"/>
        <w:bottom w:val="none" w:sz="0" w:space="0" w:color="auto"/>
        <w:right w:val="none" w:sz="0" w:space="0" w:color="auto"/>
      </w:divBdr>
    </w:div>
    <w:div w:id="450902521">
      <w:bodyDiv w:val="1"/>
      <w:marLeft w:val="0"/>
      <w:marRight w:val="0"/>
      <w:marTop w:val="0"/>
      <w:marBottom w:val="0"/>
      <w:divBdr>
        <w:top w:val="none" w:sz="0" w:space="0" w:color="auto"/>
        <w:left w:val="none" w:sz="0" w:space="0" w:color="auto"/>
        <w:bottom w:val="none" w:sz="0" w:space="0" w:color="auto"/>
        <w:right w:val="none" w:sz="0" w:space="0" w:color="auto"/>
      </w:divBdr>
    </w:div>
    <w:div w:id="540479808">
      <w:bodyDiv w:val="1"/>
      <w:marLeft w:val="0"/>
      <w:marRight w:val="0"/>
      <w:marTop w:val="0"/>
      <w:marBottom w:val="0"/>
      <w:divBdr>
        <w:top w:val="none" w:sz="0" w:space="0" w:color="auto"/>
        <w:left w:val="none" w:sz="0" w:space="0" w:color="auto"/>
        <w:bottom w:val="none" w:sz="0" w:space="0" w:color="auto"/>
        <w:right w:val="none" w:sz="0" w:space="0" w:color="auto"/>
      </w:divBdr>
    </w:div>
    <w:div w:id="551386436">
      <w:bodyDiv w:val="1"/>
      <w:marLeft w:val="0"/>
      <w:marRight w:val="0"/>
      <w:marTop w:val="0"/>
      <w:marBottom w:val="0"/>
      <w:divBdr>
        <w:top w:val="none" w:sz="0" w:space="0" w:color="auto"/>
        <w:left w:val="none" w:sz="0" w:space="0" w:color="auto"/>
        <w:bottom w:val="none" w:sz="0" w:space="0" w:color="auto"/>
        <w:right w:val="none" w:sz="0" w:space="0" w:color="auto"/>
      </w:divBdr>
      <w:divsChild>
        <w:div w:id="106169238">
          <w:marLeft w:val="446"/>
          <w:marRight w:val="0"/>
          <w:marTop w:val="0"/>
          <w:marBottom w:val="50"/>
          <w:divBdr>
            <w:top w:val="none" w:sz="0" w:space="0" w:color="auto"/>
            <w:left w:val="none" w:sz="0" w:space="0" w:color="auto"/>
            <w:bottom w:val="none" w:sz="0" w:space="0" w:color="auto"/>
            <w:right w:val="none" w:sz="0" w:space="0" w:color="auto"/>
          </w:divBdr>
        </w:div>
        <w:div w:id="480273432">
          <w:marLeft w:val="446"/>
          <w:marRight w:val="0"/>
          <w:marTop w:val="0"/>
          <w:marBottom w:val="0"/>
          <w:divBdr>
            <w:top w:val="none" w:sz="0" w:space="0" w:color="auto"/>
            <w:left w:val="none" w:sz="0" w:space="0" w:color="auto"/>
            <w:bottom w:val="none" w:sz="0" w:space="0" w:color="auto"/>
            <w:right w:val="none" w:sz="0" w:space="0" w:color="auto"/>
          </w:divBdr>
        </w:div>
      </w:divsChild>
    </w:div>
    <w:div w:id="596644567">
      <w:bodyDiv w:val="1"/>
      <w:marLeft w:val="0"/>
      <w:marRight w:val="0"/>
      <w:marTop w:val="0"/>
      <w:marBottom w:val="0"/>
      <w:divBdr>
        <w:top w:val="none" w:sz="0" w:space="0" w:color="auto"/>
        <w:left w:val="none" w:sz="0" w:space="0" w:color="auto"/>
        <w:bottom w:val="none" w:sz="0" w:space="0" w:color="auto"/>
        <w:right w:val="none" w:sz="0" w:space="0" w:color="auto"/>
      </w:divBdr>
    </w:div>
    <w:div w:id="608467058">
      <w:bodyDiv w:val="1"/>
      <w:marLeft w:val="0"/>
      <w:marRight w:val="0"/>
      <w:marTop w:val="0"/>
      <w:marBottom w:val="0"/>
      <w:divBdr>
        <w:top w:val="none" w:sz="0" w:space="0" w:color="auto"/>
        <w:left w:val="none" w:sz="0" w:space="0" w:color="auto"/>
        <w:bottom w:val="none" w:sz="0" w:space="0" w:color="auto"/>
        <w:right w:val="none" w:sz="0" w:space="0" w:color="auto"/>
      </w:divBdr>
    </w:div>
    <w:div w:id="642851311">
      <w:bodyDiv w:val="1"/>
      <w:marLeft w:val="0"/>
      <w:marRight w:val="0"/>
      <w:marTop w:val="0"/>
      <w:marBottom w:val="0"/>
      <w:divBdr>
        <w:top w:val="none" w:sz="0" w:space="0" w:color="auto"/>
        <w:left w:val="none" w:sz="0" w:space="0" w:color="auto"/>
        <w:bottom w:val="none" w:sz="0" w:space="0" w:color="auto"/>
        <w:right w:val="none" w:sz="0" w:space="0" w:color="auto"/>
      </w:divBdr>
    </w:div>
    <w:div w:id="683940612">
      <w:bodyDiv w:val="1"/>
      <w:marLeft w:val="0"/>
      <w:marRight w:val="0"/>
      <w:marTop w:val="0"/>
      <w:marBottom w:val="0"/>
      <w:divBdr>
        <w:top w:val="none" w:sz="0" w:space="0" w:color="auto"/>
        <w:left w:val="none" w:sz="0" w:space="0" w:color="auto"/>
        <w:bottom w:val="none" w:sz="0" w:space="0" w:color="auto"/>
        <w:right w:val="none" w:sz="0" w:space="0" w:color="auto"/>
      </w:divBdr>
    </w:div>
    <w:div w:id="767893445">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922644854">
      <w:bodyDiv w:val="1"/>
      <w:marLeft w:val="0"/>
      <w:marRight w:val="0"/>
      <w:marTop w:val="0"/>
      <w:marBottom w:val="0"/>
      <w:divBdr>
        <w:top w:val="none" w:sz="0" w:space="0" w:color="auto"/>
        <w:left w:val="none" w:sz="0" w:space="0" w:color="auto"/>
        <w:bottom w:val="none" w:sz="0" w:space="0" w:color="auto"/>
        <w:right w:val="none" w:sz="0" w:space="0" w:color="auto"/>
      </w:divBdr>
      <w:divsChild>
        <w:div w:id="1910312384">
          <w:marLeft w:val="274"/>
          <w:marRight w:val="0"/>
          <w:marTop w:val="0"/>
          <w:marBottom w:val="0"/>
          <w:divBdr>
            <w:top w:val="none" w:sz="0" w:space="0" w:color="auto"/>
            <w:left w:val="none" w:sz="0" w:space="0" w:color="auto"/>
            <w:bottom w:val="none" w:sz="0" w:space="0" w:color="auto"/>
            <w:right w:val="none" w:sz="0" w:space="0" w:color="auto"/>
          </w:divBdr>
        </w:div>
        <w:div w:id="1859078792">
          <w:marLeft w:val="274"/>
          <w:marRight w:val="0"/>
          <w:marTop w:val="0"/>
          <w:marBottom w:val="0"/>
          <w:divBdr>
            <w:top w:val="none" w:sz="0" w:space="0" w:color="auto"/>
            <w:left w:val="none" w:sz="0" w:space="0" w:color="auto"/>
            <w:bottom w:val="none" w:sz="0" w:space="0" w:color="auto"/>
            <w:right w:val="none" w:sz="0" w:space="0" w:color="auto"/>
          </w:divBdr>
        </w:div>
        <w:div w:id="86079086">
          <w:marLeft w:val="274"/>
          <w:marRight w:val="0"/>
          <w:marTop w:val="0"/>
          <w:marBottom w:val="0"/>
          <w:divBdr>
            <w:top w:val="none" w:sz="0" w:space="0" w:color="auto"/>
            <w:left w:val="none" w:sz="0" w:space="0" w:color="auto"/>
            <w:bottom w:val="none" w:sz="0" w:space="0" w:color="auto"/>
            <w:right w:val="none" w:sz="0" w:space="0" w:color="auto"/>
          </w:divBdr>
        </w:div>
        <w:div w:id="980229676">
          <w:marLeft w:val="274"/>
          <w:marRight w:val="0"/>
          <w:marTop w:val="0"/>
          <w:marBottom w:val="0"/>
          <w:divBdr>
            <w:top w:val="none" w:sz="0" w:space="0" w:color="auto"/>
            <w:left w:val="none" w:sz="0" w:space="0" w:color="auto"/>
            <w:bottom w:val="none" w:sz="0" w:space="0" w:color="auto"/>
            <w:right w:val="none" w:sz="0" w:space="0" w:color="auto"/>
          </w:divBdr>
        </w:div>
        <w:div w:id="1899197939">
          <w:marLeft w:val="274"/>
          <w:marRight w:val="0"/>
          <w:marTop w:val="0"/>
          <w:marBottom w:val="0"/>
          <w:divBdr>
            <w:top w:val="none" w:sz="0" w:space="0" w:color="auto"/>
            <w:left w:val="none" w:sz="0" w:space="0" w:color="auto"/>
            <w:bottom w:val="none" w:sz="0" w:space="0" w:color="auto"/>
            <w:right w:val="none" w:sz="0" w:space="0" w:color="auto"/>
          </w:divBdr>
        </w:div>
      </w:divsChild>
    </w:div>
    <w:div w:id="944506188">
      <w:bodyDiv w:val="1"/>
      <w:marLeft w:val="0"/>
      <w:marRight w:val="0"/>
      <w:marTop w:val="0"/>
      <w:marBottom w:val="0"/>
      <w:divBdr>
        <w:top w:val="none" w:sz="0" w:space="0" w:color="auto"/>
        <w:left w:val="none" w:sz="0" w:space="0" w:color="auto"/>
        <w:bottom w:val="none" w:sz="0" w:space="0" w:color="auto"/>
        <w:right w:val="none" w:sz="0" w:space="0" w:color="auto"/>
      </w:divBdr>
      <w:divsChild>
        <w:div w:id="1449425738">
          <w:marLeft w:val="547"/>
          <w:marRight w:val="0"/>
          <w:marTop w:val="0"/>
          <w:marBottom w:val="0"/>
          <w:divBdr>
            <w:top w:val="none" w:sz="0" w:space="0" w:color="auto"/>
            <w:left w:val="none" w:sz="0" w:space="0" w:color="auto"/>
            <w:bottom w:val="none" w:sz="0" w:space="0" w:color="auto"/>
            <w:right w:val="none" w:sz="0" w:space="0" w:color="auto"/>
          </w:divBdr>
        </w:div>
        <w:div w:id="261189805">
          <w:marLeft w:val="547"/>
          <w:marRight w:val="0"/>
          <w:marTop w:val="0"/>
          <w:marBottom w:val="0"/>
          <w:divBdr>
            <w:top w:val="none" w:sz="0" w:space="0" w:color="auto"/>
            <w:left w:val="none" w:sz="0" w:space="0" w:color="auto"/>
            <w:bottom w:val="none" w:sz="0" w:space="0" w:color="auto"/>
            <w:right w:val="none" w:sz="0" w:space="0" w:color="auto"/>
          </w:divBdr>
        </w:div>
      </w:divsChild>
    </w:div>
    <w:div w:id="974455350">
      <w:bodyDiv w:val="1"/>
      <w:marLeft w:val="0"/>
      <w:marRight w:val="0"/>
      <w:marTop w:val="0"/>
      <w:marBottom w:val="0"/>
      <w:divBdr>
        <w:top w:val="none" w:sz="0" w:space="0" w:color="auto"/>
        <w:left w:val="none" w:sz="0" w:space="0" w:color="auto"/>
        <w:bottom w:val="none" w:sz="0" w:space="0" w:color="auto"/>
        <w:right w:val="none" w:sz="0" w:space="0" w:color="auto"/>
      </w:divBdr>
    </w:div>
    <w:div w:id="1049263129">
      <w:bodyDiv w:val="1"/>
      <w:marLeft w:val="0"/>
      <w:marRight w:val="0"/>
      <w:marTop w:val="0"/>
      <w:marBottom w:val="0"/>
      <w:divBdr>
        <w:top w:val="none" w:sz="0" w:space="0" w:color="auto"/>
        <w:left w:val="none" w:sz="0" w:space="0" w:color="auto"/>
        <w:bottom w:val="none" w:sz="0" w:space="0" w:color="auto"/>
        <w:right w:val="none" w:sz="0" w:space="0" w:color="auto"/>
      </w:divBdr>
    </w:div>
    <w:div w:id="1067727596">
      <w:bodyDiv w:val="1"/>
      <w:marLeft w:val="0"/>
      <w:marRight w:val="0"/>
      <w:marTop w:val="0"/>
      <w:marBottom w:val="0"/>
      <w:divBdr>
        <w:top w:val="none" w:sz="0" w:space="0" w:color="auto"/>
        <w:left w:val="none" w:sz="0" w:space="0" w:color="auto"/>
        <w:bottom w:val="none" w:sz="0" w:space="0" w:color="auto"/>
        <w:right w:val="none" w:sz="0" w:space="0" w:color="auto"/>
      </w:divBdr>
    </w:div>
    <w:div w:id="1132865237">
      <w:bodyDiv w:val="1"/>
      <w:marLeft w:val="0"/>
      <w:marRight w:val="0"/>
      <w:marTop w:val="0"/>
      <w:marBottom w:val="0"/>
      <w:divBdr>
        <w:top w:val="none" w:sz="0" w:space="0" w:color="auto"/>
        <w:left w:val="none" w:sz="0" w:space="0" w:color="auto"/>
        <w:bottom w:val="none" w:sz="0" w:space="0" w:color="auto"/>
        <w:right w:val="none" w:sz="0" w:space="0" w:color="auto"/>
      </w:divBdr>
      <w:divsChild>
        <w:div w:id="189996146">
          <w:marLeft w:val="446"/>
          <w:marRight w:val="0"/>
          <w:marTop w:val="0"/>
          <w:marBottom w:val="0"/>
          <w:divBdr>
            <w:top w:val="none" w:sz="0" w:space="0" w:color="auto"/>
            <w:left w:val="none" w:sz="0" w:space="0" w:color="auto"/>
            <w:bottom w:val="none" w:sz="0" w:space="0" w:color="auto"/>
            <w:right w:val="none" w:sz="0" w:space="0" w:color="auto"/>
          </w:divBdr>
        </w:div>
      </w:divsChild>
    </w:div>
    <w:div w:id="1164516402">
      <w:bodyDiv w:val="1"/>
      <w:marLeft w:val="0"/>
      <w:marRight w:val="0"/>
      <w:marTop w:val="0"/>
      <w:marBottom w:val="0"/>
      <w:divBdr>
        <w:top w:val="none" w:sz="0" w:space="0" w:color="auto"/>
        <w:left w:val="none" w:sz="0" w:space="0" w:color="auto"/>
        <w:bottom w:val="none" w:sz="0" w:space="0" w:color="auto"/>
        <w:right w:val="none" w:sz="0" w:space="0" w:color="auto"/>
      </w:divBdr>
    </w:div>
    <w:div w:id="1191410837">
      <w:bodyDiv w:val="1"/>
      <w:marLeft w:val="0"/>
      <w:marRight w:val="0"/>
      <w:marTop w:val="0"/>
      <w:marBottom w:val="0"/>
      <w:divBdr>
        <w:top w:val="none" w:sz="0" w:space="0" w:color="auto"/>
        <w:left w:val="none" w:sz="0" w:space="0" w:color="auto"/>
        <w:bottom w:val="none" w:sz="0" w:space="0" w:color="auto"/>
        <w:right w:val="none" w:sz="0" w:space="0" w:color="auto"/>
      </w:divBdr>
    </w:div>
    <w:div w:id="1228691015">
      <w:bodyDiv w:val="1"/>
      <w:marLeft w:val="0"/>
      <w:marRight w:val="0"/>
      <w:marTop w:val="0"/>
      <w:marBottom w:val="0"/>
      <w:divBdr>
        <w:top w:val="none" w:sz="0" w:space="0" w:color="auto"/>
        <w:left w:val="none" w:sz="0" w:space="0" w:color="auto"/>
        <w:bottom w:val="none" w:sz="0" w:space="0" w:color="auto"/>
        <w:right w:val="none" w:sz="0" w:space="0" w:color="auto"/>
      </w:divBdr>
      <w:divsChild>
        <w:div w:id="1744184306">
          <w:marLeft w:val="446"/>
          <w:marRight w:val="0"/>
          <w:marTop w:val="0"/>
          <w:marBottom w:val="0"/>
          <w:divBdr>
            <w:top w:val="none" w:sz="0" w:space="0" w:color="auto"/>
            <w:left w:val="none" w:sz="0" w:space="0" w:color="auto"/>
            <w:bottom w:val="none" w:sz="0" w:space="0" w:color="auto"/>
            <w:right w:val="none" w:sz="0" w:space="0" w:color="auto"/>
          </w:divBdr>
        </w:div>
        <w:div w:id="1130516332">
          <w:marLeft w:val="446"/>
          <w:marRight w:val="0"/>
          <w:marTop w:val="0"/>
          <w:marBottom w:val="0"/>
          <w:divBdr>
            <w:top w:val="none" w:sz="0" w:space="0" w:color="auto"/>
            <w:left w:val="none" w:sz="0" w:space="0" w:color="auto"/>
            <w:bottom w:val="none" w:sz="0" w:space="0" w:color="auto"/>
            <w:right w:val="none" w:sz="0" w:space="0" w:color="auto"/>
          </w:divBdr>
        </w:div>
        <w:div w:id="1631354644">
          <w:marLeft w:val="547"/>
          <w:marRight w:val="0"/>
          <w:marTop w:val="0"/>
          <w:marBottom w:val="0"/>
          <w:divBdr>
            <w:top w:val="none" w:sz="0" w:space="0" w:color="auto"/>
            <w:left w:val="none" w:sz="0" w:space="0" w:color="auto"/>
            <w:bottom w:val="none" w:sz="0" w:space="0" w:color="auto"/>
            <w:right w:val="none" w:sz="0" w:space="0" w:color="auto"/>
          </w:divBdr>
        </w:div>
        <w:div w:id="552276872">
          <w:marLeft w:val="547"/>
          <w:marRight w:val="0"/>
          <w:marTop w:val="0"/>
          <w:marBottom w:val="0"/>
          <w:divBdr>
            <w:top w:val="none" w:sz="0" w:space="0" w:color="auto"/>
            <w:left w:val="none" w:sz="0" w:space="0" w:color="auto"/>
            <w:bottom w:val="none" w:sz="0" w:space="0" w:color="auto"/>
            <w:right w:val="none" w:sz="0" w:space="0" w:color="auto"/>
          </w:divBdr>
        </w:div>
      </w:divsChild>
    </w:div>
    <w:div w:id="1229850177">
      <w:bodyDiv w:val="1"/>
      <w:marLeft w:val="0"/>
      <w:marRight w:val="0"/>
      <w:marTop w:val="0"/>
      <w:marBottom w:val="0"/>
      <w:divBdr>
        <w:top w:val="none" w:sz="0" w:space="0" w:color="auto"/>
        <w:left w:val="none" w:sz="0" w:space="0" w:color="auto"/>
        <w:bottom w:val="none" w:sz="0" w:space="0" w:color="auto"/>
        <w:right w:val="none" w:sz="0" w:space="0" w:color="auto"/>
      </w:divBdr>
    </w:div>
    <w:div w:id="1252006923">
      <w:bodyDiv w:val="1"/>
      <w:marLeft w:val="0"/>
      <w:marRight w:val="0"/>
      <w:marTop w:val="0"/>
      <w:marBottom w:val="0"/>
      <w:divBdr>
        <w:top w:val="none" w:sz="0" w:space="0" w:color="auto"/>
        <w:left w:val="none" w:sz="0" w:space="0" w:color="auto"/>
        <w:bottom w:val="none" w:sz="0" w:space="0" w:color="auto"/>
        <w:right w:val="none" w:sz="0" w:space="0" w:color="auto"/>
      </w:divBdr>
    </w:div>
    <w:div w:id="1272786480">
      <w:bodyDiv w:val="1"/>
      <w:marLeft w:val="0"/>
      <w:marRight w:val="0"/>
      <w:marTop w:val="0"/>
      <w:marBottom w:val="0"/>
      <w:divBdr>
        <w:top w:val="none" w:sz="0" w:space="0" w:color="auto"/>
        <w:left w:val="none" w:sz="0" w:space="0" w:color="auto"/>
        <w:bottom w:val="none" w:sz="0" w:space="0" w:color="auto"/>
        <w:right w:val="none" w:sz="0" w:space="0" w:color="auto"/>
      </w:divBdr>
    </w:div>
    <w:div w:id="1423987964">
      <w:bodyDiv w:val="1"/>
      <w:marLeft w:val="0"/>
      <w:marRight w:val="0"/>
      <w:marTop w:val="0"/>
      <w:marBottom w:val="0"/>
      <w:divBdr>
        <w:top w:val="none" w:sz="0" w:space="0" w:color="auto"/>
        <w:left w:val="none" w:sz="0" w:space="0" w:color="auto"/>
        <w:bottom w:val="none" w:sz="0" w:space="0" w:color="auto"/>
        <w:right w:val="none" w:sz="0" w:space="0" w:color="auto"/>
      </w:divBdr>
    </w:div>
    <w:div w:id="1435907663">
      <w:bodyDiv w:val="1"/>
      <w:marLeft w:val="0"/>
      <w:marRight w:val="0"/>
      <w:marTop w:val="0"/>
      <w:marBottom w:val="0"/>
      <w:divBdr>
        <w:top w:val="none" w:sz="0" w:space="0" w:color="auto"/>
        <w:left w:val="none" w:sz="0" w:space="0" w:color="auto"/>
        <w:bottom w:val="none" w:sz="0" w:space="0" w:color="auto"/>
        <w:right w:val="none" w:sz="0" w:space="0" w:color="auto"/>
      </w:divBdr>
    </w:div>
    <w:div w:id="1459180531">
      <w:bodyDiv w:val="1"/>
      <w:marLeft w:val="0"/>
      <w:marRight w:val="0"/>
      <w:marTop w:val="0"/>
      <w:marBottom w:val="0"/>
      <w:divBdr>
        <w:top w:val="none" w:sz="0" w:space="0" w:color="auto"/>
        <w:left w:val="none" w:sz="0" w:space="0" w:color="auto"/>
        <w:bottom w:val="none" w:sz="0" w:space="0" w:color="auto"/>
        <w:right w:val="none" w:sz="0" w:space="0" w:color="auto"/>
      </w:divBdr>
      <w:divsChild>
        <w:div w:id="893662394">
          <w:marLeft w:val="446"/>
          <w:marRight w:val="0"/>
          <w:marTop w:val="0"/>
          <w:marBottom w:val="0"/>
          <w:divBdr>
            <w:top w:val="none" w:sz="0" w:space="0" w:color="auto"/>
            <w:left w:val="none" w:sz="0" w:space="0" w:color="auto"/>
            <w:bottom w:val="none" w:sz="0" w:space="0" w:color="auto"/>
            <w:right w:val="none" w:sz="0" w:space="0" w:color="auto"/>
          </w:divBdr>
        </w:div>
        <w:div w:id="1687637843">
          <w:marLeft w:val="446"/>
          <w:marRight w:val="0"/>
          <w:marTop w:val="0"/>
          <w:marBottom w:val="0"/>
          <w:divBdr>
            <w:top w:val="none" w:sz="0" w:space="0" w:color="auto"/>
            <w:left w:val="none" w:sz="0" w:space="0" w:color="auto"/>
            <w:bottom w:val="none" w:sz="0" w:space="0" w:color="auto"/>
            <w:right w:val="none" w:sz="0" w:space="0" w:color="auto"/>
          </w:divBdr>
        </w:div>
        <w:div w:id="814219420">
          <w:marLeft w:val="446"/>
          <w:marRight w:val="0"/>
          <w:marTop w:val="0"/>
          <w:marBottom w:val="0"/>
          <w:divBdr>
            <w:top w:val="none" w:sz="0" w:space="0" w:color="auto"/>
            <w:left w:val="none" w:sz="0" w:space="0" w:color="auto"/>
            <w:bottom w:val="none" w:sz="0" w:space="0" w:color="auto"/>
            <w:right w:val="none" w:sz="0" w:space="0" w:color="auto"/>
          </w:divBdr>
        </w:div>
      </w:divsChild>
    </w:div>
    <w:div w:id="1516189247">
      <w:bodyDiv w:val="1"/>
      <w:marLeft w:val="0"/>
      <w:marRight w:val="0"/>
      <w:marTop w:val="0"/>
      <w:marBottom w:val="0"/>
      <w:divBdr>
        <w:top w:val="none" w:sz="0" w:space="0" w:color="auto"/>
        <w:left w:val="none" w:sz="0" w:space="0" w:color="auto"/>
        <w:bottom w:val="none" w:sz="0" w:space="0" w:color="auto"/>
        <w:right w:val="none" w:sz="0" w:space="0" w:color="auto"/>
      </w:divBdr>
    </w:div>
    <w:div w:id="1523932275">
      <w:bodyDiv w:val="1"/>
      <w:marLeft w:val="0"/>
      <w:marRight w:val="0"/>
      <w:marTop w:val="0"/>
      <w:marBottom w:val="0"/>
      <w:divBdr>
        <w:top w:val="none" w:sz="0" w:space="0" w:color="auto"/>
        <w:left w:val="none" w:sz="0" w:space="0" w:color="auto"/>
        <w:bottom w:val="none" w:sz="0" w:space="0" w:color="auto"/>
        <w:right w:val="none" w:sz="0" w:space="0" w:color="auto"/>
      </w:divBdr>
      <w:divsChild>
        <w:div w:id="1656684804">
          <w:marLeft w:val="446"/>
          <w:marRight w:val="0"/>
          <w:marTop w:val="0"/>
          <w:marBottom w:val="0"/>
          <w:divBdr>
            <w:top w:val="none" w:sz="0" w:space="0" w:color="auto"/>
            <w:left w:val="none" w:sz="0" w:space="0" w:color="auto"/>
            <w:bottom w:val="none" w:sz="0" w:space="0" w:color="auto"/>
            <w:right w:val="none" w:sz="0" w:space="0" w:color="auto"/>
          </w:divBdr>
        </w:div>
        <w:div w:id="1891377456">
          <w:marLeft w:val="446"/>
          <w:marRight w:val="0"/>
          <w:marTop w:val="0"/>
          <w:marBottom w:val="0"/>
          <w:divBdr>
            <w:top w:val="none" w:sz="0" w:space="0" w:color="auto"/>
            <w:left w:val="none" w:sz="0" w:space="0" w:color="auto"/>
            <w:bottom w:val="none" w:sz="0" w:space="0" w:color="auto"/>
            <w:right w:val="none" w:sz="0" w:space="0" w:color="auto"/>
          </w:divBdr>
        </w:div>
        <w:div w:id="1025788138">
          <w:marLeft w:val="446"/>
          <w:marRight w:val="0"/>
          <w:marTop w:val="0"/>
          <w:marBottom w:val="0"/>
          <w:divBdr>
            <w:top w:val="none" w:sz="0" w:space="0" w:color="auto"/>
            <w:left w:val="none" w:sz="0" w:space="0" w:color="auto"/>
            <w:bottom w:val="none" w:sz="0" w:space="0" w:color="auto"/>
            <w:right w:val="none" w:sz="0" w:space="0" w:color="auto"/>
          </w:divBdr>
        </w:div>
        <w:div w:id="1948851721">
          <w:marLeft w:val="446"/>
          <w:marRight w:val="0"/>
          <w:marTop w:val="0"/>
          <w:marBottom w:val="0"/>
          <w:divBdr>
            <w:top w:val="none" w:sz="0" w:space="0" w:color="auto"/>
            <w:left w:val="none" w:sz="0" w:space="0" w:color="auto"/>
            <w:bottom w:val="none" w:sz="0" w:space="0" w:color="auto"/>
            <w:right w:val="none" w:sz="0" w:space="0" w:color="auto"/>
          </w:divBdr>
        </w:div>
      </w:divsChild>
    </w:div>
    <w:div w:id="1570261314">
      <w:bodyDiv w:val="1"/>
      <w:marLeft w:val="0"/>
      <w:marRight w:val="0"/>
      <w:marTop w:val="0"/>
      <w:marBottom w:val="0"/>
      <w:divBdr>
        <w:top w:val="none" w:sz="0" w:space="0" w:color="auto"/>
        <w:left w:val="none" w:sz="0" w:space="0" w:color="auto"/>
        <w:bottom w:val="none" w:sz="0" w:space="0" w:color="auto"/>
        <w:right w:val="none" w:sz="0" w:space="0" w:color="auto"/>
      </w:divBdr>
    </w:div>
    <w:div w:id="1650012769">
      <w:bodyDiv w:val="1"/>
      <w:marLeft w:val="0"/>
      <w:marRight w:val="0"/>
      <w:marTop w:val="0"/>
      <w:marBottom w:val="0"/>
      <w:divBdr>
        <w:top w:val="none" w:sz="0" w:space="0" w:color="auto"/>
        <w:left w:val="none" w:sz="0" w:space="0" w:color="auto"/>
        <w:bottom w:val="none" w:sz="0" w:space="0" w:color="auto"/>
        <w:right w:val="none" w:sz="0" w:space="0" w:color="auto"/>
      </w:divBdr>
    </w:div>
    <w:div w:id="1767263986">
      <w:bodyDiv w:val="1"/>
      <w:marLeft w:val="0"/>
      <w:marRight w:val="0"/>
      <w:marTop w:val="0"/>
      <w:marBottom w:val="0"/>
      <w:divBdr>
        <w:top w:val="none" w:sz="0" w:space="0" w:color="auto"/>
        <w:left w:val="none" w:sz="0" w:space="0" w:color="auto"/>
        <w:bottom w:val="none" w:sz="0" w:space="0" w:color="auto"/>
        <w:right w:val="none" w:sz="0" w:space="0" w:color="auto"/>
      </w:divBdr>
      <w:divsChild>
        <w:div w:id="1118913926">
          <w:marLeft w:val="274"/>
          <w:marRight w:val="0"/>
          <w:marTop w:val="0"/>
          <w:marBottom w:val="0"/>
          <w:divBdr>
            <w:top w:val="none" w:sz="0" w:space="0" w:color="auto"/>
            <w:left w:val="none" w:sz="0" w:space="0" w:color="auto"/>
            <w:bottom w:val="none" w:sz="0" w:space="0" w:color="auto"/>
            <w:right w:val="none" w:sz="0" w:space="0" w:color="auto"/>
          </w:divBdr>
        </w:div>
        <w:div w:id="821433281">
          <w:marLeft w:val="274"/>
          <w:marRight w:val="0"/>
          <w:marTop w:val="0"/>
          <w:marBottom w:val="0"/>
          <w:divBdr>
            <w:top w:val="none" w:sz="0" w:space="0" w:color="auto"/>
            <w:left w:val="none" w:sz="0" w:space="0" w:color="auto"/>
            <w:bottom w:val="none" w:sz="0" w:space="0" w:color="auto"/>
            <w:right w:val="none" w:sz="0" w:space="0" w:color="auto"/>
          </w:divBdr>
        </w:div>
      </w:divsChild>
    </w:div>
    <w:div w:id="1785996388">
      <w:bodyDiv w:val="1"/>
      <w:marLeft w:val="0"/>
      <w:marRight w:val="0"/>
      <w:marTop w:val="0"/>
      <w:marBottom w:val="0"/>
      <w:divBdr>
        <w:top w:val="none" w:sz="0" w:space="0" w:color="auto"/>
        <w:left w:val="none" w:sz="0" w:space="0" w:color="auto"/>
        <w:bottom w:val="none" w:sz="0" w:space="0" w:color="auto"/>
        <w:right w:val="none" w:sz="0" w:space="0" w:color="auto"/>
      </w:divBdr>
    </w:div>
    <w:div w:id="1823699166">
      <w:bodyDiv w:val="1"/>
      <w:marLeft w:val="0"/>
      <w:marRight w:val="0"/>
      <w:marTop w:val="0"/>
      <w:marBottom w:val="0"/>
      <w:divBdr>
        <w:top w:val="none" w:sz="0" w:space="0" w:color="auto"/>
        <w:left w:val="none" w:sz="0" w:space="0" w:color="auto"/>
        <w:bottom w:val="none" w:sz="0" w:space="0" w:color="auto"/>
        <w:right w:val="none" w:sz="0" w:space="0" w:color="auto"/>
      </w:divBdr>
      <w:divsChild>
        <w:div w:id="66150366">
          <w:marLeft w:val="274"/>
          <w:marRight w:val="0"/>
          <w:marTop w:val="0"/>
          <w:marBottom w:val="0"/>
          <w:divBdr>
            <w:top w:val="none" w:sz="0" w:space="0" w:color="auto"/>
            <w:left w:val="none" w:sz="0" w:space="0" w:color="auto"/>
            <w:bottom w:val="none" w:sz="0" w:space="0" w:color="auto"/>
            <w:right w:val="none" w:sz="0" w:space="0" w:color="auto"/>
          </w:divBdr>
        </w:div>
        <w:div w:id="2060588416">
          <w:marLeft w:val="274"/>
          <w:marRight w:val="0"/>
          <w:marTop w:val="0"/>
          <w:marBottom w:val="0"/>
          <w:divBdr>
            <w:top w:val="none" w:sz="0" w:space="0" w:color="auto"/>
            <w:left w:val="none" w:sz="0" w:space="0" w:color="auto"/>
            <w:bottom w:val="none" w:sz="0" w:space="0" w:color="auto"/>
            <w:right w:val="none" w:sz="0" w:space="0" w:color="auto"/>
          </w:divBdr>
        </w:div>
      </w:divsChild>
    </w:div>
    <w:div w:id="1849755166">
      <w:bodyDiv w:val="1"/>
      <w:marLeft w:val="0"/>
      <w:marRight w:val="0"/>
      <w:marTop w:val="0"/>
      <w:marBottom w:val="0"/>
      <w:divBdr>
        <w:top w:val="none" w:sz="0" w:space="0" w:color="auto"/>
        <w:left w:val="none" w:sz="0" w:space="0" w:color="auto"/>
        <w:bottom w:val="none" w:sz="0" w:space="0" w:color="auto"/>
        <w:right w:val="none" w:sz="0" w:space="0" w:color="auto"/>
      </w:divBdr>
      <w:divsChild>
        <w:div w:id="528028627">
          <w:marLeft w:val="446"/>
          <w:marRight w:val="0"/>
          <w:marTop w:val="0"/>
          <w:marBottom w:val="0"/>
          <w:divBdr>
            <w:top w:val="none" w:sz="0" w:space="0" w:color="auto"/>
            <w:left w:val="none" w:sz="0" w:space="0" w:color="auto"/>
            <w:bottom w:val="none" w:sz="0" w:space="0" w:color="auto"/>
            <w:right w:val="none" w:sz="0" w:space="0" w:color="auto"/>
          </w:divBdr>
        </w:div>
        <w:div w:id="1424301312">
          <w:marLeft w:val="446"/>
          <w:marRight w:val="0"/>
          <w:marTop w:val="0"/>
          <w:marBottom w:val="0"/>
          <w:divBdr>
            <w:top w:val="none" w:sz="0" w:space="0" w:color="auto"/>
            <w:left w:val="none" w:sz="0" w:space="0" w:color="auto"/>
            <w:bottom w:val="none" w:sz="0" w:space="0" w:color="auto"/>
            <w:right w:val="none" w:sz="0" w:space="0" w:color="auto"/>
          </w:divBdr>
        </w:div>
        <w:div w:id="964039858">
          <w:marLeft w:val="446"/>
          <w:marRight w:val="0"/>
          <w:marTop w:val="0"/>
          <w:marBottom w:val="0"/>
          <w:divBdr>
            <w:top w:val="none" w:sz="0" w:space="0" w:color="auto"/>
            <w:left w:val="none" w:sz="0" w:space="0" w:color="auto"/>
            <w:bottom w:val="none" w:sz="0" w:space="0" w:color="auto"/>
            <w:right w:val="none" w:sz="0" w:space="0" w:color="auto"/>
          </w:divBdr>
        </w:div>
      </w:divsChild>
    </w:div>
    <w:div w:id="1874540349">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70043526">
      <w:bodyDiv w:val="1"/>
      <w:marLeft w:val="0"/>
      <w:marRight w:val="0"/>
      <w:marTop w:val="0"/>
      <w:marBottom w:val="0"/>
      <w:divBdr>
        <w:top w:val="none" w:sz="0" w:space="0" w:color="auto"/>
        <w:left w:val="none" w:sz="0" w:space="0" w:color="auto"/>
        <w:bottom w:val="none" w:sz="0" w:space="0" w:color="auto"/>
        <w:right w:val="none" w:sz="0" w:space="0" w:color="auto"/>
      </w:divBdr>
    </w:div>
    <w:div w:id="2014838917">
      <w:bodyDiv w:val="1"/>
      <w:marLeft w:val="0"/>
      <w:marRight w:val="0"/>
      <w:marTop w:val="0"/>
      <w:marBottom w:val="0"/>
      <w:divBdr>
        <w:top w:val="none" w:sz="0" w:space="0" w:color="auto"/>
        <w:left w:val="none" w:sz="0" w:space="0" w:color="auto"/>
        <w:bottom w:val="none" w:sz="0" w:space="0" w:color="auto"/>
        <w:right w:val="none" w:sz="0" w:space="0" w:color="auto"/>
      </w:divBdr>
      <w:divsChild>
        <w:div w:id="1446804538">
          <w:marLeft w:val="446"/>
          <w:marRight w:val="0"/>
          <w:marTop w:val="0"/>
          <w:marBottom w:val="0"/>
          <w:divBdr>
            <w:top w:val="none" w:sz="0" w:space="0" w:color="auto"/>
            <w:left w:val="none" w:sz="0" w:space="0" w:color="auto"/>
            <w:bottom w:val="none" w:sz="0" w:space="0" w:color="auto"/>
            <w:right w:val="none" w:sz="0" w:space="0" w:color="auto"/>
          </w:divBdr>
        </w:div>
      </w:divsChild>
    </w:div>
    <w:div w:id="2044789650">
      <w:bodyDiv w:val="1"/>
      <w:marLeft w:val="0"/>
      <w:marRight w:val="0"/>
      <w:marTop w:val="0"/>
      <w:marBottom w:val="0"/>
      <w:divBdr>
        <w:top w:val="none" w:sz="0" w:space="0" w:color="auto"/>
        <w:left w:val="none" w:sz="0" w:space="0" w:color="auto"/>
        <w:bottom w:val="none" w:sz="0" w:space="0" w:color="auto"/>
        <w:right w:val="none" w:sz="0" w:space="0" w:color="auto"/>
      </w:divBdr>
      <w:divsChild>
        <w:div w:id="805708371">
          <w:marLeft w:val="446"/>
          <w:marRight w:val="0"/>
          <w:marTop w:val="0"/>
          <w:marBottom w:val="0"/>
          <w:divBdr>
            <w:top w:val="none" w:sz="0" w:space="0" w:color="auto"/>
            <w:left w:val="none" w:sz="0" w:space="0" w:color="auto"/>
            <w:bottom w:val="none" w:sz="0" w:space="0" w:color="auto"/>
            <w:right w:val="none" w:sz="0" w:space="0" w:color="auto"/>
          </w:divBdr>
        </w:div>
        <w:div w:id="105347470">
          <w:marLeft w:val="446"/>
          <w:marRight w:val="0"/>
          <w:marTop w:val="0"/>
          <w:marBottom w:val="0"/>
          <w:divBdr>
            <w:top w:val="none" w:sz="0" w:space="0" w:color="auto"/>
            <w:left w:val="none" w:sz="0" w:space="0" w:color="auto"/>
            <w:bottom w:val="none" w:sz="0" w:space="0" w:color="auto"/>
            <w:right w:val="none" w:sz="0" w:space="0" w:color="auto"/>
          </w:divBdr>
        </w:div>
      </w:divsChild>
    </w:div>
    <w:div w:id="2066558707">
      <w:bodyDiv w:val="1"/>
      <w:marLeft w:val="0"/>
      <w:marRight w:val="0"/>
      <w:marTop w:val="0"/>
      <w:marBottom w:val="0"/>
      <w:divBdr>
        <w:top w:val="none" w:sz="0" w:space="0" w:color="auto"/>
        <w:left w:val="none" w:sz="0" w:space="0" w:color="auto"/>
        <w:bottom w:val="none" w:sz="0" w:space="0" w:color="auto"/>
        <w:right w:val="none" w:sz="0" w:space="0" w:color="auto"/>
      </w:divBdr>
    </w:div>
    <w:div w:id="2080781349">
      <w:bodyDiv w:val="1"/>
      <w:marLeft w:val="0"/>
      <w:marRight w:val="0"/>
      <w:marTop w:val="0"/>
      <w:marBottom w:val="0"/>
      <w:divBdr>
        <w:top w:val="none" w:sz="0" w:space="0" w:color="auto"/>
        <w:left w:val="none" w:sz="0" w:space="0" w:color="auto"/>
        <w:bottom w:val="none" w:sz="0" w:space="0" w:color="auto"/>
        <w:right w:val="none" w:sz="0" w:space="0" w:color="auto"/>
      </w:divBdr>
      <w:divsChild>
        <w:div w:id="1134056991">
          <w:marLeft w:val="547"/>
          <w:marRight w:val="0"/>
          <w:marTop w:val="0"/>
          <w:marBottom w:val="0"/>
          <w:divBdr>
            <w:top w:val="none" w:sz="0" w:space="0" w:color="auto"/>
            <w:left w:val="none" w:sz="0" w:space="0" w:color="auto"/>
            <w:bottom w:val="none" w:sz="0" w:space="0" w:color="auto"/>
            <w:right w:val="none" w:sz="0" w:space="0" w:color="auto"/>
          </w:divBdr>
        </w:div>
      </w:divsChild>
    </w:div>
    <w:div w:id="2087222950">
      <w:bodyDiv w:val="1"/>
      <w:marLeft w:val="0"/>
      <w:marRight w:val="0"/>
      <w:marTop w:val="0"/>
      <w:marBottom w:val="0"/>
      <w:divBdr>
        <w:top w:val="none" w:sz="0" w:space="0" w:color="auto"/>
        <w:left w:val="none" w:sz="0" w:space="0" w:color="auto"/>
        <w:bottom w:val="none" w:sz="0" w:space="0" w:color="auto"/>
        <w:right w:val="none" w:sz="0" w:space="0" w:color="auto"/>
      </w:divBdr>
    </w:div>
    <w:div w:id="2096516771">
      <w:bodyDiv w:val="1"/>
      <w:marLeft w:val="0"/>
      <w:marRight w:val="0"/>
      <w:marTop w:val="0"/>
      <w:marBottom w:val="0"/>
      <w:divBdr>
        <w:top w:val="none" w:sz="0" w:space="0" w:color="auto"/>
        <w:left w:val="none" w:sz="0" w:space="0" w:color="auto"/>
        <w:bottom w:val="none" w:sz="0" w:space="0" w:color="auto"/>
        <w:right w:val="none" w:sz="0" w:space="0" w:color="auto"/>
      </w:divBdr>
    </w:div>
    <w:div w:id="2124110171">
      <w:bodyDiv w:val="1"/>
      <w:marLeft w:val="0"/>
      <w:marRight w:val="0"/>
      <w:marTop w:val="0"/>
      <w:marBottom w:val="0"/>
      <w:divBdr>
        <w:top w:val="none" w:sz="0" w:space="0" w:color="auto"/>
        <w:left w:val="none" w:sz="0" w:space="0" w:color="auto"/>
        <w:bottom w:val="none" w:sz="0" w:space="0" w:color="auto"/>
        <w:right w:val="none" w:sz="0" w:space="0" w:color="auto"/>
      </w:divBdr>
      <w:divsChild>
        <w:div w:id="1241064487">
          <w:marLeft w:val="0"/>
          <w:marRight w:val="0"/>
          <w:marTop w:val="0"/>
          <w:marBottom w:val="0"/>
          <w:divBdr>
            <w:top w:val="none" w:sz="0" w:space="0" w:color="auto"/>
            <w:left w:val="none" w:sz="0" w:space="0" w:color="auto"/>
            <w:bottom w:val="none" w:sz="0" w:space="0" w:color="auto"/>
            <w:right w:val="none" w:sz="0" w:space="0" w:color="auto"/>
          </w:divBdr>
          <w:divsChild>
            <w:div w:id="2132048716">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360"/>
                  <w:marBottom w:val="0"/>
                  <w:divBdr>
                    <w:top w:val="none" w:sz="0" w:space="0" w:color="auto"/>
                    <w:left w:val="none" w:sz="0" w:space="0" w:color="auto"/>
                    <w:bottom w:val="none" w:sz="0" w:space="0" w:color="auto"/>
                    <w:right w:val="none" w:sz="0" w:space="0" w:color="auto"/>
                  </w:divBdr>
                  <w:divsChild>
                    <w:div w:id="356853593">
                      <w:marLeft w:val="0"/>
                      <w:marRight w:val="0"/>
                      <w:marTop w:val="0"/>
                      <w:marBottom w:val="0"/>
                      <w:divBdr>
                        <w:top w:val="none" w:sz="0" w:space="0" w:color="auto"/>
                        <w:left w:val="none" w:sz="0" w:space="0" w:color="auto"/>
                        <w:bottom w:val="none" w:sz="0" w:space="0" w:color="auto"/>
                        <w:right w:val="none" w:sz="0" w:space="0" w:color="auto"/>
                      </w:divBdr>
                      <w:divsChild>
                        <w:div w:id="652878511">
                          <w:marLeft w:val="0"/>
                          <w:marRight w:val="0"/>
                          <w:marTop w:val="0"/>
                          <w:marBottom w:val="0"/>
                          <w:divBdr>
                            <w:top w:val="none" w:sz="0" w:space="0" w:color="auto"/>
                            <w:left w:val="none" w:sz="0" w:space="0" w:color="auto"/>
                            <w:bottom w:val="none" w:sz="0" w:space="0" w:color="auto"/>
                            <w:right w:val="none" w:sz="0" w:space="0" w:color="auto"/>
                          </w:divBdr>
                          <w:divsChild>
                            <w:div w:id="4837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61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6944E-6765-4F64-9B80-AF8A5397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3037</Words>
  <Characters>17314</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廣瀬　光史</dc:creator>
  <cp:lastModifiedBy>原口　晶野</cp:lastModifiedBy>
  <cp:revision>3</cp:revision>
  <cp:lastPrinted>2020-02-09T08:53:00Z</cp:lastPrinted>
  <dcterms:created xsi:type="dcterms:W3CDTF">2020-02-09T09:55:00Z</dcterms:created>
  <dcterms:modified xsi:type="dcterms:W3CDTF">2020-02-09T14:35:00Z</dcterms:modified>
</cp:coreProperties>
</file>