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98F40" w14:textId="47FF098A" w:rsidR="008B53AB" w:rsidRPr="00E84499" w:rsidRDefault="0020187E" w:rsidP="00357AE5">
      <w:pPr>
        <w:spacing w:line="0" w:lineRule="atLeast"/>
        <w:jc w:val="center"/>
        <w:rPr>
          <w:rFonts w:ascii="Hiragino Maru Gothic Pro W4" w:eastAsia="Hiragino Maru Gothic Pro W4" w:hAnsi="Hiragino Maru Gothic Pro W4"/>
          <w:sz w:val="48"/>
          <w:szCs w:val="48"/>
        </w:rPr>
      </w:pPr>
      <w:r w:rsidRPr="00F24E5C">
        <w:rPr>
          <w:rFonts w:ascii="Hiragino Maru Gothic Pro W4" w:eastAsia="Hiragino Maru Gothic Pro W4" w:hAnsi="Hiragino Maru Gothic Pro W4" w:hint="eastAsia"/>
          <w:sz w:val="48"/>
          <w:szCs w:val="48"/>
        </w:rPr>
        <w:t>遠隔</w:t>
      </w:r>
      <w:r w:rsidR="009309BA" w:rsidRPr="00E84499">
        <w:rPr>
          <w:rFonts w:ascii="Hiragino Maru Gothic Pro W4" w:eastAsia="Hiragino Maru Gothic Pro W4" w:hAnsi="Hiragino Maru Gothic Pro W4" w:hint="eastAsia"/>
          <w:sz w:val="48"/>
          <w:szCs w:val="48"/>
        </w:rPr>
        <w:t>医療通訳サービスのご案内</w:t>
      </w:r>
    </w:p>
    <w:p w14:paraId="3CC961FE" w14:textId="77777777" w:rsidR="00A22626" w:rsidRPr="00E84499" w:rsidRDefault="00A22626" w:rsidP="00A22626">
      <w:pPr>
        <w:spacing w:line="0" w:lineRule="atLeast"/>
        <w:jc w:val="center"/>
        <w:rPr>
          <w:rFonts w:ascii="Hiragino Maru Gothic Pro W4" w:eastAsia="Hiragino Maru Gothic Pro W4" w:hAnsi="Hiragino Maru Gothic Pro W4"/>
          <w:sz w:val="48"/>
          <w:szCs w:val="48"/>
        </w:rPr>
      </w:pPr>
    </w:p>
    <w:p w14:paraId="14C11BA7" w14:textId="77777777" w:rsidR="00A22626" w:rsidRPr="00E84499" w:rsidRDefault="00A22626" w:rsidP="00357AE5">
      <w:pPr>
        <w:spacing w:line="0" w:lineRule="atLeast"/>
        <w:rPr>
          <w:rFonts w:ascii="Hiragino Maru Gothic Pro W4" w:eastAsia="Hiragino Maru Gothic Pro W4" w:hAnsi="Hiragino Maru Gothic Pro W4"/>
          <w:sz w:val="24"/>
          <w:szCs w:val="24"/>
        </w:rPr>
      </w:pPr>
    </w:p>
    <w:p w14:paraId="4F4E88FE" w14:textId="5C55B4E1" w:rsidR="009309BA" w:rsidRPr="00E84499" w:rsidRDefault="00527544" w:rsidP="00357AE5">
      <w:pPr>
        <w:spacing w:line="0" w:lineRule="atLeast"/>
        <w:ind w:firstLineChars="100" w:firstLine="280"/>
        <w:rPr>
          <w:rFonts w:ascii="Hiragino Maru Gothic Pro W4" w:eastAsia="Hiragino Maru Gothic Pro W4" w:hAnsi="Hiragino Maru Gothic Pro W4"/>
          <w:sz w:val="28"/>
          <w:szCs w:val="28"/>
        </w:rPr>
      </w:pPr>
      <w:r w:rsidRPr="00E84499">
        <w:rPr>
          <w:rFonts w:ascii="Hiragino Maru Gothic Pro W4" w:eastAsia="Hiragino Maru Gothic Pro W4" w:hAnsi="Hiragino Maru Gothic Pro W4" w:hint="eastAsia"/>
          <w:sz w:val="28"/>
          <w:szCs w:val="28"/>
        </w:rPr>
        <w:t>当院では、</w:t>
      </w:r>
      <w:r w:rsidR="00F6200C" w:rsidRPr="00E84499">
        <w:rPr>
          <w:rFonts w:ascii="Hiragino Maru Gothic Pro W4" w:eastAsia="Hiragino Maru Gothic Pro W4" w:hAnsi="Hiragino Maru Gothic Pro W4" w:hint="eastAsia"/>
          <w:sz w:val="28"/>
          <w:szCs w:val="28"/>
        </w:rPr>
        <w:t>患者様と医療従事者の円滑なコミュニケーションを図る</w:t>
      </w:r>
      <w:r w:rsidR="00640E42" w:rsidRPr="00E84499">
        <w:rPr>
          <w:rFonts w:ascii="Hiragino Maru Gothic Pro W4" w:eastAsia="Hiragino Maru Gothic Pro W4" w:hAnsi="Hiragino Maru Gothic Pro W4" w:hint="eastAsia"/>
          <w:sz w:val="28"/>
          <w:szCs w:val="28"/>
        </w:rPr>
        <w:t>ためにメディフォン株式会社</w:t>
      </w:r>
      <w:r w:rsidRPr="00E84499">
        <w:rPr>
          <w:rFonts w:ascii="Hiragino Maru Gothic Pro W4" w:eastAsia="Hiragino Maru Gothic Pro W4" w:hAnsi="Hiragino Maru Gothic Pro W4" w:hint="eastAsia"/>
          <w:sz w:val="28"/>
          <w:szCs w:val="28"/>
        </w:rPr>
        <w:t>が提供する</w:t>
      </w:r>
      <w:r w:rsidR="00F6200C" w:rsidRPr="00E84499">
        <w:rPr>
          <w:rFonts w:ascii="Hiragino Maru Gothic Pro W4" w:eastAsia="Hiragino Maru Gothic Pro W4" w:hAnsi="Hiragino Maru Gothic Pro W4" w:hint="eastAsia"/>
          <w:sz w:val="28"/>
          <w:szCs w:val="28"/>
        </w:rPr>
        <w:t>「</w:t>
      </w:r>
      <w:r w:rsidR="0020187E" w:rsidRPr="00F24E5C">
        <w:rPr>
          <w:rFonts w:ascii="Hiragino Maru Gothic Pro W4" w:eastAsia="Hiragino Maru Gothic Pro W4" w:hAnsi="Hiragino Maru Gothic Pro W4" w:hint="eastAsia"/>
          <w:sz w:val="28"/>
          <w:szCs w:val="28"/>
        </w:rPr>
        <w:t>遠隔</w:t>
      </w:r>
      <w:r w:rsidR="00F6200C" w:rsidRPr="00E84499">
        <w:rPr>
          <w:rFonts w:ascii="Hiragino Maru Gothic Pro W4" w:eastAsia="Hiragino Maru Gothic Pro W4" w:hAnsi="Hiragino Maru Gothic Pro W4" w:hint="eastAsia"/>
          <w:sz w:val="28"/>
          <w:szCs w:val="28"/>
        </w:rPr>
        <w:t>医療通訳サービス」を利用しています</w:t>
      </w:r>
      <w:r w:rsidRPr="00E84499">
        <w:rPr>
          <w:rFonts w:ascii="Hiragino Maru Gothic Pro W4" w:eastAsia="Hiragino Maru Gothic Pro W4" w:hAnsi="Hiragino Maru Gothic Pro W4" w:hint="eastAsia"/>
          <w:sz w:val="28"/>
          <w:szCs w:val="28"/>
        </w:rPr>
        <w:t>。</w:t>
      </w:r>
    </w:p>
    <w:p w14:paraId="12EA6260" w14:textId="77777777" w:rsidR="00A22626" w:rsidRPr="00E84499" w:rsidRDefault="00640E42" w:rsidP="00357AE5">
      <w:pPr>
        <w:spacing w:line="0" w:lineRule="atLeast"/>
        <w:ind w:firstLineChars="100" w:firstLine="280"/>
        <w:rPr>
          <w:rFonts w:ascii="Hiragino Maru Gothic Pro W4" w:eastAsia="Hiragino Maru Gothic Pro W4" w:hAnsi="Hiragino Maru Gothic Pro W4"/>
          <w:sz w:val="28"/>
          <w:szCs w:val="28"/>
        </w:rPr>
      </w:pPr>
      <w:r w:rsidRPr="00E84499">
        <w:rPr>
          <w:rFonts w:ascii="Hiragino Maru Gothic Pro W4" w:eastAsia="Hiragino Maru Gothic Pro W4" w:hAnsi="Hiragino Maru Gothic Pro W4" w:hint="eastAsia"/>
          <w:sz w:val="28"/>
          <w:szCs w:val="28"/>
        </w:rPr>
        <w:t>本サービスに従事する通訳者は、医療</w:t>
      </w:r>
      <w:r w:rsidR="00A22626" w:rsidRPr="00E84499">
        <w:rPr>
          <w:rFonts w:ascii="Hiragino Maru Gothic Pro W4" w:eastAsia="Hiragino Maru Gothic Pro W4" w:hAnsi="Hiragino Maru Gothic Pro W4" w:hint="eastAsia"/>
          <w:sz w:val="28"/>
          <w:szCs w:val="28"/>
        </w:rPr>
        <w:t>に</w:t>
      </w:r>
      <w:r w:rsidRPr="00E84499">
        <w:rPr>
          <w:rFonts w:ascii="Hiragino Maru Gothic Pro W4" w:eastAsia="Hiragino Maru Gothic Pro W4" w:hAnsi="Hiragino Maru Gothic Pro W4" w:hint="eastAsia"/>
          <w:sz w:val="28"/>
          <w:szCs w:val="28"/>
        </w:rPr>
        <w:t>専門性をもつ</w:t>
      </w:r>
      <w:r w:rsidR="00A22626" w:rsidRPr="00E84499">
        <w:rPr>
          <w:rFonts w:ascii="Hiragino Maru Gothic Pro W4" w:eastAsia="Hiragino Maru Gothic Pro W4" w:hAnsi="Hiragino Maru Gothic Pro W4" w:hint="eastAsia"/>
          <w:sz w:val="28"/>
          <w:szCs w:val="28"/>
        </w:rPr>
        <w:t>通訳者です。また、患者様の個人情報・プライバシーについては、厳格に守りますので、ご安心下さい。</w:t>
      </w:r>
    </w:p>
    <w:p w14:paraId="7CC130EA" w14:textId="776B62DA" w:rsidR="00357AE5" w:rsidRPr="00E84499" w:rsidRDefault="00F6200C" w:rsidP="00FB78A5">
      <w:pPr>
        <w:spacing w:line="0" w:lineRule="atLeast"/>
        <w:ind w:firstLineChars="100" w:firstLine="280"/>
        <w:rPr>
          <w:rFonts w:ascii="Hiragino Maru Gothic Pro W4" w:eastAsia="Hiragino Maru Gothic Pro W4" w:hAnsi="Hiragino Maru Gothic Pro W4"/>
          <w:sz w:val="28"/>
          <w:szCs w:val="28"/>
        </w:rPr>
      </w:pPr>
      <w:r w:rsidRPr="00E84499">
        <w:rPr>
          <w:rFonts w:ascii="Hiragino Maru Gothic Pro W4" w:eastAsia="Hiragino Maru Gothic Pro W4" w:hAnsi="Hiragino Maru Gothic Pro W4" w:hint="eastAsia"/>
          <w:sz w:val="28"/>
          <w:szCs w:val="28"/>
        </w:rPr>
        <w:t>患者様へは本サービスのご利用にあたり、「医療通訳サービスに伴う通訳についての同意書」</w:t>
      </w:r>
      <w:r w:rsidRPr="00E84499">
        <w:rPr>
          <w:rFonts w:ascii="Hiragino Maru Gothic Pro W4" w:eastAsia="Hiragino Maru Gothic Pro W4" w:hAnsi="Hiragino Maru Gothic Pro W4"/>
          <w:sz w:val="28"/>
          <w:szCs w:val="28"/>
        </w:rPr>
        <w:t>(</w:t>
      </w:r>
      <w:r w:rsidRPr="00E84499">
        <w:rPr>
          <w:rFonts w:ascii="Hiragino Maru Gothic Pro W4" w:eastAsia="Hiragino Maru Gothic Pro W4" w:hAnsi="Hiragino Maru Gothic Pro W4" w:hint="eastAsia"/>
          <w:sz w:val="28"/>
          <w:szCs w:val="28"/>
        </w:rPr>
        <w:t>別紙</w:t>
      </w:r>
      <w:r w:rsidRPr="00E84499">
        <w:rPr>
          <w:rFonts w:ascii="Hiragino Maru Gothic Pro W4" w:eastAsia="Hiragino Maru Gothic Pro W4" w:hAnsi="Hiragino Maru Gothic Pro W4"/>
          <w:sz w:val="28"/>
          <w:szCs w:val="28"/>
        </w:rPr>
        <w:t>)</w:t>
      </w:r>
      <w:r w:rsidRPr="00E84499">
        <w:rPr>
          <w:rFonts w:ascii="Hiragino Maru Gothic Pro W4" w:eastAsia="Hiragino Maru Gothic Pro W4" w:hAnsi="Hiragino Maru Gothic Pro W4" w:hint="eastAsia"/>
          <w:sz w:val="28"/>
          <w:szCs w:val="28"/>
        </w:rPr>
        <w:t>に書かれている内容をご確認いただき、ご署名をお願いしています。</w:t>
      </w:r>
    </w:p>
    <w:p w14:paraId="1A7E7A2B" w14:textId="77777777" w:rsidR="00A22626" w:rsidRPr="00E84499" w:rsidRDefault="00E84499" w:rsidP="00E84499">
      <w:pPr>
        <w:spacing w:line="0" w:lineRule="atLeast"/>
        <w:ind w:firstLineChars="100" w:firstLine="480"/>
        <w:jc w:val="center"/>
        <w:rPr>
          <w:rFonts w:ascii="Hiragino Maru Gothic Pro W4" w:eastAsia="Hiragino Maru Gothic Pro W4" w:hAnsi="Hiragino Maru Gothic Pro W4"/>
          <w:sz w:val="28"/>
          <w:szCs w:val="28"/>
        </w:rPr>
      </w:pPr>
      <w:r w:rsidRPr="00E84499">
        <w:rPr>
          <w:rFonts w:ascii="Hiragino Maru Gothic Pro W4" w:eastAsia="Hiragino Maru Gothic Pro W4" w:hAnsi="Hiragino Maru Gothic Pro W4"/>
          <w:noProof/>
          <w:sz w:val="48"/>
          <w:szCs w:val="48"/>
        </w:rPr>
        <w:drawing>
          <wp:inline distT="0" distB="0" distL="0" distR="0" wp14:anchorId="2A0799B6" wp14:editId="00A0A706">
            <wp:extent cx="1938078" cy="1490830"/>
            <wp:effectExtent l="0" t="0" r="5080" b="0"/>
            <wp:docPr id="2" name="図 1" descr="illust_Sugimoto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illust_Sugimoto_3.jpe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78" cy="149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19286" w14:textId="77777777" w:rsidR="00357AE5" w:rsidRDefault="00357AE5" w:rsidP="00357AE5">
      <w:pPr>
        <w:spacing w:line="0" w:lineRule="atLeast"/>
        <w:ind w:firstLineChars="100" w:firstLine="280"/>
        <w:rPr>
          <w:rFonts w:ascii="Hiragino Maru Gothic Pro W4" w:eastAsia="Hiragino Maru Gothic Pro W4" w:hAnsi="Hiragino Maru Gothic Pro W4"/>
          <w:sz w:val="28"/>
          <w:szCs w:val="28"/>
        </w:rPr>
      </w:pPr>
    </w:p>
    <w:p w14:paraId="305F8EAE" w14:textId="77777777" w:rsidR="00B31DB9" w:rsidRPr="00B31DB9" w:rsidRDefault="00B31DB9" w:rsidP="00B31DB9">
      <w:pPr>
        <w:spacing w:line="0" w:lineRule="atLeast"/>
        <w:jc w:val="center"/>
        <w:rPr>
          <w:rFonts w:eastAsia="Hiragino Maru Gothic Pro W4"/>
          <w:sz w:val="48"/>
          <w:szCs w:val="48"/>
        </w:rPr>
      </w:pPr>
      <w:proofErr w:type="spellStart"/>
      <w:r w:rsidRPr="00B31DB9">
        <w:rPr>
          <w:rFonts w:eastAsia="Hiragino Maru Gothic Pro W4"/>
          <w:sz w:val="48"/>
          <w:szCs w:val="48"/>
        </w:rPr>
        <w:t>Informações</w:t>
      </w:r>
      <w:proofErr w:type="spellEnd"/>
      <w:r w:rsidRPr="00B31DB9">
        <w:rPr>
          <w:rFonts w:eastAsia="Hiragino Maru Gothic Pro W4"/>
          <w:sz w:val="48"/>
          <w:szCs w:val="48"/>
        </w:rPr>
        <w:t xml:space="preserve"> </w:t>
      </w:r>
      <w:proofErr w:type="spellStart"/>
      <w:r w:rsidRPr="00B31DB9">
        <w:rPr>
          <w:rFonts w:eastAsia="Hiragino Maru Gothic Pro W4"/>
          <w:sz w:val="48"/>
          <w:szCs w:val="48"/>
        </w:rPr>
        <w:t>sobre</w:t>
      </w:r>
      <w:proofErr w:type="spellEnd"/>
      <w:r w:rsidRPr="00B31DB9">
        <w:rPr>
          <w:rFonts w:eastAsia="Hiragino Maru Gothic Pro W4"/>
          <w:sz w:val="48"/>
          <w:szCs w:val="48"/>
        </w:rPr>
        <w:t xml:space="preserve"> o </w:t>
      </w:r>
      <w:proofErr w:type="spellStart"/>
      <w:r w:rsidRPr="00B31DB9">
        <w:rPr>
          <w:rFonts w:eastAsia="Hiragino Maru Gothic Pro W4"/>
          <w:sz w:val="48"/>
          <w:szCs w:val="48"/>
        </w:rPr>
        <w:t>Serviço</w:t>
      </w:r>
      <w:proofErr w:type="spellEnd"/>
      <w:r w:rsidRPr="00B31DB9">
        <w:rPr>
          <w:rFonts w:eastAsia="Hiragino Maru Gothic Pro W4"/>
          <w:sz w:val="48"/>
          <w:szCs w:val="48"/>
        </w:rPr>
        <w:t xml:space="preserve"> de </w:t>
      </w:r>
      <w:proofErr w:type="spellStart"/>
      <w:r w:rsidRPr="00B31DB9">
        <w:rPr>
          <w:rFonts w:eastAsia="Hiragino Maru Gothic Pro W4"/>
          <w:sz w:val="48"/>
          <w:szCs w:val="48"/>
        </w:rPr>
        <w:t>Interpretação</w:t>
      </w:r>
      <w:proofErr w:type="spellEnd"/>
      <w:r w:rsidRPr="00B31DB9">
        <w:rPr>
          <w:rFonts w:eastAsia="Hiragino Maru Gothic Pro W4"/>
          <w:sz w:val="48"/>
          <w:szCs w:val="48"/>
        </w:rPr>
        <w:t xml:space="preserve"> </w:t>
      </w:r>
      <w:proofErr w:type="spellStart"/>
      <w:r w:rsidRPr="00B31DB9">
        <w:rPr>
          <w:rFonts w:eastAsia="Hiragino Maru Gothic Pro W4"/>
          <w:sz w:val="48"/>
          <w:szCs w:val="48"/>
        </w:rPr>
        <w:t>Médica</w:t>
      </w:r>
      <w:proofErr w:type="spellEnd"/>
      <w:r w:rsidRPr="00B31DB9">
        <w:rPr>
          <w:rFonts w:eastAsia="Hiragino Maru Gothic Pro W4"/>
          <w:sz w:val="48"/>
          <w:szCs w:val="48"/>
        </w:rPr>
        <w:t xml:space="preserve"> à </w:t>
      </w:r>
      <w:proofErr w:type="spellStart"/>
      <w:r w:rsidRPr="00B31DB9">
        <w:rPr>
          <w:rFonts w:eastAsia="Hiragino Maru Gothic Pro W4"/>
          <w:sz w:val="48"/>
          <w:szCs w:val="48"/>
        </w:rPr>
        <w:t>Distância</w:t>
      </w:r>
      <w:proofErr w:type="spellEnd"/>
      <w:r w:rsidRPr="00B31DB9">
        <w:rPr>
          <w:rFonts w:eastAsia="Hiragino Maru Gothic Pro W4"/>
          <w:sz w:val="48"/>
          <w:szCs w:val="48"/>
        </w:rPr>
        <w:t xml:space="preserve"> (Tele-</w:t>
      </w:r>
      <w:proofErr w:type="spellStart"/>
      <w:r w:rsidRPr="00B31DB9">
        <w:rPr>
          <w:rFonts w:eastAsia="Hiragino Maru Gothic Pro W4"/>
          <w:sz w:val="48"/>
          <w:szCs w:val="48"/>
        </w:rPr>
        <w:t>interpretação</w:t>
      </w:r>
      <w:proofErr w:type="spellEnd"/>
      <w:r w:rsidRPr="00B31DB9">
        <w:rPr>
          <w:rFonts w:eastAsia="Hiragino Maru Gothic Pro W4"/>
          <w:sz w:val="48"/>
          <w:szCs w:val="48"/>
        </w:rPr>
        <w:t>).</w:t>
      </w:r>
    </w:p>
    <w:p w14:paraId="5CF164B4" w14:textId="77777777" w:rsidR="00B31DB9" w:rsidRPr="00B31DB9" w:rsidRDefault="00B31DB9" w:rsidP="00B31DB9">
      <w:pPr>
        <w:spacing w:line="0" w:lineRule="atLeast"/>
        <w:jc w:val="center"/>
        <w:rPr>
          <w:rFonts w:eastAsia="Hiragino Maru Gothic Pro W4"/>
          <w:sz w:val="48"/>
          <w:szCs w:val="48"/>
        </w:rPr>
      </w:pPr>
    </w:p>
    <w:p w14:paraId="33B12FC6" w14:textId="6FA78B4A" w:rsidR="00B31DB9" w:rsidRPr="00B31DB9" w:rsidRDefault="00B31DB9" w:rsidP="00FB78A5">
      <w:pPr>
        <w:spacing w:line="0" w:lineRule="atLeast"/>
        <w:ind w:firstLineChars="50" w:firstLine="140"/>
        <w:rPr>
          <w:rFonts w:eastAsia="Hiragino Maru Gothic Pro W4"/>
          <w:sz w:val="28"/>
          <w:szCs w:val="28"/>
        </w:rPr>
      </w:pPr>
      <w:r w:rsidRPr="00B31DB9">
        <w:rPr>
          <w:rFonts w:eastAsia="Hiragino Maru Gothic Pro W4"/>
          <w:sz w:val="28"/>
          <w:szCs w:val="28"/>
        </w:rPr>
        <w:t xml:space="preserve">Este hospital </w:t>
      </w:r>
      <w:proofErr w:type="spellStart"/>
      <w:r w:rsidRPr="00B31DB9">
        <w:rPr>
          <w:rFonts w:eastAsia="Hiragino Maru Gothic Pro W4"/>
          <w:sz w:val="28"/>
          <w:szCs w:val="28"/>
        </w:rPr>
        <w:t>utiliza</w:t>
      </w:r>
      <w:proofErr w:type="spellEnd"/>
      <w:r w:rsidRPr="00B31DB9">
        <w:rPr>
          <w:rFonts w:eastAsia="Hiragino Maru Gothic Pro W4"/>
          <w:sz w:val="28"/>
          <w:szCs w:val="28"/>
        </w:rPr>
        <w:t xml:space="preserve"> o </w:t>
      </w:r>
      <w:proofErr w:type="spellStart"/>
      <w:r w:rsidRPr="00B31DB9">
        <w:rPr>
          <w:rFonts w:eastAsia="Hiragino Maru Gothic Pro W4"/>
          <w:sz w:val="28"/>
          <w:szCs w:val="28"/>
        </w:rPr>
        <w:t>Serviço</w:t>
      </w:r>
      <w:proofErr w:type="spellEnd"/>
      <w:r w:rsidRPr="00B31DB9">
        <w:rPr>
          <w:rFonts w:eastAsia="Hiragino Maru Gothic Pro W4"/>
          <w:sz w:val="28"/>
          <w:szCs w:val="28"/>
        </w:rPr>
        <w:t xml:space="preserve"> de </w:t>
      </w:r>
      <w:proofErr w:type="spellStart"/>
      <w:r w:rsidRPr="00B31DB9">
        <w:rPr>
          <w:rFonts w:eastAsia="Hiragino Maru Gothic Pro W4"/>
          <w:sz w:val="28"/>
          <w:szCs w:val="28"/>
        </w:rPr>
        <w:t>Interpretação</w:t>
      </w:r>
      <w:proofErr w:type="spellEnd"/>
      <w:r w:rsidRPr="00B31DB9">
        <w:rPr>
          <w:rFonts w:eastAsia="Hiragino Maru Gothic Pro W4"/>
          <w:sz w:val="28"/>
          <w:szCs w:val="28"/>
        </w:rPr>
        <w:t xml:space="preserve"> </w:t>
      </w:r>
      <w:proofErr w:type="spellStart"/>
      <w:r w:rsidRPr="00B31DB9">
        <w:rPr>
          <w:rFonts w:eastAsia="Hiragino Maru Gothic Pro W4"/>
          <w:sz w:val="28"/>
          <w:szCs w:val="28"/>
        </w:rPr>
        <w:t>Médica</w:t>
      </w:r>
      <w:proofErr w:type="spellEnd"/>
      <w:r w:rsidRPr="00B31DB9">
        <w:rPr>
          <w:rFonts w:eastAsia="Hiragino Maru Gothic Pro W4"/>
          <w:sz w:val="28"/>
          <w:szCs w:val="28"/>
        </w:rPr>
        <w:t xml:space="preserve"> à </w:t>
      </w:r>
      <w:proofErr w:type="spellStart"/>
      <w:r w:rsidRPr="00B31DB9">
        <w:rPr>
          <w:rFonts w:eastAsia="Hiragino Maru Gothic Pro W4"/>
          <w:sz w:val="28"/>
          <w:szCs w:val="28"/>
        </w:rPr>
        <w:t>Distância</w:t>
      </w:r>
      <w:proofErr w:type="spellEnd"/>
      <w:r w:rsidRPr="00B31DB9">
        <w:rPr>
          <w:rFonts w:eastAsia="Hiragino Maru Gothic Pro W4"/>
          <w:sz w:val="28"/>
          <w:szCs w:val="28"/>
        </w:rPr>
        <w:t xml:space="preserve"> (Tele-</w:t>
      </w:r>
      <w:proofErr w:type="spellStart"/>
      <w:r w:rsidRPr="00B31DB9">
        <w:rPr>
          <w:rFonts w:eastAsia="Hiragino Maru Gothic Pro W4"/>
          <w:sz w:val="28"/>
          <w:szCs w:val="28"/>
        </w:rPr>
        <w:t>interpretação</w:t>
      </w:r>
      <w:proofErr w:type="spellEnd"/>
      <w:r w:rsidRPr="00B31DB9">
        <w:rPr>
          <w:rFonts w:eastAsia="Hiragino Maru Gothic Pro W4"/>
          <w:sz w:val="28"/>
          <w:szCs w:val="28"/>
        </w:rPr>
        <w:t xml:space="preserve">) </w:t>
      </w:r>
      <w:proofErr w:type="spellStart"/>
      <w:r w:rsidRPr="00B31DB9">
        <w:rPr>
          <w:rFonts w:eastAsia="Hiragino Maru Gothic Pro W4"/>
          <w:sz w:val="28"/>
          <w:szCs w:val="28"/>
        </w:rPr>
        <w:t>fornecido</w:t>
      </w:r>
      <w:proofErr w:type="spellEnd"/>
      <w:r w:rsidRPr="00B31DB9">
        <w:rPr>
          <w:rFonts w:eastAsia="Hiragino Maru Gothic Pro W4"/>
          <w:sz w:val="28"/>
          <w:szCs w:val="28"/>
        </w:rPr>
        <w:t xml:space="preserve"> pela </w:t>
      </w:r>
      <w:proofErr w:type="spellStart"/>
      <w:r w:rsidR="00FB78A5">
        <w:rPr>
          <w:rFonts w:eastAsia="Hiragino Maru Gothic Pro W4"/>
          <w:sz w:val="28"/>
          <w:szCs w:val="28"/>
        </w:rPr>
        <w:t>m</w:t>
      </w:r>
      <w:r w:rsidRPr="00B31DB9">
        <w:rPr>
          <w:rFonts w:eastAsia="Hiragino Maru Gothic Pro W4"/>
          <w:sz w:val="28"/>
          <w:szCs w:val="28"/>
        </w:rPr>
        <w:t>edi</w:t>
      </w:r>
      <w:r w:rsidR="00FB78A5">
        <w:rPr>
          <w:rFonts w:eastAsia="Hiragino Maru Gothic Pro W4"/>
          <w:sz w:val="28"/>
          <w:szCs w:val="28"/>
        </w:rPr>
        <w:t>P</w:t>
      </w:r>
      <w:r w:rsidRPr="00B31DB9">
        <w:rPr>
          <w:rFonts w:eastAsia="Hiragino Maru Gothic Pro W4"/>
          <w:sz w:val="28"/>
          <w:szCs w:val="28"/>
        </w:rPr>
        <w:t>hone</w:t>
      </w:r>
      <w:proofErr w:type="spellEnd"/>
      <w:r w:rsidRPr="00B31DB9">
        <w:rPr>
          <w:rFonts w:eastAsia="Hiragino Maru Gothic Pro W4"/>
          <w:sz w:val="28"/>
          <w:szCs w:val="28"/>
        </w:rPr>
        <w:t xml:space="preserve"> Co., para </w:t>
      </w:r>
      <w:proofErr w:type="spellStart"/>
      <w:r w:rsidRPr="00B31DB9">
        <w:rPr>
          <w:rFonts w:eastAsia="Hiragino Maru Gothic Pro W4"/>
          <w:sz w:val="28"/>
          <w:szCs w:val="28"/>
        </w:rPr>
        <w:t>facilitar</w:t>
      </w:r>
      <w:proofErr w:type="spellEnd"/>
      <w:r w:rsidRPr="00B31DB9">
        <w:rPr>
          <w:rFonts w:eastAsia="Hiragino Maru Gothic Pro W4"/>
          <w:sz w:val="28"/>
          <w:szCs w:val="28"/>
        </w:rPr>
        <w:t xml:space="preserve"> a </w:t>
      </w:r>
      <w:proofErr w:type="spellStart"/>
      <w:r w:rsidRPr="00B31DB9">
        <w:rPr>
          <w:rFonts w:eastAsia="Hiragino Maru Gothic Pro W4"/>
          <w:sz w:val="28"/>
          <w:szCs w:val="28"/>
        </w:rPr>
        <w:t>comunicação</w:t>
      </w:r>
      <w:proofErr w:type="spellEnd"/>
      <w:r w:rsidRPr="00B31DB9">
        <w:rPr>
          <w:rFonts w:eastAsia="Hiragino Maru Gothic Pro W4"/>
          <w:sz w:val="28"/>
          <w:szCs w:val="28"/>
        </w:rPr>
        <w:t xml:space="preserve"> </w:t>
      </w:r>
      <w:proofErr w:type="spellStart"/>
      <w:r w:rsidRPr="00B31DB9">
        <w:rPr>
          <w:rFonts w:eastAsia="Hiragino Maru Gothic Pro W4"/>
          <w:sz w:val="28"/>
          <w:szCs w:val="28"/>
        </w:rPr>
        <w:t>fluente</w:t>
      </w:r>
      <w:proofErr w:type="spellEnd"/>
      <w:r w:rsidRPr="00B31DB9">
        <w:rPr>
          <w:rFonts w:eastAsia="Hiragino Maru Gothic Pro W4"/>
          <w:sz w:val="28"/>
          <w:szCs w:val="28"/>
        </w:rPr>
        <w:t xml:space="preserve"> entre </w:t>
      </w:r>
      <w:proofErr w:type="spellStart"/>
      <w:r w:rsidRPr="00B31DB9">
        <w:rPr>
          <w:rFonts w:eastAsia="Hiragino Maru Gothic Pro W4"/>
          <w:sz w:val="28"/>
          <w:szCs w:val="28"/>
        </w:rPr>
        <w:t>os</w:t>
      </w:r>
      <w:proofErr w:type="spellEnd"/>
      <w:r w:rsidRPr="00B31DB9">
        <w:rPr>
          <w:rFonts w:eastAsia="Hiragino Maru Gothic Pro W4"/>
          <w:sz w:val="28"/>
          <w:szCs w:val="28"/>
        </w:rPr>
        <w:t xml:space="preserve"> </w:t>
      </w:r>
      <w:proofErr w:type="spellStart"/>
      <w:r w:rsidRPr="00B31DB9">
        <w:rPr>
          <w:rFonts w:eastAsia="Hiragino Maru Gothic Pro W4"/>
          <w:sz w:val="28"/>
          <w:szCs w:val="28"/>
        </w:rPr>
        <w:t>pacientes</w:t>
      </w:r>
      <w:proofErr w:type="spellEnd"/>
      <w:r w:rsidRPr="00B31DB9">
        <w:rPr>
          <w:rFonts w:eastAsia="Hiragino Maru Gothic Pro W4"/>
          <w:sz w:val="28"/>
          <w:szCs w:val="28"/>
        </w:rPr>
        <w:t xml:space="preserve"> e a </w:t>
      </w:r>
      <w:proofErr w:type="spellStart"/>
      <w:r w:rsidRPr="00B31DB9">
        <w:rPr>
          <w:rFonts w:eastAsia="Hiragino Maru Gothic Pro W4"/>
          <w:sz w:val="28"/>
          <w:szCs w:val="28"/>
        </w:rPr>
        <w:t>nossa</w:t>
      </w:r>
      <w:proofErr w:type="spellEnd"/>
      <w:r w:rsidRPr="00B31DB9">
        <w:rPr>
          <w:rFonts w:eastAsia="Hiragino Maru Gothic Pro W4"/>
          <w:sz w:val="28"/>
          <w:szCs w:val="28"/>
        </w:rPr>
        <w:t xml:space="preserve"> </w:t>
      </w:r>
      <w:proofErr w:type="spellStart"/>
      <w:r w:rsidRPr="00B31DB9">
        <w:rPr>
          <w:rFonts w:eastAsia="Hiragino Maru Gothic Pro W4"/>
          <w:sz w:val="28"/>
          <w:szCs w:val="28"/>
        </w:rPr>
        <w:t>equipe</w:t>
      </w:r>
      <w:proofErr w:type="spellEnd"/>
      <w:r w:rsidRPr="00B31DB9">
        <w:rPr>
          <w:rFonts w:eastAsia="Hiragino Maru Gothic Pro W4"/>
          <w:sz w:val="28"/>
          <w:szCs w:val="28"/>
        </w:rPr>
        <w:t xml:space="preserve"> </w:t>
      </w:r>
      <w:proofErr w:type="spellStart"/>
      <w:r w:rsidRPr="00B31DB9">
        <w:rPr>
          <w:rFonts w:eastAsia="Hiragino Maru Gothic Pro W4"/>
          <w:sz w:val="28"/>
          <w:szCs w:val="28"/>
        </w:rPr>
        <w:t>médica</w:t>
      </w:r>
      <w:proofErr w:type="spellEnd"/>
      <w:r w:rsidRPr="00B31DB9">
        <w:rPr>
          <w:rFonts w:eastAsia="Hiragino Maru Gothic Pro W4"/>
          <w:sz w:val="28"/>
          <w:szCs w:val="28"/>
        </w:rPr>
        <w:t xml:space="preserve">. </w:t>
      </w:r>
    </w:p>
    <w:p w14:paraId="3D4310BC" w14:textId="29190634" w:rsidR="00B31DB9" w:rsidRDefault="00B31DB9" w:rsidP="00FB78A5">
      <w:pPr>
        <w:spacing w:line="0" w:lineRule="atLeast"/>
        <w:ind w:firstLineChars="50" w:firstLine="140"/>
        <w:jc w:val="left"/>
        <w:rPr>
          <w:rFonts w:eastAsia="Hiragino Maru Gothic Pro W4"/>
          <w:sz w:val="28"/>
          <w:szCs w:val="28"/>
          <w:lang w:val="pt-BR"/>
        </w:rPr>
      </w:pPr>
      <w:r>
        <w:rPr>
          <w:rFonts w:eastAsia="Hiragino Maru Gothic Pro W4"/>
          <w:sz w:val="28"/>
          <w:szCs w:val="28"/>
          <w:lang w:val="pt-BR"/>
        </w:rPr>
        <w:t>Os inté</w:t>
      </w:r>
      <w:r w:rsidR="00D4022C">
        <w:rPr>
          <w:rFonts w:eastAsia="Hiragino Maru Gothic Pro W4" w:hint="eastAsia"/>
          <w:sz w:val="28"/>
          <w:szCs w:val="28"/>
          <w:lang w:val="pt-BR"/>
        </w:rPr>
        <w:t>r</w:t>
      </w:r>
      <w:r>
        <w:rPr>
          <w:rFonts w:eastAsia="Hiragino Maru Gothic Pro W4"/>
          <w:sz w:val="28"/>
          <w:szCs w:val="28"/>
          <w:lang w:val="pt-BR"/>
        </w:rPr>
        <w:t>pretes que servem este serviço são especializados na área médica. Ainda, as informações pessoais e a privacidade dos pacientes são rigorosamente protegidas.</w:t>
      </w:r>
    </w:p>
    <w:p w14:paraId="29FEAB8A" w14:textId="08674746" w:rsidR="007F5566" w:rsidRPr="00DD178B" w:rsidRDefault="00B31DB9" w:rsidP="00DD178B">
      <w:pPr>
        <w:spacing w:line="0" w:lineRule="atLeast"/>
        <w:ind w:firstLineChars="50" w:firstLine="140"/>
        <w:jc w:val="left"/>
        <w:rPr>
          <w:rFonts w:eastAsia="Hiragino Maru Gothic Pro W4" w:hint="eastAsia"/>
          <w:sz w:val="28"/>
          <w:szCs w:val="28"/>
          <w:lang w:val="pt-BR"/>
        </w:rPr>
      </w:pPr>
      <w:r>
        <w:rPr>
          <w:rFonts w:eastAsia="Hiragino Maru Gothic Pro W4"/>
          <w:sz w:val="28"/>
          <w:szCs w:val="28"/>
          <w:lang w:val="pt-BR"/>
        </w:rPr>
        <w:t>Solicitamos aos pacientes que, ao u</w:t>
      </w:r>
      <w:r w:rsidR="00D4022C">
        <w:rPr>
          <w:rFonts w:eastAsia="Hiragino Maru Gothic Pro W4" w:hint="eastAsia"/>
          <w:sz w:val="28"/>
          <w:szCs w:val="28"/>
          <w:lang w:val="pt-BR"/>
        </w:rPr>
        <w:t>t</w:t>
      </w:r>
      <w:r>
        <w:rPr>
          <w:rFonts w:eastAsia="Hiragino Maru Gothic Pro W4"/>
          <w:sz w:val="28"/>
          <w:szCs w:val="28"/>
          <w:lang w:val="pt-BR"/>
        </w:rPr>
        <w:t>ilizarem este serviço, confirmem o conteúdo escrito no “Consentimento para Interpretação do Serviço de Int</w:t>
      </w:r>
      <w:r w:rsidR="00F34ECF">
        <w:rPr>
          <w:rFonts w:eastAsia="Hiragino Maru Gothic Pro W4"/>
          <w:sz w:val="28"/>
          <w:szCs w:val="28"/>
          <w:lang w:val="pt-BR"/>
        </w:rPr>
        <w:t>erp</w:t>
      </w:r>
      <w:r>
        <w:rPr>
          <w:rFonts w:eastAsia="Hiragino Maru Gothic Pro W4"/>
          <w:sz w:val="28"/>
          <w:szCs w:val="28"/>
          <w:lang w:val="pt-BR"/>
        </w:rPr>
        <w:t xml:space="preserve">retação Médica” (documento em anexo) e o assinem. </w:t>
      </w:r>
    </w:p>
    <w:sectPr w:rsidR="007F5566" w:rsidRPr="00DD178B" w:rsidSect="00FB78A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9051C" w14:textId="77777777" w:rsidR="00E87991" w:rsidRDefault="00E87991"/>
  </w:endnote>
  <w:endnote w:type="continuationSeparator" w:id="0">
    <w:p w14:paraId="740CF996" w14:textId="77777777" w:rsidR="00E87991" w:rsidRDefault="00E87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aru Gothic Pro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5D8AD" w14:textId="77777777" w:rsidR="00E87991" w:rsidRDefault="00E87991"/>
  </w:footnote>
  <w:footnote w:type="continuationSeparator" w:id="0">
    <w:p w14:paraId="442CFEFF" w14:textId="77777777" w:rsidR="00E87991" w:rsidRDefault="00E879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A8DA4" w14:textId="022338A9" w:rsidR="002079D9" w:rsidRDefault="002079D9" w:rsidP="002079D9">
    <w:pPr>
      <w:pStyle w:val="a3"/>
      <w:jc w:val="right"/>
    </w:pPr>
    <w:r>
      <w:rPr>
        <w:rFonts w:hint="eastAsia"/>
      </w:rPr>
      <w:t>【日本語／</w:t>
    </w:r>
    <w:r w:rsidR="00FB78A5">
      <w:rPr>
        <w:rFonts w:hint="eastAsia"/>
      </w:rPr>
      <w:t>ポルトガル語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BA"/>
    <w:rsid w:val="001E5BA4"/>
    <w:rsid w:val="001F7EB3"/>
    <w:rsid w:val="0020187E"/>
    <w:rsid w:val="002079D9"/>
    <w:rsid w:val="002605F0"/>
    <w:rsid w:val="002B7D24"/>
    <w:rsid w:val="002E2B58"/>
    <w:rsid w:val="002F4986"/>
    <w:rsid w:val="002F7E1E"/>
    <w:rsid w:val="003035E5"/>
    <w:rsid w:val="00303F57"/>
    <w:rsid w:val="0031617C"/>
    <w:rsid w:val="00357AE5"/>
    <w:rsid w:val="00502CA6"/>
    <w:rsid w:val="00514DCA"/>
    <w:rsid w:val="00525F18"/>
    <w:rsid w:val="00527544"/>
    <w:rsid w:val="00592F03"/>
    <w:rsid w:val="00597C22"/>
    <w:rsid w:val="00640E42"/>
    <w:rsid w:val="00662F3E"/>
    <w:rsid w:val="007963E6"/>
    <w:rsid w:val="007E5D15"/>
    <w:rsid w:val="007F5566"/>
    <w:rsid w:val="00812213"/>
    <w:rsid w:val="008771DE"/>
    <w:rsid w:val="008943F4"/>
    <w:rsid w:val="008B53AB"/>
    <w:rsid w:val="008C4B8B"/>
    <w:rsid w:val="008D00F2"/>
    <w:rsid w:val="0092256E"/>
    <w:rsid w:val="009309BA"/>
    <w:rsid w:val="00A22626"/>
    <w:rsid w:val="00A54FBA"/>
    <w:rsid w:val="00B258A1"/>
    <w:rsid w:val="00B31DB9"/>
    <w:rsid w:val="00B43C79"/>
    <w:rsid w:val="00B615F4"/>
    <w:rsid w:val="00B72B70"/>
    <w:rsid w:val="00B80CED"/>
    <w:rsid w:val="00B83CF4"/>
    <w:rsid w:val="00C375D5"/>
    <w:rsid w:val="00C511C7"/>
    <w:rsid w:val="00D4022C"/>
    <w:rsid w:val="00D46B22"/>
    <w:rsid w:val="00DD178B"/>
    <w:rsid w:val="00DD364E"/>
    <w:rsid w:val="00E84499"/>
    <w:rsid w:val="00E87991"/>
    <w:rsid w:val="00EB5DC1"/>
    <w:rsid w:val="00ED4BE8"/>
    <w:rsid w:val="00F24E5C"/>
    <w:rsid w:val="00F34ECF"/>
    <w:rsid w:val="00F6200C"/>
    <w:rsid w:val="00FB78A5"/>
    <w:rsid w:val="00FD6C65"/>
    <w:rsid w:val="00FE4FDC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88C43"/>
  <w15:docId w15:val="{E2F09E93-F209-41D4-8BEE-98E32605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0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00C"/>
  </w:style>
  <w:style w:type="paragraph" w:styleId="a5">
    <w:name w:val="footer"/>
    <w:basedOn w:val="a"/>
    <w:link w:val="a6"/>
    <w:uiPriority w:val="99"/>
    <w:unhideWhenUsed/>
    <w:rsid w:val="00F62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00C"/>
  </w:style>
  <w:style w:type="character" w:styleId="a7">
    <w:name w:val="annotation reference"/>
    <w:basedOn w:val="a0"/>
    <w:uiPriority w:val="99"/>
    <w:semiHidden/>
    <w:unhideWhenUsed/>
    <w:rsid w:val="00E8449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8449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84499"/>
  </w:style>
  <w:style w:type="paragraph" w:styleId="aa">
    <w:name w:val="annotation subject"/>
    <w:basedOn w:val="a8"/>
    <w:next w:val="a8"/>
    <w:link w:val="ab"/>
    <w:uiPriority w:val="99"/>
    <w:semiHidden/>
    <w:unhideWhenUsed/>
    <w:rsid w:val="00E8449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8449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84499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4499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(株)東和エンジニアリング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umehara@mediphone.jp</cp:lastModifiedBy>
  <cp:revision>2</cp:revision>
  <cp:lastPrinted>2018-04-18T06:25:00Z</cp:lastPrinted>
  <dcterms:created xsi:type="dcterms:W3CDTF">2020-04-17T00:25:00Z</dcterms:created>
  <dcterms:modified xsi:type="dcterms:W3CDTF">2020-04-17T00:25:00Z</dcterms:modified>
</cp:coreProperties>
</file>