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1A" w:rsidRPr="00886820" w:rsidRDefault="0066470A" w:rsidP="00AA2D30">
      <w:pPr>
        <w:spacing w:line="400" w:lineRule="exact"/>
        <w:rPr>
          <w:rFonts w:ascii="ＭＳ ゴシック" w:eastAsia="ＭＳ ゴシック" w:hAnsi="ＭＳ ゴシック"/>
          <w:sz w:val="32"/>
        </w:rPr>
      </w:pPr>
      <w:r w:rsidRPr="00045044">
        <w:rPr>
          <w:rFonts w:ascii="ＭＳ ゴシック" w:eastAsia="ＭＳ ゴシック" w:hAnsi="ＭＳ ゴシック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80AAA" wp14:editId="7FDDFB36">
                <wp:simplePos x="0" y="0"/>
                <wp:positionH relativeFrom="margin">
                  <wp:posOffset>9152890</wp:posOffset>
                </wp:positionH>
                <wp:positionV relativeFrom="paragraph">
                  <wp:posOffset>-109855</wp:posOffset>
                </wp:positionV>
                <wp:extent cx="80010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70A" w:rsidRPr="00D45E2A" w:rsidRDefault="0066470A" w:rsidP="00650F1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D45E2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0AAA" id="正方形/長方形 7" o:spid="_x0000_s1026" style="position:absolute;left:0;text-align:left;margin-left:720.7pt;margin-top:-8.65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" fillcolor="window" strokecolor="windowText" strokeweight="1pt">
                <v:textbox inset=",0,,0">
                  <w:txbxContent>
                    <w:p w:rsidR="0066470A" w:rsidRPr="00D45E2A" w:rsidRDefault="0066470A" w:rsidP="00650F12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D45E2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A1A" w:rsidRPr="00074780">
        <w:rPr>
          <w:rFonts w:ascii="ＭＳ ゴシック" w:eastAsia="ＭＳ ゴシック" w:hAnsi="ＭＳ ゴシック" w:hint="eastAsia"/>
          <w:sz w:val="32"/>
        </w:rPr>
        <w:t>●おおさか農政アクションプランの改正点</w:t>
      </w:r>
      <w:r w:rsidR="00F312F3">
        <w:rPr>
          <w:rFonts w:ascii="ＭＳ ゴシック" w:eastAsia="ＭＳ ゴシック" w:hAnsi="ＭＳ ゴシック" w:hint="eastAsia"/>
          <w:sz w:val="32"/>
        </w:rPr>
        <w:t>について</w:t>
      </w:r>
    </w:p>
    <w:tbl>
      <w:tblPr>
        <w:tblStyle w:val="a3"/>
        <w:tblW w:w="15694" w:type="dxa"/>
        <w:jc w:val="center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7792"/>
        <w:gridCol w:w="7087"/>
        <w:gridCol w:w="815"/>
      </w:tblGrid>
      <w:tr w:rsidR="00077EBA" w:rsidTr="00077EBA">
        <w:trPr>
          <w:jc w:val="center"/>
        </w:trPr>
        <w:tc>
          <w:tcPr>
            <w:tcW w:w="7792" w:type="dxa"/>
          </w:tcPr>
          <w:p w:rsidR="00077EBA" w:rsidRDefault="00077EBA" w:rsidP="00DC7549">
            <w:pPr>
              <w:spacing w:line="-36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改正案</w:t>
            </w:r>
          </w:p>
        </w:tc>
        <w:tc>
          <w:tcPr>
            <w:tcW w:w="7087" w:type="dxa"/>
          </w:tcPr>
          <w:p w:rsidR="00077EBA" w:rsidRDefault="00077EBA" w:rsidP="00DC7549">
            <w:pPr>
              <w:spacing w:line="-36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現行</w:t>
            </w:r>
          </w:p>
        </w:tc>
        <w:tc>
          <w:tcPr>
            <w:tcW w:w="815" w:type="dxa"/>
          </w:tcPr>
          <w:p w:rsidR="00077EBA" w:rsidRDefault="00077EBA" w:rsidP="00DC7549">
            <w:pPr>
              <w:spacing w:line="-36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頁</w:t>
            </w:r>
          </w:p>
        </w:tc>
      </w:tr>
      <w:tr w:rsidR="00077EBA" w:rsidTr="00490576">
        <w:trPr>
          <w:trHeight w:val="1908"/>
          <w:jc w:val="center"/>
        </w:trPr>
        <w:tc>
          <w:tcPr>
            <w:tcW w:w="7792" w:type="dxa"/>
          </w:tcPr>
          <w:p w:rsidR="00077EBA" w:rsidRPr="00AA2D30" w:rsidRDefault="00077EBA" w:rsidP="00AA2D3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A2D3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３．農空間をみんなで活かそう！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AA2D30" w:rsidRDefault="00077EBA" w:rsidP="00077EBA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273BD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○</w:t>
            </w:r>
            <w:r w:rsidRPr="008273BD"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  <w:tab/>
              <w:t>農空間保全地域制度（H30.4改正）により、集落など地域単位での話し合いをすすめることにより、地域農業の目指すべき将来像やその実現方策を取りまとめた「農空間づくりプラン」を策定し、計画的な農地利用を進めていきます。</w:t>
            </w:r>
          </w:p>
        </w:tc>
        <w:tc>
          <w:tcPr>
            <w:tcW w:w="7087" w:type="dxa"/>
          </w:tcPr>
          <w:p w:rsidR="00077EBA" w:rsidRPr="00AA2D30" w:rsidRDefault="00077EBA" w:rsidP="00AA2D3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A2D3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３．農空間をみんなで活かそう！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225C70" w:rsidRDefault="00225C70" w:rsidP="00077EBA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077EBA" w:rsidRPr="00634E37" w:rsidRDefault="00077EBA" w:rsidP="00634E37">
            <w:pPr>
              <w:jc w:val="center"/>
              <w:rPr>
                <w:rFonts w:ascii="ＭＳ ゴシック" w:eastAsia="ＭＳ ゴシック" w:hAnsi="ＭＳ ゴシック" w:cs="Meiryo UI"/>
                <w:b/>
                <w:sz w:val="22"/>
              </w:rPr>
            </w:pPr>
            <w:r w:rsidRPr="00634E3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</w:t>
            </w:r>
            <w:r w:rsidR="00225C70" w:rsidRPr="00634E3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新設</w:t>
            </w:r>
            <w:r w:rsidRPr="00634E3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）</w:t>
            </w:r>
          </w:p>
        </w:tc>
        <w:tc>
          <w:tcPr>
            <w:tcW w:w="815" w:type="dxa"/>
          </w:tcPr>
          <w:p w:rsidR="00077EBA" w:rsidRPr="00AA2D30" w:rsidRDefault="00077EBA" w:rsidP="00077EB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P25</w:t>
            </w:r>
          </w:p>
        </w:tc>
      </w:tr>
      <w:tr w:rsidR="00077EBA" w:rsidTr="00490576">
        <w:trPr>
          <w:trHeight w:val="2403"/>
          <w:jc w:val="center"/>
        </w:trPr>
        <w:tc>
          <w:tcPr>
            <w:tcW w:w="7792" w:type="dxa"/>
          </w:tcPr>
          <w:p w:rsidR="00077EBA" w:rsidRDefault="00077EBA" w:rsidP="00DC7549">
            <w:pPr>
              <w:rPr>
                <w:rFonts w:ascii="ＭＳ ゴシック" w:eastAsia="ＭＳ ゴシック" w:hAnsi="ＭＳ ゴシック"/>
                <w:sz w:val="22"/>
              </w:rPr>
            </w:pPr>
            <w:r w:rsidRPr="00395A1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１．農業でかっこよく働こう！</w:t>
            </w:r>
            <w:r w:rsidRPr="00395A1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395A1A" w:rsidRDefault="00077EBA" w:rsidP="00DC754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395A1A">
              <w:rPr>
                <w:rFonts w:ascii="ＭＳ ゴシック" w:eastAsia="ＭＳ ゴシック" w:hAnsi="ＭＳ ゴシック" w:hint="eastAsia"/>
                <w:sz w:val="22"/>
              </w:rPr>
              <w:t xml:space="preserve">（４）地産地消を支える農業者の育成と生産の振興　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886820" w:rsidRDefault="00077EBA" w:rsidP="00DC7549">
            <w:pPr>
              <w:pStyle w:val="Web"/>
              <w:spacing w:line="280" w:lineRule="exact"/>
              <w:jc w:val="right"/>
              <w:rPr>
                <w:rFonts w:ascii="ＭＳ ゴシック" w:eastAsia="ＭＳ ゴシック" w:hAnsi="ＭＳ ゴシック" w:cs="Meiryo UI"/>
                <w:b/>
                <w:color w:val="000000"/>
                <w:sz w:val="22"/>
                <w:szCs w:val="22"/>
              </w:rPr>
            </w:pPr>
            <w:r w:rsidRPr="00886820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D31B0B" wp14:editId="1CC1786C">
                      <wp:simplePos x="0" y="0"/>
                      <wp:positionH relativeFrom="margin">
                        <wp:posOffset>-9769</wp:posOffset>
                      </wp:positionH>
                      <wp:positionV relativeFrom="paragraph">
                        <wp:posOffset>59982</wp:posOffset>
                      </wp:positionV>
                      <wp:extent cx="4819650" cy="689317"/>
                      <wp:effectExtent l="0" t="0" r="19050" b="158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689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EBA" w:rsidRPr="00B712EC" w:rsidRDefault="00077EBA" w:rsidP="00DC7549">
                                  <w:pPr>
                                    <w:pStyle w:val="Web"/>
                                    <w:spacing w:line="360" w:lineRule="exact"/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712EC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Pr="00B712EC"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B712EC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年後の目標＞　　</w:t>
                                  </w:r>
                                </w:p>
                                <w:p w:rsidR="00077EBA" w:rsidRPr="00490576" w:rsidRDefault="00077EBA" w:rsidP="00AA2D30">
                                  <w:pPr>
                                    <w:pStyle w:val="Web"/>
                                    <w:spacing w:line="300" w:lineRule="exact"/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 JA出荷額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及び大型直売所の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府内産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農産物の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販売額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の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合計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額の増加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　2.</w:t>
                                  </w:r>
                                  <w:r w:rsidR="0015300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3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億円</w:t>
                                  </w:r>
                                </w:p>
                                <w:p w:rsidR="00077EBA" w:rsidRPr="00490576" w:rsidRDefault="00077EBA" w:rsidP="00AA2D30">
                                  <w:pPr>
                                    <w:pStyle w:val="Web"/>
                                    <w:spacing w:line="300" w:lineRule="exact"/>
                                    <w:ind w:firstLineChars="100" w:firstLine="210"/>
                                    <w:jc w:val="right"/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（</w:t>
                                  </w:r>
                                  <w:r w:rsidR="0015300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92.7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 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→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 95.</w:t>
                                  </w:r>
                                  <w:r w:rsidR="0015300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1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億円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　年0.5％増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31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-.75pt;margin-top:4.7pt;width:379.5pt;height:54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">
                      <v:textbox inset=",0">
                        <w:txbxContent>
                          <w:p w:rsidR="00077EBA" w:rsidRPr="00B712EC" w:rsidRDefault="00077EBA" w:rsidP="00DC7549">
                            <w:pPr>
                              <w:pStyle w:val="Web"/>
                              <w:spacing w:line="360" w:lineRule="exact"/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B712EC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B712EC"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712EC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年後の目標＞　　</w:t>
                            </w:r>
                          </w:p>
                          <w:p w:rsidR="00077EBA" w:rsidRPr="00490576" w:rsidRDefault="00077EBA" w:rsidP="00AA2D30">
                            <w:pPr>
                              <w:pStyle w:val="Web"/>
                              <w:spacing w:line="300" w:lineRule="exact"/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 JA出荷額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及び大型直売所の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府内産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農産物の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販売額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の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合計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額の増加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　2.</w:t>
                            </w:r>
                            <w:r w:rsidR="0015300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3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億円</w:t>
                            </w:r>
                          </w:p>
                          <w:p w:rsidR="00077EBA" w:rsidRPr="00490576" w:rsidRDefault="00077EBA" w:rsidP="00AA2D30">
                            <w:pPr>
                              <w:pStyle w:val="Web"/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（</w:t>
                            </w:r>
                            <w:r w:rsidR="0015300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92.7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→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 95.</w:t>
                            </w:r>
                            <w:r w:rsidR="0015300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>1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億円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　年0.5％増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:rsidR="00077EBA" w:rsidRDefault="00077EBA" w:rsidP="00DC7549">
            <w:pPr>
              <w:rPr>
                <w:rFonts w:ascii="ＭＳ ゴシック" w:eastAsia="ＭＳ ゴシック" w:hAnsi="ＭＳ ゴシック"/>
                <w:sz w:val="22"/>
              </w:rPr>
            </w:pPr>
            <w:r w:rsidRPr="00395A1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１．農業でかっこよく働こう！</w:t>
            </w:r>
            <w:r w:rsidRPr="00395A1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395A1A" w:rsidRDefault="00077EBA" w:rsidP="00DC754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395A1A">
              <w:rPr>
                <w:rFonts w:ascii="ＭＳ ゴシック" w:eastAsia="ＭＳ ゴシック" w:hAnsi="ＭＳ ゴシック" w:hint="eastAsia"/>
                <w:sz w:val="22"/>
              </w:rPr>
              <w:t xml:space="preserve">（４）地産地消を支える農業者の育成と生産の振興　</w:t>
            </w:r>
          </w:p>
          <w:p w:rsidR="00077EBA" w:rsidRPr="00395A1A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886820" w:rsidRDefault="00490576" w:rsidP="00DC7549">
            <w:pPr>
              <w:pStyle w:val="Web"/>
              <w:spacing w:line="280" w:lineRule="exact"/>
              <w:ind w:firstLineChars="100" w:firstLine="220"/>
              <w:rPr>
                <w:rFonts w:ascii="ＭＳ ゴシック" w:eastAsia="ＭＳ ゴシック" w:hAnsi="ＭＳ ゴシック" w:cs="Meiryo UI"/>
                <w:b/>
                <w:color w:val="000000"/>
                <w:sz w:val="22"/>
                <w:szCs w:val="22"/>
              </w:rPr>
            </w:pPr>
            <w:r w:rsidRPr="00886820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3591CA" wp14:editId="3326C1F5">
                      <wp:simplePos x="0" y="0"/>
                      <wp:positionH relativeFrom="margin">
                        <wp:posOffset>-19929</wp:posOffset>
                      </wp:positionH>
                      <wp:positionV relativeFrom="paragraph">
                        <wp:posOffset>59983</wp:posOffset>
                      </wp:positionV>
                      <wp:extent cx="4371975" cy="688975"/>
                      <wp:effectExtent l="0" t="0" r="28575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EBA" w:rsidRPr="00B712EC" w:rsidRDefault="00077EBA" w:rsidP="00DC7549">
                                  <w:pPr>
                                    <w:pStyle w:val="Web"/>
                                    <w:spacing w:line="360" w:lineRule="exact"/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712EC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Pr="00B712EC"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B712EC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年後の目標＞　　</w:t>
                                  </w:r>
                                </w:p>
                                <w:p w:rsidR="00077EBA" w:rsidRPr="00490576" w:rsidRDefault="00077EBA" w:rsidP="00AA2D30">
                                  <w:pPr>
                                    <w:pStyle w:val="Web"/>
                                    <w:spacing w:line="300" w:lineRule="exact"/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</w:pPr>
                                  <w:r w:rsidRPr="00077EBA">
                                    <w:rPr>
                                      <w:rFonts w:ascii="Meiryo UI" w:hAnsi="Meiryo UI" w:cs="Meiryo UI" w:hint="eastAsia"/>
                                      <w:b/>
                                      <w:color w:val="000000"/>
                                      <w:sz w:val="21"/>
                                      <w:szCs w:val="22"/>
                                    </w:rPr>
                                    <w:t xml:space="preserve"> 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主力野菜の供給量の増加　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 xml:space="preserve">412ｔ（16,497→16,909t　年0.5％増）　　　</w:t>
                                  </w:r>
                                </w:p>
                                <w:p w:rsidR="00077EBA" w:rsidRPr="00490576" w:rsidRDefault="00077EBA" w:rsidP="00AA2D30">
                                  <w:pPr>
                                    <w:pStyle w:val="Web"/>
                                    <w:spacing w:line="300" w:lineRule="exact"/>
                                    <w:ind w:firstLineChars="100" w:firstLine="210"/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2"/>
                                    </w:rPr>
                                    <w:t>※主力野菜：野菜指定産地・特定産地・こまわり産地の野菜</w:t>
                                  </w:r>
                                </w:p>
                              </w:txbxContent>
                            </wps:txbx>
                            <wps:bodyPr rot="0" vert="horz" wrap="square" lIns="91440" tIns="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91CA" id="テキスト ボックス 1" o:spid="_x0000_s1028" type="#_x0000_t202" style="position:absolute;left:0;text-align:left;margin-left:-1.55pt;margin-top:4.7pt;width:344.25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">
                      <v:textbox inset=",0,1mm">
                        <w:txbxContent>
                          <w:p w:rsidR="00077EBA" w:rsidRPr="00B712EC" w:rsidRDefault="00077EBA" w:rsidP="00DC7549">
                            <w:pPr>
                              <w:pStyle w:val="Web"/>
                              <w:spacing w:line="360" w:lineRule="exact"/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B712EC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B712EC"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712EC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年後の目標＞　　</w:t>
                            </w:r>
                          </w:p>
                          <w:p w:rsidR="00077EBA" w:rsidRPr="00490576" w:rsidRDefault="00077EBA" w:rsidP="00AA2D30">
                            <w:pPr>
                              <w:pStyle w:val="Web"/>
                              <w:spacing w:line="300" w:lineRule="exact"/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077EBA">
                              <w:rPr>
                                <w:rFonts w:ascii="Meiryo UI" w:hAnsi="Meiryo UI" w:cs="Meiryo UI" w:hint="eastAsia"/>
                                <w:b/>
                                <w:color w:val="000000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主力野菜の供給量の増加　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  <w:t xml:space="preserve">412ｔ（16,497→16,909t　年0.5％増）　　　</w:t>
                            </w:r>
                          </w:p>
                          <w:p w:rsidR="00077EBA" w:rsidRPr="00490576" w:rsidRDefault="00077EBA" w:rsidP="00AA2D30">
                            <w:pPr>
                              <w:pStyle w:val="Web"/>
                              <w:spacing w:line="300" w:lineRule="exact"/>
                              <w:ind w:firstLineChars="100" w:firstLine="210"/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※主力野菜：野菜指定産地・特定産地・こまわり産地の野菜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" w:type="dxa"/>
          </w:tcPr>
          <w:p w:rsidR="00077EBA" w:rsidRPr="00395A1A" w:rsidRDefault="00077EBA" w:rsidP="00077EB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P30</w:t>
            </w:r>
          </w:p>
        </w:tc>
      </w:tr>
      <w:tr w:rsidR="00077EBA" w:rsidTr="00490576">
        <w:trPr>
          <w:trHeight w:val="5811"/>
          <w:jc w:val="center"/>
        </w:trPr>
        <w:tc>
          <w:tcPr>
            <w:tcW w:w="7792" w:type="dxa"/>
          </w:tcPr>
          <w:p w:rsidR="00077EBA" w:rsidRPr="00886820" w:rsidRDefault="00077EBA" w:rsidP="00DC754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Pr="00886820">
              <w:rPr>
                <w:rFonts w:ascii="ＭＳ ゴシック" w:eastAsia="ＭＳ ゴシック" w:hAnsi="ＭＳ ゴシック" w:hint="eastAsia"/>
                <w:sz w:val="22"/>
              </w:rPr>
              <w:t>農空間をみんなで活かそう！</w:t>
            </w:r>
            <w:r w:rsidRPr="0088682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077EBA" w:rsidRDefault="00077EBA" w:rsidP="00DC754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86820">
              <w:rPr>
                <w:rFonts w:ascii="ＭＳ ゴシック" w:eastAsia="ＭＳ ゴシック" w:hAnsi="ＭＳ ゴシック" w:hint="eastAsia"/>
                <w:sz w:val="22"/>
              </w:rPr>
              <w:t>（２）農を活かした地域づくりの推進</w:t>
            </w:r>
          </w:p>
          <w:p w:rsidR="00077EBA" w:rsidRPr="00490576" w:rsidRDefault="00077EBA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886820" w:rsidRDefault="00077EBA" w:rsidP="00DC7549">
            <w:pPr>
              <w:spacing w:line="360" w:lineRule="exact"/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</w:pPr>
            <w:r w:rsidRPr="00886820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2"/>
              </w:rPr>
              <w:t>【取組内容】</w:t>
            </w:r>
          </w:p>
          <w:p w:rsidR="00077EBA" w:rsidRPr="00490576" w:rsidRDefault="00077EBA" w:rsidP="00DC7549">
            <w:pPr>
              <w:spacing w:line="36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① 農空間保全地域制度（農空間づくりプラン）の推進</w:t>
            </w:r>
          </w:p>
          <w:p w:rsidR="00077EBA" w:rsidRPr="00490576" w:rsidRDefault="00077EBA" w:rsidP="00AA2D30">
            <w:pPr>
              <w:spacing w:beforeLines="20" w:before="72" w:line="240" w:lineRule="exact"/>
              <w:ind w:leftChars="100" w:left="431" w:hangingChars="100" w:hanging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・農地の利用を促進するため農家、地域住民等で構成する「農空間づくり協議会」の設立を促進</w:t>
            </w:r>
          </w:p>
          <w:p w:rsidR="00077EBA" w:rsidRPr="00490576" w:rsidRDefault="00077EBA" w:rsidP="00AA2D30">
            <w:pPr>
              <w:spacing w:beforeLines="20" w:before="72" w:line="240" w:lineRule="exact"/>
              <w:ind w:leftChars="100" w:left="431" w:hangingChars="100" w:hanging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・協議会で話し合い、将来の農地利用や担い手確保、地域活性化策をまとめた「農空間づくりプラン」の策定を支援</w:t>
            </w:r>
          </w:p>
          <w:p w:rsidR="00077EBA" w:rsidRPr="00490576" w:rsidRDefault="00077EBA" w:rsidP="00AA2D30">
            <w:pPr>
              <w:spacing w:beforeLines="20" w:before="72" w:line="240" w:lineRule="exact"/>
              <w:ind w:leftChars="100" w:left="431" w:hangingChars="100" w:hanging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・農地貸借や基盤整備、地域協働活動等、地域特性に応じたプラン実現のための取組を支援</w:t>
            </w:r>
          </w:p>
          <w:p w:rsidR="00077EBA" w:rsidRPr="00490576" w:rsidRDefault="00077EBA" w:rsidP="00AA2D30">
            <w:pPr>
              <w:widowControl/>
              <w:spacing w:beforeLines="20" w:before="72" w:line="24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② 農を活かした地域協働活動の推進</w:t>
            </w:r>
          </w:p>
          <w:p w:rsidR="00077EBA" w:rsidRPr="00490576" w:rsidRDefault="00077EBA" w:rsidP="00AA2D30">
            <w:pPr>
              <w:spacing w:beforeLines="20" w:before="72" w:line="240" w:lineRule="exact"/>
              <w:ind w:leftChars="100" w:left="431" w:hangingChars="100" w:hanging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・地域協働や府民協働による農空間の多面的機能の保全・活用（多面的機能支払、棚田ふるさと保全基金等）</w:t>
            </w:r>
          </w:p>
          <w:p w:rsidR="00077EBA" w:rsidRPr="00490576" w:rsidRDefault="00077EBA" w:rsidP="00AA2D30">
            <w:pPr>
              <w:spacing w:beforeLines="20" w:before="72" w:line="24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・府民協働活動を通じた農空間の多面的機能の理解促進</w:t>
            </w:r>
          </w:p>
          <w:p w:rsidR="00077EBA" w:rsidRPr="00886820" w:rsidRDefault="00490576" w:rsidP="00DC7549">
            <w:pPr>
              <w:spacing w:line="360" w:lineRule="exact"/>
              <w:ind w:leftChars="150" w:left="315" w:firstLineChars="100" w:firstLine="210"/>
              <w:rPr>
                <w:rFonts w:cs="Meiryo UI"/>
                <w:color w:val="000000" w:themeColor="text1"/>
                <w:sz w:val="24"/>
                <w:szCs w:val="24"/>
              </w:rPr>
            </w:pPr>
            <w:r w:rsidRPr="0088682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EBAA18" wp14:editId="1BE94F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4772025" cy="676275"/>
                      <wp:effectExtent l="0" t="0" r="28575" b="28575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EBA" w:rsidRPr="00886820" w:rsidRDefault="00077EBA" w:rsidP="00DC7549">
                                  <w:pPr>
                                    <w:pStyle w:val="Web"/>
                                    <w:spacing w:line="360" w:lineRule="exact"/>
                                    <w:rPr>
                                      <w:rFonts w:ascii="Meiryo UI" w:cs="Meiryo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6820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Pr="00886820"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86820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年後の目標＞　　</w:t>
                                  </w:r>
                                </w:p>
                                <w:p w:rsidR="00077EBA" w:rsidRPr="00490576" w:rsidRDefault="00077EBA" w:rsidP="00490576">
                                  <w:pPr>
                                    <w:pStyle w:val="Web"/>
                                    <w:spacing w:line="320" w:lineRule="exact"/>
                                    <w:ind w:firstLineChars="100" w:firstLine="220"/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農空間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づくり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協議会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設立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32地区</w:t>
                                  </w:r>
                                </w:p>
                                <w:p w:rsidR="00077EBA" w:rsidRPr="00490576" w:rsidRDefault="00077EBA" w:rsidP="000E2058">
                                  <w:pPr>
                                    <w:pStyle w:val="Web"/>
                                    <w:spacing w:line="280" w:lineRule="exact"/>
                                    <w:ind w:firstLineChars="100" w:firstLine="220"/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農空間づくり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プランに基づき保全活用される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農地面積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120ha</w:t>
                                  </w:r>
                                  <w:r w:rsidR="005B5ABE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 w:rsidR="005B5ABE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2000" tIns="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BA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.5pt;margin-top:4.85pt;width:375.7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">
                      <v:textbox inset="2mm,0,2mm">
                        <w:txbxContent>
                          <w:p w:rsidR="00077EBA" w:rsidRPr="00886820" w:rsidRDefault="00077EBA" w:rsidP="00DC7549">
                            <w:pPr>
                              <w:pStyle w:val="Web"/>
                              <w:spacing w:line="360" w:lineRule="exact"/>
                              <w:rPr>
                                <w:rFonts w:asci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886820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886820"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886820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年後の目標＞　　</w:t>
                            </w:r>
                          </w:p>
                          <w:p w:rsidR="00077EBA" w:rsidRPr="00490576" w:rsidRDefault="00077EBA" w:rsidP="00490576">
                            <w:pPr>
                              <w:pStyle w:val="Web"/>
                              <w:spacing w:line="320" w:lineRule="exact"/>
                              <w:ind w:firstLineChars="100" w:firstLine="220"/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農空間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づくり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協議会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設立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32地区</w:t>
                            </w:r>
                          </w:p>
                          <w:p w:rsidR="00077EBA" w:rsidRPr="00490576" w:rsidRDefault="00077EBA" w:rsidP="000E2058">
                            <w:pPr>
                              <w:pStyle w:val="Web"/>
                              <w:spacing w:line="280" w:lineRule="exact"/>
                              <w:ind w:firstLineChars="100" w:firstLine="220"/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農空間づくり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プランに基づき保全活用される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農地面積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120ha</w:t>
                            </w:r>
                            <w:r w:rsidR="005B5ABE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5B5ABE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年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EBA" w:rsidRPr="00BF683E" w:rsidRDefault="00077EBA" w:rsidP="00DC7549">
            <w:pPr>
              <w:spacing w:line="360" w:lineRule="exact"/>
              <w:ind w:leftChars="150" w:left="315" w:firstLineChars="100" w:firstLine="240"/>
              <w:rPr>
                <w:rFonts w:cs="Meiryo UI"/>
                <w:sz w:val="24"/>
                <w:szCs w:val="24"/>
              </w:rPr>
            </w:pPr>
          </w:p>
          <w:p w:rsidR="00077EBA" w:rsidRPr="00395A1A" w:rsidRDefault="00077EBA" w:rsidP="00DC7549">
            <w:pPr>
              <w:spacing w:line="-360" w:lineRule="auto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7087" w:type="dxa"/>
          </w:tcPr>
          <w:p w:rsidR="00077EBA" w:rsidRPr="00886820" w:rsidRDefault="00077EBA" w:rsidP="00DC754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Pr="00886820">
              <w:rPr>
                <w:rFonts w:ascii="ＭＳ ゴシック" w:eastAsia="ＭＳ ゴシック" w:hAnsi="ＭＳ ゴシック" w:hint="eastAsia"/>
                <w:sz w:val="22"/>
              </w:rPr>
              <w:t>農空間をみんなで活かそう！</w:t>
            </w:r>
            <w:r w:rsidRPr="0088682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077EBA" w:rsidRDefault="00077EBA" w:rsidP="00DC754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886820">
              <w:rPr>
                <w:rFonts w:ascii="ＭＳ ゴシック" w:eastAsia="ＭＳ ゴシック" w:hAnsi="ＭＳ ゴシック" w:hint="eastAsia"/>
                <w:sz w:val="22"/>
              </w:rPr>
              <w:t>（２）農を活かした地域づくりの推進</w:t>
            </w:r>
          </w:p>
          <w:p w:rsidR="00490576" w:rsidRPr="00490576" w:rsidRDefault="00490576" w:rsidP="00490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0576">
              <w:rPr>
                <w:rFonts w:ascii="ＭＳ ゴシック" w:eastAsia="ＭＳ ゴシック" w:hAnsi="ＭＳ ゴシック" w:hint="eastAsia"/>
                <w:sz w:val="20"/>
              </w:rPr>
              <w:t>（略）</w:t>
            </w:r>
          </w:p>
          <w:p w:rsidR="00077EBA" w:rsidRPr="00886820" w:rsidRDefault="00077EBA" w:rsidP="00DC7549">
            <w:pPr>
              <w:spacing w:line="360" w:lineRule="exact"/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</w:pPr>
            <w:r w:rsidRPr="00886820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2"/>
              </w:rPr>
              <w:t>【取組内容】</w:t>
            </w:r>
          </w:p>
          <w:p w:rsidR="00077EBA" w:rsidRPr="00490576" w:rsidRDefault="00077EBA" w:rsidP="00DC7549">
            <w:pPr>
              <w:spacing w:line="36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 xml:space="preserve">① </w:t>
            </w:r>
            <w:r w:rsidRPr="00490576"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  <w:t>農を活かした地域協働活動の推進</w:t>
            </w:r>
          </w:p>
          <w:p w:rsidR="00077EBA" w:rsidRPr="00490576" w:rsidRDefault="00077EBA" w:rsidP="00DC7549">
            <w:pPr>
              <w:spacing w:line="280" w:lineRule="exact"/>
              <w:ind w:leftChars="100" w:left="431" w:hangingChars="100" w:hanging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・地域住民（販売農家、自給的農家、非農家）による農空間づくりプランの検討と具体化の推進</w:t>
            </w:r>
          </w:p>
          <w:p w:rsidR="00077EBA" w:rsidRPr="00490576" w:rsidRDefault="00077EBA" w:rsidP="00DC7549">
            <w:pPr>
              <w:spacing w:line="28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・地域協働や府民協働による農空間の多面的機能の保全・活用</w:t>
            </w:r>
          </w:p>
          <w:p w:rsidR="00077EBA" w:rsidRPr="00490576" w:rsidRDefault="00077EBA" w:rsidP="00DC7549">
            <w:pPr>
              <w:spacing w:line="28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・遊休農地対策とあわせた集落機能の維持・活性化</w:t>
            </w:r>
          </w:p>
          <w:p w:rsidR="00077EBA" w:rsidRPr="00490576" w:rsidRDefault="00077EBA" w:rsidP="00DC7549">
            <w:pPr>
              <w:spacing w:line="28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・府民協働活動を通じた農空間の多面的機能の理解促進</w:t>
            </w:r>
          </w:p>
          <w:p w:rsidR="00077EBA" w:rsidRPr="00490576" w:rsidRDefault="00077EBA" w:rsidP="00DC7549">
            <w:pPr>
              <w:spacing w:line="280" w:lineRule="exact"/>
              <w:ind w:firstLineChars="100" w:firstLine="22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490576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</w:rPr>
              <w:t>・農空間保全地域制度の充実</w:t>
            </w:r>
          </w:p>
          <w:p w:rsidR="00077EBA" w:rsidRPr="00886820" w:rsidRDefault="00077EBA" w:rsidP="00DC7549">
            <w:pPr>
              <w:spacing w:line="360" w:lineRule="exact"/>
              <w:ind w:firstLineChars="150" w:firstLine="331"/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</w:pPr>
          </w:p>
          <w:p w:rsidR="00077EBA" w:rsidRPr="00074780" w:rsidRDefault="00077EBA" w:rsidP="00DC7549">
            <w:pPr>
              <w:spacing w:line="360" w:lineRule="exact"/>
              <w:ind w:firstLineChars="150" w:firstLine="331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</w:p>
          <w:p w:rsidR="00077EBA" w:rsidRPr="00395A1A" w:rsidRDefault="00077EBA" w:rsidP="00DC7549">
            <w:pPr>
              <w:spacing w:line="-360" w:lineRule="auto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886820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9FD4EF" wp14:editId="6EB8B6AE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323850</wp:posOffset>
                      </wp:positionV>
                      <wp:extent cx="4267200" cy="6762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EBA" w:rsidRPr="00886820" w:rsidRDefault="00077EBA" w:rsidP="00DC7549">
                                  <w:pPr>
                                    <w:pStyle w:val="Web"/>
                                    <w:spacing w:line="360" w:lineRule="exact"/>
                                    <w:rPr>
                                      <w:rFonts w:ascii="Meiryo UI" w:cs="Meiryo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6820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Pr="00886820">
                                    <w:rPr>
                                      <w:rFonts w:ascii="Meiryo UI" w:hAnsi="Meiryo UI" w:cs="Meiryo U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86820">
                                    <w:rPr>
                                      <w:rFonts w:ascii="Meiryo UI" w:hAnsi="Meiryo UI" w:cs="Meiryo UI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年後の目標＞　　</w:t>
                                  </w:r>
                                </w:p>
                                <w:p w:rsidR="00077EBA" w:rsidRPr="00490576" w:rsidRDefault="00077EBA" w:rsidP="00490576">
                                  <w:pPr>
                                    <w:pStyle w:val="Web"/>
                                    <w:spacing w:line="320" w:lineRule="exact"/>
                                    <w:ind w:firstLineChars="100" w:firstLine="220"/>
                                    <w:rPr>
                                      <w:rFonts w:asci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協働活動に取り組む地区数の増加　</w:t>
                                  </w:r>
                                  <w:r w:rsidRPr="00490576">
                                    <w:rPr>
                                      <w:rFonts w:ascii="Meiryo UI" w:hAnsi="Meiryo UI" w:cs="Meiryo U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490576">
                                    <w:rPr>
                                      <w:rFonts w:ascii="Meiryo UI" w:hAnsi="Meiryo UI" w:cs="Meiryo UI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0地区（74 → 84地区）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D4EF" id="_x0000_s1029" type="#_x0000_t202" style="position:absolute;left:0;text-align:left;margin-left:2.4pt;margin-top:25.5pt;width:336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">
                      <v:textbox inset="2mm,0,2mm">
                        <w:txbxContent>
                          <w:p w:rsidR="00077EBA" w:rsidRPr="00886820" w:rsidRDefault="00077EBA" w:rsidP="00DC7549">
                            <w:pPr>
                              <w:pStyle w:val="Web"/>
                              <w:spacing w:line="360" w:lineRule="exact"/>
                              <w:rPr>
                                <w:rFonts w:asci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886820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886820">
                              <w:rPr>
                                <w:rFonts w:ascii="Meiryo UI" w:hAnsi="Meiryo UI" w:cs="Meiryo U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886820">
                              <w:rPr>
                                <w:rFonts w:ascii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年後の目標＞　　</w:t>
                            </w:r>
                          </w:p>
                          <w:p w:rsidR="00077EBA" w:rsidRPr="00490576" w:rsidRDefault="00077EBA" w:rsidP="00490576">
                            <w:pPr>
                              <w:pStyle w:val="Web"/>
                              <w:spacing w:line="320" w:lineRule="exact"/>
                              <w:ind w:firstLineChars="100" w:firstLine="220"/>
                              <w:rPr>
                                <w:rFonts w:asci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協働活動に取り組む地区数の増加　</w:t>
                            </w:r>
                            <w:r w:rsidRPr="00490576">
                              <w:rPr>
                                <w:rFonts w:ascii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490576">
                              <w:rPr>
                                <w:rFonts w:ascii="Meiryo UI" w:hAnsi="Meiryo UI" w:cs="Meiryo U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0地区（74 → 84地区）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" w:type="dxa"/>
          </w:tcPr>
          <w:p w:rsidR="00077EBA" w:rsidRDefault="00077EBA" w:rsidP="00077EB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P34</w:t>
            </w:r>
          </w:p>
        </w:tc>
      </w:tr>
    </w:tbl>
    <w:p w:rsidR="006972A5" w:rsidRPr="00395A1A" w:rsidRDefault="005B5ABE" w:rsidP="00CA7D11"/>
    <w:sectPr w:rsidR="006972A5" w:rsidRPr="00395A1A" w:rsidSect="00AA2D30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30" w:rsidRDefault="00AA2D30" w:rsidP="00AA2D30">
      <w:r>
        <w:separator/>
      </w:r>
    </w:p>
  </w:endnote>
  <w:endnote w:type="continuationSeparator" w:id="0">
    <w:p w:rsidR="00AA2D30" w:rsidRDefault="00AA2D30" w:rsidP="00A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30" w:rsidRDefault="00AA2D30" w:rsidP="00AA2D30">
      <w:r>
        <w:separator/>
      </w:r>
    </w:p>
  </w:footnote>
  <w:footnote w:type="continuationSeparator" w:id="0">
    <w:p w:rsidR="00AA2D30" w:rsidRDefault="00AA2D30" w:rsidP="00AA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F"/>
    <w:rsid w:val="00060D0E"/>
    <w:rsid w:val="00063958"/>
    <w:rsid w:val="00077EBA"/>
    <w:rsid w:val="000C515C"/>
    <w:rsid w:val="000E1E37"/>
    <w:rsid w:val="000E2058"/>
    <w:rsid w:val="00153006"/>
    <w:rsid w:val="00225C70"/>
    <w:rsid w:val="002C291F"/>
    <w:rsid w:val="00395A1A"/>
    <w:rsid w:val="00490576"/>
    <w:rsid w:val="0049415E"/>
    <w:rsid w:val="005238F2"/>
    <w:rsid w:val="005B5ABE"/>
    <w:rsid w:val="00634E37"/>
    <w:rsid w:val="00650F12"/>
    <w:rsid w:val="0066470A"/>
    <w:rsid w:val="006D61B7"/>
    <w:rsid w:val="008273BD"/>
    <w:rsid w:val="00886820"/>
    <w:rsid w:val="00AA2D30"/>
    <w:rsid w:val="00B712EC"/>
    <w:rsid w:val="00CA7D11"/>
    <w:rsid w:val="00CB4F9F"/>
    <w:rsid w:val="00DC7549"/>
    <w:rsid w:val="00F312F3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EFFA55"/>
  <w15:chartTrackingRefBased/>
  <w15:docId w15:val="{99854574-0D2C-4ECB-B658-81AF718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5A1A"/>
    <w:rPr>
      <w:rFonts w:ascii="Times New Roman" w:eastAsia="Meiryo UI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9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D30"/>
  </w:style>
  <w:style w:type="paragraph" w:styleId="a6">
    <w:name w:val="footer"/>
    <w:basedOn w:val="a"/>
    <w:link w:val="a7"/>
    <w:uiPriority w:val="99"/>
    <w:unhideWhenUsed/>
    <w:rsid w:val="00AA2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D30"/>
  </w:style>
  <w:style w:type="paragraph" w:styleId="a8">
    <w:name w:val="List Paragraph"/>
    <w:basedOn w:val="a"/>
    <w:uiPriority w:val="34"/>
    <w:qFormat/>
    <w:rsid w:val="00AA2D30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122</Words>
  <Characters>701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2019-07-30T07:34:00Z</cp:lastPrinted>
  <dcterms:created xsi:type="dcterms:W3CDTF">2019-07-05T00:46:00Z</dcterms:created>
  <dcterms:modified xsi:type="dcterms:W3CDTF">2019-07-30T07:34:00Z</dcterms:modified>
</cp:coreProperties>
</file>