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Pr="00FB4E00" w:rsidRDefault="00E06153" w:rsidP="00027878">
      <w:pPr>
        <w:snapToGrid w:val="0"/>
        <w:jc w:val="center"/>
        <w:rPr>
          <w:rFonts w:ascii="Meiryo UI" w:eastAsia="Meiryo UI" w:hAnsi="Meiryo UI"/>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815B461" wp14:editId="73B5F694">
                <wp:simplePos x="0" y="0"/>
                <wp:positionH relativeFrom="margin">
                  <wp:posOffset>5000625</wp:posOffset>
                </wp:positionH>
                <wp:positionV relativeFrom="paragraph">
                  <wp:posOffset>-285115</wp:posOffset>
                </wp:positionV>
                <wp:extent cx="714375" cy="4000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714375" cy="400050"/>
                        </a:xfrm>
                        <a:prstGeom prst="rect">
                          <a:avLst/>
                        </a:prstGeom>
                        <a:solidFill>
                          <a:sysClr val="window" lastClr="FFFFFF"/>
                        </a:solidFill>
                        <a:ln>
                          <a:solidFill>
                            <a:sysClr val="windowText" lastClr="000000"/>
                          </a:solidFill>
                        </a:ln>
                      </wps:spPr>
                      <wps:txbx>
                        <w:txbxContent>
                          <w:p w:rsidR="00E06153" w:rsidRDefault="00E06153" w:rsidP="00E06153">
                            <w:pPr>
                              <w:pStyle w:val="Web"/>
                              <w:spacing w:before="0" w:beforeAutospacing="0" w:after="0" w:afterAutospacing="0"/>
                              <w:jc w:val="center"/>
                              <w:rPr>
                                <w:sz w:val="21"/>
                                <w:szCs w:val="21"/>
                              </w:rPr>
                            </w:pPr>
                            <w:r>
                              <w:rPr>
                                <w:rFonts w:ascii="メイリオ" w:eastAsia="メイリオ" w:hAnsi="メイリオ" w:cstheme="minorBidi" w:hint="eastAsia"/>
                                <w:color w:val="000000" w:themeColor="text1"/>
                                <w:kern w:val="24"/>
                                <w:sz w:val="21"/>
                                <w:szCs w:val="21"/>
                              </w:rPr>
                              <w:t>資料１</w:t>
                            </w:r>
                          </w:p>
                        </w:txbxContent>
                      </wps:txbx>
                      <wps:bodyPr wrap="square" lIns="36000" tIns="0" rIns="36000" bIns="0" rtlCol="0" anchor="ctr">
                        <a:noAutofit/>
                      </wps:bodyPr>
                    </wps:wsp>
                  </a:graphicData>
                </a:graphic>
                <wp14:sizeRelH relativeFrom="page">
                  <wp14:pctWidth>0</wp14:pctWidth>
                </wp14:sizeRelH>
                <wp14:sizeRelV relativeFrom="margin">
                  <wp14:pctHeight>0</wp14:pctHeight>
                </wp14:sizeRelV>
              </wp:anchor>
            </w:drawing>
          </mc:Choice>
          <mc:Fallback>
            <w:pict>
              <v:shapetype w14:anchorId="7815B461" id="_x0000_t202" coordsize="21600,21600" o:spt="202" path="m,l,21600r21600,l21600,xe">
                <v:stroke joinstyle="miter"/>
                <v:path gradientshapeok="t" o:connecttype="rect"/>
              </v:shapetype>
              <v:shape id="テキスト ボックス 8" o:spid="_x0000_s1026" type="#_x0000_t202" style="position:absolute;left:0;text-align:left;margin-left:393.75pt;margin-top:-22.45pt;width:56.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" fillcolor="window" strokecolor="windowText">
                <v:textbox inset="1mm,0,1mm,0">
                  <w:txbxContent>
                    <w:p w:rsidR="00E06153" w:rsidRDefault="00E06153" w:rsidP="00E06153">
                      <w:pPr>
                        <w:pStyle w:val="Web"/>
                        <w:spacing w:before="0" w:beforeAutospacing="0" w:after="0" w:afterAutospacing="0"/>
                        <w:jc w:val="center"/>
                        <w:rPr>
                          <w:sz w:val="21"/>
                          <w:szCs w:val="21"/>
                        </w:rPr>
                      </w:pPr>
                      <w:r>
                        <w:rPr>
                          <w:rFonts w:ascii="メイリオ" w:eastAsia="メイリオ" w:hAnsi="メイリオ" w:cstheme="minorBidi" w:hint="eastAsia"/>
                          <w:color w:val="000000" w:themeColor="text1"/>
                          <w:kern w:val="24"/>
                          <w:sz w:val="21"/>
                          <w:szCs w:val="21"/>
                        </w:rPr>
                        <w:t>資料１</w:t>
                      </w:r>
                    </w:p>
                  </w:txbxContent>
                </v:textbox>
                <w10:wrap anchorx="margin"/>
              </v:shape>
            </w:pict>
          </mc:Fallback>
        </mc:AlternateContent>
      </w:r>
      <w:r>
        <w:rPr>
          <w:rFonts w:ascii="Meiryo UI" w:eastAsia="Meiryo UI" w:hAnsi="Meiryo UI" w:hint="eastAsia"/>
        </w:rPr>
        <w:t>新たなおおさか</w:t>
      </w:r>
      <w:r w:rsidR="00E30992">
        <w:rPr>
          <w:rFonts w:ascii="Meiryo UI" w:eastAsia="Meiryo UI" w:hAnsi="Meiryo UI" w:hint="eastAsia"/>
        </w:rPr>
        <w:t>農政検討部会</w:t>
      </w:r>
      <w:r>
        <w:rPr>
          <w:rFonts w:ascii="Meiryo UI" w:eastAsia="Meiryo UI" w:hAnsi="Meiryo UI" w:hint="eastAsia"/>
        </w:rPr>
        <w:t>（第３回）</w:t>
      </w:r>
      <w:r w:rsidR="00045ED8">
        <w:rPr>
          <w:rFonts w:ascii="Meiryo UI" w:eastAsia="Meiryo UI" w:hAnsi="Meiryo UI" w:hint="eastAsia"/>
        </w:rPr>
        <w:t>における</w:t>
      </w:r>
      <w:r w:rsidR="00045ED8" w:rsidRPr="00045ED8">
        <w:rPr>
          <w:rFonts w:ascii="Meiryo UI" w:eastAsia="Meiryo UI" w:hAnsi="Meiryo UI" w:hint="eastAsia"/>
        </w:rPr>
        <w:t>主なご意見</w:t>
      </w:r>
      <w:r w:rsidR="007B6401" w:rsidRPr="00FB4E00">
        <w:rPr>
          <w:rFonts w:ascii="Meiryo UI" w:eastAsia="Meiryo UI" w:hAnsi="Meiryo UI" w:hint="eastAsia"/>
        </w:rPr>
        <w:t>について</w:t>
      </w:r>
    </w:p>
    <w:p w:rsidR="00F34A7F" w:rsidRDefault="00F34A7F" w:rsidP="00027878">
      <w:pPr>
        <w:snapToGrid w:val="0"/>
        <w:rPr>
          <w:rFonts w:ascii="Meiryo UI" w:eastAsia="Meiryo UI" w:hAnsi="Meiryo UI"/>
        </w:rPr>
      </w:pPr>
    </w:p>
    <w:p w:rsidR="007B6401" w:rsidRPr="00FB4E00" w:rsidRDefault="00A36F77" w:rsidP="00027878">
      <w:pPr>
        <w:snapToGrid w:val="0"/>
        <w:rPr>
          <w:rFonts w:ascii="Meiryo UI" w:eastAsia="Meiryo UI" w:hAnsi="Meiryo UI"/>
          <w:b/>
        </w:rPr>
      </w:pPr>
      <w:r>
        <w:rPr>
          <w:rFonts w:ascii="Meiryo UI" w:eastAsia="Meiryo UI" w:hAnsi="Meiryo UI" w:hint="eastAsia"/>
          <w:b/>
        </w:rPr>
        <w:t>成長と</w:t>
      </w:r>
      <w:r w:rsidR="007B6401" w:rsidRPr="00FB4E00">
        <w:rPr>
          <w:rFonts w:ascii="Meiryo UI" w:eastAsia="Meiryo UI" w:hAnsi="Meiryo UI" w:hint="eastAsia"/>
          <w:b/>
        </w:rPr>
        <w:t>持続</w:t>
      </w:r>
    </w:p>
    <w:p w:rsidR="008B2770" w:rsidRPr="001F39B3" w:rsidRDefault="008B2770" w:rsidP="008B2770">
      <w:pPr>
        <w:snapToGrid w:val="0"/>
        <w:ind w:leftChars="100" w:left="210"/>
        <w:rPr>
          <w:rFonts w:ascii="Meiryo UI" w:eastAsia="Meiryo UI" w:hAnsi="Meiryo UI"/>
          <w:color w:val="000000" w:themeColor="text1"/>
        </w:rPr>
      </w:pPr>
      <w:r w:rsidRPr="001F39B3">
        <w:rPr>
          <w:rFonts w:ascii="Meiryo UI" w:eastAsia="Meiryo UI" w:hAnsi="Meiryo UI" w:hint="eastAsia"/>
          <w:color w:val="000000" w:themeColor="text1"/>
        </w:rPr>
        <w:t>・新規就農者が増えればバラ色の未来が待っているというように見えるが、既存の農業者の経営基盤をどう固めていくのかが見えるようにすべき。</w:t>
      </w:r>
    </w:p>
    <w:p w:rsidR="008B2770" w:rsidRPr="008B2770" w:rsidRDefault="008B2770" w:rsidP="008B2770">
      <w:pPr>
        <w:snapToGrid w:val="0"/>
        <w:ind w:leftChars="100" w:left="210"/>
        <w:rPr>
          <w:rFonts w:asciiTheme="minorEastAsia" w:hAnsiTheme="minorEastAsia"/>
          <w:color w:val="000000" w:themeColor="text1"/>
        </w:rPr>
      </w:pPr>
      <w:r w:rsidRPr="001F39B3">
        <w:rPr>
          <w:rFonts w:asciiTheme="minorEastAsia" w:hAnsiTheme="minorEastAsia" w:hint="eastAsia"/>
          <w:color w:val="000000" w:themeColor="text1"/>
        </w:rPr>
        <w:t>⇒既存の農業者については、１（１）による経営改善を目指す者を中心とした個別指導、１（５）スマート技術の導入推進等により支援を行っていきます。</w:t>
      </w:r>
    </w:p>
    <w:p w:rsidR="008B2770" w:rsidRDefault="005241FC" w:rsidP="00711B98">
      <w:pPr>
        <w:snapToGrid w:val="0"/>
        <w:ind w:leftChars="100" w:left="210"/>
        <w:rPr>
          <w:rFonts w:ascii="Meiryo UI" w:eastAsia="Meiryo UI" w:hAnsi="Meiryo UI"/>
          <w:color w:val="000000" w:themeColor="text1"/>
        </w:rPr>
      </w:pPr>
      <w:r w:rsidRPr="001F39B3">
        <w:rPr>
          <w:rFonts w:ascii="Meiryo UI" w:eastAsia="Meiryo UI" w:hAnsi="Meiryo UI" w:hint="eastAsia"/>
          <w:color w:val="000000" w:themeColor="text1"/>
        </w:rPr>
        <w:t>・家族経営・法人経営はある程度意識されているが、地域農業の視点が無いと思う。</w:t>
      </w:r>
    </w:p>
    <w:p w:rsidR="005A5616" w:rsidRPr="001F39B3" w:rsidRDefault="005A5616" w:rsidP="00711B98">
      <w:pPr>
        <w:snapToGrid w:val="0"/>
        <w:ind w:leftChars="100" w:left="210"/>
        <w:rPr>
          <w:rFonts w:asciiTheme="minorEastAsia" w:hAnsiTheme="minorEastAsia"/>
          <w:color w:val="000000" w:themeColor="text1"/>
        </w:rPr>
      </w:pPr>
      <w:r w:rsidRPr="001F39B3">
        <w:rPr>
          <w:rFonts w:asciiTheme="minorEastAsia" w:hAnsiTheme="minorEastAsia" w:hint="eastAsia"/>
          <w:color w:val="000000" w:themeColor="text1"/>
        </w:rPr>
        <w:t>⇒</w:t>
      </w:r>
      <w:r w:rsidR="007F6841" w:rsidRPr="001F39B3">
        <w:rPr>
          <w:rFonts w:asciiTheme="minorEastAsia" w:hAnsiTheme="minorEastAsia" w:hint="eastAsia"/>
          <w:color w:val="000000" w:themeColor="text1"/>
        </w:rPr>
        <w:t>地域農業に対しては、</w:t>
      </w:r>
      <w:r w:rsidR="008B2770">
        <w:rPr>
          <w:rFonts w:asciiTheme="minorEastAsia" w:hAnsiTheme="minorEastAsia" w:hint="eastAsia"/>
          <w:color w:val="000000" w:themeColor="text1"/>
        </w:rPr>
        <w:t>１（３）</w:t>
      </w:r>
      <w:r w:rsidR="00A80A22">
        <w:rPr>
          <w:rFonts w:asciiTheme="minorEastAsia" w:hAnsiTheme="minorEastAsia" w:hint="eastAsia"/>
          <w:color w:val="000000" w:themeColor="text1"/>
        </w:rPr>
        <w:t>において重点品目の生産技術向</w:t>
      </w:r>
      <w:r w:rsidR="00216ABF">
        <w:rPr>
          <w:rFonts w:asciiTheme="minorEastAsia" w:hAnsiTheme="minorEastAsia" w:hint="eastAsia"/>
          <w:color w:val="000000" w:themeColor="text1"/>
        </w:rPr>
        <w:t>上と生産体制の強化により産地の育成を図ることに加え、</w:t>
      </w:r>
      <w:r w:rsidR="00D10FB5">
        <w:rPr>
          <w:rFonts w:asciiTheme="minorEastAsia" w:hAnsiTheme="minorEastAsia" w:hint="eastAsia"/>
          <w:color w:val="000000" w:themeColor="text1"/>
        </w:rPr>
        <w:t>農業普及指導活動の中で</w:t>
      </w:r>
      <w:r w:rsidR="00A80A22">
        <w:rPr>
          <w:rFonts w:asciiTheme="minorEastAsia" w:hAnsiTheme="minorEastAsia" w:hint="eastAsia"/>
          <w:color w:val="000000" w:themeColor="text1"/>
        </w:rPr>
        <w:t>地域</w:t>
      </w:r>
      <w:r w:rsidR="005564EF">
        <w:rPr>
          <w:rFonts w:asciiTheme="minorEastAsia" w:hAnsiTheme="minorEastAsia" w:hint="eastAsia"/>
          <w:color w:val="000000" w:themeColor="text1"/>
        </w:rPr>
        <w:t>農業を支える</w:t>
      </w:r>
      <w:r w:rsidR="00D10FB5">
        <w:rPr>
          <w:rFonts w:asciiTheme="minorEastAsia" w:hAnsiTheme="minorEastAsia" w:hint="eastAsia"/>
          <w:color w:val="000000" w:themeColor="text1"/>
        </w:rPr>
        <w:t>営農組織活動への支援など引き続き</w:t>
      </w:r>
      <w:r w:rsidR="00A80A22">
        <w:rPr>
          <w:rFonts w:asciiTheme="minorEastAsia" w:hAnsiTheme="minorEastAsia" w:hint="eastAsia"/>
          <w:color w:val="000000" w:themeColor="text1"/>
        </w:rPr>
        <w:t>行っていきます。</w:t>
      </w:r>
    </w:p>
    <w:p w:rsidR="008B67BB" w:rsidRPr="001F39B3" w:rsidRDefault="008B67BB" w:rsidP="00027878">
      <w:pPr>
        <w:snapToGrid w:val="0"/>
        <w:rPr>
          <w:rFonts w:ascii="Meiryo UI" w:eastAsia="Meiryo UI" w:hAnsi="Meiryo UI"/>
          <w:b/>
          <w:color w:val="000000" w:themeColor="text1"/>
        </w:rPr>
      </w:pPr>
    </w:p>
    <w:p w:rsidR="007B6401" w:rsidRPr="001F39B3" w:rsidRDefault="007B6401" w:rsidP="00027878">
      <w:pPr>
        <w:snapToGrid w:val="0"/>
        <w:rPr>
          <w:rFonts w:ascii="Meiryo UI" w:eastAsia="Meiryo UI" w:hAnsi="Meiryo UI"/>
          <w:b/>
          <w:color w:val="000000" w:themeColor="text1"/>
        </w:rPr>
      </w:pPr>
      <w:r w:rsidRPr="001F39B3">
        <w:rPr>
          <w:rFonts w:ascii="Meiryo UI" w:eastAsia="Meiryo UI" w:hAnsi="Meiryo UI" w:hint="eastAsia"/>
          <w:b/>
          <w:color w:val="000000" w:themeColor="text1"/>
        </w:rPr>
        <w:t>食と農</w:t>
      </w:r>
    </w:p>
    <w:p w:rsidR="005241FC" w:rsidRPr="001F39B3" w:rsidRDefault="005241FC" w:rsidP="008B67BB">
      <w:pPr>
        <w:snapToGrid w:val="0"/>
        <w:ind w:firstLineChars="100" w:firstLine="210"/>
        <w:rPr>
          <w:rFonts w:ascii="Meiryo UI" w:eastAsia="Meiryo UI" w:hAnsi="Meiryo UI"/>
          <w:color w:val="000000" w:themeColor="text1"/>
        </w:rPr>
      </w:pPr>
      <w:r w:rsidRPr="001F39B3">
        <w:rPr>
          <w:rFonts w:ascii="Meiryo UI" w:eastAsia="Meiryo UI" w:hAnsi="Meiryo UI" w:hint="eastAsia"/>
          <w:color w:val="000000" w:themeColor="text1"/>
        </w:rPr>
        <w:t>・食と農という言葉がでてくるところの中で、食が見えてこない。見せ方</w:t>
      </w:r>
      <w:r w:rsidR="008E0B6F" w:rsidRPr="001F39B3">
        <w:rPr>
          <w:rFonts w:ascii="Meiryo UI" w:eastAsia="Meiryo UI" w:hAnsi="Meiryo UI" w:hint="eastAsia"/>
          <w:color w:val="000000" w:themeColor="text1"/>
        </w:rPr>
        <w:t>を</w:t>
      </w:r>
      <w:r w:rsidRPr="001F39B3">
        <w:rPr>
          <w:rFonts w:ascii="Meiryo UI" w:eastAsia="Meiryo UI" w:hAnsi="Meiryo UI" w:hint="eastAsia"/>
          <w:color w:val="000000" w:themeColor="text1"/>
        </w:rPr>
        <w:t>工夫してほしい。</w:t>
      </w:r>
    </w:p>
    <w:p w:rsidR="00825E7D" w:rsidRPr="001F39B3" w:rsidRDefault="007F6841" w:rsidP="00473AA9">
      <w:pPr>
        <w:snapToGrid w:val="0"/>
        <w:ind w:leftChars="100" w:left="210"/>
        <w:rPr>
          <w:rFonts w:asciiTheme="minorEastAsia" w:hAnsiTheme="minorEastAsia"/>
          <w:color w:val="000000" w:themeColor="text1"/>
        </w:rPr>
      </w:pPr>
      <w:r w:rsidRPr="001F39B3">
        <w:rPr>
          <w:rFonts w:asciiTheme="minorEastAsia" w:hAnsiTheme="minorEastAsia" w:hint="eastAsia"/>
          <w:color w:val="000000" w:themeColor="text1"/>
        </w:rPr>
        <w:t>⇒</w:t>
      </w:r>
      <w:r w:rsidR="00825E7D" w:rsidRPr="001F39B3">
        <w:rPr>
          <w:rFonts w:asciiTheme="minorEastAsia" w:hAnsiTheme="minorEastAsia" w:hint="eastAsia"/>
          <w:color w:val="000000" w:themeColor="text1"/>
        </w:rPr>
        <w:t>取り組む方向性として、</w:t>
      </w:r>
      <w:r w:rsidR="000C0FAB" w:rsidRPr="001F39B3">
        <w:rPr>
          <w:rFonts w:asciiTheme="minorEastAsia" w:hAnsiTheme="minorEastAsia" w:hint="eastAsia"/>
          <w:color w:val="000000" w:themeColor="text1"/>
        </w:rPr>
        <w:t>「豊かな食や農に接する機会の充実」</w:t>
      </w:r>
      <w:r w:rsidR="00825E7D" w:rsidRPr="001F39B3">
        <w:rPr>
          <w:rFonts w:asciiTheme="minorEastAsia" w:hAnsiTheme="minorEastAsia" w:hint="eastAsia"/>
          <w:color w:val="000000" w:themeColor="text1"/>
        </w:rPr>
        <w:t>を掲げました。</w:t>
      </w:r>
    </w:p>
    <w:p w:rsidR="00281DD2" w:rsidRPr="001F39B3" w:rsidRDefault="00825E7D" w:rsidP="00825E7D">
      <w:pPr>
        <w:snapToGrid w:val="0"/>
        <w:ind w:leftChars="100" w:left="210" w:firstLineChars="100" w:firstLine="210"/>
        <w:rPr>
          <w:rFonts w:asciiTheme="minorEastAsia" w:hAnsiTheme="minorEastAsia"/>
          <w:color w:val="000000" w:themeColor="text1"/>
        </w:rPr>
      </w:pPr>
      <w:r w:rsidRPr="001F39B3">
        <w:rPr>
          <w:rFonts w:asciiTheme="minorEastAsia" w:hAnsiTheme="minorEastAsia" w:hint="eastAsia"/>
          <w:color w:val="000000" w:themeColor="text1"/>
        </w:rPr>
        <w:t>また、</w:t>
      </w:r>
      <w:r w:rsidR="00281DD2" w:rsidRPr="001F39B3">
        <w:rPr>
          <w:rFonts w:asciiTheme="minorEastAsia" w:hAnsiTheme="minorEastAsia" w:hint="eastAsia"/>
          <w:color w:val="000000" w:themeColor="text1"/>
        </w:rPr>
        <w:t>２（２）</w:t>
      </w:r>
      <w:r w:rsidR="00D00263" w:rsidRPr="001F39B3">
        <w:rPr>
          <w:rFonts w:asciiTheme="minorEastAsia" w:hAnsiTheme="minorEastAsia" w:hint="eastAsia"/>
          <w:color w:val="000000" w:themeColor="text1"/>
        </w:rPr>
        <w:t>において大阪産(もん)を食として提供し、より多くの府民に食べていただくため</w:t>
      </w:r>
      <w:r w:rsidRPr="001F39B3">
        <w:rPr>
          <w:rFonts w:asciiTheme="minorEastAsia" w:hAnsiTheme="minorEastAsia" w:hint="eastAsia"/>
          <w:color w:val="000000" w:themeColor="text1"/>
        </w:rPr>
        <w:t>の</w:t>
      </w:r>
      <w:r w:rsidR="00D00263" w:rsidRPr="001F39B3">
        <w:rPr>
          <w:rFonts w:asciiTheme="minorEastAsia" w:hAnsiTheme="minorEastAsia" w:hint="eastAsia"/>
          <w:color w:val="000000" w:themeColor="text1"/>
        </w:rPr>
        <w:t>飲食店とのマッチング</w:t>
      </w:r>
      <w:r w:rsidR="000C0FAB" w:rsidRPr="001F39B3">
        <w:rPr>
          <w:rFonts w:asciiTheme="minorEastAsia" w:hAnsiTheme="minorEastAsia" w:hint="eastAsia"/>
          <w:color w:val="000000" w:themeColor="text1"/>
        </w:rPr>
        <w:t>や</w:t>
      </w:r>
      <w:r w:rsidRPr="001F39B3">
        <w:rPr>
          <w:rFonts w:asciiTheme="minorEastAsia" w:hAnsiTheme="minorEastAsia" w:hint="eastAsia"/>
          <w:color w:val="000000" w:themeColor="text1"/>
        </w:rPr>
        <w:t>、</w:t>
      </w:r>
      <w:r w:rsidR="000C0FAB" w:rsidRPr="001F39B3">
        <w:rPr>
          <w:rFonts w:asciiTheme="minorEastAsia" w:hAnsiTheme="minorEastAsia" w:hint="eastAsia"/>
          <w:color w:val="000000" w:themeColor="text1"/>
        </w:rPr>
        <w:t>農産物を活用した加工品の開発支援</w:t>
      </w:r>
      <w:r w:rsidRPr="001F39B3">
        <w:rPr>
          <w:rFonts w:asciiTheme="minorEastAsia" w:hAnsiTheme="minorEastAsia" w:hint="eastAsia"/>
          <w:color w:val="000000" w:themeColor="text1"/>
        </w:rPr>
        <w:t>に取り組むこととしています</w:t>
      </w:r>
      <w:r w:rsidR="00D00263" w:rsidRPr="001F39B3">
        <w:rPr>
          <w:rFonts w:asciiTheme="minorEastAsia" w:hAnsiTheme="minorEastAsia" w:hint="eastAsia"/>
          <w:color w:val="000000" w:themeColor="text1"/>
        </w:rPr>
        <w:t>。</w:t>
      </w:r>
    </w:p>
    <w:p w:rsidR="008B67BB" w:rsidRPr="001F39B3" w:rsidRDefault="008B67BB" w:rsidP="00027878">
      <w:pPr>
        <w:snapToGrid w:val="0"/>
        <w:ind w:left="210" w:hangingChars="100" w:hanging="210"/>
        <w:rPr>
          <w:rFonts w:ascii="Meiryo UI" w:eastAsia="Meiryo UI" w:hAnsi="Meiryo UI"/>
          <w:b/>
          <w:color w:val="000000" w:themeColor="text1"/>
        </w:rPr>
      </w:pPr>
    </w:p>
    <w:p w:rsidR="00A503AA" w:rsidRPr="001F39B3" w:rsidRDefault="00A503AA" w:rsidP="00027878">
      <w:pPr>
        <w:snapToGrid w:val="0"/>
        <w:ind w:left="210" w:hangingChars="100" w:hanging="210"/>
        <w:rPr>
          <w:rFonts w:ascii="Meiryo UI" w:eastAsia="Meiryo UI" w:hAnsi="Meiryo UI"/>
          <w:b/>
          <w:color w:val="000000" w:themeColor="text1"/>
        </w:rPr>
      </w:pPr>
      <w:r w:rsidRPr="001F39B3">
        <w:rPr>
          <w:rFonts w:ascii="Meiryo UI" w:eastAsia="Meiryo UI" w:hAnsi="Meiryo UI" w:hint="eastAsia"/>
          <w:b/>
          <w:color w:val="000000" w:themeColor="text1"/>
        </w:rPr>
        <w:t>環境貢献</w:t>
      </w:r>
    </w:p>
    <w:p w:rsidR="005241FC" w:rsidRPr="001F39B3" w:rsidRDefault="005241FC" w:rsidP="00711B98">
      <w:pPr>
        <w:snapToGrid w:val="0"/>
        <w:ind w:leftChars="100" w:left="210"/>
        <w:rPr>
          <w:rFonts w:ascii="Meiryo UI" w:eastAsia="Meiryo UI" w:hAnsi="Meiryo UI"/>
          <w:color w:val="000000" w:themeColor="text1"/>
        </w:rPr>
      </w:pPr>
      <w:r w:rsidRPr="001F39B3">
        <w:rPr>
          <w:rFonts w:ascii="Meiryo UI" w:eastAsia="Meiryo UI" w:hAnsi="Meiryo UI" w:hint="eastAsia"/>
          <w:color w:val="000000" w:themeColor="text1"/>
        </w:rPr>
        <w:t>・有機農業の日本のニーズは安全安心。</w:t>
      </w:r>
      <w:r w:rsidRPr="001F39B3">
        <w:rPr>
          <w:rFonts w:ascii="Meiryo UI" w:eastAsia="Meiryo UI" w:hAnsi="Meiryo UI"/>
          <w:color w:val="000000" w:themeColor="text1"/>
        </w:rPr>
        <w:t>EU</w:t>
      </w:r>
      <w:r w:rsidR="008E0B6F" w:rsidRPr="001F39B3">
        <w:rPr>
          <w:rFonts w:ascii="Meiryo UI" w:eastAsia="Meiryo UI" w:hAnsi="Meiryo UI"/>
          <w:color w:val="000000" w:themeColor="text1"/>
        </w:rPr>
        <w:t>では環境保全</w:t>
      </w:r>
      <w:r w:rsidR="008E0B6F" w:rsidRPr="001F39B3">
        <w:rPr>
          <w:rFonts w:ascii="Meiryo UI" w:eastAsia="Meiryo UI" w:hAnsi="Meiryo UI" w:hint="eastAsia"/>
          <w:color w:val="000000" w:themeColor="text1"/>
        </w:rPr>
        <w:t>の</w:t>
      </w:r>
      <w:r w:rsidRPr="001F39B3">
        <w:rPr>
          <w:rFonts w:ascii="Meiryo UI" w:eastAsia="Meiryo UI" w:hAnsi="Meiryo UI"/>
          <w:color w:val="000000" w:themeColor="text1"/>
        </w:rPr>
        <w:t>意識が</w:t>
      </w:r>
      <w:r w:rsidR="00711B98" w:rsidRPr="001F39B3">
        <w:rPr>
          <w:rFonts w:ascii="Meiryo UI" w:eastAsia="Meiryo UI" w:hAnsi="Meiryo UI"/>
          <w:color w:val="000000" w:themeColor="text1"/>
        </w:rPr>
        <w:t>大きい。有機農業に転換することが、脱炭素社会にどう貢献するのか</w:t>
      </w:r>
      <w:r w:rsidRPr="001F39B3">
        <w:rPr>
          <w:rFonts w:ascii="Meiryo UI" w:eastAsia="Meiryo UI" w:hAnsi="Meiryo UI"/>
          <w:color w:val="000000" w:themeColor="text1"/>
        </w:rPr>
        <w:t>、消費者や生産者にどう見えているのか考える</w:t>
      </w:r>
      <w:r w:rsidR="008E0B6F" w:rsidRPr="001F39B3">
        <w:rPr>
          <w:rFonts w:ascii="Meiryo UI" w:eastAsia="Meiryo UI" w:hAnsi="Meiryo UI" w:hint="eastAsia"/>
          <w:color w:val="000000" w:themeColor="text1"/>
        </w:rPr>
        <w:t>ことが</w:t>
      </w:r>
      <w:r w:rsidRPr="001F39B3">
        <w:rPr>
          <w:rFonts w:ascii="Meiryo UI" w:eastAsia="Meiryo UI" w:hAnsi="Meiryo UI"/>
          <w:color w:val="000000" w:themeColor="text1"/>
        </w:rPr>
        <w:t>必要。</w:t>
      </w:r>
    </w:p>
    <w:p w:rsidR="00D00263" w:rsidRPr="001F39B3" w:rsidRDefault="00D00263" w:rsidP="00825E7D">
      <w:pPr>
        <w:snapToGrid w:val="0"/>
        <w:ind w:leftChars="100" w:left="420" w:hangingChars="100" w:hanging="210"/>
        <w:rPr>
          <w:rFonts w:asciiTheme="minorEastAsia" w:hAnsiTheme="minorEastAsia"/>
          <w:color w:val="000000" w:themeColor="text1"/>
        </w:rPr>
      </w:pPr>
      <w:r w:rsidRPr="001F39B3">
        <w:rPr>
          <w:rFonts w:asciiTheme="minorEastAsia" w:hAnsiTheme="minorEastAsia" w:hint="eastAsia"/>
          <w:color w:val="000000" w:themeColor="text1"/>
        </w:rPr>
        <w:t>⇒</w:t>
      </w:r>
      <w:r w:rsidR="00B83F00" w:rsidRPr="001F39B3">
        <w:rPr>
          <w:rFonts w:asciiTheme="minorEastAsia" w:hAnsiTheme="minorEastAsia" w:hint="eastAsia"/>
          <w:color w:val="000000" w:themeColor="text1"/>
        </w:rPr>
        <w:t>２（３）有機農業の推進など脱炭素社会への貢献において、農分野における脱炭素社会</w:t>
      </w:r>
      <w:r w:rsidR="00786DB5" w:rsidRPr="001F39B3">
        <w:rPr>
          <w:rFonts w:asciiTheme="minorEastAsia" w:hAnsiTheme="minorEastAsia" w:hint="eastAsia"/>
          <w:color w:val="000000" w:themeColor="text1"/>
        </w:rPr>
        <w:t>実現に向けた取組みを生産者・販売事業者・消費者と一体的に推進します</w:t>
      </w:r>
      <w:r w:rsidR="00B83F00" w:rsidRPr="001F39B3">
        <w:rPr>
          <w:rFonts w:asciiTheme="minorEastAsia" w:hAnsiTheme="minorEastAsia" w:hint="eastAsia"/>
          <w:color w:val="000000" w:themeColor="text1"/>
        </w:rPr>
        <w:t>。</w:t>
      </w:r>
    </w:p>
    <w:p w:rsidR="008B67BB" w:rsidRPr="001F39B3" w:rsidRDefault="008B67BB" w:rsidP="008861D8">
      <w:pPr>
        <w:snapToGrid w:val="0"/>
        <w:rPr>
          <w:rFonts w:ascii="Meiryo UI" w:eastAsia="Meiryo UI" w:hAnsi="Meiryo UI"/>
          <w:b/>
          <w:color w:val="000000" w:themeColor="text1"/>
        </w:rPr>
      </w:pPr>
    </w:p>
    <w:p w:rsidR="00E94CF4" w:rsidRPr="001F39B3" w:rsidRDefault="00E94CF4" w:rsidP="008861D8">
      <w:pPr>
        <w:snapToGrid w:val="0"/>
        <w:rPr>
          <w:rFonts w:ascii="Meiryo UI" w:eastAsia="Meiryo UI" w:hAnsi="Meiryo UI"/>
          <w:b/>
          <w:color w:val="000000" w:themeColor="text1"/>
        </w:rPr>
      </w:pPr>
      <w:r w:rsidRPr="001F39B3">
        <w:rPr>
          <w:rFonts w:ascii="Meiryo UI" w:eastAsia="Meiryo UI" w:hAnsi="Meiryo UI" w:hint="eastAsia"/>
          <w:b/>
          <w:color w:val="000000" w:themeColor="text1"/>
        </w:rPr>
        <w:t>都市農業</w:t>
      </w:r>
    </w:p>
    <w:p w:rsidR="005241FC" w:rsidRPr="001F39B3" w:rsidRDefault="005241FC" w:rsidP="00711B98">
      <w:pPr>
        <w:snapToGrid w:val="0"/>
        <w:ind w:leftChars="100" w:left="210"/>
        <w:rPr>
          <w:rFonts w:ascii="Meiryo UI" w:eastAsia="Meiryo UI" w:hAnsi="Meiryo UI"/>
          <w:color w:val="000000" w:themeColor="text1"/>
        </w:rPr>
      </w:pPr>
      <w:r w:rsidRPr="001F39B3">
        <w:rPr>
          <w:rFonts w:ascii="Meiryo UI" w:eastAsia="Meiryo UI" w:hAnsi="Meiryo UI" w:hint="eastAsia"/>
          <w:color w:val="000000" w:themeColor="text1"/>
        </w:rPr>
        <w:t>・消費者が真横にいるとか、人口が増えて自然環境に対する希求度が非常に高いので農の多面的機能に求められるものが多いとか、都市だからこそ有利になる「農」という書き方をしてみては</w:t>
      </w:r>
    </w:p>
    <w:p w:rsidR="008B67BB" w:rsidRPr="001F39B3" w:rsidRDefault="00B83F00" w:rsidP="00825E7D">
      <w:pPr>
        <w:snapToGrid w:val="0"/>
        <w:ind w:leftChars="100" w:left="210"/>
        <w:rPr>
          <w:rFonts w:asciiTheme="minorEastAsia" w:hAnsiTheme="minorEastAsia"/>
          <w:color w:val="000000" w:themeColor="text1"/>
        </w:rPr>
      </w:pPr>
      <w:r w:rsidRPr="001F39B3">
        <w:rPr>
          <w:rFonts w:asciiTheme="minorEastAsia" w:hAnsiTheme="minorEastAsia" w:hint="eastAsia"/>
          <w:color w:val="000000" w:themeColor="text1"/>
        </w:rPr>
        <w:t>⇒</w:t>
      </w:r>
      <w:r w:rsidR="00825E7D" w:rsidRPr="001F39B3">
        <w:rPr>
          <w:rFonts w:asciiTheme="minorEastAsia" w:hAnsiTheme="minorEastAsia" w:hint="eastAsia"/>
          <w:color w:val="000000" w:themeColor="text1"/>
        </w:rPr>
        <w:t>プラン本編の「プランの策定にあたって」の項目に、基本的な認識としてご指摘の主旨を記載しています</w:t>
      </w:r>
      <w:r w:rsidR="00927657" w:rsidRPr="001F39B3">
        <w:rPr>
          <w:rFonts w:asciiTheme="minorEastAsia" w:hAnsiTheme="minorEastAsia" w:hint="eastAsia"/>
          <w:color w:val="000000" w:themeColor="text1"/>
        </w:rPr>
        <w:t>。</w:t>
      </w:r>
    </w:p>
    <w:p w:rsidR="003F37B9" w:rsidRPr="001F39B3" w:rsidRDefault="003F37B9" w:rsidP="00B7649A">
      <w:pPr>
        <w:snapToGrid w:val="0"/>
        <w:rPr>
          <w:rFonts w:ascii="Meiryo UI" w:eastAsia="Meiryo UI" w:hAnsi="Meiryo UI"/>
          <w:color w:val="000000" w:themeColor="text1"/>
        </w:rPr>
      </w:pPr>
    </w:p>
    <w:p w:rsidR="00CA26A8" w:rsidRPr="001F39B3" w:rsidRDefault="00CA26A8" w:rsidP="00CA26A8">
      <w:pPr>
        <w:snapToGrid w:val="0"/>
        <w:rPr>
          <w:rFonts w:ascii="Meiryo UI" w:eastAsia="Meiryo UI" w:hAnsi="Meiryo UI"/>
          <w:b/>
          <w:color w:val="000000" w:themeColor="text1"/>
        </w:rPr>
      </w:pPr>
      <w:r w:rsidRPr="001F39B3">
        <w:rPr>
          <w:rFonts w:ascii="Meiryo UI" w:eastAsia="Meiryo UI" w:hAnsi="Meiryo UI"/>
          <w:b/>
          <w:color w:val="000000" w:themeColor="text1"/>
        </w:rPr>
        <w:t>推進に向けた各主体の役割</w:t>
      </w:r>
    </w:p>
    <w:p w:rsidR="000423F3" w:rsidRPr="001F39B3" w:rsidRDefault="00CA26A8" w:rsidP="00CA26A8">
      <w:pPr>
        <w:snapToGrid w:val="0"/>
        <w:ind w:leftChars="100" w:left="210"/>
        <w:rPr>
          <w:rFonts w:ascii="Meiryo UI" w:eastAsia="Meiryo UI" w:hAnsi="Meiryo UI"/>
          <w:color w:val="000000" w:themeColor="text1"/>
        </w:rPr>
      </w:pPr>
      <w:r w:rsidRPr="001F39B3">
        <w:rPr>
          <w:rFonts w:ascii="Meiryo UI" w:eastAsia="Meiryo UI" w:hAnsi="Meiryo UI" w:hint="eastAsia"/>
          <w:color w:val="000000" w:themeColor="text1"/>
        </w:rPr>
        <w:t>・企業の役割については、食品関連企業と一般の企業、農業の生産を担う企業などで分けておく必要であるのでは。</w:t>
      </w:r>
    </w:p>
    <w:p w:rsidR="000423F3" w:rsidRPr="001F39B3" w:rsidRDefault="00CA26A8" w:rsidP="00CA26A8">
      <w:pPr>
        <w:snapToGrid w:val="0"/>
        <w:ind w:leftChars="100" w:left="210"/>
        <w:rPr>
          <w:rFonts w:ascii="Meiryo UI" w:eastAsia="Meiryo UI" w:hAnsi="Meiryo UI"/>
          <w:color w:val="000000" w:themeColor="text1"/>
        </w:rPr>
      </w:pPr>
      <w:r w:rsidRPr="001F39B3">
        <w:rPr>
          <w:rFonts w:ascii="Meiryo UI" w:eastAsia="Meiryo UI" w:hAnsi="Meiryo UI" w:hint="eastAsia"/>
          <w:color w:val="000000" w:themeColor="text1"/>
        </w:rPr>
        <w:t>・府民、</w:t>
      </w:r>
      <w:r w:rsidRPr="001F39B3">
        <w:rPr>
          <w:rFonts w:ascii="Meiryo UI" w:eastAsia="Meiryo UI" w:hAnsi="Meiryo UI"/>
          <w:color w:val="000000" w:themeColor="text1"/>
        </w:rPr>
        <w:t>NPO、学校は消費者、農業は生産者と規定されている。府民、NPO、学校についても農空間の保全や農地の担い手になりうる。生産者も人材育成の指導者にもなりうる。新しい見方で担い手を見て、主体のところを見直して欲しい。</w:t>
      </w:r>
    </w:p>
    <w:p w:rsidR="000423F3" w:rsidRPr="001F39B3" w:rsidRDefault="005A5616" w:rsidP="00B7649A">
      <w:pPr>
        <w:snapToGrid w:val="0"/>
        <w:rPr>
          <w:rFonts w:asciiTheme="minorEastAsia" w:hAnsiTheme="minorEastAsia"/>
          <w:color w:val="000000" w:themeColor="text1"/>
        </w:rPr>
      </w:pPr>
      <w:r w:rsidRPr="001F39B3">
        <w:rPr>
          <w:rFonts w:asciiTheme="minorEastAsia" w:hAnsiTheme="minorEastAsia" w:hint="eastAsia"/>
          <w:color w:val="000000" w:themeColor="text1"/>
        </w:rPr>
        <w:t>⇒</w:t>
      </w:r>
      <w:r w:rsidR="00825E7D" w:rsidRPr="001F39B3">
        <w:rPr>
          <w:rFonts w:asciiTheme="minorEastAsia" w:hAnsiTheme="minorEastAsia" w:hint="eastAsia"/>
          <w:color w:val="000000" w:themeColor="text1"/>
        </w:rPr>
        <w:t>プラン本編の「</w:t>
      </w:r>
      <w:r w:rsidRPr="001F39B3">
        <w:rPr>
          <w:rFonts w:asciiTheme="minorEastAsia" w:hAnsiTheme="minorEastAsia" w:hint="eastAsia"/>
          <w:color w:val="000000" w:themeColor="text1"/>
        </w:rPr>
        <w:t>推進に向けた各主体の役割</w:t>
      </w:r>
      <w:r w:rsidR="00825E7D" w:rsidRPr="001F39B3">
        <w:rPr>
          <w:rFonts w:asciiTheme="minorEastAsia" w:hAnsiTheme="minorEastAsia" w:hint="eastAsia"/>
          <w:color w:val="000000" w:themeColor="text1"/>
        </w:rPr>
        <w:t>」</w:t>
      </w:r>
      <w:r w:rsidRPr="001F39B3">
        <w:rPr>
          <w:rFonts w:asciiTheme="minorEastAsia" w:hAnsiTheme="minorEastAsia" w:hint="eastAsia"/>
          <w:color w:val="000000" w:themeColor="text1"/>
        </w:rPr>
        <w:t>に反映</w:t>
      </w:r>
      <w:r w:rsidR="00825E7D" w:rsidRPr="001F39B3">
        <w:rPr>
          <w:rFonts w:asciiTheme="minorEastAsia" w:hAnsiTheme="minorEastAsia" w:hint="eastAsia"/>
          <w:color w:val="000000" w:themeColor="text1"/>
        </w:rPr>
        <w:t>しています。</w:t>
      </w:r>
    </w:p>
    <w:p w:rsidR="00CA26A8" w:rsidRPr="001F39B3" w:rsidRDefault="00CA26A8" w:rsidP="00B7649A">
      <w:pPr>
        <w:snapToGrid w:val="0"/>
        <w:rPr>
          <w:rFonts w:ascii="Meiryo UI" w:eastAsia="Meiryo UI" w:hAnsi="Meiryo UI"/>
          <w:color w:val="000000" w:themeColor="text1"/>
        </w:rPr>
      </w:pPr>
    </w:p>
    <w:p w:rsidR="008E0B6F" w:rsidRPr="001F39B3" w:rsidRDefault="008E0B6F" w:rsidP="00B7649A">
      <w:pPr>
        <w:snapToGrid w:val="0"/>
        <w:rPr>
          <w:rFonts w:ascii="Meiryo UI" w:eastAsia="Meiryo UI" w:hAnsi="Meiryo UI"/>
          <w:color w:val="000000" w:themeColor="text1"/>
        </w:rPr>
      </w:pPr>
    </w:p>
    <w:p w:rsidR="008E0B6F" w:rsidRDefault="008E0B6F" w:rsidP="00B7649A">
      <w:pPr>
        <w:snapToGrid w:val="0"/>
        <w:rPr>
          <w:rFonts w:ascii="Meiryo UI" w:eastAsia="Meiryo UI" w:hAnsi="Meiryo UI"/>
          <w:color w:val="000000" w:themeColor="text1"/>
        </w:rPr>
      </w:pPr>
    </w:p>
    <w:p w:rsidR="00347E90" w:rsidRPr="001F39B3" w:rsidRDefault="00347E90" w:rsidP="00B7649A">
      <w:pPr>
        <w:snapToGrid w:val="0"/>
        <w:rPr>
          <w:rFonts w:ascii="Meiryo UI" w:eastAsia="Meiryo UI" w:hAnsi="Meiryo UI"/>
          <w:color w:val="000000" w:themeColor="text1"/>
        </w:rPr>
      </w:pPr>
    </w:p>
    <w:p w:rsidR="00825E7D" w:rsidRPr="001F39B3" w:rsidRDefault="00825E7D" w:rsidP="00B7649A">
      <w:pPr>
        <w:snapToGrid w:val="0"/>
        <w:rPr>
          <w:rFonts w:ascii="Meiryo UI" w:eastAsia="Meiryo UI" w:hAnsi="Meiryo UI"/>
          <w:b/>
          <w:color w:val="000000" w:themeColor="text1"/>
        </w:rPr>
      </w:pPr>
      <w:r w:rsidRPr="001F39B3">
        <w:rPr>
          <w:rFonts w:ascii="Meiryo UI" w:eastAsia="Meiryo UI" w:hAnsi="Meiryo UI" w:hint="eastAsia"/>
          <w:b/>
          <w:color w:val="000000" w:themeColor="text1"/>
        </w:rPr>
        <w:t>その他</w:t>
      </w:r>
    </w:p>
    <w:p w:rsidR="000423F3" w:rsidRPr="001F39B3" w:rsidRDefault="00825E7D" w:rsidP="00825E7D">
      <w:pPr>
        <w:snapToGrid w:val="0"/>
        <w:ind w:firstLineChars="100" w:firstLine="210"/>
        <w:rPr>
          <w:rFonts w:ascii="Meiryo UI" w:eastAsia="Meiryo UI" w:hAnsi="Meiryo UI"/>
          <w:color w:val="000000" w:themeColor="text1"/>
        </w:rPr>
      </w:pPr>
      <w:r w:rsidRPr="001F39B3">
        <w:rPr>
          <w:rFonts w:ascii="Meiryo UI" w:eastAsia="Meiryo UI" w:hAnsi="Meiryo UI" w:hint="eastAsia"/>
          <w:color w:val="000000" w:themeColor="text1"/>
        </w:rPr>
        <w:t>・</w:t>
      </w:r>
      <w:r w:rsidR="00427D85" w:rsidRPr="001F39B3">
        <w:rPr>
          <w:rFonts w:ascii="Meiryo UI" w:eastAsia="Meiryo UI" w:hAnsi="Meiryo UI" w:hint="eastAsia"/>
          <w:color w:val="000000" w:themeColor="text1"/>
        </w:rPr>
        <w:t>３つの視点からアウトプットが４つになるなど、全体的な構成の流れがわかりにくいため、修正が必要。</w:t>
      </w:r>
    </w:p>
    <w:p w:rsidR="00825E7D" w:rsidRPr="001F39B3" w:rsidRDefault="00825E7D" w:rsidP="00825E7D">
      <w:pPr>
        <w:snapToGrid w:val="0"/>
        <w:ind w:leftChars="100" w:left="210"/>
        <w:rPr>
          <w:rFonts w:asciiTheme="minorEastAsia" w:hAnsiTheme="minorEastAsia"/>
          <w:color w:val="000000" w:themeColor="text1"/>
        </w:rPr>
      </w:pPr>
      <w:r w:rsidRPr="001F39B3">
        <w:rPr>
          <w:rFonts w:asciiTheme="minorEastAsia" w:hAnsiTheme="minorEastAsia" w:hint="eastAsia"/>
          <w:color w:val="000000" w:themeColor="text1"/>
        </w:rPr>
        <w:t>⇒</w:t>
      </w:r>
      <w:r w:rsidR="00ED3EEB" w:rsidRPr="001F39B3">
        <w:rPr>
          <w:rFonts w:asciiTheme="minorEastAsia" w:hAnsiTheme="minorEastAsia" w:hint="eastAsia"/>
          <w:color w:val="000000" w:themeColor="text1"/>
        </w:rPr>
        <w:t>将来像の実現に向けた取組みの方向性を３つに整理し、文言を府民が理解しやすい表現に改めるなど、構成や表現の見直しを行いました、</w:t>
      </w:r>
    </w:p>
    <w:p w:rsidR="00825E7D" w:rsidRPr="001F39B3" w:rsidRDefault="00825E7D" w:rsidP="00825E7D">
      <w:pPr>
        <w:snapToGrid w:val="0"/>
        <w:ind w:firstLineChars="100" w:firstLine="210"/>
        <w:rPr>
          <w:rFonts w:ascii="Meiryo UI" w:eastAsia="Meiryo UI" w:hAnsi="Meiryo UI"/>
          <w:color w:val="000000" w:themeColor="text1"/>
        </w:rPr>
      </w:pPr>
    </w:p>
    <w:sectPr w:rsidR="00825E7D" w:rsidRPr="001F39B3" w:rsidSect="00027878">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4D1" w:rsidRDefault="00E024D1" w:rsidP="00C0244B">
      <w:r>
        <w:separator/>
      </w:r>
    </w:p>
  </w:endnote>
  <w:endnote w:type="continuationSeparator" w:id="0">
    <w:p w:rsidR="00E024D1" w:rsidRDefault="00E024D1" w:rsidP="00C0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CC" w:rsidRDefault="00FB62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CC" w:rsidRDefault="00FB62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CC" w:rsidRDefault="00FB6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4D1" w:rsidRDefault="00E024D1" w:rsidP="00C0244B">
      <w:r>
        <w:separator/>
      </w:r>
    </w:p>
  </w:footnote>
  <w:footnote w:type="continuationSeparator" w:id="0">
    <w:p w:rsidR="00E024D1" w:rsidRDefault="00E024D1" w:rsidP="00C0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CC" w:rsidRDefault="00FB62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CC" w:rsidRDefault="00FB62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CC" w:rsidRDefault="00FB62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F68AC"/>
    <w:multiLevelType w:val="hybridMultilevel"/>
    <w:tmpl w:val="BC72FD16"/>
    <w:lvl w:ilvl="0" w:tplc="D48EC19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0B7E20"/>
    <w:multiLevelType w:val="hybridMultilevel"/>
    <w:tmpl w:val="275A301E"/>
    <w:lvl w:ilvl="0" w:tplc="6F5C7B7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D"/>
    <w:rsid w:val="00007FEE"/>
    <w:rsid w:val="00027878"/>
    <w:rsid w:val="000423F3"/>
    <w:rsid w:val="00045ED8"/>
    <w:rsid w:val="00067012"/>
    <w:rsid w:val="000A796B"/>
    <w:rsid w:val="000C0FAB"/>
    <w:rsid w:val="000D5747"/>
    <w:rsid w:val="000E4AF7"/>
    <w:rsid w:val="000F7547"/>
    <w:rsid w:val="00136434"/>
    <w:rsid w:val="001650DB"/>
    <w:rsid w:val="00195F2B"/>
    <w:rsid w:val="001F39B3"/>
    <w:rsid w:val="001F50B2"/>
    <w:rsid w:val="0020318F"/>
    <w:rsid w:val="00216ABF"/>
    <w:rsid w:val="00241719"/>
    <w:rsid w:val="002724FA"/>
    <w:rsid w:val="00281DD2"/>
    <w:rsid w:val="002D6429"/>
    <w:rsid w:val="002E7DF7"/>
    <w:rsid w:val="00341ECA"/>
    <w:rsid w:val="00347E90"/>
    <w:rsid w:val="00372D82"/>
    <w:rsid w:val="003765DD"/>
    <w:rsid w:val="003F37B9"/>
    <w:rsid w:val="0041704F"/>
    <w:rsid w:val="00427D85"/>
    <w:rsid w:val="00473AA9"/>
    <w:rsid w:val="00485B9E"/>
    <w:rsid w:val="0049415E"/>
    <w:rsid w:val="004A4DA5"/>
    <w:rsid w:val="004B0BBA"/>
    <w:rsid w:val="004C53AB"/>
    <w:rsid w:val="004F5B05"/>
    <w:rsid w:val="004F7F99"/>
    <w:rsid w:val="005241FC"/>
    <w:rsid w:val="005564EF"/>
    <w:rsid w:val="00585B74"/>
    <w:rsid w:val="005925C9"/>
    <w:rsid w:val="005933B4"/>
    <w:rsid w:val="005A5616"/>
    <w:rsid w:val="005E2432"/>
    <w:rsid w:val="00600BC5"/>
    <w:rsid w:val="0061404E"/>
    <w:rsid w:val="006432F4"/>
    <w:rsid w:val="006B1E2D"/>
    <w:rsid w:val="006D61B7"/>
    <w:rsid w:val="00711B98"/>
    <w:rsid w:val="0075217C"/>
    <w:rsid w:val="00786DB5"/>
    <w:rsid w:val="007B6401"/>
    <w:rsid w:val="007F6841"/>
    <w:rsid w:val="00825E7D"/>
    <w:rsid w:val="008861D8"/>
    <w:rsid w:val="00892022"/>
    <w:rsid w:val="008B2770"/>
    <w:rsid w:val="008B67BB"/>
    <w:rsid w:val="008C4C74"/>
    <w:rsid w:val="008E0B6F"/>
    <w:rsid w:val="008F3281"/>
    <w:rsid w:val="00927657"/>
    <w:rsid w:val="00940021"/>
    <w:rsid w:val="00953B71"/>
    <w:rsid w:val="0097408E"/>
    <w:rsid w:val="00992D25"/>
    <w:rsid w:val="009B2A66"/>
    <w:rsid w:val="00A36F77"/>
    <w:rsid w:val="00A503AA"/>
    <w:rsid w:val="00A6139B"/>
    <w:rsid w:val="00A80A22"/>
    <w:rsid w:val="00A972E9"/>
    <w:rsid w:val="00B1594B"/>
    <w:rsid w:val="00B7649A"/>
    <w:rsid w:val="00B83F00"/>
    <w:rsid w:val="00B916A4"/>
    <w:rsid w:val="00C0244B"/>
    <w:rsid w:val="00C438CE"/>
    <w:rsid w:val="00C56AFB"/>
    <w:rsid w:val="00C615F3"/>
    <w:rsid w:val="00C82868"/>
    <w:rsid w:val="00CA26A8"/>
    <w:rsid w:val="00CB7E59"/>
    <w:rsid w:val="00D00263"/>
    <w:rsid w:val="00D10FB5"/>
    <w:rsid w:val="00D62CE3"/>
    <w:rsid w:val="00D96FF2"/>
    <w:rsid w:val="00E024D1"/>
    <w:rsid w:val="00E06153"/>
    <w:rsid w:val="00E30992"/>
    <w:rsid w:val="00E94CF4"/>
    <w:rsid w:val="00EB7435"/>
    <w:rsid w:val="00ED204E"/>
    <w:rsid w:val="00ED3EEB"/>
    <w:rsid w:val="00F34A7F"/>
    <w:rsid w:val="00F3770D"/>
    <w:rsid w:val="00F42473"/>
    <w:rsid w:val="00F83DB1"/>
    <w:rsid w:val="00FA507F"/>
    <w:rsid w:val="00FB4E00"/>
    <w:rsid w:val="00FB62CC"/>
    <w:rsid w:val="00FF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44B"/>
    <w:pPr>
      <w:tabs>
        <w:tab w:val="center" w:pos="4252"/>
        <w:tab w:val="right" w:pos="8504"/>
      </w:tabs>
      <w:snapToGrid w:val="0"/>
    </w:pPr>
  </w:style>
  <w:style w:type="character" w:customStyle="1" w:styleId="a4">
    <w:name w:val="ヘッダー (文字)"/>
    <w:basedOn w:val="a0"/>
    <w:link w:val="a3"/>
    <w:uiPriority w:val="99"/>
    <w:rsid w:val="00C0244B"/>
  </w:style>
  <w:style w:type="paragraph" w:styleId="a5">
    <w:name w:val="footer"/>
    <w:basedOn w:val="a"/>
    <w:link w:val="a6"/>
    <w:uiPriority w:val="99"/>
    <w:unhideWhenUsed/>
    <w:rsid w:val="00C0244B"/>
    <w:pPr>
      <w:tabs>
        <w:tab w:val="center" w:pos="4252"/>
        <w:tab w:val="right" w:pos="8504"/>
      </w:tabs>
      <w:snapToGrid w:val="0"/>
    </w:pPr>
  </w:style>
  <w:style w:type="character" w:customStyle="1" w:styleId="a6">
    <w:name w:val="フッター (文字)"/>
    <w:basedOn w:val="a0"/>
    <w:link w:val="a5"/>
    <w:uiPriority w:val="99"/>
    <w:rsid w:val="00C0244B"/>
  </w:style>
  <w:style w:type="paragraph" w:styleId="a7">
    <w:name w:val="Balloon Text"/>
    <w:basedOn w:val="a"/>
    <w:link w:val="a8"/>
    <w:uiPriority w:val="99"/>
    <w:semiHidden/>
    <w:unhideWhenUsed/>
    <w:rsid w:val="009400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021"/>
    <w:rPr>
      <w:rFonts w:asciiTheme="majorHAnsi" w:eastAsiaTheme="majorEastAsia" w:hAnsiTheme="majorHAnsi" w:cstheme="majorBidi"/>
      <w:sz w:val="18"/>
      <w:szCs w:val="18"/>
    </w:rPr>
  </w:style>
  <w:style w:type="paragraph" w:styleId="Web">
    <w:name w:val="Normal (Web)"/>
    <w:basedOn w:val="a"/>
    <w:uiPriority w:val="99"/>
    <w:semiHidden/>
    <w:unhideWhenUsed/>
    <w:rsid w:val="00045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B7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2022-01-19T10:22:00Z</dcterms:created>
  <dcterms:modified xsi:type="dcterms:W3CDTF">2022-01-19T10:22:00Z</dcterms:modified>
</cp:coreProperties>
</file>