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61" w:rsidRPr="00354F51" w:rsidRDefault="00F078C9" w:rsidP="004F3BD1">
      <w:pPr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-612775</wp:posOffset>
                </wp:positionV>
                <wp:extent cx="8286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78C9" w:rsidRPr="00F078C9" w:rsidRDefault="00F078C9" w:rsidP="00F078C9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078C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Pr="00F078C9">
                              <w:rPr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5pt;margin-top:-48.25pt;width:65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" fillcolor="white [3201]" strokeweight=".5pt">
                <v:textbox>
                  <w:txbxContent>
                    <w:p w:rsidR="00F078C9" w:rsidRPr="00F078C9" w:rsidRDefault="00F078C9" w:rsidP="00F078C9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F078C9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 w:rsidRPr="00F078C9">
                        <w:rPr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E489D">
        <w:rPr>
          <w:rFonts w:hint="eastAsia"/>
          <w:sz w:val="22"/>
        </w:rPr>
        <w:t>令和元</w:t>
      </w:r>
      <w:r w:rsidR="00475A4D" w:rsidRPr="00354F51">
        <w:rPr>
          <w:rFonts w:hint="eastAsia"/>
          <w:sz w:val="22"/>
        </w:rPr>
        <w:t>年度おおさか農政アクションプラン評価･点検部会</w:t>
      </w:r>
      <w:r w:rsidR="00311622" w:rsidRPr="00354F51">
        <w:rPr>
          <w:rFonts w:hint="eastAsia"/>
          <w:sz w:val="22"/>
        </w:rPr>
        <w:t xml:space="preserve">　議事概要</w:t>
      </w:r>
    </w:p>
    <w:p w:rsidR="00311622" w:rsidRPr="00354F51" w:rsidRDefault="00311622" w:rsidP="004F3BD1">
      <w:pPr>
        <w:rPr>
          <w:sz w:val="22"/>
        </w:rPr>
      </w:pPr>
    </w:p>
    <w:p w:rsidR="00311622" w:rsidRPr="00354F51" w:rsidRDefault="00311622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日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</w:rPr>
        <w:t>時</w:t>
      </w:r>
      <w:r w:rsidR="00B73313" w:rsidRPr="00354F51">
        <w:rPr>
          <w:rFonts w:hint="eastAsia"/>
          <w:sz w:val="22"/>
        </w:rPr>
        <w:tab/>
      </w:r>
      <w:r w:rsidRPr="00354F51">
        <w:rPr>
          <w:rFonts w:hint="eastAsia"/>
          <w:sz w:val="22"/>
        </w:rPr>
        <w:tab/>
      </w:r>
      <w:r w:rsidR="00EE489D">
        <w:rPr>
          <w:rFonts w:hint="eastAsia"/>
          <w:sz w:val="22"/>
        </w:rPr>
        <w:t>令和元</w:t>
      </w:r>
      <w:r w:rsidRPr="00354F51">
        <w:rPr>
          <w:rFonts w:hint="eastAsia"/>
          <w:sz w:val="22"/>
        </w:rPr>
        <w:t>年</w:t>
      </w:r>
      <w:r w:rsidR="00475A4D" w:rsidRPr="00354F51">
        <w:rPr>
          <w:rFonts w:hint="eastAsia"/>
          <w:sz w:val="22"/>
        </w:rPr>
        <w:t>８</w:t>
      </w:r>
      <w:r w:rsidRPr="00354F51">
        <w:rPr>
          <w:rFonts w:hint="eastAsia"/>
          <w:sz w:val="22"/>
        </w:rPr>
        <w:t>月</w:t>
      </w:r>
      <w:r w:rsidR="00EE489D">
        <w:rPr>
          <w:rFonts w:hint="eastAsia"/>
          <w:sz w:val="22"/>
        </w:rPr>
        <w:t>１</w:t>
      </w:r>
      <w:r w:rsidRPr="00354F51">
        <w:rPr>
          <w:rFonts w:hint="eastAsia"/>
          <w:sz w:val="22"/>
        </w:rPr>
        <w:t>日（</w:t>
      </w:r>
      <w:r w:rsidR="0071305A">
        <w:rPr>
          <w:rFonts w:hint="eastAsia"/>
          <w:sz w:val="22"/>
        </w:rPr>
        <w:t>木</w:t>
      </w:r>
      <w:r w:rsidRPr="00354F51">
        <w:rPr>
          <w:rFonts w:hint="eastAsia"/>
          <w:sz w:val="22"/>
        </w:rPr>
        <w:t>）１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０～１</w:t>
      </w:r>
      <w:r w:rsidR="00475A4D" w:rsidRPr="00354F51">
        <w:rPr>
          <w:rFonts w:hint="eastAsia"/>
          <w:sz w:val="22"/>
        </w:rPr>
        <w:t>２</w:t>
      </w:r>
      <w:r w:rsidRPr="00354F51">
        <w:rPr>
          <w:rFonts w:hint="eastAsia"/>
          <w:sz w:val="22"/>
        </w:rPr>
        <w:t>：</w:t>
      </w:r>
      <w:r w:rsidR="00475A4D" w:rsidRPr="00354F51">
        <w:rPr>
          <w:rFonts w:hint="eastAsia"/>
          <w:sz w:val="22"/>
        </w:rPr>
        <w:t>０</w:t>
      </w:r>
      <w:r w:rsidRPr="00354F51">
        <w:rPr>
          <w:rFonts w:hint="eastAsia"/>
          <w:sz w:val="22"/>
        </w:rPr>
        <w:t>０</w:t>
      </w:r>
    </w:p>
    <w:p w:rsidR="00311622" w:rsidRPr="00354F51" w:rsidRDefault="00311622" w:rsidP="004F3BD1">
      <w:pPr>
        <w:rPr>
          <w:sz w:val="22"/>
          <w:lang w:eastAsia="zh-CN"/>
        </w:rPr>
      </w:pPr>
      <w:r w:rsidRPr="00354F51">
        <w:rPr>
          <w:rFonts w:hint="eastAsia"/>
          <w:sz w:val="22"/>
          <w:lang w:eastAsia="zh-CN"/>
        </w:rPr>
        <w:t xml:space="preserve">場　</w:t>
      </w:r>
      <w:r w:rsidR="000841B3">
        <w:rPr>
          <w:rFonts w:hint="eastAsia"/>
          <w:sz w:val="22"/>
        </w:rPr>
        <w:t xml:space="preserve">　</w:t>
      </w:r>
      <w:r w:rsidRPr="00354F51">
        <w:rPr>
          <w:rFonts w:hint="eastAsia"/>
          <w:sz w:val="22"/>
          <w:lang w:eastAsia="zh-CN"/>
        </w:rPr>
        <w:t>所</w:t>
      </w:r>
      <w:r w:rsidR="00B73313" w:rsidRPr="00354F51">
        <w:rPr>
          <w:rFonts w:hint="eastAsia"/>
          <w:sz w:val="22"/>
          <w:lang w:eastAsia="zh-CN"/>
        </w:rPr>
        <w:tab/>
      </w:r>
      <w:r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大</w:t>
      </w:r>
      <w:bookmarkStart w:id="0" w:name="_GoBack"/>
      <w:bookmarkEnd w:id="0"/>
      <w:r w:rsidR="00475A4D" w:rsidRPr="00354F51">
        <w:rPr>
          <w:rFonts w:hint="eastAsia"/>
          <w:sz w:val="22"/>
          <w:lang w:eastAsia="zh-CN"/>
        </w:rPr>
        <w:t>阪赤十字会館４０２会議室</w:t>
      </w:r>
    </w:p>
    <w:p w:rsidR="00311622" w:rsidRPr="00354F51" w:rsidRDefault="000841B3" w:rsidP="004F3BD1">
      <w:pPr>
        <w:rPr>
          <w:sz w:val="22"/>
          <w:lang w:eastAsia="zh-CN"/>
        </w:rPr>
      </w:pPr>
      <w:r>
        <w:rPr>
          <w:rFonts w:hint="eastAsia"/>
          <w:sz w:val="22"/>
        </w:rPr>
        <w:t>出席委員</w:t>
      </w:r>
      <w:r w:rsidR="00B73313" w:rsidRPr="00354F51">
        <w:rPr>
          <w:rFonts w:hint="eastAsia"/>
          <w:sz w:val="22"/>
          <w:lang w:eastAsia="zh-CN"/>
        </w:rPr>
        <w:tab/>
      </w:r>
      <w:r w:rsidR="00311622" w:rsidRPr="00354F51">
        <w:rPr>
          <w:rFonts w:hint="eastAsia"/>
          <w:sz w:val="22"/>
          <w:lang w:eastAsia="zh-CN"/>
        </w:rPr>
        <w:tab/>
      </w:r>
      <w:r w:rsidR="00475A4D" w:rsidRPr="00354F51">
        <w:rPr>
          <w:rFonts w:hint="eastAsia"/>
          <w:sz w:val="22"/>
          <w:lang w:eastAsia="zh-CN"/>
        </w:rPr>
        <w:t>増田</w:t>
      </w:r>
      <w:r>
        <w:rPr>
          <w:rFonts w:hint="eastAsia"/>
          <w:sz w:val="22"/>
        </w:rPr>
        <w:t>委員</w:t>
      </w:r>
      <w:r w:rsidR="00475A4D" w:rsidRPr="00354F51">
        <w:rPr>
          <w:rFonts w:hint="eastAsia"/>
          <w:sz w:val="22"/>
          <w:lang w:eastAsia="zh-CN"/>
        </w:rPr>
        <w:t>、藤田委員、和田委員</w:t>
      </w:r>
    </w:p>
    <w:p w:rsidR="00C72DF4" w:rsidRPr="000841B3" w:rsidRDefault="00C72DF4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>内　容</w:t>
      </w:r>
    </w:p>
    <w:p w:rsidR="00627FFE" w:rsidRDefault="00627FFE" w:rsidP="004F3BD1">
      <w:pPr>
        <w:rPr>
          <w:sz w:val="22"/>
        </w:rPr>
      </w:pPr>
    </w:p>
    <w:p w:rsidR="00B73313" w:rsidRPr="00354F51" w:rsidRDefault="00B73313" w:rsidP="004F3BD1">
      <w:pPr>
        <w:rPr>
          <w:sz w:val="22"/>
        </w:rPr>
      </w:pPr>
      <w:r w:rsidRPr="00354F51">
        <w:rPr>
          <w:rFonts w:hint="eastAsia"/>
          <w:sz w:val="22"/>
        </w:rPr>
        <w:t xml:space="preserve">１　</w:t>
      </w:r>
      <w:r w:rsidR="003270DF" w:rsidRPr="00354F51">
        <w:rPr>
          <w:rFonts w:hint="eastAsia"/>
          <w:sz w:val="22"/>
        </w:rPr>
        <w:t>事務局説明</w:t>
      </w:r>
    </w:p>
    <w:p w:rsidR="00EE489D" w:rsidRDefault="00EE489D" w:rsidP="004F3BD1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おおさか農政アクションプランの</w:t>
      </w:r>
      <w:r>
        <w:rPr>
          <w:rFonts w:hint="eastAsia"/>
          <w:sz w:val="22"/>
        </w:rPr>
        <w:t>KPI</w:t>
      </w:r>
      <w:r>
        <w:rPr>
          <w:rFonts w:hint="eastAsia"/>
          <w:sz w:val="22"/>
        </w:rPr>
        <w:t>の見直しについて</w:t>
      </w:r>
    </w:p>
    <w:p w:rsidR="00EE489D" w:rsidRDefault="003270DF" w:rsidP="00EE489D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54F51">
        <w:rPr>
          <w:rFonts w:hint="eastAsia"/>
          <w:sz w:val="22"/>
        </w:rPr>
        <w:t>平成</w:t>
      </w:r>
      <w:r w:rsidR="00EE489D">
        <w:rPr>
          <w:rFonts w:hint="eastAsia"/>
          <w:sz w:val="22"/>
        </w:rPr>
        <w:t>30</w:t>
      </w:r>
      <w:r w:rsidRPr="00354F51">
        <w:rPr>
          <w:rFonts w:hint="eastAsia"/>
          <w:sz w:val="22"/>
        </w:rPr>
        <w:t>年度アクションプランの進捗状況について</w:t>
      </w:r>
    </w:p>
    <w:p w:rsidR="00EE489D" w:rsidRPr="00EE489D" w:rsidRDefault="00EE489D" w:rsidP="00EE489D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年度に発生した自然災害（地震・豪雨・台風）について</w:t>
      </w:r>
    </w:p>
    <w:p w:rsidR="003270DF" w:rsidRPr="00354F51" w:rsidRDefault="003270DF" w:rsidP="004F3BD1">
      <w:pPr>
        <w:pStyle w:val="a5"/>
        <w:ind w:leftChars="0"/>
        <w:rPr>
          <w:sz w:val="22"/>
        </w:rPr>
      </w:pPr>
    </w:p>
    <w:p w:rsidR="00627FFE" w:rsidRDefault="005C3FA2" w:rsidP="00C12B2A">
      <w:pPr>
        <w:ind w:left="880" w:hangingChars="400" w:hanging="880"/>
        <w:rPr>
          <w:sz w:val="22"/>
        </w:rPr>
      </w:pPr>
      <w:r w:rsidRPr="00354F51">
        <w:rPr>
          <w:rFonts w:hint="eastAsia"/>
          <w:sz w:val="22"/>
        </w:rPr>
        <w:t xml:space="preserve">２　</w:t>
      </w:r>
      <w:r w:rsidR="000E6FBC">
        <w:rPr>
          <w:rFonts w:hint="eastAsia"/>
          <w:sz w:val="22"/>
        </w:rPr>
        <w:t>委員の</w:t>
      </w:r>
      <w:r w:rsidR="003270DF" w:rsidRPr="00354F51">
        <w:rPr>
          <w:rFonts w:hint="eastAsia"/>
          <w:sz w:val="22"/>
        </w:rPr>
        <w:t>主な</w:t>
      </w:r>
      <w:r w:rsidR="002A05F8">
        <w:rPr>
          <w:rFonts w:hint="eastAsia"/>
          <w:sz w:val="22"/>
        </w:rPr>
        <w:t>意見</w:t>
      </w:r>
    </w:p>
    <w:p w:rsidR="0038318C" w:rsidRDefault="0038318C" w:rsidP="0038318C">
      <w:pPr>
        <w:pStyle w:val="a5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おおさか農政アクションプランの</w:t>
      </w:r>
      <w:r>
        <w:rPr>
          <w:rFonts w:hint="eastAsia"/>
          <w:sz w:val="22"/>
        </w:rPr>
        <w:t>KPI</w:t>
      </w:r>
      <w:r>
        <w:rPr>
          <w:rFonts w:hint="eastAsia"/>
          <w:sz w:val="22"/>
        </w:rPr>
        <w:t>の見直しについて</w:t>
      </w:r>
    </w:p>
    <w:p w:rsidR="003A7E82" w:rsidRPr="00354F51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EE489D">
        <w:rPr>
          <w:rFonts w:hint="eastAsia"/>
          <w:sz w:val="22"/>
        </w:rPr>
        <w:t>KPI</w:t>
      </w:r>
      <w:r w:rsidR="00EE489D">
        <w:rPr>
          <w:rFonts w:hint="eastAsia"/>
          <w:sz w:val="22"/>
        </w:rPr>
        <w:t>となる販売額だけでなく、その要因となる栽培面積や農業者の増減等を把握する</w:t>
      </w:r>
      <w:r w:rsidR="00571F23">
        <w:rPr>
          <w:rFonts w:hint="eastAsia"/>
          <w:sz w:val="22"/>
        </w:rPr>
        <w:t>べきである</w:t>
      </w:r>
      <w:r w:rsidR="00097E1C" w:rsidRPr="00354F51">
        <w:rPr>
          <w:rFonts w:hint="eastAsia"/>
          <w:sz w:val="22"/>
        </w:rPr>
        <w:t>。</w:t>
      </w:r>
    </w:p>
    <w:p w:rsidR="002A05F8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D30143">
        <w:rPr>
          <w:rFonts w:hint="eastAsia"/>
          <w:sz w:val="22"/>
        </w:rPr>
        <w:t>農空間づくり</w:t>
      </w:r>
      <w:r w:rsidR="00EE489D" w:rsidRPr="00EE489D">
        <w:rPr>
          <w:rFonts w:hint="eastAsia"/>
          <w:sz w:val="22"/>
        </w:rPr>
        <w:t>協議会</w:t>
      </w:r>
      <w:r w:rsidR="00571F23">
        <w:rPr>
          <w:rFonts w:hint="eastAsia"/>
          <w:sz w:val="22"/>
        </w:rPr>
        <w:t>内</w:t>
      </w:r>
      <w:r w:rsidR="00EE489D" w:rsidRPr="00EE489D">
        <w:rPr>
          <w:rFonts w:hint="eastAsia"/>
          <w:sz w:val="22"/>
        </w:rPr>
        <w:t>での議論に、農政室がどのように関わるのか。</w:t>
      </w:r>
      <w:r w:rsidR="00571F23">
        <w:rPr>
          <w:rFonts w:hint="eastAsia"/>
          <w:sz w:val="22"/>
        </w:rPr>
        <w:t>また、</w:t>
      </w:r>
      <w:r w:rsidR="00EE489D" w:rsidRPr="00EE489D">
        <w:rPr>
          <w:rFonts w:hint="eastAsia"/>
          <w:sz w:val="22"/>
        </w:rPr>
        <w:t>農業者以外の外部の視点（例：学生）が必要</w:t>
      </w:r>
      <w:r w:rsidR="00EE489D">
        <w:rPr>
          <w:rFonts w:hint="eastAsia"/>
          <w:sz w:val="22"/>
        </w:rPr>
        <w:t>。</w:t>
      </w:r>
    </w:p>
    <w:p w:rsidR="000E6FBC" w:rsidRDefault="000E6FBC" w:rsidP="00BB5EB5">
      <w:pPr>
        <w:ind w:left="440" w:hangingChars="200" w:hanging="440"/>
        <w:rPr>
          <w:sz w:val="22"/>
        </w:rPr>
      </w:pPr>
    </w:p>
    <w:p w:rsidR="0038318C" w:rsidRDefault="0038318C" w:rsidP="0038318C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354F51">
        <w:rPr>
          <w:rFonts w:hint="eastAsia"/>
          <w:sz w:val="22"/>
        </w:rPr>
        <w:t>平成</w:t>
      </w:r>
      <w:r>
        <w:rPr>
          <w:rFonts w:hint="eastAsia"/>
          <w:sz w:val="22"/>
        </w:rPr>
        <w:t>30</w:t>
      </w:r>
      <w:r w:rsidRPr="00354F51">
        <w:rPr>
          <w:rFonts w:hint="eastAsia"/>
          <w:sz w:val="22"/>
        </w:rPr>
        <w:t>年度アクションプランの進捗状況について</w:t>
      </w:r>
    </w:p>
    <w:p w:rsidR="0038318C" w:rsidRDefault="00C12B2A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Pr="00C12B2A">
        <w:rPr>
          <w:rFonts w:hint="eastAsia"/>
          <w:sz w:val="22"/>
        </w:rPr>
        <w:t>府民協働</w:t>
      </w:r>
      <w:r>
        <w:rPr>
          <w:rFonts w:hint="eastAsia"/>
          <w:sz w:val="22"/>
        </w:rPr>
        <w:t>の担い手</w:t>
      </w:r>
      <w:r w:rsidRPr="00C12B2A">
        <w:rPr>
          <w:rFonts w:hint="eastAsia"/>
          <w:sz w:val="22"/>
        </w:rPr>
        <w:t>が</w:t>
      </w:r>
      <w:r>
        <w:rPr>
          <w:rFonts w:hint="eastAsia"/>
          <w:sz w:val="22"/>
        </w:rPr>
        <w:t>、団塊世代のボランティアから大学生・園芸高校等の</w:t>
      </w:r>
    </w:p>
    <w:p w:rsidR="00C12B2A" w:rsidRPr="002A05F8" w:rsidRDefault="00C12B2A" w:rsidP="0038318C">
      <w:pPr>
        <w:ind w:leftChars="500" w:left="1050"/>
        <w:rPr>
          <w:sz w:val="22"/>
        </w:rPr>
      </w:pPr>
      <w:r>
        <w:rPr>
          <w:rFonts w:hint="eastAsia"/>
          <w:sz w:val="22"/>
        </w:rPr>
        <w:t>ボランティアや</w:t>
      </w:r>
      <w:r w:rsidRPr="00C12B2A">
        <w:rPr>
          <w:rFonts w:hint="eastAsia"/>
          <w:sz w:val="22"/>
        </w:rPr>
        <w:t>企業の新規参入部署・</w:t>
      </w:r>
      <w:r w:rsidRPr="00C12B2A">
        <w:rPr>
          <w:rFonts w:hint="eastAsia"/>
          <w:sz w:val="22"/>
        </w:rPr>
        <w:t>CSR</w:t>
      </w:r>
      <w:r w:rsidRPr="00C12B2A">
        <w:rPr>
          <w:rFonts w:hint="eastAsia"/>
          <w:sz w:val="22"/>
        </w:rPr>
        <w:t>へと変わっている。施策もその動きに合わせて対応</w:t>
      </w:r>
      <w:r>
        <w:rPr>
          <w:rFonts w:hint="eastAsia"/>
          <w:sz w:val="22"/>
        </w:rPr>
        <w:t>する必要がある。</w:t>
      </w:r>
    </w:p>
    <w:p w:rsidR="00497B02" w:rsidRPr="00354F51" w:rsidRDefault="002A05F8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 xml:space="preserve">○　</w:t>
      </w:r>
      <w:r w:rsidR="00EE489D" w:rsidRPr="00EE489D">
        <w:rPr>
          <w:rFonts w:hint="eastAsia"/>
          <w:sz w:val="22"/>
        </w:rPr>
        <w:t>イベント情報の発信数だけでなく直売所のイベント参加者数</w:t>
      </w:r>
      <w:r w:rsidR="00EE489D">
        <w:rPr>
          <w:rFonts w:hint="eastAsia"/>
          <w:sz w:val="22"/>
        </w:rPr>
        <w:t>を</w:t>
      </w:r>
      <w:r w:rsidR="00EE489D" w:rsidRPr="00EE489D">
        <w:rPr>
          <w:rFonts w:hint="eastAsia"/>
          <w:sz w:val="22"/>
        </w:rPr>
        <w:t>情報発信の指標</w:t>
      </w:r>
      <w:r w:rsidR="00EE489D">
        <w:rPr>
          <w:rFonts w:hint="eastAsia"/>
          <w:sz w:val="22"/>
        </w:rPr>
        <w:t>とできないか</w:t>
      </w:r>
      <w:r w:rsidR="00EE489D" w:rsidRPr="00EE489D">
        <w:rPr>
          <w:rFonts w:hint="eastAsia"/>
          <w:sz w:val="22"/>
        </w:rPr>
        <w:t>。</w:t>
      </w:r>
    </w:p>
    <w:p w:rsidR="0038318C" w:rsidRDefault="00BB5EB5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5C67D8" w:rsidRPr="00354F51">
        <w:rPr>
          <w:rFonts w:hint="eastAsia"/>
          <w:sz w:val="22"/>
        </w:rPr>
        <w:t xml:space="preserve">　</w:t>
      </w:r>
      <w:r w:rsidR="00EE489D" w:rsidRPr="00EE489D">
        <w:rPr>
          <w:rFonts w:hint="eastAsia"/>
          <w:sz w:val="22"/>
        </w:rPr>
        <w:t>農山村地域では、地域外からの新規参入者には技術指導のほか、住まい・</w:t>
      </w:r>
    </w:p>
    <w:p w:rsidR="0038318C" w:rsidRDefault="00EE489D" w:rsidP="0038318C">
      <w:pPr>
        <w:ind w:leftChars="500" w:left="1050"/>
        <w:rPr>
          <w:sz w:val="22"/>
        </w:rPr>
      </w:pPr>
      <w:r w:rsidRPr="00EE489D">
        <w:rPr>
          <w:rFonts w:hint="eastAsia"/>
          <w:sz w:val="22"/>
        </w:rPr>
        <w:t>コミュニティー参入への支援が必要となる。大阪</w:t>
      </w:r>
      <w:r>
        <w:rPr>
          <w:rFonts w:hint="eastAsia"/>
          <w:sz w:val="22"/>
        </w:rPr>
        <w:t>においても、技術以外の</w:t>
      </w:r>
    </w:p>
    <w:p w:rsidR="00BB5EB5" w:rsidRDefault="00EE489D" w:rsidP="0038318C">
      <w:pPr>
        <w:ind w:leftChars="500" w:left="1050"/>
        <w:rPr>
          <w:sz w:val="22"/>
        </w:rPr>
      </w:pPr>
      <w:r>
        <w:rPr>
          <w:rFonts w:hint="eastAsia"/>
          <w:sz w:val="22"/>
        </w:rPr>
        <w:t>支援</w:t>
      </w:r>
      <w:r w:rsidR="00571F23">
        <w:rPr>
          <w:rFonts w:hint="eastAsia"/>
          <w:sz w:val="22"/>
        </w:rPr>
        <w:t>も</w:t>
      </w:r>
      <w:r>
        <w:rPr>
          <w:rFonts w:hint="eastAsia"/>
          <w:sz w:val="22"/>
        </w:rPr>
        <w:t>検討すべき</w:t>
      </w:r>
      <w:r w:rsidR="00C12B2A">
        <w:rPr>
          <w:rFonts w:hint="eastAsia"/>
          <w:sz w:val="22"/>
        </w:rPr>
        <w:t>。</w:t>
      </w:r>
    </w:p>
    <w:p w:rsidR="0014209E" w:rsidRDefault="0014209E" w:rsidP="0038318C">
      <w:pPr>
        <w:ind w:leftChars="300" w:left="1070" w:hangingChars="200" w:hanging="440"/>
        <w:rPr>
          <w:sz w:val="22"/>
        </w:rPr>
      </w:pPr>
      <w:r w:rsidRPr="00D4736F">
        <w:rPr>
          <w:rFonts w:hint="eastAsia"/>
          <w:sz w:val="22"/>
        </w:rPr>
        <w:t>○</w:t>
      </w:r>
      <w:r>
        <w:rPr>
          <w:rFonts w:hint="eastAsia"/>
          <w:sz w:val="22"/>
        </w:rPr>
        <w:t xml:space="preserve">　</w:t>
      </w:r>
      <w:r w:rsidRPr="0014209E">
        <w:rPr>
          <w:rFonts w:hint="eastAsia"/>
          <w:sz w:val="22"/>
        </w:rPr>
        <w:t>インバウンド向けに</w:t>
      </w:r>
      <w:r w:rsidR="00BB16A4">
        <w:rPr>
          <w:rFonts w:hint="eastAsia"/>
          <w:sz w:val="22"/>
        </w:rPr>
        <w:t>、</w:t>
      </w:r>
      <w:r>
        <w:rPr>
          <w:rFonts w:hint="eastAsia"/>
          <w:sz w:val="22"/>
        </w:rPr>
        <w:t>観光</w:t>
      </w:r>
      <w:r w:rsidR="00FC38FB">
        <w:rPr>
          <w:rFonts w:hint="eastAsia"/>
          <w:sz w:val="22"/>
        </w:rPr>
        <w:t>を推進する組織・団体</w:t>
      </w:r>
      <w:r w:rsidRPr="0014209E">
        <w:rPr>
          <w:rFonts w:hint="eastAsia"/>
          <w:sz w:val="22"/>
        </w:rPr>
        <w:t>と直売所との連携が必要ではないか。</w:t>
      </w:r>
    </w:p>
    <w:p w:rsidR="002A05F8" w:rsidRPr="002A05F8" w:rsidRDefault="00BB5EB5" w:rsidP="0038318C">
      <w:pPr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○</w:t>
      </w:r>
      <w:r w:rsidR="00C72DF4">
        <w:rPr>
          <w:rFonts w:hint="eastAsia"/>
          <w:sz w:val="22"/>
        </w:rPr>
        <w:t xml:space="preserve">　</w:t>
      </w:r>
      <w:r w:rsidR="00D30143" w:rsidRPr="00D30143">
        <w:rPr>
          <w:rFonts w:hint="eastAsia"/>
          <w:sz w:val="22"/>
        </w:rPr>
        <w:t>多くの人がアクセスできる駅は重要な</w:t>
      </w:r>
      <w:r w:rsidR="00D30143" w:rsidRPr="00D30143">
        <w:rPr>
          <w:rFonts w:hint="eastAsia"/>
          <w:sz w:val="22"/>
        </w:rPr>
        <w:t>PR</w:t>
      </w:r>
      <w:r w:rsidR="00D30143" w:rsidRPr="00D30143">
        <w:rPr>
          <w:rFonts w:hint="eastAsia"/>
          <w:sz w:val="22"/>
        </w:rPr>
        <w:t>場所。</w:t>
      </w:r>
      <w:r w:rsidR="00D30143">
        <w:rPr>
          <w:rFonts w:hint="eastAsia"/>
          <w:sz w:val="22"/>
        </w:rPr>
        <w:t>6</w:t>
      </w:r>
      <w:r w:rsidR="00D30143" w:rsidRPr="00D30143">
        <w:rPr>
          <w:rFonts w:hint="eastAsia"/>
          <w:sz w:val="22"/>
        </w:rPr>
        <w:t>次</w:t>
      </w:r>
      <w:r w:rsidR="00D30143">
        <w:rPr>
          <w:rFonts w:hint="eastAsia"/>
          <w:sz w:val="22"/>
        </w:rPr>
        <w:t>産業</w:t>
      </w:r>
      <w:r w:rsidR="00D30143" w:rsidRPr="00D30143">
        <w:rPr>
          <w:rFonts w:hint="eastAsia"/>
          <w:sz w:val="22"/>
        </w:rPr>
        <w:t>化</w:t>
      </w:r>
      <w:r w:rsidR="00D30143">
        <w:rPr>
          <w:rFonts w:hint="eastAsia"/>
          <w:sz w:val="22"/>
        </w:rPr>
        <w:t>で開発</w:t>
      </w:r>
      <w:r w:rsidR="00D30143" w:rsidRPr="00D30143">
        <w:rPr>
          <w:rFonts w:hint="eastAsia"/>
          <w:sz w:val="22"/>
        </w:rPr>
        <w:t>した加工品を駅マルシェで</w:t>
      </w:r>
      <w:r w:rsidR="00D30143" w:rsidRPr="00D30143">
        <w:rPr>
          <w:rFonts w:hint="eastAsia"/>
          <w:sz w:val="22"/>
        </w:rPr>
        <w:t>PR</w:t>
      </w:r>
      <w:r w:rsidR="00571F23">
        <w:rPr>
          <w:rFonts w:hint="eastAsia"/>
          <w:sz w:val="22"/>
        </w:rPr>
        <w:t>することで</w:t>
      </w:r>
      <w:r w:rsidR="00D30143" w:rsidRPr="00D30143">
        <w:rPr>
          <w:rFonts w:hint="eastAsia"/>
          <w:sz w:val="22"/>
        </w:rPr>
        <w:t>、生産現場に来てもらうなどのグリーンツーリズムにつな</w:t>
      </w:r>
      <w:r w:rsidR="00571F23">
        <w:rPr>
          <w:rFonts w:hint="eastAsia"/>
          <w:sz w:val="22"/>
        </w:rPr>
        <w:t>がっていく</w:t>
      </w:r>
      <w:r w:rsidR="00D30143" w:rsidRPr="00D30143">
        <w:rPr>
          <w:rFonts w:hint="eastAsia"/>
          <w:sz w:val="22"/>
        </w:rPr>
        <w:t>。</w:t>
      </w:r>
    </w:p>
    <w:sectPr w:rsidR="002A05F8" w:rsidRPr="002A05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E" w:rsidRDefault="001B7E8E" w:rsidP="000E6FBC">
      <w:r>
        <w:separator/>
      </w:r>
    </w:p>
  </w:endnote>
  <w:endnote w:type="continuationSeparator" w:id="0">
    <w:p w:rsidR="001B7E8E" w:rsidRDefault="001B7E8E" w:rsidP="000E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E" w:rsidRDefault="001B7E8E" w:rsidP="000E6FBC">
      <w:r>
        <w:separator/>
      </w:r>
    </w:p>
  </w:footnote>
  <w:footnote w:type="continuationSeparator" w:id="0">
    <w:p w:rsidR="001B7E8E" w:rsidRDefault="001B7E8E" w:rsidP="000E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62" w:rsidRDefault="00D96D62" w:rsidP="00D96D6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A58E5"/>
    <w:multiLevelType w:val="hybridMultilevel"/>
    <w:tmpl w:val="1B502D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94C5941"/>
    <w:multiLevelType w:val="hybridMultilevel"/>
    <w:tmpl w:val="CD4EE1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D906D87"/>
    <w:multiLevelType w:val="hybridMultilevel"/>
    <w:tmpl w:val="F230B47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C351F7D"/>
    <w:multiLevelType w:val="hybridMultilevel"/>
    <w:tmpl w:val="76A2BB46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66F731F"/>
    <w:multiLevelType w:val="hybridMultilevel"/>
    <w:tmpl w:val="66289A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FB80C38"/>
    <w:multiLevelType w:val="hybridMultilevel"/>
    <w:tmpl w:val="04DA6B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22"/>
    <w:rsid w:val="0006798B"/>
    <w:rsid w:val="00073936"/>
    <w:rsid w:val="000841B3"/>
    <w:rsid w:val="00097E1C"/>
    <w:rsid w:val="000A591F"/>
    <w:rsid w:val="000E6FBC"/>
    <w:rsid w:val="00125734"/>
    <w:rsid w:val="0014209E"/>
    <w:rsid w:val="0019261C"/>
    <w:rsid w:val="001B7E8E"/>
    <w:rsid w:val="001C06D4"/>
    <w:rsid w:val="001E7161"/>
    <w:rsid w:val="002051B9"/>
    <w:rsid w:val="002067E9"/>
    <w:rsid w:val="00213618"/>
    <w:rsid w:val="00214AFB"/>
    <w:rsid w:val="002A05F8"/>
    <w:rsid w:val="002A7A6C"/>
    <w:rsid w:val="00311622"/>
    <w:rsid w:val="003270DF"/>
    <w:rsid w:val="00336304"/>
    <w:rsid w:val="00337C56"/>
    <w:rsid w:val="00354F51"/>
    <w:rsid w:val="0038318C"/>
    <w:rsid w:val="00396B6B"/>
    <w:rsid w:val="003A1FBE"/>
    <w:rsid w:val="003A7E82"/>
    <w:rsid w:val="003D3992"/>
    <w:rsid w:val="003E47E6"/>
    <w:rsid w:val="0043434F"/>
    <w:rsid w:val="004426C0"/>
    <w:rsid w:val="0046742D"/>
    <w:rsid w:val="00475A4D"/>
    <w:rsid w:val="00476A2E"/>
    <w:rsid w:val="00497B02"/>
    <w:rsid w:val="004A5990"/>
    <w:rsid w:val="004B416A"/>
    <w:rsid w:val="004F3BD1"/>
    <w:rsid w:val="00571263"/>
    <w:rsid w:val="00571F23"/>
    <w:rsid w:val="005C3FA2"/>
    <w:rsid w:val="005C67D8"/>
    <w:rsid w:val="00627FFE"/>
    <w:rsid w:val="0065489C"/>
    <w:rsid w:val="006D59C4"/>
    <w:rsid w:val="006F736A"/>
    <w:rsid w:val="0071305A"/>
    <w:rsid w:val="00717D4E"/>
    <w:rsid w:val="007307A4"/>
    <w:rsid w:val="00763777"/>
    <w:rsid w:val="007846D9"/>
    <w:rsid w:val="007F2DA3"/>
    <w:rsid w:val="008A50DC"/>
    <w:rsid w:val="008F2560"/>
    <w:rsid w:val="008F693F"/>
    <w:rsid w:val="0092220C"/>
    <w:rsid w:val="00925FCD"/>
    <w:rsid w:val="009559A8"/>
    <w:rsid w:val="009936B3"/>
    <w:rsid w:val="009A1502"/>
    <w:rsid w:val="009C2491"/>
    <w:rsid w:val="009D3CEA"/>
    <w:rsid w:val="009F4DD5"/>
    <w:rsid w:val="00A20170"/>
    <w:rsid w:val="00A33EAE"/>
    <w:rsid w:val="00A37370"/>
    <w:rsid w:val="00AA76AA"/>
    <w:rsid w:val="00AD3AC3"/>
    <w:rsid w:val="00AD43E9"/>
    <w:rsid w:val="00AE2CAA"/>
    <w:rsid w:val="00B60FD8"/>
    <w:rsid w:val="00B73313"/>
    <w:rsid w:val="00BB16A4"/>
    <w:rsid w:val="00BB5EB5"/>
    <w:rsid w:val="00C12B2A"/>
    <w:rsid w:val="00C24CC5"/>
    <w:rsid w:val="00C34566"/>
    <w:rsid w:val="00C6026F"/>
    <w:rsid w:val="00C72DF4"/>
    <w:rsid w:val="00CA0C1B"/>
    <w:rsid w:val="00CE5A89"/>
    <w:rsid w:val="00D30143"/>
    <w:rsid w:val="00D4736F"/>
    <w:rsid w:val="00D96D62"/>
    <w:rsid w:val="00DA6888"/>
    <w:rsid w:val="00DD1139"/>
    <w:rsid w:val="00E21886"/>
    <w:rsid w:val="00E70E3D"/>
    <w:rsid w:val="00E73FAD"/>
    <w:rsid w:val="00E94C05"/>
    <w:rsid w:val="00ED1B3E"/>
    <w:rsid w:val="00EE489D"/>
    <w:rsid w:val="00F078C9"/>
    <w:rsid w:val="00F41C46"/>
    <w:rsid w:val="00FC14D6"/>
    <w:rsid w:val="00FC38FB"/>
    <w:rsid w:val="00FC7778"/>
    <w:rsid w:val="00FD5A9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6AA34D"/>
  <w15:docId w15:val="{4A345EC2-D720-40C2-A6E2-83764AB4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1622"/>
  </w:style>
  <w:style w:type="character" w:customStyle="1" w:styleId="a4">
    <w:name w:val="日付 (文字)"/>
    <w:basedOn w:val="a0"/>
    <w:link w:val="a3"/>
    <w:uiPriority w:val="99"/>
    <w:semiHidden/>
    <w:rsid w:val="00311622"/>
  </w:style>
  <w:style w:type="paragraph" w:styleId="a5">
    <w:name w:val="List Paragraph"/>
    <w:basedOn w:val="a"/>
    <w:uiPriority w:val="34"/>
    <w:qFormat/>
    <w:rsid w:val="003116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6FBC"/>
  </w:style>
  <w:style w:type="paragraph" w:styleId="a8">
    <w:name w:val="footer"/>
    <w:basedOn w:val="a"/>
    <w:link w:val="a9"/>
    <w:uiPriority w:val="99"/>
    <w:unhideWhenUsed/>
    <w:rsid w:val="000E6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6FBC"/>
  </w:style>
  <w:style w:type="paragraph" w:styleId="aa">
    <w:name w:val="Balloon Text"/>
    <w:basedOn w:val="a"/>
    <w:link w:val="ab"/>
    <w:uiPriority w:val="99"/>
    <w:semiHidden/>
    <w:unhideWhenUsed/>
    <w:rsid w:val="003A1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1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2020-07-13T05:16:00Z</cp:lastPrinted>
  <dcterms:created xsi:type="dcterms:W3CDTF">2020-07-13T05:14:00Z</dcterms:created>
  <dcterms:modified xsi:type="dcterms:W3CDTF">2020-07-13T05:16:00Z</dcterms:modified>
</cp:coreProperties>
</file>