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C13A0" w:rsidRPr="002C13A0" w:rsidRDefault="005C0483" w:rsidP="002C13A0">
      <w:pPr>
        <w:jc w:val="cente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5C4EBD3E" wp14:editId="53BEDB60">
                <wp:simplePos x="0" y="0"/>
                <wp:positionH relativeFrom="margin">
                  <wp:align>right</wp:align>
                </wp:positionH>
                <wp:positionV relativeFrom="paragraph">
                  <wp:posOffset>-419735</wp:posOffset>
                </wp:positionV>
                <wp:extent cx="1314450" cy="3143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314450" cy="314325"/>
                        </a:xfrm>
                        <a:prstGeom prst="rect">
                          <a:avLst/>
                        </a:prstGeom>
                        <a:solidFill>
                          <a:sysClr val="window" lastClr="FFFFFF"/>
                        </a:solidFill>
                        <a:ln w="6350">
                          <a:solidFill>
                            <a:prstClr val="black"/>
                          </a:solidFill>
                        </a:ln>
                      </wps:spPr>
                      <wps:txbx>
                        <w:txbxContent>
                          <w:p w:rsidR="005C0483" w:rsidRPr="00437FF5" w:rsidRDefault="005C0483" w:rsidP="005C0483">
                            <w:pPr>
                              <w:ind w:firstLineChars="100" w:firstLine="240"/>
                              <w:rPr>
                                <w:rFonts w:ascii="ＭＳ ゴシック" w:eastAsia="ＭＳ ゴシック" w:hAnsi="ＭＳ ゴシック"/>
                                <w:sz w:val="24"/>
                                <w:szCs w:val="24"/>
                              </w:rPr>
                            </w:pPr>
                            <w:r w:rsidRPr="00437FF5">
                              <w:rPr>
                                <w:rFonts w:ascii="ＭＳ ゴシック" w:eastAsia="ＭＳ ゴシック" w:hAnsi="ＭＳ ゴシック" w:hint="eastAsia"/>
                                <w:sz w:val="24"/>
                                <w:szCs w:val="24"/>
                              </w:rPr>
                              <w:t>資料</w:t>
                            </w:r>
                            <w:r w:rsidR="009C7C42">
                              <w:rPr>
                                <w:rFonts w:ascii="ＭＳ ゴシック" w:eastAsia="ＭＳ ゴシック" w:hAnsi="ＭＳ ゴシック" w:hint="eastAsia"/>
                                <w:sz w:val="24"/>
                                <w:szCs w:val="24"/>
                              </w:rPr>
                              <w:t>３</w:t>
                            </w:r>
                            <w:r>
                              <w:rPr>
                                <w:rFonts w:ascii="ＭＳ ゴシック" w:eastAsia="ＭＳ ゴシック" w:hAnsi="ＭＳ ゴシック"/>
                                <w:sz w:val="24"/>
                                <w:szCs w:val="24"/>
                              </w:rPr>
                              <w:t>－</w:t>
                            </w:r>
                            <w:r w:rsidR="009C7C42">
                              <w:rPr>
                                <w:rFonts w:ascii="ＭＳ ゴシック" w:eastAsia="ＭＳ ゴシック" w:hAnsi="ＭＳ ゴシック" w:hint="eastAsia"/>
                                <w:sz w:val="24"/>
                                <w:szCs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EBD3E" id="_x0000_t202" coordsize="21600,21600" o:spt="202" path="m,l,21600r21600,l21600,xe">
                <v:stroke joinstyle="miter"/>
                <v:path gradientshapeok="t" o:connecttype="rect"/>
              </v:shapetype>
              <v:shape id="テキスト ボックス 3" o:spid="_x0000_s1026" type="#_x0000_t202" style="position:absolute;left:0;text-align:left;margin-left:52.3pt;margin-top:-33.05pt;width:103.5pt;height:24.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" fillcolor="window" strokeweight=".5pt">
                <v:textbox>
                  <w:txbxContent>
                    <w:p w:rsidR="005C0483" w:rsidRPr="00437FF5" w:rsidRDefault="005C0483" w:rsidP="005C0483">
                      <w:pPr>
                        <w:ind w:firstLineChars="100" w:firstLine="240"/>
                        <w:rPr>
                          <w:rFonts w:ascii="ＭＳ ゴシック" w:eastAsia="ＭＳ ゴシック" w:hAnsi="ＭＳ ゴシック"/>
                          <w:sz w:val="24"/>
                          <w:szCs w:val="24"/>
                        </w:rPr>
                      </w:pPr>
                      <w:r w:rsidRPr="00437FF5">
                        <w:rPr>
                          <w:rFonts w:ascii="ＭＳ ゴシック" w:eastAsia="ＭＳ ゴシック" w:hAnsi="ＭＳ ゴシック" w:hint="eastAsia"/>
                          <w:sz w:val="24"/>
                          <w:szCs w:val="24"/>
                        </w:rPr>
                        <w:t>資料</w:t>
                      </w:r>
                      <w:r w:rsidR="009C7C42">
                        <w:rPr>
                          <w:rFonts w:ascii="ＭＳ ゴシック" w:eastAsia="ＭＳ ゴシック" w:hAnsi="ＭＳ ゴシック" w:hint="eastAsia"/>
                          <w:sz w:val="24"/>
                          <w:szCs w:val="24"/>
                        </w:rPr>
                        <w:t>３</w:t>
                      </w:r>
                      <w:r>
                        <w:rPr>
                          <w:rFonts w:ascii="ＭＳ ゴシック" w:eastAsia="ＭＳ ゴシック" w:hAnsi="ＭＳ ゴシック"/>
                          <w:sz w:val="24"/>
                          <w:szCs w:val="24"/>
                        </w:rPr>
                        <w:t>－</w:t>
                      </w:r>
                      <w:r w:rsidR="009C7C42">
                        <w:rPr>
                          <w:rFonts w:ascii="ＭＳ ゴシック" w:eastAsia="ＭＳ ゴシック" w:hAnsi="ＭＳ ゴシック" w:hint="eastAsia"/>
                          <w:sz w:val="24"/>
                          <w:szCs w:val="24"/>
                        </w:rPr>
                        <w:t>２</w:t>
                      </w:r>
                    </w:p>
                  </w:txbxContent>
                </v:textbox>
                <w10:wrap anchorx="margin"/>
              </v:shape>
            </w:pict>
          </mc:Fallback>
        </mc:AlternateContent>
      </w:r>
      <w:r w:rsidR="002C13A0" w:rsidRPr="002C13A0">
        <w:rPr>
          <w:rFonts w:ascii="ＭＳ ゴシック" w:eastAsia="ＭＳ ゴシック" w:hAnsi="ＭＳ ゴシック" w:hint="eastAsia"/>
          <w:szCs w:val="21"/>
        </w:rPr>
        <w:t>公立大学法人大阪業務方法書</w:t>
      </w:r>
      <w:r w:rsidR="002C13A0">
        <w:rPr>
          <w:rFonts w:ascii="ＭＳ ゴシック" w:eastAsia="ＭＳ ゴシック" w:hAnsi="ＭＳ ゴシック" w:hint="eastAsia"/>
          <w:szCs w:val="21"/>
        </w:rPr>
        <w:t>（案）</w:t>
      </w:r>
    </w:p>
    <w:p w:rsidR="002C13A0" w:rsidRPr="002C13A0" w:rsidRDefault="002C13A0" w:rsidP="002C13A0">
      <w:pPr>
        <w:rPr>
          <w:rFonts w:ascii="ＭＳ ゴシック" w:eastAsia="ＭＳ ゴシック" w:hAnsi="ＭＳ ゴシック"/>
          <w:szCs w:val="21"/>
        </w:rPr>
      </w:pPr>
    </w:p>
    <w:p w:rsidR="002C13A0" w:rsidRPr="002C13A0" w:rsidRDefault="002C13A0" w:rsidP="002C13A0">
      <w:pPr>
        <w:ind w:firstLineChars="300" w:firstLine="630"/>
        <w:rPr>
          <w:rFonts w:ascii="ＭＳ ゴシック" w:eastAsia="ＭＳ ゴシック" w:hAnsi="ＭＳ ゴシック"/>
          <w:szCs w:val="21"/>
        </w:rPr>
      </w:pPr>
      <w:r w:rsidRPr="002C13A0">
        <w:rPr>
          <w:rFonts w:ascii="ＭＳ ゴシック" w:eastAsia="ＭＳ ゴシック" w:hAnsi="ＭＳ ゴシック" w:hint="eastAsia"/>
          <w:szCs w:val="21"/>
        </w:rPr>
        <w:t>第１章　総則</w:t>
      </w:r>
    </w:p>
    <w:p w:rsidR="002C13A0" w:rsidRPr="002C13A0" w:rsidRDefault="002C13A0" w:rsidP="002C13A0">
      <w:pPr>
        <w:rPr>
          <w:rFonts w:ascii="ＭＳ ゴシック" w:eastAsia="ＭＳ ゴシック" w:hAnsi="ＭＳ ゴシック"/>
          <w:szCs w:val="21"/>
        </w:rPr>
      </w:pPr>
      <w:r w:rsidRPr="002C13A0">
        <w:rPr>
          <w:rFonts w:ascii="ＭＳ ゴシック" w:eastAsia="ＭＳ ゴシック" w:hAnsi="ＭＳ ゴシック"/>
          <w:szCs w:val="21"/>
        </w:rPr>
        <w:t>(目的)</w:t>
      </w:r>
    </w:p>
    <w:p w:rsidR="002C13A0" w:rsidRPr="002C13A0" w:rsidRDefault="002C13A0" w:rsidP="002C13A0">
      <w:pPr>
        <w:ind w:left="210" w:hangingChars="100" w:hanging="210"/>
        <w:rPr>
          <w:rFonts w:ascii="ＭＳ ゴシック" w:eastAsia="ＭＳ ゴシック" w:hAnsi="ＭＳ ゴシック"/>
          <w:szCs w:val="21"/>
        </w:rPr>
      </w:pPr>
      <w:r w:rsidRPr="002C13A0">
        <w:rPr>
          <w:rFonts w:ascii="ＭＳ ゴシック" w:eastAsia="ＭＳ ゴシック" w:hAnsi="ＭＳ ゴシック" w:hint="eastAsia"/>
          <w:szCs w:val="21"/>
        </w:rPr>
        <w:t>第１条　この業務方法書は、地方独立行政法人法</w:t>
      </w:r>
      <w:r w:rsidRPr="002C13A0">
        <w:rPr>
          <w:rFonts w:ascii="ＭＳ ゴシック" w:eastAsia="ＭＳ ゴシック" w:hAnsi="ＭＳ ゴシック"/>
          <w:szCs w:val="21"/>
        </w:rPr>
        <w:t>(平成15年法律第118号。以下「法」という。)第22条第1項及び公立大学法人大阪の業務運営、財務及び会計並びに人事管理に関する大阪府市規約（以下「規約」という。）第４条の規定に基づき、公立大学法人大阪(以下「法人」という。)が行う業務の方法について基本的事項を定め、その業務の適正な執行に資することを目的とする。</w:t>
      </w:r>
    </w:p>
    <w:p w:rsidR="002C13A0" w:rsidRPr="002C13A0" w:rsidRDefault="002C13A0" w:rsidP="002C13A0">
      <w:pPr>
        <w:rPr>
          <w:rFonts w:ascii="ＭＳ ゴシック" w:eastAsia="ＭＳ ゴシック" w:hAnsi="ＭＳ ゴシック"/>
          <w:szCs w:val="21"/>
        </w:rPr>
      </w:pPr>
      <w:r w:rsidRPr="002C13A0">
        <w:rPr>
          <w:rFonts w:ascii="ＭＳ ゴシック" w:eastAsia="ＭＳ ゴシック" w:hAnsi="ＭＳ ゴシック"/>
          <w:szCs w:val="21"/>
        </w:rPr>
        <w:t>(業務執行の基本方針)</w:t>
      </w:r>
    </w:p>
    <w:p w:rsidR="002C13A0" w:rsidRDefault="002C13A0" w:rsidP="002C13A0">
      <w:pPr>
        <w:ind w:left="210" w:hangingChars="100" w:hanging="210"/>
        <w:rPr>
          <w:rFonts w:ascii="ＭＳ ゴシック" w:eastAsia="ＭＳ ゴシック" w:hAnsi="ＭＳ ゴシック"/>
          <w:szCs w:val="21"/>
        </w:rPr>
      </w:pPr>
      <w:r w:rsidRPr="002C13A0">
        <w:rPr>
          <w:rFonts w:ascii="ＭＳ ゴシック" w:eastAsia="ＭＳ ゴシック" w:hAnsi="ＭＳ ゴシック" w:hint="eastAsia"/>
          <w:szCs w:val="21"/>
        </w:rPr>
        <w:t>第２条　法人は、法第</w:t>
      </w:r>
      <w:r w:rsidRPr="002C13A0">
        <w:rPr>
          <w:rFonts w:ascii="ＭＳ ゴシック" w:eastAsia="ＭＳ ゴシック" w:hAnsi="ＭＳ ゴシック"/>
          <w:szCs w:val="21"/>
        </w:rPr>
        <w:t>26条第１項の規定により、中期目標を達成するために作成する中期計画に基づき、業務の効率的かつ効果的な執行に努めるものとする。</w:t>
      </w:r>
    </w:p>
    <w:p w:rsidR="002C13A0" w:rsidRPr="002C13A0" w:rsidRDefault="002C13A0" w:rsidP="002C13A0">
      <w:pPr>
        <w:ind w:left="210" w:hangingChars="100" w:hanging="210"/>
        <w:rPr>
          <w:rFonts w:ascii="ＭＳ ゴシック" w:eastAsia="ＭＳ ゴシック" w:hAnsi="ＭＳ ゴシック"/>
          <w:szCs w:val="21"/>
        </w:rPr>
      </w:pPr>
    </w:p>
    <w:p w:rsidR="00026FC7" w:rsidRDefault="002C13A0" w:rsidP="00026FC7">
      <w:pPr>
        <w:ind w:firstLineChars="300" w:firstLine="630"/>
        <w:rPr>
          <w:rFonts w:ascii="ＭＳ ゴシック" w:eastAsia="ＭＳ ゴシック" w:hAnsi="ＭＳ ゴシック"/>
          <w:szCs w:val="21"/>
        </w:rPr>
      </w:pPr>
      <w:r w:rsidRPr="002C13A0">
        <w:rPr>
          <w:rFonts w:ascii="ＭＳ ゴシック" w:eastAsia="ＭＳ ゴシック" w:hAnsi="ＭＳ ゴシック" w:hint="eastAsia"/>
          <w:szCs w:val="21"/>
        </w:rPr>
        <w:t>第２章　役員</w:t>
      </w:r>
      <w:r w:rsidRPr="002C13A0">
        <w:rPr>
          <w:rFonts w:ascii="ＭＳ ゴシック" w:eastAsia="ＭＳ ゴシック" w:hAnsi="ＭＳ ゴシック"/>
          <w:szCs w:val="21"/>
        </w:rPr>
        <w:t>(監事を除く。)の職務の執行が法又は他の法令に適合すること</w:t>
      </w:r>
    </w:p>
    <w:p w:rsidR="00026FC7" w:rsidRDefault="002C13A0" w:rsidP="00026FC7">
      <w:pPr>
        <w:ind w:firstLineChars="700" w:firstLine="1470"/>
        <w:rPr>
          <w:rFonts w:ascii="ＭＳ ゴシック" w:eastAsia="ＭＳ ゴシック" w:hAnsi="ＭＳ ゴシック"/>
          <w:szCs w:val="21"/>
        </w:rPr>
      </w:pPr>
      <w:r w:rsidRPr="002C13A0">
        <w:rPr>
          <w:rFonts w:ascii="ＭＳ ゴシック" w:eastAsia="ＭＳ ゴシック" w:hAnsi="ＭＳ ゴシック"/>
          <w:szCs w:val="21"/>
        </w:rPr>
        <w:t>を確保するための体制その他業務の適正を確保するための体制の整</w:t>
      </w:r>
    </w:p>
    <w:p w:rsidR="002C13A0" w:rsidRDefault="002C13A0" w:rsidP="00026FC7">
      <w:pPr>
        <w:ind w:firstLineChars="700" w:firstLine="1470"/>
        <w:rPr>
          <w:rFonts w:ascii="ＭＳ ゴシック" w:eastAsia="ＭＳ ゴシック" w:hAnsi="ＭＳ ゴシック"/>
          <w:szCs w:val="21"/>
        </w:rPr>
      </w:pPr>
      <w:r w:rsidRPr="002C13A0">
        <w:rPr>
          <w:rFonts w:ascii="ＭＳ ゴシック" w:eastAsia="ＭＳ ゴシック" w:hAnsi="ＭＳ ゴシック"/>
          <w:szCs w:val="21"/>
        </w:rPr>
        <w:t>備に関する事項</w:t>
      </w:r>
    </w:p>
    <w:p w:rsidR="002C13A0" w:rsidRPr="002C13A0" w:rsidRDefault="002C13A0" w:rsidP="002C13A0">
      <w:pPr>
        <w:ind w:leftChars="200" w:left="1050" w:hangingChars="300" w:hanging="630"/>
        <w:rPr>
          <w:rFonts w:ascii="ＭＳ ゴシック" w:eastAsia="ＭＳ ゴシック" w:hAnsi="ＭＳ ゴシック"/>
          <w:szCs w:val="21"/>
        </w:rPr>
      </w:pPr>
    </w:p>
    <w:p w:rsidR="002C13A0" w:rsidRPr="002C13A0" w:rsidRDefault="002C13A0" w:rsidP="002C13A0">
      <w:pPr>
        <w:rPr>
          <w:rFonts w:ascii="ＭＳ ゴシック" w:eastAsia="ＭＳ ゴシック" w:hAnsi="ＭＳ ゴシック"/>
          <w:szCs w:val="21"/>
        </w:rPr>
      </w:pPr>
      <w:r w:rsidRPr="002C13A0">
        <w:rPr>
          <w:rFonts w:ascii="ＭＳ ゴシック" w:eastAsia="ＭＳ ゴシック" w:hAnsi="ＭＳ ゴシック"/>
          <w:szCs w:val="21"/>
        </w:rPr>
        <w:t>(内部統制に関する基本事項)</w:t>
      </w:r>
    </w:p>
    <w:p w:rsidR="002C13A0" w:rsidRPr="002C13A0" w:rsidRDefault="002C13A0" w:rsidP="002C13A0">
      <w:pPr>
        <w:ind w:left="210" w:hangingChars="100" w:hanging="210"/>
        <w:rPr>
          <w:rFonts w:ascii="ＭＳ ゴシック" w:eastAsia="ＭＳ ゴシック" w:hAnsi="ＭＳ ゴシック"/>
          <w:szCs w:val="21"/>
        </w:rPr>
      </w:pPr>
      <w:r w:rsidRPr="002C13A0">
        <w:rPr>
          <w:rFonts w:ascii="ＭＳ ゴシック" w:eastAsia="ＭＳ ゴシック" w:hAnsi="ＭＳ ゴシック" w:hint="eastAsia"/>
          <w:szCs w:val="21"/>
        </w:rPr>
        <w:t>第３条　法人は、役員</w:t>
      </w:r>
      <w:r w:rsidRPr="002C13A0">
        <w:rPr>
          <w:rFonts w:ascii="ＭＳ ゴシック" w:eastAsia="ＭＳ ゴシック" w:hAnsi="ＭＳ ゴシック"/>
          <w:szCs w:val="21"/>
        </w:rPr>
        <w:t>(監事を除く。)の職務の執行が法又は他の法令に適合することを確保するための体制その他業務の適正を確保するための体制(以下「内部統制システム」という。)を整備し、継続的にその見直しを図るとともに、役員及び職員(以下「役職員」という。)への周知や研修の実施、必要な情報システムの更新に努めるものとする。</w:t>
      </w:r>
    </w:p>
    <w:p w:rsidR="002C13A0" w:rsidRPr="00B32C07" w:rsidRDefault="002C13A0" w:rsidP="002C13A0">
      <w:pPr>
        <w:ind w:left="210" w:hangingChars="100" w:hanging="210"/>
        <w:rPr>
          <w:rFonts w:ascii="ＭＳ ゴシック" w:eastAsia="ＭＳ ゴシック" w:hAnsi="ＭＳ ゴシック"/>
          <w:b/>
          <w:color w:val="FF0000"/>
          <w:szCs w:val="21"/>
          <w:u w:val="single"/>
        </w:rPr>
      </w:pPr>
      <w:r w:rsidRPr="002C13A0">
        <w:rPr>
          <w:rFonts w:ascii="ＭＳ ゴシック" w:eastAsia="ＭＳ ゴシック" w:hAnsi="ＭＳ ゴシック" w:hint="eastAsia"/>
          <w:szCs w:val="21"/>
        </w:rPr>
        <w:t>第４条　法人は、内部統制システムに関する事務を統括する役職員その他の内部統制システムの整備の推進のための体制について決定するものとする</w:t>
      </w:r>
      <w:r w:rsidR="00B32C07" w:rsidRPr="00B06034">
        <w:rPr>
          <w:rFonts w:ascii="ＭＳ ゴシック" w:eastAsia="ＭＳ ゴシック" w:hAnsi="ＭＳ ゴシック" w:hint="eastAsia"/>
          <w:szCs w:val="21"/>
        </w:rPr>
        <w:t>。</w:t>
      </w:r>
    </w:p>
    <w:p w:rsidR="002C13A0" w:rsidRPr="002C13A0" w:rsidRDefault="002C13A0" w:rsidP="002C13A0">
      <w:pPr>
        <w:ind w:left="210" w:hangingChars="100" w:hanging="210"/>
        <w:rPr>
          <w:rFonts w:ascii="ＭＳ ゴシック" w:eastAsia="ＭＳ ゴシック" w:hAnsi="ＭＳ ゴシック"/>
          <w:szCs w:val="21"/>
        </w:rPr>
      </w:pPr>
      <w:r w:rsidRPr="002C13A0">
        <w:rPr>
          <w:rFonts w:ascii="ＭＳ ゴシック" w:eastAsia="ＭＳ ゴシック" w:hAnsi="ＭＳ ゴシック" w:hint="eastAsia"/>
          <w:szCs w:val="21"/>
        </w:rPr>
        <w:t>２　法人は、前項の体制に基づき、学内の監査や情報収集等を行うために必要な規程を整備することとする。</w:t>
      </w:r>
    </w:p>
    <w:p w:rsidR="002C13A0" w:rsidRPr="002C13A0" w:rsidRDefault="002C13A0" w:rsidP="002C13A0">
      <w:pPr>
        <w:ind w:left="210" w:hangingChars="100" w:hanging="210"/>
        <w:rPr>
          <w:rFonts w:ascii="ＭＳ ゴシック" w:eastAsia="ＭＳ ゴシック" w:hAnsi="ＭＳ ゴシック"/>
          <w:szCs w:val="21"/>
        </w:rPr>
      </w:pPr>
      <w:r w:rsidRPr="002C13A0">
        <w:rPr>
          <w:rFonts w:ascii="ＭＳ ゴシック" w:eastAsia="ＭＳ ゴシック" w:hAnsi="ＭＳ ゴシック" w:hint="eastAsia"/>
          <w:szCs w:val="21"/>
        </w:rPr>
        <w:t>３　内部統制システムに関する事務を統括する役職員は、定期的な連絡の機会を設け、内部統制システムに関する事務を統括する役員に対し、必要な報告が定期的に行われることを確保することとする。</w:t>
      </w:r>
    </w:p>
    <w:p w:rsidR="002C13A0" w:rsidRPr="002C13A0" w:rsidRDefault="002C13A0" w:rsidP="002C13A0">
      <w:pPr>
        <w:ind w:left="210" w:hangingChars="100" w:hanging="210"/>
        <w:rPr>
          <w:rFonts w:ascii="ＭＳ ゴシック" w:eastAsia="ＭＳ ゴシック" w:hAnsi="ＭＳ ゴシック"/>
          <w:szCs w:val="21"/>
        </w:rPr>
      </w:pPr>
      <w:r w:rsidRPr="002C13A0">
        <w:rPr>
          <w:rFonts w:ascii="ＭＳ ゴシック" w:eastAsia="ＭＳ ゴシック" w:hAnsi="ＭＳ ゴシック" w:hint="eastAsia"/>
          <w:szCs w:val="21"/>
        </w:rPr>
        <w:t>第５条　法人は、役職員の職務の執行にあたり、法又は他の法令、法人の定める規程に違反する事由が発生した場合における、違反した役職員に対する懲戒に関する規程その他の対応の指針をあらかじめ定めるものとする。</w:t>
      </w:r>
    </w:p>
    <w:p w:rsidR="002C13A0" w:rsidRPr="002C13A0" w:rsidRDefault="002C13A0" w:rsidP="002C13A0">
      <w:pPr>
        <w:ind w:left="210" w:hangingChars="100" w:hanging="210"/>
        <w:rPr>
          <w:rFonts w:ascii="ＭＳ ゴシック" w:eastAsia="ＭＳ ゴシック" w:hAnsi="ＭＳ ゴシック"/>
          <w:szCs w:val="21"/>
        </w:rPr>
      </w:pPr>
      <w:r w:rsidRPr="002C13A0">
        <w:rPr>
          <w:rFonts w:ascii="ＭＳ ゴシック" w:eastAsia="ＭＳ ゴシック" w:hAnsi="ＭＳ ゴシック" w:hint="eastAsia"/>
          <w:szCs w:val="21"/>
        </w:rPr>
        <w:t>２　法人は、前項に規定する事由が発生した場合には、速やかな是正措置をとり、あわせて再発防止を図るものとする。</w:t>
      </w:r>
    </w:p>
    <w:p w:rsidR="002C13A0" w:rsidRPr="002C13A0" w:rsidRDefault="002C13A0" w:rsidP="002C13A0">
      <w:pPr>
        <w:ind w:left="210" w:hangingChars="100" w:hanging="210"/>
        <w:rPr>
          <w:rFonts w:ascii="ＭＳ ゴシック" w:eastAsia="ＭＳ ゴシック" w:hAnsi="ＭＳ ゴシック"/>
          <w:szCs w:val="21"/>
        </w:rPr>
      </w:pPr>
      <w:r w:rsidRPr="002C13A0">
        <w:rPr>
          <w:rFonts w:ascii="ＭＳ ゴシック" w:eastAsia="ＭＳ ゴシック" w:hAnsi="ＭＳ ゴシック" w:hint="eastAsia"/>
          <w:szCs w:val="21"/>
        </w:rPr>
        <w:t>３　法人は、定期的な人事異動の確保、長期在籍者の把握、その他の業務の適正を確保するために必要と考えられる人事管理の方針の整理に努めるものとする。</w:t>
      </w:r>
    </w:p>
    <w:p w:rsidR="002C13A0" w:rsidRPr="002C13A0" w:rsidRDefault="002C13A0" w:rsidP="002C13A0">
      <w:pPr>
        <w:ind w:left="210" w:hangingChars="100" w:hanging="210"/>
        <w:rPr>
          <w:rFonts w:ascii="ＭＳ ゴシック" w:eastAsia="ＭＳ ゴシック" w:hAnsi="ＭＳ ゴシック"/>
          <w:szCs w:val="21"/>
        </w:rPr>
      </w:pPr>
      <w:r w:rsidRPr="002C13A0">
        <w:rPr>
          <w:rFonts w:ascii="ＭＳ ゴシック" w:eastAsia="ＭＳ ゴシック" w:hAnsi="ＭＳ ゴシック" w:hint="eastAsia"/>
          <w:szCs w:val="21"/>
        </w:rPr>
        <w:lastRenderedPageBreak/>
        <w:t>第６条　法人は、理事長から役職員への意思の伝達や、職員から役員への危機管理、内部統制に係る情報その他の必要な情報の伝達が確実に行われるよう、必要な措置を講じるものとする。</w:t>
      </w:r>
    </w:p>
    <w:p w:rsidR="002C13A0" w:rsidRPr="002C13A0" w:rsidRDefault="002C13A0" w:rsidP="002C13A0">
      <w:pPr>
        <w:rPr>
          <w:rFonts w:ascii="ＭＳ ゴシック" w:eastAsia="ＭＳ ゴシック" w:hAnsi="ＭＳ ゴシック"/>
          <w:szCs w:val="21"/>
        </w:rPr>
      </w:pPr>
      <w:r w:rsidRPr="002C13A0">
        <w:rPr>
          <w:rFonts w:ascii="ＭＳ ゴシック" w:eastAsia="ＭＳ ゴシック" w:hAnsi="ＭＳ ゴシック"/>
          <w:szCs w:val="21"/>
        </w:rPr>
        <w:t>(法人運営に関する基本的事項)</w:t>
      </w:r>
    </w:p>
    <w:p w:rsidR="002C13A0" w:rsidRPr="002C13A0" w:rsidRDefault="002C13A0" w:rsidP="002C13A0">
      <w:pPr>
        <w:rPr>
          <w:rFonts w:ascii="ＭＳ ゴシック" w:eastAsia="ＭＳ ゴシック" w:hAnsi="ＭＳ ゴシック"/>
          <w:szCs w:val="21"/>
        </w:rPr>
      </w:pPr>
      <w:r w:rsidRPr="002C13A0">
        <w:rPr>
          <w:rFonts w:ascii="ＭＳ ゴシック" w:eastAsia="ＭＳ ゴシック" w:hAnsi="ＭＳ ゴシック" w:hint="eastAsia"/>
          <w:szCs w:val="21"/>
        </w:rPr>
        <w:t>第７条　法人は、法人の運営に係る基本理念を定め、これを公表するものとする。</w:t>
      </w:r>
    </w:p>
    <w:p w:rsidR="002C13A0" w:rsidRPr="002C13A0" w:rsidRDefault="002C13A0" w:rsidP="002C13A0">
      <w:pPr>
        <w:rPr>
          <w:rFonts w:ascii="ＭＳ ゴシック" w:eastAsia="ＭＳ ゴシック" w:hAnsi="ＭＳ ゴシック"/>
          <w:szCs w:val="21"/>
        </w:rPr>
      </w:pPr>
      <w:r w:rsidRPr="002C13A0">
        <w:rPr>
          <w:rFonts w:ascii="ＭＳ ゴシック" w:eastAsia="ＭＳ ゴシック" w:hAnsi="ＭＳ ゴシック" w:hint="eastAsia"/>
          <w:szCs w:val="21"/>
        </w:rPr>
        <w:t>２　法人は、役職員の倫理指針を定めるものとする。</w:t>
      </w:r>
    </w:p>
    <w:p w:rsidR="002C13A0" w:rsidRPr="002C13A0" w:rsidRDefault="002C13A0" w:rsidP="002C13A0">
      <w:pPr>
        <w:ind w:left="210" w:hangingChars="100" w:hanging="210"/>
        <w:rPr>
          <w:rFonts w:ascii="ＭＳ ゴシック" w:eastAsia="ＭＳ ゴシック" w:hAnsi="ＭＳ ゴシック"/>
          <w:szCs w:val="21"/>
        </w:rPr>
      </w:pPr>
      <w:r w:rsidRPr="002C13A0">
        <w:rPr>
          <w:rFonts w:ascii="ＭＳ ゴシック" w:eastAsia="ＭＳ ゴシック" w:hAnsi="ＭＳ ゴシック" w:hint="eastAsia"/>
          <w:szCs w:val="21"/>
        </w:rPr>
        <w:t>第８条　法人は、業務執行に係る決裁及び経費支出の承認に係る手順を明らかにするとともに、役職員は、その過程における確認機能を着実に果たすものとする。</w:t>
      </w:r>
    </w:p>
    <w:p w:rsidR="002C13A0" w:rsidRPr="002C13A0" w:rsidRDefault="002C13A0" w:rsidP="002C13A0">
      <w:pPr>
        <w:ind w:left="210" w:hangingChars="100" w:hanging="210"/>
        <w:rPr>
          <w:rFonts w:ascii="ＭＳ ゴシック" w:eastAsia="ＭＳ ゴシック" w:hAnsi="ＭＳ ゴシック"/>
          <w:szCs w:val="21"/>
        </w:rPr>
      </w:pPr>
      <w:r w:rsidRPr="002C13A0">
        <w:rPr>
          <w:rFonts w:ascii="ＭＳ ゴシック" w:eastAsia="ＭＳ ゴシック" w:hAnsi="ＭＳ ゴシック" w:hint="eastAsia"/>
          <w:szCs w:val="21"/>
        </w:rPr>
        <w:t>２　法人は、業務の適正かつ効率的な実施にあたり必要とされるマニュアルの整備及び効率的な業務運営を可能とするための情報システムの整備を行うものとする。</w:t>
      </w:r>
    </w:p>
    <w:p w:rsidR="002C13A0" w:rsidRPr="002C13A0" w:rsidRDefault="002C13A0" w:rsidP="002C13A0">
      <w:pPr>
        <w:rPr>
          <w:rFonts w:ascii="ＭＳ ゴシック" w:eastAsia="ＭＳ ゴシック" w:hAnsi="ＭＳ ゴシック"/>
          <w:szCs w:val="21"/>
        </w:rPr>
      </w:pPr>
      <w:r w:rsidRPr="002C13A0">
        <w:rPr>
          <w:rFonts w:ascii="ＭＳ ゴシック" w:eastAsia="ＭＳ ゴシック" w:hAnsi="ＭＳ ゴシック"/>
          <w:szCs w:val="21"/>
        </w:rPr>
        <w:t>(理事の分掌に関する事項)</w:t>
      </w:r>
    </w:p>
    <w:p w:rsidR="002C13A0" w:rsidRPr="002C13A0" w:rsidRDefault="002C13A0" w:rsidP="002C13A0">
      <w:pPr>
        <w:rPr>
          <w:rFonts w:ascii="ＭＳ ゴシック" w:eastAsia="ＭＳ ゴシック" w:hAnsi="ＭＳ ゴシック"/>
          <w:szCs w:val="21"/>
        </w:rPr>
      </w:pPr>
      <w:r w:rsidRPr="002C13A0">
        <w:rPr>
          <w:rFonts w:ascii="ＭＳ ゴシック" w:eastAsia="ＭＳ ゴシック" w:hAnsi="ＭＳ ゴシック" w:hint="eastAsia"/>
          <w:szCs w:val="21"/>
        </w:rPr>
        <w:t>第９条　法人は、理事の分掌を決定し、これを公表するものとする。</w:t>
      </w:r>
    </w:p>
    <w:p w:rsidR="002C13A0" w:rsidRPr="002C13A0" w:rsidRDefault="002C13A0" w:rsidP="002C13A0">
      <w:pPr>
        <w:rPr>
          <w:rFonts w:ascii="ＭＳ ゴシック" w:eastAsia="ＭＳ ゴシック" w:hAnsi="ＭＳ ゴシック"/>
          <w:szCs w:val="21"/>
        </w:rPr>
      </w:pPr>
      <w:r w:rsidRPr="002C13A0">
        <w:rPr>
          <w:rFonts w:ascii="ＭＳ ゴシック" w:eastAsia="ＭＳ ゴシック" w:hAnsi="ＭＳ ゴシック"/>
          <w:szCs w:val="21"/>
        </w:rPr>
        <w:t>(中期計画等の策定に関する事項)</w:t>
      </w:r>
    </w:p>
    <w:p w:rsidR="002C13A0" w:rsidRPr="002C13A0" w:rsidRDefault="002C13A0" w:rsidP="002C13A0">
      <w:pPr>
        <w:ind w:left="210" w:hangingChars="100" w:hanging="210"/>
        <w:rPr>
          <w:rFonts w:ascii="ＭＳ ゴシック" w:eastAsia="ＭＳ ゴシック" w:hAnsi="ＭＳ ゴシック"/>
          <w:szCs w:val="21"/>
        </w:rPr>
      </w:pPr>
      <w:r w:rsidRPr="002C13A0">
        <w:rPr>
          <w:rFonts w:ascii="ＭＳ ゴシック" w:eastAsia="ＭＳ ゴシック" w:hAnsi="ＭＳ ゴシック" w:hint="eastAsia"/>
          <w:szCs w:val="21"/>
        </w:rPr>
        <w:t>第</w:t>
      </w:r>
      <w:r w:rsidRPr="002C13A0">
        <w:rPr>
          <w:rFonts w:ascii="ＭＳ ゴシック" w:eastAsia="ＭＳ ゴシック" w:hAnsi="ＭＳ ゴシック"/>
          <w:szCs w:val="21"/>
        </w:rPr>
        <w:t>10条　法人は、中期計画及び年度計画(以下「中期計画等」という。)について、役員会、経営審議会及び教育研究審議会の関与その他の中期計画等の策定の過程を整備するものとする。</w:t>
      </w:r>
    </w:p>
    <w:p w:rsidR="002C13A0" w:rsidRPr="002C13A0" w:rsidRDefault="002C13A0" w:rsidP="002C13A0">
      <w:pPr>
        <w:rPr>
          <w:rFonts w:ascii="ＭＳ ゴシック" w:eastAsia="ＭＳ ゴシック" w:hAnsi="ＭＳ ゴシック"/>
          <w:szCs w:val="21"/>
        </w:rPr>
      </w:pPr>
      <w:r w:rsidRPr="002C13A0">
        <w:rPr>
          <w:rFonts w:ascii="ＭＳ ゴシック" w:eastAsia="ＭＳ ゴシック" w:hAnsi="ＭＳ ゴシック"/>
          <w:szCs w:val="21"/>
        </w:rPr>
        <w:t>(中期計画等に係る評価及び評価に基づく予算の適正な配分に関する事項)</w:t>
      </w:r>
    </w:p>
    <w:p w:rsidR="002C13A0" w:rsidRPr="002C13A0" w:rsidRDefault="002C13A0" w:rsidP="002C13A0">
      <w:pPr>
        <w:ind w:left="210" w:hangingChars="100" w:hanging="210"/>
        <w:rPr>
          <w:rFonts w:ascii="ＭＳ ゴシック" w:eastAsia="ＭＳ ゴシック" w:hAnsi="ＭＳ ゴシック"/>
          <w:szCs w:val="21"/>
        </w:rPr>
      </w:pPr>
      <w:r w:rsidRPr="002C13A0">
        <w:rPr>
          <w:rFonts w:ascii="ＭＳ ゴシック" w:eastAsia="ＭＳ ゴシック" w:hAnsi="ＭＳ ゴシック" w:hint="eastAsia"/>
          <w:szCs w:val="21"/>
        </w:rPr>
        <w:t>第</w:t>
      </w:r>
      <w:r w:rsidRPr="002C13A0">
        <w:rPr>
          <w:rFonts w:ascii="ＭＳ ゴシック" w:eastAsia="ＭＳ ゴシック" w:hAnsi="ＭＳ ゴシック"/>
          <w:szCs w:val="21"/>
        </w:rPr>
        <w:t>11条　法人は、中期計画等の進捗管理及び中期計画等に基づき実施する業務の評価(以下「評価活動」という。)を定期的に実施することとし、役員会、経営審議会及び教育研究審議会その他の評価活動のために必要な体制について整備を行うとともに、評価活動の結果を踏まえ、法第78条の2第2項に規定する報告書の作成を適切に行うものとする。</w:t>
      </w:r>
    </w:p>
    <w:p w:rsidR="002C13A0" w:rsidRPr="002C13A0" w:rsidRDefault="002C13A0" w:rsidP="002C13A0">
      <w:pPr>
        <w:ind w:left="210" w:hangingChars="100" w:hanging="210"/>
        <w:rPr>
          <w:rFonts w:ascii="ＭＳ ゴシック" w:eastAsia="ＭＳ ゴシック" w:hAnsi="ＭＳ ゴシック"/>
          <w:szCs w:val="21"/>
        </w:rPr>
      </w:pPr>
      <w:r w:rsidRPr="002C13A0">
        <w:rPr>
          <w:rFonts w:ascii="ＭＳ ゴシック" w:eastAsia="ＭＳ ゴシック" w:hAnsi="ＭＳ ゴシック" w:hint="eastAsia"/>
          <w:szCs w:val="21"/>
        </w:rPr>
        <w:t>２　評価活動については、あらかじめ定める手順に沿った適正な実施を確保するとともに、恣意的とならない評価の実施に努めるものとする。また、評価活動を通じ、法人の業務執行が、必要とされる業務の手順を踏まえたものとなっているかの確認を行うものとする。</w:t>
      </w:r>
    </w:p>
    <w:p w:rsidR="002C13A0" w:rsidRPr="002C13A0" w:rsidRDefault="002C13A0" w:rsidP="002C13A0">
      <w:pPr>
        <w:ind w:left="210" w:hangingChars="100" w:hanging="210"/>
        <w:rPr>
          <w:rFonts w:ascii="ＭＳ ゴシック" w:eastAsia="ＭＳ ゴシック" w:hAnsi="ＭＳ ゴシック"/>
          <w:szCs w:val="21"/>
        </w:rPr>
      </w:pPr>
      <w:r w:rsidRPr="002C13A0">
        <w:rPr>
          <w:rFonts w:ascii="ＭＳ ゴシック" w:eastAsia="ＭＳ ゴシック" w:hAnsi="ＭＳ ゴシック" w:hint="eastAsia"/>
          <w:szCs w:val="21"/>
        </w:rPr>
        <w:t>３　法人は、予算の配分が適正に実施されることを確保するための仕組みを整備するものとする。</w:t>
      </w:r>
    </w:p>
    <w:p w:rsidR="002C13A0" w:rsidRPr="002C13A0" w:rsidRDefault="002C13A0" w:rsidP="002C13A0">
      <w:pPr>
        <w:rPr>
          <w:rFonts w:ascii="ＭＳ ゴシック" w:eastAsia="ＭＳ ゴシック" w:hAnsi="ＭＳ ゴシック"/>
          <w:szCs w:val="21"/>
        </w:rPr>
      </w:pPr>
      <w:r w:rsidRPr="002C13A0">
        <w:rPr>
          <w:rFonts w:ascii="ＭＳ ゴシック" w:eastAsia="ＭＳ ゴシック" w:hAnsi="ＭＳ ゴシック"/>
          <w:szCs w:val="21"/>
        </w:rPr>
        <w:t>(リスク評価と対応に関する事項)</w:t>
      </w:r>
    </w:p>
    <w:p w:rsidR="002C13A0" w:rsidRPr="002C13A0" w:rsidRDefault="002C13A0" w:rsidP="002C13A0">
      <w:pPr>
        <w:ind w:left="210" w:hangingChars="100" w:hanging="210"/>
        <w:rPr>
          <w:rFonts w:ascii="ＭＳ ゴシック" w:eastAsia="ＭＳ ゴシック" w:hAnsi="ＭＳ ゴシック"/>
          <w:szCs w:val="21"/>
        </w:rPr>
      </w:pPr>
      <w:r w:rsidRPr="002C13A0">
        <w:rPr>
          <w:rFonts w:ascii="ＭＳ ゴシック" w:eastAsia="ＭＳ ゴシック" w:hAnsi="ＭＳ ゴシック" w:hint="eastAsia"/>
          <w:szCs w:val="21"/>
        </w:rPr>
        <w:t>第</w:t>
      </w:r>
      <w:r w:rsidRPr="002C13A0">
        <w:rPr>
          <w:rFonts w:ascii="ＭＳ ゴシック" w:eastAsia="ＭＳ ゴシック" w:hAnsi="ＭＳ ゴシック"/>
          <w:szCs w:val="21"/>
        </w:rPr>
        <w:t>12条　法人は、業務実施の障害となる要因を事前にリスクとして識別、分析及び評価し、当該リスクへの適切な対応を可能とするため、業務フローの整理並びに業務フローの各段階におけるリスク及びその発生原因の分析並びに必要な措置を講じるとともに、以下の取組を行うものとする。</w:t>
      </w:r>
    </w:p>
    <w:p w:rsidR="002C13A0" w:rsidRPr="00B06034" w:rsidRDefault="002C13A0" w:rsidP="002C13A0">
      <w:pPr>
        <w:ind w:firstLineChars="100" w:firstLine="210"/>
        <w:rPr>
          <w:rFonts w:ascii="ＭＳ ゴシック" w:eastAsia="ＭＳ ゴシック" w:hAnsi="ＭＳ ゴシック"/>
          <w:szCs w:val="21"/>
        </w:rPr>
      </w:pPr>
      <w:r w:rsidRPr="00B06034">
        <w:rPr>
          <w:rFonts w:ascii="ＭＳ ゴシック" w:eastAsia="ＭＳ ゴシック" w:hAnsi="ＭＳ ゴシック"/>
          <w:szCs w:val="21"/>
        </w:rPr>
        <w:t>(1)　リスク管理に係る事務を統括する体制の整備</w:t>
      </w:r>
    </w:p>
    <w:p w:rsidR="002C13A0" w:rsidRPr="00B06034" w:rsidRDefault="002C13A0" w:rsidP="002C13A0">
      <w:pPr>
        <w:ind w:firstLineChars="100" w:firstLine="210"/>
        <w:rPr>
          <w:rFonts w:ascii="ＭＳ ゴシック" w:eastAsia="ＭＳ ゴシック" w:hAnsi="ＭＳ ゴシック"/>
          <w:szCs w:val="21"/>
        </w:rPr>
      </w:pPr>
      <w:r w:rsidRPr="00B06034">
        <w:rPr>
          <w:rFonts w:ascii="ＭＳ ゴシック" w:eastAsia="ＭＳ ゴシック" w:hAnsi="ＭＳ ゴシック"/>
          <w:szCs w:val="21"/>
        </w:rPr>
        <w:t>(2)　把握したリスクを低減するための検討</w:t>
      </w:r>
    </w:p>
    <w:p w:rsidR="002C13A0" w:rsidRPr="00B06034" w:rsidRDefault="002C13A0" w:rsidP="002C13A0">
      <w:pPr>
        <w:ind w:firstLineChars="100" w:firstLine="210"/>
        <w:rPr>
          <w:rFonts w:ascii="ＭＳ ゴシック" w:eastAsia="ＭＳ ゴシック" w:hAnsi="ＭＳ ゴシック"/>
          <w:szCs w:val="21"/>
        </w:rPr>
      </w:pPr>
      <w:r w:rsidRPr="00B06034">
        <w:rPr>
          <w:rFonts w:ascii="ＭＳ ゴシック" w:eastAsia="ＭＳ ゴシック" w:hAnsi="ＭＳ ゴシック"/>
          <w:szCs w:val="21"/>
        </w:rPr>
        <w:t>(3)　把握したリスクに対する評価の定期的かつ継続的な見直し</w:t>
      </w:r>
    </w:p>
    <w:p w:rsidR="002C13A0" w:rsidRPr="002C13A0" w:rsidRDefault="002C13A0" w:rsidP="002C13A0">
      <w:pPr>
        <w:ind w:firstLineChars="100" w:firstLine="210"/>
        <w:rPr>
          <w:rFonts w:ascii="ＭＳ ゴシック" w:eastAsia="ＭＳ ゴシック" w:hAnsi="ＭＳ ゴシック"/>
          <w:szCs w:val="21"/>
        </w:rPr>
      </w:pPr>
      <w:r w:rsidRPr="00B06034">
        <w:rPr>
          <w:rFonts w:ascii="ＭＳ ゴシック" w:eastAsia="ＭＳ ゴシック" w:hAnsi="ＭＳ ゴシック"/>
          <w:szCs w:val="21"/>
        </w:rPr>
        <w:t>(4)</w:t>
      </w:r>
      <w:r w:rsidRPr="002C13A0">
        <w:rPr>
          <w:rFonts w:ascii="ＭＳ ゴシック" w:eastAsia="ＭＳ ゴシック" w:hAnsi="ＭＳ ゴシック"/>
          <w:szCs w:val="21"/>
        </w:rPr>
        <w:t xml:space="preserve">　把握したリスクに関する周知の体制及び周知における留意事項の整理</w:t>
      </w:r>
    </w:p>
    <w:p w:rsidR="002C13A0" w:rsidRPr="002C13A0" w:rsidRDefault="002C13A0" w:rsidP="002C13A0">
      <w:pPr>
        <w:ind w:left="210" w:hangingChars="100" w:hanging="210"/>
        <w:rPr>
          <w:rFonts w:ascii="ＭＳ ゴシック" w:eastAsia="ＭＳ ゴシック" w:hAnsi="ＭＳ ゴシック"/>
          <w:szCs w:val="21"/>
        </w:rPr>
      </w:pPr>
      <w:r w:rsidRPr="002C13A0">
        <w:rPr>
          <w:rFonts w:ascii="ＭＳ ゴシック" w:eastAsia="ＭＳ ゴシック" w:hAnsi="ＭＳ ゴシック" w:hint="eastAsia"/>
          <w:szCs w:val="21"/>
        </w:rPr>
        <w:t>第</w:t>
      </w:r>
      <w:r w:rsidRPr="002C13A0">
        <w:rPr>
          <w:rFonts w:ascii="ＭＳ ゴシック" w:eastAsia="ＭＳ ゴシック" w:hAnsi="ＭＳ ゴシック"/>
          <w:szCs w:val="21"/>
        </w:rPr>
        <w:t>13条　法人は、事故、災害その他の緊急時における業務の継続のための計画を策定する</w:t>
      </w:r>
      <w:r w:rsidRPr="002C13A0">
        <w:rPr>
          <w:rFonts w:ascii="ＭＳ ゴシック" w:eastAsia="ＭＳ ゴシック" w:hAnsi="ＭＳ ゴシック"/>
          <w:szCs w:val="21"/>
        </w:rPr>
        <w:lastRenderedPageBreak/>
        <w:t>ものとする。当該計画には、以下に係る事項を定めなければならない。</w:t>
      </w:r>
    </w:p>
    <w:p w:rsidR="002C13A0" w:rsidRPr="002C13A0" w:rsidRDefault="002C13A0" w:rsidP="002C13A0">
      <w:pPr>
        <w:ind w:firstLineChars="100" w:firstLine="210"/>
        <w:rPr>
          <w:rFonts w:ascii="ＭＳ ゴシック" w:eastAsia="ＭＳ ゴシック" w:hAnsi="ＭＳ ゴシック"/>
          <w:szCs w:val="21"/>
        </w:rPr>
      </w:pPr>
      <w:r w:rsidRPr="002C13A0">
        <w:rPr>
          <w:rFonts w:ascii="ＭＳ ゴシック" w:eastAsia="ＭＳ ゴシック" w:hAnsi="ＭＳ ゴシック"/>
          <w:szCs w:val="21"/>
        </w:rPr>
        <w:t>(1)　計画に基づく訓練等の実施</w:t>
      </w:r>
    </w:p>
    <w:p w:rsidR="002C13A0" w:rsidRPr="002C13A0" w:rsidRDefault="002C13A0" w:rsidP="002C13A0">
      <w:pPr>
        <w:ind w:firstLineChars="100" w:firstLine="210"/>
        <w:rPr>
          <w:rFonts w:ascii="ＭＳ ゴシック" w:eastAsia="ＭＳ ゴシック" w:hAnsi="ＭＳ ゴシック"/>
          <w:szCs w:val="21"/>
        </w:rPr>
      </w:pPr>
      <w:r w:rsidRPr="002C13A0">
        <w:rPr>
          <w:rFonts w:ascii="ＭＳ ゴシック" w:eastAsia="ＭＳ ゴシック" w:hAnsi="ＭＳ ゴシック"/>
          <w:szCs w:val="21"/>
        </w:rPr>
        <w:t>(2)　緊急事態発生時における対策本部の設置及び当該本部の構成員</w:t>
      </w:r>
    </w:p>
    <w:p w:rsidR="002C13A0" w:rsidRPr="002C13A0" w:rsidRDefault="002C13A0" w:rsidP="002C13A0">
      <w:pPr>
        <w:ind w:firstLineChars="100" w:firstLine="210"/>
        <w:rPr>
          <w:rFonts w:ascii="ＭＳ ゴシック" w:eastAsia="ＭＳ ゴシック" w:hAnsi="ＭＳ ゴシック"/>
          <w:szCs w:val="21"/>
        </w:rPr>
      </w:pPr>
      <w:r w:rsidRPr="002C13A0">
        <w:rPr>
          <w:rFonts w:ascii="ＭＳ ゴシック" w:eastAsia="ＭＳ ゴシック" w:hAnsi="ＭＳ ゴシック"/>
          <w:szCs w:val="21"/>
        </w:rPr>
        <w:t>(3)　緊急事態発生時における初動体制</w:t>
      </w:r>
    </w:p>
    <w:p w:rsidR="002C13A0" w:rsidRPr="002C13A0" w:rsidRDefault="002C13A0" w:rsidP="002C13A0">
      <w:pPr>
        <w:ind w:firstLineChars="100" w:firstLine="210"/>
        <w:rPr>
          <w:rFonts w:ascii="ＭＳ ゴシック" w:eastAsia="ＭＳ ゴシック" w:hAnsi="ＭＳ ゴシック"/>
          <w:szCs w:val="21"/>
        </w:rPr>
      </w:pPr>
      <w:r w:rsidRPr="002C13A0">
        <w:rPr>
          <w:rFonts w:ascii="ＭＳ ゴシック" w:eastAsia="ＭＳ ゴシック" w:hAnsi="ＭＳ ゴシック"/>
          <w:szCs w:val="21"/>
        </w:rPr>
        <w:t>(4)　緊急事態発生時における情報収集の迅速な実施</w:t>
      </w:r>
    </w:p>
    <w:p w:rsidR="002C13A0" w:rsidRPr="002C13A0" w:rsidRDefault="002C13A0" w:rsidP="002C13A0">
      <w:pPr>
        <w:rPr>
          <w:rFonts w:ascii="ＭＳ ゴシック" w:eastAsia="ＭＳ ゴシック" w:hAnsi="ＭＳ ゴシック"/>
          <w:szCs w:val="21"/>
        </w:rPr>
      </w:pPr>
      <w:r w:rsidRPr="002C13A0">
        <w:rPr>
          <w:rFonts w:ascii="ＭＳ ゴシック" w:eastAsia="ＭＳ ゴシック" w:hAnsi="ＭＳ ゴシック" w:hint="eastAsia"/>
          <w:szCs w:val="21"/>
        </w:rPr>
        <w:t>２　法人は、反社会的勢力への対応の在り方についての方針を整備するものとする。</w:t>
      </w:r>
    </w:p>
    <w:p w:rsidR="002C13A0" w:rsidRPr="002C13A0" w:rsidRDefault="002C13A0" w:rsidP="002C13A0">
      <w:pPr>
        <w:rPr>
          <w:rFonts w:ascii="ＭＳ ゴシック" w:eastAsia="ＭＳ ゴシック" w:hAnsi="ＭＳ ゴシック"/>
          <w:szCs w:val="21"/>
        </w:rPr>
      </w:pPr>
      <w:r w:rsidRPr="002C13A0">
        <w:rPr>
          <w:rFonts w:ascii="ＭＳ ゴシック" w:eastAsia="ＭＳ ゴシック" w:hAnsi="ＭＳ ゴシック" w:hint="eastAsia"/>
          <w:szCs w:val="21"/>
        </w:rPr>
        <w:t>第</w:t>
      </w:r>
      <w:r w:rsidRPr="002C13A0">
        <w:rPr>
          <w:rFonts w:ascii="ＭＳ ゴシック" w:eastAsia="ＭＳ ゴシック" w:hAnsi="ＭＳ ゴシック"/>
          <w:szCs w:val="21"/>
        </w:rPr>
        <w:t>14条　法人は、施設の定期的な点検及び必要な補修の実施を行うものとする。</w:t>
      </w:r>
    </w:p>
    <w:p w:rsidR="002C13A0" w:rsidRPr="002C13A0" w:rsidRDefault="00DB32BC" w:rsidP="002C13A0">
      <w:pPr>
        <w:ind w:left="210" w:hangingChars="100" w:hanging="210"/>
        <w:rPr>
          <w:rFonts w:ascii="ＭＳ ゴシック" w:eastAsia="ＭＳ ゴシック" w:hAnsi="ＭＳ ゴシック"/>
          <w:szCs w:val="21"/>
        </w:rPr>
      </w:pPr>
      <w:r w:rsidRPr="002C13A0">
        <w:rPr>
          <w:rFonts w:ascii="ＭＳ ゴシック" w:eastAsia="ＭＳ ゴシック" w:hAnsi="ＭＳ ゴシック" w:hint="eastAsia"/>
          <w:szCs w:val="21"/>
        </w:rPr>
        <w:t>第</w:t>
      </w:r>
      <w:r w:rsidRPr="002C13A0">
        <w:rPr>
          <w:rFonts w:ascii="ＭＳ ゴシック" w:eastAsia="ＭＳ ゴシック" w:hAnsi="ＭＳ ゴシック"/>
          <w:szCs w:val="21"/>
        </w:rPr>
        <w:t>1</w:t>
      </w:r>
      <w:r>
        <w:rPr>
          <w:rFonts w:ascii="ＭＳ ゴシック" w:eastAsia="ＭＳ ゴシック" w:hAnsi="ＭＳ ゴシック"/>
          <w:szCs w:val="21"/>
        </w:rPr>
        <w:t>5</w:t>
      </w:r>
      <w:r w:rsidRPr="002C13A0">
        <w:rPr>
          <w:rFonts w:ascii="ＭＳ ゴシック" w:eastAsia="ＭＳ ゴシック" w:hAnsi="ＭＳ ゴシック"/>
          <w:szCs w:val="21"/>
        </w:rPr>
        <w:t>条</w:t>
      </w:r>
      <w:r w:rsidR="002C13A0" w:rsidRPr="002C13A0">
        <w:rPr>
          <w:rFonts w:ascii="ＭＳ ゴシック" w:eastAsia="ＭＳ ゴシック" w:hAnsi="ＭＳ ゴシック"/>
          <w:szCs w:val="21"/>
        </w:rPr>
        <w:t xml:space="preserve">　法人は、情報システムに係るリスクへの対策として必要な取組を行うこととし、その状況について、定期的な点検を行うものとする。</w:t>
      </w:r>
    </w:p>
    <w:p w:rsidR="002C13A0" w:rsidRPr="002C13A0" w:rsidRDefault="002C13A0" w:rsidP="002C13A0">
      <w:pPr>
        <w:rPr>
          <w:rFonts w:ascii="ＭＳ ゴシック" w:eastAsia="ＭＳ ゴシック" w:hAnsi="ＭＳ ゴシック"/>
          <w:szCs w:val="21"/>
        </w:rPr>
      </w:pPr>
      <w:r w:rsidRPr="002C13A0">
        <w:rPr>
          <w:rFonts w:ascii="ＭＳ ゴシック" w:eastAsia="ＭＳ ゴシック" w:hAnsi="ＭＳ ゴシック"/>
          <w:szCs w:val="21"/>
        </w:rPr>
        <w:t>(入札・契約に関する事項)</w:t>
      </w:r>
    </w:p>
    <w:p w:rsidR="002C13A0" w:rsidRPr="002C13A0" w:rsidRDefault="002C13A0" w:rsidP="002C13A0">
      <w:pPr>
        <w:ind w:left="210" w:hangingChars="100" w:hanging="210"/>
        <w:rPr>
          <w:rFonts w:ascii="ＭＳ ゴシック" w:eastAsia="ＭＳ ゴシック" w:hAnsi="ＭＳ ゴシック"/>
          <w:szCs w:val="21"/>
        </w:rPr>
      </w:pPr>
      <w:r w:rsidRPr="002C13A0">
        <w:rPr>
          <w:rFonts w:ascii="ＭＳ ゴシック" w:eastAsia="ＭＳ ゴシック" w:hAnsi="ＭＳ ゴシック" w:hint="eastAsia"/>
          <w:szCs w:val="21"/>
        </w:rPr>
        <w:t>第</w:t>
      </w:r>
      <w:r w:rsidRPr="002C13A0">
        <w:rPr>
          <w:rFonts w:ascii="ＭＳ ゴシック" w:eastAsia="ＭＳ ゴシック" w:hAnsi="ＭＳ ゴシック"/>
          <w:szCs w:val="21"/>
        </w:rPr>
        <w:t>16条　法人は、契約事務の適切な実施及び契約事務における相互牽制の確立を確保するため、以下の取組を行うものとする。</w:t>
      </w:r>
    </w:p>
    <w:p w:rsidR="002C13A0" w:rsidRPr="002C13A0" w:rsidRDefault="002C13A0" w:rsidP="002C13A0">
      <w:pPr>
        <w:ind w:firstLineChars="100" w:firstLine="210"/>
        <w:rPr>
          <w:rFonts w:ascii="ＭＳ ゴシック" w:eastAsia="ＭＳ ゴシック" w:hAnsi="ＭＳ ゴシック"/>
          <w:szCs w:val="21"/>
        </w:rPr>
      </w:pPr>
      <w:r w:rsidRPr="002C13A0">
        <w:rPr>
          <w:rFonts w:ascii="ＭＳ ゴシック" w:eastAsia="ＭＳ ゴシック" w:hAnsi="ＭＳ ゴシック"/>
          <w:szCs w:val="21"/>
        </w:rPr>
        <w:t>(1)　契約の適正な履行に関する審査を行うための方策の整備</w:t>
      </w:r>
    </w:p>
    <w:p w:rsidR="002C13A0" w:rsidRPr="002C13A0" w:rsidRDefault="002C13A0" w:rsidP="002C13A0">
      <w:pPr>
        <w:ind w:firstLineChars="100" w:firstLine="210"/>
        <w:rPr>
          <w:rFonts w:ascii="ＭＳ ゴシック" w:eastAsia="ＭＳ ゴシック" w:hAnsi="ＭＳ ゴシック"/>
          <w:szCs w:val="21"/>
        </w:rPr>
      </w:pPr>
      <w:r w:rsidRPr="002C13A0">
        <w:rPr>
          <w:rFonts w:ascii="ＭＳ ゴシック" w:eastAsia="ＭＳ ゴシック" w:hAnsi="ＭＳ ゴシック"/>
          <w:szCs w:val="21"/>
        </w:rPr>
        <w:t>(2)　談合情報がある場合の対応方針の整備</w:t>
      </w:r>
    </w:p>
    <w:p w:rsidR="002C13A0" w:rsidRPr="002C13A0" w:rsidRDefault="002C13A0" w:rsidP="002C13A0">
      <w:pPr>
        <w:ind w:firstLineChars="100" w:firstLine="210"/>
        <w:rPr>
          <w:rFonts w:ascii="ＭＳ ゴシック" w:eastAsia="ＭＳ ゴシック" w:hAnsi="ＭＳ ゴシック"/>
          <w:szCs w:val="21"/>
        </w:rPr>
      </w:pPr>
      <w:r w:rsidRPr="002C13A0">
        <w:rPr>
          <w:rFonts w:ascii="ＭＳ ゴシック" w:eastAsia="ＭＳ ゴシック" w:hAnsi="ＭＳ ゴシック"/>
          <w:szCs w:val="21"/>
        </w:rPr>
        <w:t>(3)　随意契約とすることが必要な場合の明確化</w:t>
      </w:r>
    </w:p>
    <w:p w:rsidR="002C13A0" w:rsidRPr="002C13A0" w:rsidRDefault="002C13A0" w:rsidP="002C13A0">
      <w:pPr>
        <w:rPr>
          <w:rFonts w:ascii="ＭＳ ゴシック" w:eastAsia="ＭＳ ゴシック" w:hAnsi="ＭＳ ゴシック"/>
          <w:szCs w:val="21"/>
        </w:rPr>
      </w:pPr>
      <w:r w:rsidRPr="002C13A0">
        <w:rPr>
          <w:rFonts w:ascii="ＭＳ ゴシック" w:eastAsia="ＭＳ ゴシック" w:hAnsi="ＭＳ ゴシック"/>
          <w:szCs w:val="21"/>
        </w:rPr>
        <w:t>(研究に係るリスクの管理に関する事項)</w:t>
      </w:r>
    </w:p>
    <w:p w:rsidR="002C13A0" w:rsidRPr="002C13A0" w:rsidRDefault="002C13A0" w:rsidP="002C13A0">
      <w:pPr>
        <w:ind w:left="210" w:hangingChars="100" w:hanging="210"/>
        <w:rPr>
          <w:rFonts w:ascii="ＭＳ ゴシック" w:eastAsia="ＭＳ ゴシック" w:hAnsi="ＭＳ ゴシック"/>
          <w:szCs w:val="21"/>
        </w:rPr>
      </w:pPr>
      <w:r w:rsidRPr="002C13A0">
        <w:rPr>
          <w:rFonts w:ascii="ＭＳ ゴシック" w:eastAsia="ＭＳ ゴシック" w:hAnsi="ＭＳ ゴシック" w:hint="eastAsia"/>
          <w:szCs w:val="21"/>
        </w:rPr>
        <w:t>第</w:t>
      </w:r>
      <w:r w:rsidRPr="002C13A0">
        <w:rPr>
          <w:rFonts w:ascii="ＭＳ ゴシック" w:eastAsia="ＭＳ ゴシック" w:hAnsi="ＭＳ ゴシック"/>
          <w:szCs w:val="21"/>
        </w:rPr>
        <w:t>17条　法人は、研究活動について、以下の事項を確保するための規程を整備するものとする。</w:t>
      </w:r>
    </w:p>
    <w:p w:rsidR="002C13A0" w:rsidRPr="002C13A0" w:rsidRDefault="002C13A0" w:rsidP="002C13A0">
      <w:pPr>
        <w:ind w:firstLineChars="100" w:firstLine="210"/>
        <w:rPr>
          <w:rFonts w:ascii="ＭＳ ゴシック" w:eastAsia="ＭＳ ゴシック" w:hAnsi="ＭＳ ゴシック"/>
          <w:szCs w:val="21"/>
        </w:rPr>
      </w:pPr>
      <w:r w:rsidRPr="002C13A0">
        <w:rPr>
          <w:rFonts w:ascii="ＭＳ ゴシック" w:eastAsia="ＭＳ ゴシック" w:hAnsi="ＭＳ ゴシック"/>
          <w:szCs w:val="21"/>
        </w:rPr>
        <w:t>(1)　内部牽制機能による研究費の適正経理</w:t>
      </w:r>
    </w:p>
    <w:p w:rsidR="002C13A0" w:rsidRPr="002C13A0" w:rsidRDefault="002C13A0" w:rsidP="002C13A0">
      <w:pPr>
        <w:ind w:firstLineChars="100" w:firstLine="210"/>
        <w:rPr>
          <w:rFonts w:ascii="ＭＳ ゴシック" w:eastAsia="ＭＳ ゴシック" w:hAnsi="ＭＳ ゴシック"/>
          <w:szCs w:val="21"/>
        </w:rPr>
      </w:pPr>
      <w:r w:rsidRPr="002C13A0">
        <w:rPr>
          <w:rFonts w:ascii="ＭＳ ゴシック" w:eastAsia="ＭＳ ゴシック" w:hAnsi="ＭＳ ゴシック"/>
          <w:szCs w:val="21"/>
        </w:rPr>
        <w:t>(2)　研究不正の防止</w:t>
      </w:r>
    </w:p>
    <w:p w:rsidR="002C13A0" w:rsidRPr="002C13A0" w:rsidRDefault="002C13A0" w:rsidP="002C13A0">
      <w:pPr>
        <w:ind w:firstLineChars="100" w:firstLine="210"/>
        <w:rPr>
          <w:rFonts w:ascii="ＭＳ ゴシック" w:eastAsia="ＭＳ ゴシック" w:hAnsi="ＭＳ ゴシック"/>
          <w:szCs w:val="21"/>
        </w:rPr>
      </w:pPr>
      <w:r w:rsidRPr="002C13A0">
        <w:rPr>
          <w:rFonts w:ascii="ＭＳ ゴシック" w:eastAsia="ＭＳ ゴシック" w:hAnsi="ＭＳ ゴシック"/>
          <w:szCs w:val="21"/>
        </w:rPr>
        <w:t>(3)　知的財産の保護</w:t>
      </w:r>
    </w:p>
    <w:p w:rsidR="002C13A0" w:rsidRPr="002C13A0" w:rsidRDefault="002C13A0" w:rsidP="002C13A0">
      <w:pPr>
        <w:ind w:left="210" w:hangingChars="100" w:hanging="210"/>
        <w:rPr>
          <w:rFonts w:ascii="ＭＳ ゴシック" w:eastAsia="ＭＳ ゴシック" w:hAnsi="ＭＳ ゴシック"/>
          <w:szCs w:val="21"/>
        </w:rPr>
      </w:pPr>
      <w:r w:rsidRPr="002C13A0">
        <w:rPr>
          <w:rFonts w:ascii="ＭＳ ゴシック" w:eastAsia="ＭＳ ゴシック" w:hAnsi="ＭＳ ゴシック" w:hint="eastAsia"/>
          <w:szCs w:val="21"/>
        </w:rPr>
        <w:t>２　法人は、特に厳格な規律を要すると考えられる研究を実施する際のリスクの明確化に努めるものとする。</w:t>
      </w:r>
    </w:p>
    <w:p w:rsidR="002C13A0" w:rsidRPr="002C13A0" w:rsidRDefault="002C13A0" w:rsidP="002C13A0">
      <w:pPr>
        <w:rPr>
          <w:rFonts w:ascii="ＭＳ ゴシック" w:eastAsia="ＭＳ ゴシック" w:hAnsi="ＭＳ ゴシック"/>
          <w:szCs w:val="21"/>
        </w:rPr>
      </w:pPr>
      <w:r w:rsidRPr="002C13A0">
        <w:rPr>
          <w:rFonts w:ascii="ＭＳ ゴシック" w:eastAsia="ＭＳ ゴシック" w:hAnsi="ＭＳ ゴシック"/>
          <w:szCs w:val="21"/>
        </w:rPr>
        <w:t>(情報の適切な管理に関する事項)</w:t>
      </w:r>
    </w:p>
    <w:p w:rsidR="002C13A0" w:rsidRPr="002C13A0" w:rsidRDefault="002C13A0" w:rsidP="00594A7A">
      <w:pPr>
        <w:ind w:left="210" w:hangingChars="100" w:hanging="210"/>
        <w:rPr>
          <w:rFonts w:ascii="ＭＳ ゴシック" w:eastAsia="ＭＳ ゴシック" w:hAnsi="ＭＳ ゴシック"/>
          <w:szCs w:val="21"/>
        </w:rPr>
      </w:pPr>
      <w:r w:rsidRPr="002C13A0">
        <w:rPr>
          <w:rFonts w:ascii="ＭＳ ゴシック" w:eastAsia="ＭＳ ゴシック" w:hAnsi="ＭＳ ゴシック" w:hint="eastAsia"/>
          <w:szCs w:val="21"/>
        </w:rPr>
        <w:t>第</w:t>
      </w:r>
      <w:r w:rsidRPr="002C13A0">
        <w:rPr>
          <w:rFonts w:ascii="ＭＳ ゴシック" w:eastAsia="ＭＳ ゴシック" w:hAnsi="ＭＳ ゴシック"/>
          <w:szCs w:val="21"/>
        </w:rPr>
        <w:t>18条　法人は、情報セキュリティの確保に関する規程の整備その他情報漏えいの防止に係る取組を推進するものとする。</w:t>
      </w:r>
    </w:p>
    <w:p w:rsidR="002C13A0" w:rsidRPr="002C13A0" w:rsidRDefault="002C13A0" w:rsidP="00594A7A">
      <w:pPr>
        <w:ind w:left="210" w:hangingChars="100" w:hanging="210"/>
        <w:rPr>
          <w:rFonts w:ascii="ＭＳ ゴシック" w:eastAsia="ＭＳ ゴシック" w:hAnsi="ＭＳ ゴシック"/>
          <w:szCs w:val="21"/>
        </w:rPr>
      </w:pPr>
      <w:r w:rsidRPr="002C13A0">
        <w:rPr>
          <w:rFonts w:ascii="ＭＳ ゴシック" w:eastAsia="ＭＳ ゴシック" w:hAnsi="ＭＳ ゴシック" w:hint="eastAsia"/>
          <w:szCs w:val="21"/>
        </w:rPr>
        <w:t>２　法人は、個人情報の保護に関する規程を整備し、個人情報の適切な管理にあたり必要とされる取組を着実に実施するとともに、取組の実施状況に関する点検を定期的に行うものとする。</w:t>
      </w:r>
    </w:p>
    <w:p w:rsidR="002C13A0" w:rsidRPr="002C13A0" w:rsidRDefault="002C13A0" w:rsidP="00594A7A">
      <w:pPr>
        <w:ind w:left="210" w:hangingChars="100" w:hanging="210"/>
        <w:rPr>
          <w:rFonts w:ascii="ＭＳ ゴシック" w:eastAsia="ＭＳ ゴシック" w:hAnsi="ＭＳ ゴシック"/>
          <w:szCs w:val="21"/>
        </w:rPr>
      </w:pPr>
      <w:r w:rsidRPr="002C13A0">
        <w:rPr>
          <w:rFonts w:ascii="ＭＳ ゴシック" w:eastAsia="ＭＳ ゴシック" w:hAnsi="ＭＳ ゴシック" w:hint="eastAsia"/>
          <w:szCs w:val="21"/>
        </w:rPr>
        <w:t>第</w:t>
      </w:r>
      <w:r w:rsidRPr="002C13A0">
        <w:rPr>
          <w:rFonts w:ascii="ＭＳ ゴシック" w:eastAsia="ＭＳ ゴシック" w:hAnsi="ＭＳ ゴシック"/>
          <w:szCs w:val="21"/>
        </w:rPr>
        <w:t>19条　法人は、法人の意思決定に係る文書が適切に管理されることを担保するために、文書の適切な保存管理及び文書情報公開に関する規程を整備するものとする。同規程には、監事による法人の意思決定に係る文書の閲覧に係る事項を定めなければならない。</w:t>
      </w:r>
    </w:p>
    <w:p w:rsidR="002C13A0" w:rsidRDefault="002C13A0" w:rsidP="00594A7A">
      <w:pPr>
        <w:ind w:left="210" w:hangingChars="100" w:hanging="210"/>
        <w:rPr>
          <w:rFonts w:ascii="ＭＳ ゴシック" w:eastAsia="ＭＳ ゴシック" w:hAnsi="ＭＳ ゴシック"/>
          <w:szCs w:val="21"/>
        </w:rPr>
      </w:pPr>
      <w:r w:rsidRPr="002C13A0">
        <w:rPr>
          <w:rFonts w:ascii="ＭＳ ゴシック" w:eastAsia="ＭＳ ゴシック" w:hAnsi="ＭＳ ゴシック" w:hint="eastAsia"/>
          <w:szCs w:val="21"/>
        </w:rPr>
        <w:t>第</w:t>
      </w:r>
      <w:r w:rsidRPr="002C13A0">
        <w:rPr>
          <w:rFonts w:ascii="ＭＳ ゴシック" w:eastAsia="ＭＳ ゴシック" w:hAnsi="ＭＳ ゴシック"/>
          <w:szCs w:val="21"/>
        </w:rPr>
        <w:t>20条　法人は、所有する情報について、閲覧権限を整理するとともに、閲覧権限を有する者が、効率的に情報を検索できるよう、体系的な情報の保存及びそれを可能とする情報システムの整備を行うものとする。</w:t>
      </w:r>
    </w:p>
    <w:p w:rsidR="00DF3576" w:rsidRDefault="00DF3576" w:rsidP="00594A7A">
      <w:pPr>
        <w:ind w:left="210" w:hangingChars="100" w:hanging="210"/>
        <w:rPr>
          <w:rFonts w:ascii="ＭＳ ゴシック" w:eastAsia="ＭＳ ゴシック" w:hAnsi="ＭＳ ゴシック"/>
          <w:szCs w:val="21"/>
        </w:rPr>
      </w:pPr>
    </w:p>
    <w:p w:rsidR="002C13A0" w:rsidRPr="002C13A0" w:rsidRDefault="002C13A0" w:rsidP="002C13A0">
      <w:pPr>
        <w:rPr>
          <w:rFonts w:ascii="ＭＳ ゴシック" w:eastAsia="ＭＳ ゴシック" w:hAnsi="ＭＳ ゴシック"/>
          <w:szCs w:val="21"/>
        </w:rPr>
      </w:pPr>
      <w:r w:rsidRPr="002C13A0">
        <w:rPr>
          <w:rFonts w:ascii="ＭＳ ゴシック" w:eastAsia="ＭＳ ゴシック" w:hAnsi="ＭＳ ゴシック"/>
          <w:szCs w:val="21"/>
        </w:rPr>
        <w:lastRenderedPageBreak/>
        <w:t>(監事及び監事監査に関する事項)</w:t>
      </w:r>
    </w:p>
    <w:p w:rsidR="002C13A0" w:rsidRPr="002C13A0" w:rsidRDefault="002C13A0" w:rsidP="00026FC7">
      <w:pPr>
        <w:ind w:left="210" w:hangingChars="100" w:hanging="210"/>
        <w:rPr>
          <w:rFonts w:ascii="ＭＳ ゴシック" w:eastAsia="ＭＳ ゴシック" w:hAnsi="ＭＳ ゴシック"/>
          <w:szCs w:val="21"/>
        </w:rPr>
      </w:pPr>
      <w:r w:rsidRPr="002C13A0">
        <w:rPr>
          <w:rFonts w:ascii="ＭＳ ゴシック" w:eastAsia="ＭＳ ゴシック" w:hAnsi="ＭＳ ゴシック" w:hint="eastAsia"/>
          <w:szCs w:val="21"/>
        </w:rPr>
        <w:t>第</w:t>
      </w:r>
      <w:r w:rsidRPr="002C13A0">
        <w:rPr>
          <w:rFonts w:ascii="ＭＳ ゴシック" w:eastAsia="ＭＳ ゴシック" w:hAnsi="ＭＳ ゴシック"/>
          <w:szCs w:val="21"/>
        </w:rPr>
        <w:t>21条　法人は、監事及び監事監査に関する規程を整備するものとする。同規程には、以下に係る事項を定めなければならない。</w:t>
      </w:r>
    </w:p>
    <w:p w:rsidR="002C13A0" w:rsidRPr="002C13A0" w:rsidRDefault="002C13A0" w:rsidP="00DF3576">
      <w:pPr>
        <w:ind w:firstLineChars="100" w:firstLine="210"/>
        <w:rPr>
          <w:rFonts w:ascii="ＭＳ ゴシック" w:eastAsia="ＭＳ ゴシック" w:hAnsi="ＭＳ ゴシック"/>
          <w:szCs w:val="21"/>
        </w:rPr>
      </w:pPr>
      <w:r w:rsidRPr="002C13A0">
        <w:rPr>
          <w:rFonts w:ascii="ＭＳ ゴシック" w:eastAsia="ＭＳ ゴシック" w:hAnsi="ＭＳ ゴシック"/>
          <w:szCs w:val="21"/>
        </w:rPr>
        <w:t>(1)　監事が有する権限</w:t>
      </w:r>
    </w:p>
    <w:p w:rsidR="002C13A0" w:rsidRPr="002C13A0" w:rsidRDefault="002C13A0" w:rsidP="00DF3576">
      <w:pPr>
        <w:ind w:firstLineChars="100" w:firstLine="210"/>
        <w:rPr>
          <w:rFonts w:ascii="ＭＳ ゴシック" w:eastAsia="ＭＳ ゴシック" w:hAnsi="ＭＳ ゴシック"/>
          <w:szCs w:val="21"/>
        </w:rPr>
      </w:pPr>
      <w:r w:rsidRPr="002C13A0">
        <w:rPr>
          <w:rFonts w:ascii="ＭＳ ゴシック" w:eastAsia="ＭＳ ゴシック" w:hAnsi="ＭＳ ゴシック"/>
          <w:szCs w:val="21"/>
        </w:rPr>
        <w:t>(2)　監査の結果に係る理事長への報告</w:t>
      </w:r>
    </w:p>
    <w:p w:rsidR="002C13A0" w:rsidRPr="002C13A0" w:rsidRDefault="002C13A0" w:rsidP="00DF3576">
      <w:pPr>
        <w:ind w:firstLineChars="100" w:firstLine="210"/>
        <w:rPr>
          <w:rFonts w:ascii="ＭＳ ゴシック" w:eastAsia="ＭＳ ゴシック" w:hAnsi="ＭＳ ゴシック"/>
          <w:szCs w:val="21"/>
        </w:rPr>
      </w:pPr>
      <w:r w:rsidRPr="002C13A0">
        <w:rPr>
          <w:rFonts w:ascii="ＭＳ ゴシック" w:eastAsia="ＭＳ ゴシック" w:hAnsi="ＭＳ ゴシック"/>
          <w:szCs w:val="21"/>
        </w:rPr>
        <w:t>(3)　監査の結果の業務への適切な反映</w:t>
      </w:r>
    </w:p>
    <w:p w:rsidR="002C13A0" w:rsidRPr="002C13A0" w:rsidRDefault="002C13A0" w:rsidP="00DF3576">
      <w:pPr>
        <w:ind w:firstLineChars="100" w:firstLine="210"/>
        <w:rPr>
          <w:rFonts w:ascii="ＭＳ ゴシック" w:eastAsia="ＭＳ ゴシック" w:hAnsi="ＭＳ ゴシック"/>
          <w:szCs w:val="21"/>
        </w:rPr>
      </w:pPr>
      <w:r w:rsidRPr="002C13A0">
        <w:rPr>
          <w:rFonts w:ascii="ＭＳ ゴシック" w:eastAsia="ＭＳ ゴシック" w:hAnsi="ＭＳ ゴシック"/>
          <w:szCs w:val="21"/>
        </w:rPr>
        <w:t>(4)　監査の結果に対する改善状況の監事への報告</w:t>
      </w:r>
    </w:p>
    <w:p w:rsidR="002C13A0" w:rsidRPr="002C13A0" w:rsidRDefault="002C13A0" w:rsidP="00DF3576">
      <w:pPr>
        <w:ind w:firstLineChars="100" w:firstLine="210"/>
        <w:rPr>
          <w:rFonts w:ascii="ＭＳ ゴシック" w:eastAsia="ＭＳ ゴシック" w:hAnsi="ＭＳ ゴシック"/>
          <w:szCs w:val="21"/>
        </w:rPr>
      </w:pPr>
      <w:r w:rsidRPr="002C13A0">
        <w:rPr>
          <w:rFonts w:ascii="ＭＳ ゴシック" w:eastAsia="ＭＳ ゴシック" w:hAnsi="ＭＳ ゴシック"/>
          <w:szCs w:val="21"/>
        </w:rPr>
        <w:t>(5)　役職員の不正及び違法行為並びに著しい不当事実がある場合の監事への報告義務</w:t>
      </w:r>
    </w:p>
    <w:p w:rsidR="002C13A0" w:rsidRPr="002C13A0" w:rsidRDefault="002C13A0" w:rsidP="00DF3576">
      <w:pPr>
        <w:ind w:left="210" w:hangingChars="100" w:hanging="210"/>
        <w:rPr>
          <w:rFonts w:ascii="ＭＳ ゴシック" w:eastAsia="ＭＳ ゴシック" w:hAnsi="ＭＳ ゴシック"/>
          <w:szCs w:val="21"/>
        </w:rPr>
      </w:pPr>
      <w:r w:rsidRPr="002C13A0">
        <w:rPr>
          <w:rFonts w:ascii="ＭＳ ゴシック" w:eastAsia="ＭＳ ゴシック" w:hAnsi="ＭＳ ゴシック" w:hint="eastAsia"/>
          <w:szCs w:val="21"/>
        </w:rPr>
        <w:t>第</w:t>
      </w:r>
      <w:r w:rsidRPr="002C13A0">
        <w:rPr>
          <w:rFonts w:ascii="ＭＳ ゴシック" w:eastAsia="ＭＳ ゴシック" w:hAnsi="ＭＳ ゴシック"/>
          <w:szCs w:val="21"/>
        </w:rPr>
        <w:t>22条　法人は、監事監査の円滑かつ適切な実施のため、以下の事項が確保されるよう、適切な措置を講じるものとする。</w:t>
      </w:r>
    </w:p>
    <w:p w:rsidR="002C13A0" w:rsidRPr="002C13A0" w:rsidRDefault="002C13A0" w:rsidP="00DF3576">
      <w:pPr>
        <w:ind w:firstLineChars="100" w:firstLine="210"/>
        <w:rPr>
          <w:rFonts w:ascii="ＭＳ ゴシック" w:eastAsia="ＭＳ ゴシック" w:hAnsi="ＭＳ ゴシック"/>
          <w:szCs w:val="21"/>
        </w:rPr>
      </w:pPr>
      <w:r w:rsidRPr="002C13A0">
        <w:rPr>
          <w:rFonts w:ascii="ＭＳ ゴシック" w:eastAsia="ＭＳ ゴシック" w:hAnsi="ＭＳ ゴシック"/>
          <w:szCs w:val="21"/>
        </w:rPr>
        <w:t>(1)　役職員による監事及び監査に関する業務の支援に従事する職員への協力</w:t>
      </w:r>
    </w:p>
    <w:p w:rsidR="002C13A0" w:rsidRPr="002C13A0" w:rsidRDefault="002C13A0" w:rsidP="00DF3576">
      <w:pPr>
        <w:ind w:firstLineChars="100" w:firstLine="210"/>
        <w:rPr>
          <w:rFonts w:ascii="ＭＳ ゴシック" w:eastAsia="ＭＳ ゴシック" w:hAnsi="ＭＳ ゴシック"/>
          <w:szCs w:val="21"/>
        </w:rPr>
      </w:pPr>
      <w:r w:rsidRPr="002C13A0">
        <w:rPr>
          <w:rFonts w:ascii="ＭＳ ゴシック" w:eastAsia="ＭＳ ゴシック" w:hAnsi="ＭＳ ゴシック"/>
          <w:szCs w:val="21"/>
        </w:rPr>
        <w:t>(2)　監事による役職員への文書提出や説明の要請権限</w:t>
      </w:r>
    </w:p>
    <w:p w:rsidR="002C13A0" w:rsidRPr="002C13A0" w:rsidRDefault="002C13A0" w:rsidP="00DF3576">
      <w:pPr>
        <w:ind w:firstLineChars="100" w:firstLine="210"/>
        <w:rPr>
          <w:rFonts w:ascii="ＭＳ ゴシック" w:eastAsia="ＭＳ ゴシック" w:hAnsi="ＭＳ ゴシック"/>
          <w:szCs w:val="21"/>
        </w:rPr>
      </w:pPr>
      <w:r w:rsidRPr="002C13A0">
        <w:rPr>
          <w:rFonts w:ascii="ＭＳ ゴシック" w:eastAsia="ＭＳ ゴシック" w:hAnsi="ＭＳ ゴシック"/>
          <w:szCs w:val="21"/>
        </w:rPr>
        <w:t>(3)　監事の重要な会議への出席</w:t>
      </w:r>
    </w:p>
    <w:p w:rsidR="002C13A0" w:rsidRPr="002C13A0" w:rsidRDefault="002C13A0" w:rsidP="00DF3576">
      <w:pPr>
        <w:ind w:firstLineChars="100" w:firstLine="210"/>
        <w:rPr>
          <w:rFonts w:ascii="ＭＳ ゴシック" w:eastAsia="ＭＳ ゴシック" w:hAnsi="ＭＳ ゴシック"/>
          <w:szCs w:val="21"/>
        </w:rPr>
      </w:pPr>
      <w:r w:rsidRPr="002C13A0">
        <w:rPr>
          <w:rFonts w:ascii="ＭＳ ゴシック" w:eastAsia="ＭＳ ゴシック" w:hAnsi="ＭＳ ゴシック"/>
          <w:szCs w:val="21"/>
        </w:rPr>
        <w:t>(4)　監事及び会計監査人の連携</w:t>
      </w:r>
    </w:p>
    <w:p w:rsidR="002C13A0" w:rsidRPr="002C13A0" w:rsidRDefault="002C13A0" w:rsidP="00DF3576">
      <w:pPr>
        <w:ind w:firstLineChars="100" w:firstLine="210"/>
        <w:rPr>
          <w:rFonts w:ascii="ＭＳ ゴシック" w:eastAsia="ＭＳ ゴシック" w:hAnsi="ＭＳ ゴシック"/>
          <w:szCs w:val="21"/>
        </w:rPr>
      </w:pPr>
      <w:r w:rsidRPr="002C13A0">
        <w:rPr>
          <w:rFonts w:ascii="ＭＳ ゴシック" w:eastAsia="ＭＳ ゴシック" w:hAnsi="ＭＳ ゴシック"/>
          <w:szCs w:val="21"/>
        </w:rPr>
        <w:t>(5)　監事及び内部監査担当部署との連携</w:t>
      </w:r>
    </w:p>
    <w:p w:rsidR="002C13A0" w:rsidRPr="002C13A0" w:rsidRDefault="002C13A0" w:rsidP="00DF3576">
      <w:pPr>
        <w:ind w:firstLineChars="100" w:firstLine="210"/>
        <w:rPr>
          <w:rFonts w:ascii="ＭＳ ゴシック" w:eastAsia="ＭＳ ゴシック" w:hAnsi="ＭＳ ゴシック"/>
          <w:szCs w:val="21"/>
        </w:rPr>
      </w:pPr>
      <w:r w:rsidRPr="002C13A0">
        <w:rPr>
          <w:rFonts w:ascii="ＭＳ ゴシック" w:eastAsia="ＭＳ ゴシック" w:hAnsi="ＭＳ ゴシック"/>
          <w:szCs w:val="21"/>
        </w:rPr>
        <w:t>(6)　監査に関する業務の支援に従事する職員の独立性</w:t>
      </w:r>
    </w:p>
    <w:p w:rsidR="002C13A0" w:rsidRPr="002C13A0" w:rsidRDefault="002C13A0" w:rsidP="00DF3576">
      <w:pPr>
        <w:ind w:firstLineChars="100" w:firstLine="210"/>
        <w:rPr>
          <w:rFonts w:ascii="ＭＳ ゴシック" w:eastAsia="ＭＳ ゴシック" w:hAnsi="ＭＳ ゴシック"/>
          <w:szCs w:val="21"/>
        </w:rPr>
      </w:pPr>
      <w:r w:rsidRPr="002C13A0">
        <w:rPr>
          <w:rFonts w:ascii="ＭＳ ゴシック" w:eastAsia="ＭＳ ゴシック" w:hAnsi="ＭＳ ゴシック"/>
          <w:szCs w:val="21"/>
        </w:rPr>
        <w:t>(7)　監事による法第13条第5項に基づく法人の財産の状況の調査権限</w:t>
      </w:r>
    </w:p>
    <w:p w:rsidR="002C13A0" w:rsidRPr="002C13A0" w:rsidRDefault="002C13A0" w:rsidP="00DF3576">
      <w:pPr>
        <w:ind w:firstLineChars="100" w:firstLine="210"/>
        <w:rPr>
          <w:rFonts w:ascii="ＭＳ ゴシック" w:eastAsia="ＭＳ ゴシック" w:hAnsi="ＭＳ ゴシック"/>
          <w:szCs w:val="21"/>
        </w:rPr>
      </w:pPr>
      <w:r w:rsidRPr="00B06034">
        <w:rPr>
          <w:rFonts w:ascii="ＭＳ ゴシック" w:eastAsia="ＭＳ ゴシック" w:hAnsi="ＭＳ ゴシック"/>
          <w:szCs w:val="21"/>
        </w:rPr>
        <w:t>(8)</w:t>
      </w:r>
      <w:r w:rsidRPr="002C13A0">
        <w:rPr>
          <w:rFonts w:ascii="ＭＳ ゴシック" w:eastAsia="ＭＳ ゴシック" w:hAnsi="ＭＳ ゴシック"/>
          <w:szCs w:val="21"/>
        </w:rPr>
        <w:t xml:space="preserve">　監事による法第13条第6項に規定する総務省令及び規約で定める書類の調査</w:t>
      </w:r>
    </w:p>
    <w:p w:rsidR="002C13A0" w:rsidRPr="002C13A0" w:rsidRDefault="002C13A0" w:rsidP="00DF3576">
      <w:pPr>
        <w:ind w:left="210" w:hangingChars="100" w:hanging="210"/>
        <w:rPr>
          <w:rFonts w:ascii="ＭＳ ゴシック" w:eastAsia="ＭＳ ゴシック" w:hAnsi="ＭＳ ゴシック"/>
          <w:szCs w:val="21"/>
        </w:rPr>
      </w:pPr>
      <w:r w:rsidRPr="002C13A0">
        <w:rPr>
          <w:rFonts w:ascii="ＭＳ ゴシック" w:eastAsia="ＭＳ ゴシック" w:hAnsi="ＭＳ ゴシック" w:hint="eastAsia"/>
          <w:szCs w:val="21"/>
        </w:rPr>
        <w:t>第</w:t>
      </w:r>
      <w:r w:rsidRPr="002C13A0">
        <w:rPr>
          <w:rFonts w:ascii="ＭＳ ゴシック" w:eastAsia="ＭＳ ゴシック" w:hAnsi="ＭＳ ゴシック"/>
          <w:szCs w:val="21"/>
        </w:rPr>
        <w:t>23条　法人は、第21条に定める監事及び監事監査に関する規程を定め、又はこれを変更する場合には、監事の意見を聴かなければならない。</w:t>
      </w:r>
    </w:p>
    <w:p w:rsidR="002C13A0" w:rsidRPr="002C13A0" w:rsidRDefault="002C13A0" w:rsidP="00DF3576">
      <w:pPr>
        <w:ind w:left="210" w:hangingChars="100" w:hanging="210"/>
        <w:rPr>
          <w:rFonts w:ascii="ＭＳ ゴシック" w:eastAsia="ＭＳ ゴシック" w:hAnsi="ＭＳ ゴシック"/>
          <w:szCs w:val="21"/>
        </w:rPr>
      </w:pPr>
      <w:r w:rsidRPr="002C13A0">
        <w:rPr>
          <w:rFonts w:ascii="ＭＳ ゴシック" w:eastAsia="ＭＳ ゴシック" w:hAnsi="ＭＳ ゴシック" w:hint="eastAsia"/>
          <w:szCs w:val="21"/>
        </w:rPr>
        <w:t>第</w:t>
      </w:r>
      <w:r w:rsidRPr="002C13A0">
        <w:rPr>
          <w:rFonts w:ascii="ＭＳ ゴシック" w:eastAsia="ＭＳ ゴシック" w:hAnsi="ＭＳ ゴシック"/>
          <w:szCs w:val="21"/>
        </w:rPr>
        <w:t>24条　法人は、理事長、監事及び会計監査人の意思疎通を確保できるよう、定期的な連絡の機会を設けるなど、必要な体制の整備を行うものとする。</w:t>
      </w:r>
    </w:p>
    <w:p w:rsidR="002C13A0" w:rsidRPr="002C13A0" w:rsidRDefault="002C13A0" w:rsidP="002C13A0">
      <w:pPr>
        <w:rPr>
          <w:rFonts w:ascii="ＭＳ ゴシック" w:eastAsia="ＭＳ ゴシック" w:hAnsi="ＭＳ ゴシック"/>
          <w:szCs w:val="21"/>
        </w:rPr>
      </w:pPr>
      <w:r w:rsidRPr="002C13A0">
        <w:rPr>
          <w:rFonts w:ascii="ＭＳ ゴシック" w:eastAsia="ＭＳ ゴシック" w:hAnsi="ＭＳ ゴシック"/>
          <w:szCs w:val="21"/>
        </w:rPr>
        <w:t>(内部監査に関する事項)</w:t>
      </w:r>
    </w:p>
    <w:p w:rsidR="002C13A0" w:rsidRPr="002C13A0" w:rsidRDefault="002C13A0" w:rsidP="00DF3576">
      <w:pPr>
        <w:ind w:left="210" w:hangingChars="100" w:hanging="210"/>
        <w:rPr>
          <w:rFonts w:ascii="ＭＳ ゴシック" w:eastAsia="ＭＳ ゴシック" w:hAnsi="ＭＳ ゴシック"/>
          <w:szCs w:val="21"/>
        </w:rPr>
      </w:pPr>
      <w:r w:rsidRPr="002C13A0">
        <w:rPr>
          <w:rFonts w:ascii="ＭＳ ゴシック" w:eastAsia="ＭＳ ゴシック" w:hAnsi="ＭＳ ゴシック" w:hint="eastAsia"/>
          <w:szCs w:val="21"/>
        </w:rPr>
        <w:t>第</w:t>
      </w:r>
      <w:r w:rsidRPr="002C13A0">
        <w:rPr>
          <w:rFonts w:ascii="ＭＳ ゴシック" w:eastAsia="ＭＳ ゴシック" w:hAnsi="ＭＳ ゴシック"/>
          <w:szCs w:val="21"/>
        </w:rPr>
        <w:t>25条　法人は、内部監査を担当する組織を設置し、内部監査を実施するとともに、内部監査の結果及びそれに対する改善措置状況を、理事長に報告するものとする。</w:t>
      </w:r>
    </w:p>
    <w:p w:rsidR="002C13A0" w:rsidRPr="002C13A0" w:rsidRDefault="002C13A0" w:rsidP="002C13A0">
      <w:pPr>
        <w:rPr>
          <w:rFonts w:ascii="ＭＳ ゴシック" w:eastAsia="ＭＳ ゴシック" w:hAnsi="ＭＳ ゴシック"/>
          <w:szCs w:val="21"/>
        </w:rPr>
      </w:pPr>
      <w:r w:rsidRPr="002C13A0">
        <w:rPr>
          <w:rFonts w:ascii="ＭＳ ゴシック" w:eastAsia="ＭＳ ゴシック" w:hAnsi="ＭＳ ゴシック"/>
          <w:szCs w:val="21"/>
        </w:rPr>
        <w:t>(内部通報・外部通報に関する事項)</w:t>
      </w:r>
    </w:p>
    <w:p w:rsidR="002C13A0" w:rsidRPr="002C13A0" w:rsidRDefault="002C13A0" w:rsidP="00DF3576">
      <w:pPr>
        <w:ind w:left="210" w:hangingChars="100" w:hanging="210"/>
        <w:rPr>
          <w:rFonts w:ascii="ＭＳ ゴシック" w:eastAsia="ＭＳ ゴシック" w:hAnsi="ＭＳ ゴシック"/>
          <w:szCs w:val="21"/>
        </w:rPr>
      </w:pPr>
      <w:r w:rsidRPr="002C13A0">
        <w:rPr>
          <w:rFonts w:ascii="ＭＳ ゴシック" w:eastAsia="ＭＳ ゴシック" w:hAnsi="ＭＳ ゴシック" w:hint="eastAsia"/>
          <w:szCs w:val="21"/>
        </w:rPr>
        <w:t>第</w:t>
      </w:r>
      <w:r w:rsidRPr="002C13A0">
        <w:rPr>
          <w:rFonts w:ascii="ＭＳ ゴシック" w:eastAsia="ＭＳ ゴシック" w:hAnsi="ＭＳ ゴシック"/>
          <w:szCs w:val="21"/>
        </w:rPr>
        <w:t>26条　法人は、内部通報及び外部通報に関する規程を整備するものとする。同規程には、以下に係る事項を定めなければならない。</w:t>
      </w:r>
    </w:p>
    <w:p w:rsidR="002C13A0" w:rsidRPr="002C13A0" w:rsidRDefault="002C13A0" w:rsidP="00DF3576">
      <w:pPr>
        <w:ind w:firstLineChars="100" w:firstLine="210"/>
        <w:rPr>
          <w:rFonts w:ascii="ＭＳ ゴシック" w:eastAsia="ＭＳ ゴシック" w:hAnsi="ＭＳ ゴシック"/>
          <w:szCs w:val="21"/>
        </w:rPr>
      </w:pPr>
      <w:r w:rsidRPr="002C13A0">
        <w:rPr>
          <w:rFonts w:ascii="ＭＳ ゴシック" w:eastAsia="ＭＳ ゴシック" w:hAnsi="ＭＳ ゴシック"/>
          <w:szCs w:val="21"/>
        </w:rPr>
        <w:t>(1)　内部通報窓口及び外部通報窓口の設置及び運営</w:t>
      </w:r>
    </w:p>
    <w:p w:rsidR="002C13A0" w:rsidRPr="002C13A0" w:rsidRDefault="002C13A0" w:rsidP="00DF3576">
      <w:pPr>
        <w:ind w:firstLineChars="100" w:firstLine="210"/>
        <w:rPr>
          <w:rFonts w:ascii="ＭＳ ゴシック" w:eastAsia="ＭＳ ゴシック" w:hAnsi="ＭＳ ゴシック"/>
          <w:szCs w:val="21"/>
        </w:rPr>
      </w:pPr>
      <w:r w:rsidRPr="002C13A0">
        <w:rPr>
          <w:rFonts w:ascii="ＭＳ ゴシック" w:eastAsia="ＭＳ ゴシック" w:hAnsi="ＭＳ ゴシック"/>
          <w:szCs w:val="21"/>
        </w:rPr>
        <w:t>(2)　内部通報者及び外部通報者の保護</w:t>
      </w:r>
    </w:p>
    <w:p w:rsidR="002C13A0" w:rsidRDefault="002C13A0" w:rsidP="00DF3576">
      <w:pPr>
        <w:ind w:firstLineChars="100" w:firstLine="210"/>
        <w:rPr>
          <w:rFonts w:ascii="ＭＳ ゴシック" w:eastAsia="ＭＳ ゴシック" w:hAnsi="ＭＳ ゴシック"/>
          <w:szCs w:val="21"/>
        </w:rPr>
      </w:pPr>
      <w:r w:rsidRPr="002C13A0">
        <w:rPr>
          <w:rFonts w:ascii="ＭＳ ゴシック" w:eastAsia="ＭＳ ゴシック" w:hAnsi="ＭＳ ゴシック"/>
          <w:szCs w:val="21"/>
        </w:rPr>
        <w:t>(3)　内部通報及び外部通報に係る、担当理事及び監事への適切な報告</w:t>
      </w:r>
    </w:p>
    <w:p w:rsidR="00DF3576" w:rsidRPr="002C13A0" w:rsidRDefault="00DF3576" w:rsidP="00DF3576">
      <w:pPr>
        <w:ind w:firstLineChars="100" w:firstLine="210"/>
        <w:rPr>
          <w:rFonts w:ascii="ＭＳ ゴシック" w:eastAsia="ＭＳ ゴシック" w:hAnsi="ＭＳ ゴシック"/>
          <w:szCs w:val="21"/>
        </w:rPr>
      </w:pPr>
    </w:p>
    <w:p w:rsidR="002C13A0" w:rsidRDefault="002C13A0" w:rsidP="00026FC7">
      <w:pPr>
        <w:ind w:firstLineChars="300" w:firstLine="630"/>
        <w:rPr>
          <w:rFonts w:ascii="ＭＳ ゴシック" w:eastAsia="ＭＳ ゴシック" w:hAnsi="ＭＳ ゴシック"/>
          <w:szCs w:val="21"/>
        </w:rPr>
      </w:pPr>
      <w:r w:rsidRPr="002C13A0">
        <w:rPr>
          <w:rFonts w:ascii="ＭＳ ゴシック" w:eastAsia="ＭＳ ゴシック" w:hAnsi="ＭＳ ゴシック" w:hint="eastAsia"/>
          <w:szCs w:val="21"/>
        </w:rPr>
        <w:t>第</w:t>
      </w:r>
      <w:r w:rsidR="00EC3A51">
        <w:rPr>
          <w:rFonts w:ascii="ＭＳ ゴシック" w:eastAsia="ＭＳ ゴシック" w:hAnsi="ＭＳ ゴシック" w:hint="eastAsia"/>
          <w:szCs w:val="21"/>
        </w:rPr>
        <w:t>３</w:t>
      </w:r>
      <w:r w:rsidRPr="002C13A0">
        <w:rPr>
          <w:rFonts w:ascii="ＭＳ ゴシック" w:eastAsia="ＭＳ ゴシック" w:hAnsi="ＭＳ ゴシック" w:hint="eastAsia"/>
          <w:szCs w:val="21"/>
        </w:rPr>
        <w:t>章　業務の方法</w:t>
      </w:r>
    </w:p>
    <w:p w:rsidR="00FC31FC" w:rsidRPr="002C13A0" w:rsidRDefault="00FC31FC" w:rsidP="00DF3576">
      <w:pPr>
        <w:ind w:firstLineChars="300" w:firstLine="630"/>
        <w:rPr>
          <w:rFonts w:ascii="ＭＳ ゴシック" w:eastAsia="ＭＳ ゴシック" w:hAnsi="ＭＳ ゴシック"/>
          <w:szCs w:val="21"/>
        </w:rPr>
      </w:pPr>
    </w:p>
    <w:p w:rsidR="002C13A0" w:rsidRPr="002C13A0" w:rsidRDefault="002C13A0" w:rsidP="002C13A0">
      <w:pPr>
        <w:rPr>
          <w:rFonts w:ascii="ＭＳ ゴシック" w:eastAsia="ＭＳ ゴシック" w:hAnsi="ＭＳ ゴシック"/>
          <w:szCs w:val="21"/>
        </w:rPr>
      </w:pPr>
      <w:r w:rsidRPr="002C13A0">
        <w:rPr>
          <w:rFonts w:ascii="ＭＳ ゴシック" w:eastAsia="ＭＳ ゴシック" w:hAnsi="ＭＳ ゴシック"/>
          <w:szCs w:val="21"/>
        </w:rPr>
        <w:t>(大学及び高等専門学校の設置及び運営)</w:t>
      </w:r>
    </w:p>
    <w:p w:rsidR="002C13A0" w:rsidRPr="002C13A0" w:rsidRDefault="002C13A0" w:rsidP="00FC31FC">
      <w:pPr>
        <w:ind w:left="210" w:hangingChars="100" w:hanging="210"/>
        <w:rPr>
          <w:rFonts w:ascii="ＭＳ ゴシック" w:eastAsia="ＭＳ ゴシック" w:hAnsi="ＭＳ ゴシック"/>
          <w:szCs w:val="21"/>
        </w:rPr>
      </w:pPr>
      <w:r w:rsidRPr="002C13A0">
        <w:rPr>
          <w:rFonts w:ascii="ＭＳ ゴシック" w:eastAsia="ＭＳ ゴシック" w:hAnsi="ＭＳ ゴシック" w:hint="eastAsia"/>
          <w:szCs w:val="21"/>
        </w:rPr>
        <w:t>第</w:t>
      </w:r>
      <w:r w:rsidRPr="002C13A0">
        <w:rPr>
          <w:rFonts w:ascii="ＭＳ ゴシック" w:eastAsia="ＭＳ ゴシック" w:hAnsi="ＭＳ ゴシック"/>
          <w:szCs w:val="21"/>
        </w:rPr>
        <w:t>27条　法人は、豊かな人間性と高い知性を備え応用力や実践力に富む優れた人材の育成</w:t>
      </w:r>
      <w:r w:rsidRPr="002C13A0">
        <w:rPr>
          <w:rFonts w:ascii="ＭＳ ゴシック" w:eastAsia="ＭＳ ゴシック" w:hAnsi="ＭＳ ゴシック"/>
          <w:szCs w:val="21"/>
        </w:rPr>
        <w:lastRenderedPageBreak/>
        <w:t>と真理の探究を使命とし、広い分野の総合的な知識と高度な専門的学術を教授研究するとともに、都市を学問創造の場と捉え、社会の諸問題について英知を結集し、併せて地域・産業界との連携のもと高度な研究を推進し、その成果を社会へ還元することにより、地域社会及び国際社会の発展に寄与するため、大阪府立大学、大阪市立大学及び大阪府立大学工業高等専門学校を設置し、これを運営するものとする。</w:t>
      </w:r>
    </w:p>
    <w:p w:rsidR="002C13A0" w:rsidRPr="002C13A0" w:rsidRDefault="002C13A0" w:rsidP="002C13A0">
      <w:pPr>
        <w:rPr>
          <w:rFonts w:ascii="ＭＳ ゴシック" w:eastAsia="ＭＳ ゴシック" w:hAnsi="ＭＳ ゴシック"/>
          <w:szCs w:val="21"/>
        </w:rPr>
      </w:pPr>
      <w:r w:rsidRPr="002C13A0">
        <w:rPr>
          <w:rFonts w:ascii="ＭＳ ゴシック" w:eastAsia="ＭＳ ゴシック" w:hAnsi="ＭＳ ゴシック"/>
          <w:szCs w:val="21"/>
        </w:rPr>
        <w:t>(学生支援)</w:t>
      </w:r>
    </w:p>
    <w:p w:rsidR="002C13A0" w:rsidRPr="002C13A0" w:rsidRDefault="002C13A0" w:rsidP="00FC31FC">
      <w:pPr>
        <w:ind w:left="210" w:hangingChars="100" w:hanging="210"/>
        <w:rPr>
          <w:rFonts w:ascii="ＭＳ ゴシック" w:eastAsia="ＭＳ ゴシック" w:hAnsi="ＭＳ ゴシック"/>
          <w:szCs w:val="21"/>
        </w:rPr>
      </w:pPr>
      <w:r w:rsidRPr="002C13A0">
        <w:rPr>
          <w:rFonts w:ascii="ＭＳ ゴシック" w:eastAsia="ＭＳ ゴシック" w:hAnsi="ＭＳ ゴシック" w:hint="eastAsia"/>
          <w:szCs w:val="21"/>
        </w:rPr>
        <w:t>第</w:t>
      </w:r>
      <w:r w:rsidRPr="002C13A0">
        <w:rPr>
          <w:rFonts w:ascii="ＭＳ ゴシック" w:eastAsia="ＭＳ ゴシック" w:hAnsi="ＭＳ ゴシック"/>
          <w:szCs w:val="21"/>
        </w:rPr>
        <w:t>28条　法人は、学生が学習しやすい環境づくりを推進し、全ての学生に対し、修学、進路選択や心身の健康等に関する相談など学生生活に関する相談・情報提供などの支援活動を行うものとする。</w:t>
      </w:r>
    </w:p>
    <w:p w:rsidR="002C13A0" w:rsidRPr="002C13A0" w:rsidRDefault="002C13A0" w:rsidP="002C13A0">
      <w:pPr>
        <w:rPr>
          <w:rFonts w:ascii="ＭＳ ゴシック" w:eastAsia="ＭＳ ゴシック" w:hAnsi="ＭＳ ゴシック"/>
          <w:szCs w:val="21"/>
        </w:rPr>
      </w:pPr>
      <w:r w:rsidRPr="002C13A0">
        <w:rPr>
          <w:rFonts w:ascii="ＭＳ ゴシック" w:eastAsia="ＭＳ ゴシック" w:hAnsi="ＭＳ ゴシック"/>
          <w:szCs w:val="21"/>
        </w:rPr>
        <w:t>(受託研究等)</w:t>
      </w:r>
    </w:p>
    <w:p w:rsidR="002C13A0" w:rsidRPr="002C13A0" w:rsidRDefault="002C13A0" w:rsidP="00FC31FC">
      <w:pPr>
        <w:ind w:left="210" w:hangingChars="100" w:hanging="210"/>
        <w:rPr>
          <w:rFonts w:ascii="ＭＳ ゴシック" w:eastAsia="ＭＳ ゴシック" w:hAnsi="ＭＳ ゴシック"/>
          <w:szCs w:val="21"/>
        </w:rPr>
      </w:pPr>
      <w:r w:rsidRPr="002C13A0">
        <w:rPr>
          <w:rFonts w:ascii="ＭＳ ゴシック" w:eastAsia="ＭＳ ゴシック" w:hAnsi="ＭＳ ゴシック" w:hint="eastAsia"/>
          <w:szCs w:val="21"/>
        </w:rPr>
        <w:t>第</w:t>
      </w:r>
      <w:r w:rsidRPr="002C13A0">
        <w:rPr>
          <w:rFonts w:ascii="ＭＳ ゴシック" w:eastAsia="ＭＳ ゴシック" w:hAnsi="ＭＳ ゴシック"/>
          <w:szCs w:val="21"/>
        </w:rPr>
        <w:t>29条　法人は、民間企業や試験研究機関等との間の共同研究や受託研究、これらへの技術指導を拡充するなど、法人以外の者と連携して教育研究活動の推進に取り組むものとする。</w:t>
      </w:r>
    </w:p>
    <w:p w:rsidR="002C13A0" w:rsidRPr="002C13A0" w:rsidRDefault="002C13A0" w:rsidP="002C13A0">
      <w:pPr>
        <w:rPr>
          <w:rFonts w:ascii="ＭＳ ゴシック" w:eastAsia="ＭＳ ゴシック" w:hAnsi="ＭＳ ゴシック"/>
          <w:szCs w:val="21"/>
        </w:rPr>
      </w:pPr>
      <w:r w:rsidRPr="002C13A0">
        <w:rPr>
          <w:rFonts w:ascii="ＭＳ ゴシック" w:eastAsia="ＭＳ ゴシック" w:hAnsi="ＭＳ ゴシック" w:hint="eastAsia"/>
          <w:szCs w:val="21"/>
        </w:rPr>
        <w:t xml:space="preserve">　</w:t>
      </w:r>
      <w:r w:rsidRPr="002C13A0">
        <w:rPr>
          <w:rFonts w:ascii="ＭＳ ゴシック" w:eastAsia="ＭＳ ゴシック" w:hAnsi="ＭＳ ゴシック"/>
          <w:szCs w:val="21"/>
        </w:rPr>
        <w:t>(学習機会の提供及び社会貢献)</w:t>
      </w:r>
    </w:p>
    <w:p w:rsidR="002C13A0" w:rsidRPr="002C13A0" w:rsidRDefault="002C13A0" w:rsidP="00FC31FC">
      <w:pPr>
        <w:ind w:left="210" w:hangingChars="100" w:hanging="210"/>
        <w:rPr>
          <w:rFonts w:ascii="ＭＳ ゴシック" w:eastAsia="ＭＳ ゴシック" w:hAnsi="ＭＳ ゴシック"/>
          <w:szCs w:val="21"/>
        </w:rPr>
      </w:pPr>
      <w:r w:rsidRPr="002C13A0">
        <w:rPr>
          <w:rFonts w:ascii="ＭＳ ゴシック" w:eastAsia="ＭＳ ゴシック" w:hAnsi="ＭＳ ゴシック" w:hint="eastAsia"/>
          <w:szCs w:val="21"/>
        </w:rPr>
        <w:t>第</w:t>
      </w:r>
      <w:r w:rsidRPr="002C13A0">
        <w:rPr>
          <w:rFonts w:ascii="ＭＳ ゴシック" w:eastAsia="ＭＳ ゴシック" w:hAnsi="ＭＳ ゴシック"/>
          <w:szCs w:val="21"/>
        </w:rPr>
        <w:t>30条　法人は、府民・市民の生涯学習への需要に応えるよう、社会人の受入れの推進や多様な公開講座の充実に取り組み、幅広く学習機会を提供するとともに、大学及び高等専門学校に蓄積された知識や技術を積極的に社会に還元し、地域社会及び国際社会の発展に寄与するものとする。</w:t>
      </w:r>
    </w:p>
    <w:p w:rsidR="002C13A0" w:rsidRPr="002C13A0" w:rsidRDefault="002C13A0" w:rsidP="002C13A0">
      <w:pPr>
        <w:rPr>
          <w:rFonts w:ascii="ＭＳ ゴシック" w:eastAsia="ＭＳ ゴシック" w:hAnsi="ＭＳ ゴシック"/>
          <w:szCs w:val="21"/>
        </w:rPr>
      </w:pPr>
      <w:r w:rsidRPr="002C13A0">
        <w:rPr>
          <w:rFonts w:ascii="ＭＳ ゴシック" w:eastAsia="ＭＳ ゴシック" w:hAnsi="ＭＳ ゴシック"/>
          <w:szCs w:val="21"/>
        </w:rPr>
        <w:t>(附帯事業)</w:t>
      </w:r>
    </w:p>
    <w:p w:rsidR="002C13A0" w:rsidRDefault="002C13A0" w:rsidP="00FC31FC">
      <w:pPr>
        <w:ind w:left="210" w:hangingChars="100" w:hanging="210"/>
        <w:rPr>
          <w:rFonts w:ascii="ＭＳ ゴシック" w:eastAsia="ＭＳ ゴシック" w:hAnsi="ＭＳ ゴシック"/>
          <w:szCs w:val="21"/>
        </w:rPr>
      </w:pPr>
      <w:r w:rsidRPr="002C13A0">
        <w:rPr>
          <w:rFonts w:ascii="ＭＳ ゴシック" w:eastAsia="ＭＳ ゴシック" w:hAnsi="ＭＳ ゴシック" w:hint="eastAsia"/>
          <w:szCs w:val="21"/>
        </w:rPr>
        <w:t>第</w:t>
      </w:r>
      <w:r w:rsidRPr="002C13A0">
        <w:rPr>
          <w:rFonts w:ascii="ＭＳ ゴシック" w:eastAsia="ＭＳ ゴシック" w:hAnsi="ＭＳ ゴシック"/>
          <w:szCs w:val="21"/>
        </w:rPr>
        <w:t>31条　法人は、第27条から前条までに掲げる業務を効果的かつ効率的に実施するため、附帯して必要となる関連業務を行うことができる。</w:t>
      </w:r>
    </w:p>
    <w:p w:rsidR="00EC3A51" w:rsidRPr="002C13A0" w:rsidRDefault="00EC3A51" w:rsidP="00FC31FC">
      <w:pPr>
        <w:ind w:left="210" w:hangingChars="100" w:hanging="210"/>
        <w:rPr>
          <w:rFonts w:ascii="ＭＳ ゴシック" w:eastAsia="ＭＳ ゴシック" w:hAnsi="ＭＳ ゴシック"/>
          <w:szCs w:val="21"/>
        </w:rPr>
      </w:pPr>
    </w:p>
    <w:p w:rsidR="002C13A0" w:rsidRDefault="002C13A0" w:rsidP="00EC3A51">
      <w:pPr>
        <w:ind w:firstLineChars="300" w:firstLine="630"/>
        <w:rPr>
          <w:rFonts w:ascii="ＭＳ ゴシック" w:eastAsia="ＭＳ ゴシック" w:hAnsi="ＭＳ ゴシック"/>
          <w:szCs w:val="21"/>
        </w:rPr>
      </w:pPr>
      <w:r w:rsidRPr="002C13A0">
        <w:rPr>
          <w:rFonts w:ascii="ＭＳ ゴシック" w:eastAsia="ＭＳ ゴシック" w:hAnsi="ＭＳ ゴシック" w:hint="eastAsia"/>
          <w:szCs w:val="21"/>
        </w:rPr>
        <w:t>第４章　業務の委託</w:t>
      </w:r>
    </w:p>
    <w:p w:rsidR="00EC3A51" w:rsidRPr="002C13A0" w:rsidRDefault="00EC3A51" w:rsidP="00EC3A51">
      <w:pPr>
        <w:ind w:firstLineChars="300" w:firstLine="630"/>
        <w:rPr>
          <w:rFonts w:ascii="ＭＳ ゴシック" w:eastAsia="ＭＳ ゴシック" w:hAnsi="ＭＳ ゴシック"/>
          <w:szCs w:val="21"/>
        </w:rPr>
      </w:pPr>
    </w:p>
    <w:p w:rsidR="002C13A0" w:rsidRPr="002C13A0" w:rsidRDefault="002C13A0" w:rsidP="002C13A0">
      <w:pPr>
        <w:rPr>
          <w:rFonts w:ascii="ＭＳ ゴシック" w:eastAsia="ＭＳ ゴシック" w:hAnsi="ＭＳ ゴシック"/>
          <w:szCs w:val="21"/>
        </w:rPr>
      </w:pPr>
      <w:r w:rsidRPr="002C13A0">
        <w:rPr>
          <w:rFonts w:ascii="ＭＳ ゴシック" w:eastAsia="ＭＳ ゴシック" w:hAnsi="ＭＳ ゴシック"/>
          <w:szCs w:val="21"/>
        </w:rPr>
        <w:t>(業務の委託)</w:t>
      </w:r>
    </w:p>
    <w:p w:rsidR="002C13A0" w:rsidRPr="002C13A0" w:rsidRDefault="002C13A0" w:rsidP="00FC31FC">
      <w:pPr>
        <w:ind w:left="210" w:hangingChars="100" w:hanging="210"/>
        <w:rPr>
          <w:rFonts w:ascii="ＭＳ ゴシック" w:eastAsia="ＭＳ ゴシック" w:hAnsi="ＭＳ ゴシック"/>
          <w:szCs w:val="21"/>
        </w:rPr>
      </w:pPr>
      <w:r w:rsidRPr="002C13A0">
        <w:rPr>
          <w:rFonts w:ascii="ＭＳ ゴシック" w:eastAsia="ＭＳ ゴシック" w:hAnsi="ＭＳ ゴシック" w:hint="eastAsia"/>
          <w:szCs w:val="21"/>
        </w:rPr>
        <w:t>第</w:t>
      </w:r>
      <w:r w:rsidRPr="002C13A0">
        <w:rPr>
          <w:rFonts w:ascii="ＭＳ ゴシック" w:eastAsia="ＭＳ ゴシック" w:hAnsi="ＭＳ ゴシック"/>
          <w:szCs w:val="21"/>
        </w:rPr>
        <w:t>32条　法人は、公立大学法人大阪定款第23条に規定する業務の一部を法人以外の者に委託することにより効率的にその業務を遂行することができると認められ、かつ、委託することにより優れた成果を得られることが十分期待できる場合、業務の一部を委託することができる。</w:t>
      </w:r>
    </w:p>
    <w:p w:rsidR="002C13A0" w:rsidRPr="002C13A0" w:rsidRDefault="002C13A0" w:rsidP="002C13A0">
      <w:pPr>
        <w:rPr>
          <w:rFonts w:ascii="ＭＳ ゴシック" w:eastAsia="ＭＳ ゴシック" w:hAnsi="ＭＳ ゴシック"/>
          <w:szCs w:val="21"/>
        </w:rPr>
      </w:pPr>
      <w:r w:rsidRPr="002C13A0">
        <w:rPr>
          <w:rFonts w:ascii="ＭＳ ゴシック" w:eastAsia="ＭＳ ゴシック" w:hAnsi="ＭＳ ゴシック"/>
          <w:szCs w:val="21"/>
        </w:rPr>
        <w:t>(委託契約)</w:t>
      </w:r>
    </w:p>
    <w:p w:rsidR="002C13A0" w:rsidRPr="002C13A0" w:rsidRDefault="002C13A0" w:rsidP="00FC31FC">
      <w:pPr>
        <w:ind w:left="210" w:hangingChars="100" w:hanging="210"/>
        <w:rPr>
          <w:rFonts w:ascii="ＭＳ ゴシック" w:eastAsia="ＭＳ ゴシック" w:hAnsi="ＭＳ ゴシック"/>
          <w:szCs w:val="21"/>
        </w:rPr>
      </w:pPr>
      <w:r w:rsidRPr="002C13A0">
        <w:rPr>
          <w:rFonts w:ascii="ＭＳ ゴシック" w:eastAsia="ＭＳ ゴシック" w:hAnsi="ＭＳ ゴシック" w:hint="eastAsia"/>
          <w:szCs w:val="21"/>
        </w:rPr>
        <w:t>第</w:t>
      </w:r>
      <w:r w:rsidRPr="002C13A0">
        <w:rPr>
          <w:rFonts w:ascii="ＭＳ ゴシック" w:eastAsia="ＭＳ ゴシック" w:hAnsi="ＭＳ ゴシック"/>
          <w:szCs w:val="21"/>
        </w:rPr>
        <w:t>33条　法人は、前条の規定により業務を委託しようとするときは、受託者との間に業務に関する委託契約を締結するものとする。</w:t>
      </w:r>
    </w:p>
    <w:p w:rsidR="002C13A0" w:rsidRPr="002C13A0" w:rsidRDefault="002C13A0" w:rsidP="002C13A0">
      <w:pPr>
        <w:rPr>
          <w:rFonts w:ascii="ＭＳ ゴシック" w:eastAsia="ＭＳ ゴシック" w:hAnsi="ＭＳ ゴシック"/>
          <w:szCs w:val="21"/>
        </w:rPr>
      </w:pPr>
      <w:r w:rsidRPr="002C13A0">
        <w:rPr>
          <w:rFonts w:ascii="ＭＳ ゴシック" w:eastAsia="ＭＳ ゴシック" w:hAnsi="ＭＳ ゴシック"/>
          <w:szCs w:val="21"/>
        </w:rPr>
        <w:t>(競争入札その他契約に関する基本事項)</w:t>
      </w:r>
    </w:p>
    <w:p w:rsidR="002C13A0" w:rsidRDefault="002C13A0" w:rsidP="00FC31FC">
      <w:pPr>
        <w:ind w:left="210" w:hangingChars="100" w:hanging="210"/>
        <w:rPr>
          <w:rFonts w:ascii="ＭＳ ゴシック" w:eastAsia="ＭＳ ゴシック" w:hAnsi="ＭＳ ゴシック"/>
          <w:szCs w:val="21"/>
        </w:rPr>
      </w:pPr>
      <w:r w:rsidRPr="002C13A0">
        <w:rPr>
          <w:rFonts w:ascii="ＭＳ ゴシック" w:eastAsia="ＭＳ ゴシック" w:hAnsi="ＭＳ ゴシック" w:hint="eastAsia"/>
          <w:szCs w:val="21"/>
        </w:rPr>
        <w:t>第</w:t>
      </w:r>
      <w:r w:rsidRPr="002C13A0">
        <w:rPr>
          <w:rFonts w:ascii="ＭＳ ゴシック" w:eastAsia="ＭＳ ゴシック" w:hAnsi="ＭＳ ゴシック"/>
          <w:szCs w:val="21"/>
        </w:rPr>
        <w:t>34条　法人は、売買、貸借、請負その他の契約を締結する場合においては、一般競争に付するものとする。ただし、契約の性質又は目的が競争を許さない場合その他規程で定める場合は、指名競争又は随意契約によることができるものとする。</w:t>
      </w:r>
    </w:p>
    <w:p w:rsidR="002C13A0" w:rsidRPr="002C13A0" w:rsidRDefault="002C13A0" w:rsidP="00B3193C">
      <w:pPr>
        <w:ind w:firstLineChars="300" w:firstLine="630"/>
        <w:rPr>
          <w:rFonts w:ascii="ＭＳ ゴシック" w:eastAsia="ＭＳ ゴシック" w:hAnsi="ＭＳ ゴシック"/>
          <w:szCs w:val="21"/>
        </w:rPr>
      </w:pPr>
      <w:r w:rsidRPr="002C13A0">
        <w:rPr>
          <w:rFonts w:ascii="ＭＳ ゴシック" w:eastAsia="ＭＳ ゴシック" w:hAnsi="ＭＳ ゴシック" w:hint="eastAsia"/>
          <w:szCs w:val="21"/>
        </w:rPr>
        <w:lastRenderedPageBreak/>
        <w:t>第</w:t>
      </w:r>
      <w:r w:rsidR="00B3193C">
        <w:rPr>
          <w:rFonts w:ascii="ＭＳ ゴシック" w:eastAsia="ＭＳ ゴシック" w:hAnsi="ＭＳ ゴシック" w:hint="eastAsia"/>
          <w:szCs w:val="21"/>
        </w:rPr>
        <w:t>５</w:t>
      </w:r>
      <w:r w:rsidRPr="002C13A0">
        <w:rPr>
          <w:rFonts w:ascii="ＭＳ ゴシック" w:eastAsia="ＭＳ ゴシック" w:hAnsi="ＭＳ ゴシック" w:hint="eastAsia"/>
          <w:szCs w:val="21"/>
        </w:rPr>
        <w:t>章　雑則</w:t>
      </w:r>
    </w:p>
    <w:p w:rsidR="002C13A0" w:rsidRPr="002C13A0" w:rsidRDefault="002C13A0" w:rsidP="002C13A0">
      <w:pPr>
        <w:rPr>
          <w:rFonts w:ascii="ＭＳ ゴシック" w:eastAsia="ＭＳ ゴシック" w:hAnsi="ＭＳ ゴシック"/>
          <w:szCs w:val="21"/>
        </w:rPr>
      </w:pPr>
    </w:p>
    <w:p w:rsidR="002C13A0" w:rsidRDefault="002C13A0" w:rsidP="00FC31FC">
      <w:pPr>
        <w:ind w:left="210" w:hangingChars="100" w:hanging="210"/>
        <w:rPr>
          <w:rFonts w:ascii="ＭＳ ゴシック" w:eastAsia="ＭＳ ゴシック" w:hAnsi="ＭＳ ゴシック"/>
          <w:szCs w:val="21"/>
        </w:rPr>
      </w:pPr>
      <w:r w:rsidRPr="002C13A0">
        <w:rPr>
          <w:rFonts w:ascii="ＭＳ ゴシック" w:eastAsia="ＭＳ ゴシック" w:hAnsi="ＭＳ ゴシック" w:hint="eastAsia"/>
          <w:szCs w:val="21"/>
        </w:rPr>
        <w:t>第</w:t>
      </w:r>
      <w:r w:rsidRPr="002C13A0">
        <w:rPr>
          <w:rFonts w:ascii="ＭＳ ゴシック" w:eastAsia="ＭＳ ゴシック" w:hAnsi="ＭＳ ゴシック"/>
          <w:szCs w:val="21"/>
        </w:rPr>
        <w:t>35条　法人の業務に関し必要な事項については、この業務方法書に定めるもののほか、法人の規程の定めるところによる。</w:t>
      </w:r>
    </w:p>
    <w:p w:rsidR="00FC31FC" w:rsidRPr="002C13A0" w:rsidRDefault="00FC31FC" w:rsidP="00FC31FC">
      <w:pPr>
        <w:ind w:left="210" w:hangingChars="100" w:hanging="210"/>
        <w:rPr>
          <w:rFonts w:ascii="ＭＳ ゴシック" w:eastAsia="ＭＳ ゴシック" w:hAnsi="ＭＳ ゴシック"/>
          <w:szCs w:val="21"/>
        </w:rPr>
      </w:pPr>
    </w:p>
    <w:p w:rsidR="002C13A0" w:rsidRPr="002C13A0" w:rsidRDefault="002C13A0" w:rsidP="00FC31FC">
      <w:pPr>
        <w:ind w:firstLineChars="300" w:firstLine="630"/>
        <w:rPr>
          <w:rFonts w:ascii="ＭＳ ゴシック" w:eastAsia="ＭＳ ゴシック" w:hAnsi="ＭＳ ゴシック"/>
          <w:szCs w:val="21"/>
        </w:rPr>
      </w:pPr>
      <w:r w:rsidRPr="002C13A0">
        <w:rPr>
          <w:rFonts w:ascii="ＭＳ ゴシック" w:eastAsia="ＭＳ ゴシック" w:hAnsi="ＭＳ ゴシック" w:hint="eastAsia"/>
          <w:szCs w:val="21"/>
        </w:rPr>
        <w:t>附　則</w:t>
      </w:r>
    </w:p>
    <w:p w:rsidR="002C13A0" w:rsidRPr="002C13A0" w:rsidRDefault="002C13A0" w:rsidP="002C13A0">
      <w:pPr>
        <w:rPr>
          <w:rFonts w:ascii="ＭＳ ゴシック" w:eastAsia="ＭＳ ゴシック" w:hAnsi="ＭＳ ゴシック"/>
          <w:szCs w:val="21"/>
        </w:rPr>
      </w:pPr>
      <w:r w:rsidRPr="002C13A0">
        <w:rPr>
          <w:rFonts w:ascii="ＭＳ ゴシック" w:eastAsia="ＭＳ ゴシック" w:hAnsi="ＭＳ ゴシック"/>
          <w:szCs w:val="21"/>
        </w:rPr>
        <w:t>(施行期日)</w:t>
      </w:r>
    </w:p>
    <w:p w:rsidR="006972A5" w:rsidRPr="002C13A0" w:rsidRDefault="002C13A0" w:rsidP="00FC31FC">
      <w:pPr>
        <w:ind w:firstLineChars="100" w:firstLine="210"/>
        <w:rPr>
          <w:rFonts w:ascii="ＭＳ ゴシック" w:eastAsia="ＭＳ ゴシック" w:hAnsi="ＭＳ ゴシック"/>
          <w:szCs w:val="21"/>
        </w:rPr>
      </w:pPr>
      <w:r w:rsidRPr="002C13A0">
        <w:rPr>
          <w:rFonts w:ascii="ＭＳ ゴシック" w:eastAsia="ＭＳ ゴシック" w:hAnsi="ＭＳ ゴシック" w:hint="eastAsia"/>
          <w:szCs w:val="21"/>
        </w:rPr>
        <w:t>この業務方法書は、公立大学法人大阪運営協議会会長の認可の日から施行し、平成</w:t>
      </w:r>
      <w:r w:rsidRPr="002C13A0">
        <w:rPr>
          <w:rFonts w:ascii="ＭＳ ゴシック" w:eastAsia="ＭＳ ゴシック" w:hAnsi="ＭＳ ゴシック"/>
          <w:szCs w:val="21"/>
        </w:rPr>
        <w:t>31年４月１日から適用する。</w:t>
      </w:r>
    </w:p>
    <w:sectPr w:rsidR="006972A5" w:rsidRPr="002C13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BA3" w:rsidRDefault="00CA7BA3" w:rsidP="002C13A0">
      <w:r>
        <w:separator/>
      </w:r>
    </w:p>
  </w:endnote>
  <w:endnote w:type="continuationSeparator" w:id="0">
    <w:p w:rsidR="00CA7BA3" w:rsidRDefault="00CA7BA3" w:rsidP="002C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BA3" w:rsidRDefault="00CA7BA3" w:rsidP="002C13A0">
      <w:r>
        <w:separator/>
      </w:r>
    </w:p>
  </w:footnote>
  <w:footnote w:type="continuationSeparator" w:id="0">
    <w:p w:rsidR="00CA7BA3" w:rsidRDefault="00CA7BA3" w:rsidP="002C1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674"/>
    <w:rsid w:val="00026FC7"/>
    <w:rsid w:val="00150674"/>
    <w:rsid w:val="002C13A0"/>
    <w:rsid w:val="0049415E"/>
    <w:rsid w:val="00594A7A"/>
    <w:rsid w:val="005A5FD0"/>
    <w:rsid w:val="005C0483"/>
    <w:rsid w:val="006D61B7"/>
    <w:rsid w:val="008B3ECF"/>
    <w:rsid w:val="009C7C42"/>
    <w:rsid w:val="00A105E0"/>
    <w:rsid w:val="00B06034"/>
    <w:rsid w:val="00B3193C"/>
    <w:rsid w:val="00B32C07"/>
    <w:rsid w:val="00C7786B"/>
    <w:rsid w:val="00CA7BA3"/>
    <w:rsid w:val="00DB32BC"/>
    <w:rsid w:val="00DF3576"/>
    <w:rsid w:val="00EC3A51"/>
    <w:rsid w:val="00F40642"/>
    <w:rsid w:val="00FC3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5A61BAF-7414-480E-A7E3-BA5E38DD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3A0"/>
    <w:pPr>
      <w:tabs>
        <w:tab w:val="center" w:pos="4252"/>
        <w:tab w:val="right" w:pos="8504"/>
      </w:tabs>
      <w:snapToGrid w:val="0"/>
    </w:pPr>
  </w:style>
  <w:style w:type="character" w:customStyle="1" w:styleId="a4">
    <w:name w:val="ヘッダー (文字)"/>
    <w:basedOn w:val="a0"/>
    <w:link w:val="a3"/>
    <w:uiPriority w:val="99"/>
    <w:rsid w:val="002C13A0"/>
  </w:style>
  <w:style w:type="paragraph" w:styleId="a5">
    <w:name w:val="footer"/>
    <w:basedOn w:val="a"/>
    <w:link w:val="a6"/>
    <w:uiPriority w:val="99"/>
    <w:unhideWhenUsed/>
    <w:rsid w:val="002C13A0"/>
    <w:pPr>
      <w:tabs>
        <w:tab w:val="center" w:pos="4252"/>
        <w:tab w:val="right" w:pos="8504"/>
      </w:tabs>
      <w:snapToGrid w:val="0"/>
    </w:pPr>
  </w:style>
  <w:style w:type="character" w:customStyle="1" w:styleId="a6">
    <w:name w:val="フッター (文字)"/>
    <w:basedOn w:val="a0"/>
    <w:link w:val="a5"/>
    <w:uiPriority w:val="99"/>
    <w:rsid w:val="002C1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760</Words>
  <Characters>4333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　安史</dc:creator>
  <cp:keywords/>
  <dc:description/>
  <cp:lastModifiedBy>大津　安史</cp:lastModifiedBy>
  <cp:revision>2</cp:revision>
  <dcterms:created xsi:type="dcterms:W3CDTF">2019-03-05T00:38:00Z</dcterms:created>
  <dcterms:modified xsi:type="dcterms:W3CDTF">2019-03-05T00:38:00Z</dcterms:modified>
</cp:coreProperties>
</file>