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A2B" w:rsidRDefault="00F37B13" w:rsidP="0097635E">
      <w:pPr>
        <w:spacing w:line="360" w:lineRule="exact"/>
        <w:jc w:val="center"/>
        <w:rPr>
          <w:rFonts w:ascii="メイリオ" w:eastAsia="メイリオ" w:hAnsi="メイリオ"/>
          <w:b/>
          <w:sz w:val="24"/>
          <w:szCs w:val="24"/>
        </w:rPr>
      </w:pPr>
      <w:bookmarkStart w:id="0" w:name="_GoBack"/>
      <w:bookmarkEnd w:id="0"/>
      <w:r w:rsidRPr="00F37B13">
        <w:rPr>
          <w:rFonts w:ascii="メイリオ" w:eastAsia="メイリオ" w:hAnsi="メイリオ" w:hint="eastAsia"/>
          <w:b/>
          <w:sz w:val="24"/>
          <w:szCs w:val="24"/>
        </w:rPr>
        <w:t>飲食店の食品ロス削減に向けた食べきりモデル実証実験</w:t>
      </w:r>
      <w:r w:rsidR="008F7A2B" w:rsidRPr="002E473C">
        <w:rPr>
          <w:rFonts w:ascii="メイリオ" w:eastAsia="メイリオ" w:hAnsi="メイリオ" w:hint="eastAsia"/>
          <w:b/>
          <w:sz w:val="24"/>
          <w:szCs w:val="24"/>
        </w:rPr>
        <w:t xml:space="preserve">　結果の概要</w:t>
      </w:r>
    </w:p>
    <w:p w:rsidR="00C272FC" w:rsidRDefault="00C272FC" w:rsidP="0097635E">
      <w:pPr>
        <w:spacing w:line="360" w:lineRule="exact"/>
        <w:jc w:val="center"/>
        <w:rPr>
          <w:rFonts w:ascii="メイリオ" w:eastAsia="メイリオ" w:hAnsi="メイリオ"/>
          <w:b/>
          <w:sz w:val="24"/>
          <w:szCs w:val="24"/>
        </w:rPr>
      </w:pPr>
    </w:p>
    <w:p w:rsidR="00F37B13" w:rsidRDefault="001A5784" w:rsidP="00AE4E97">
      <w:pPr>
        <w:spacing w:line="240" w:lineRule="exact"/>
        <w:rPr>
          <w:rFonts w:ascii="メイリオ" w:eastAsia="メイリオ" w:hAnsi="メイリオ"/>
          <w:b/>
          <w:sz w:val="24"/>
          <w:szCs w:val="24"/>
        </w:rPr>
      </w:pPr>
      <w:r>
        <w:rPr>
          <w:rFonts w:ascii="メイリオ" w:eastAsia="メイリオ" w:hAnsi="メイリオ" w:hint="eastAsia"/>
          <w:b/>
          <w:sz w:val="24"/>
          <w:szCs w:val="24"/>
        </w:rPr>
        <w:t>１　実験概要</w:t>
      </w:r>
    </w:p>
    <w:p w:rsidR="001A5784" w:rsidRDefault="001A5784" w:rsidP="00AE4E97">
      <w:pPr>
        <w:spacing w:line="240" w:lineRule="exact"/>
        <w:rPr>
          <w:rFonts w:ascii="メイリオ" w:eastAsia="メイリオ" w:hAnsi="メイリオ"/>
          <w:b/>
          <w:sz w:val="24"/>
          <w:szCs w:val="24"/>
        </w:rPr>
      </w:pPr>
    </w:p>
    <w:p w:rsidR="001A5784" w:rsidRPr="001A5784" w:rsidRDefault="001A5784" w:rsidP="00A40F74">
      <w:pPr>
        <w:spacing w:line="240" w:lineRule="exact"/>
        <w:rPr>
          <w:rFonts w:ascii="メイリオ" w:eastAsia="メイリオ" w:hAnsi="メイリオ"/>
          <w:sz w:val="24"/>
          <w:szCs w:val="24"/>
        </w:rPr>
      </w:pPr>
      <w:r w:rsidRPr="001A5784">
        <w:rPr>
          <w:rFonts w:ascii="メイリオ" w:eastAsia="メイリオ" w:hAnsi="メイリオ" w:hint="eastAsia"/>
          <w:sz w:val="24"/>
          <w:szCs w:val="24"/>
        </w:rPr>
        <w:t>（１）実施期間：令和２年２月１２日～２５日</w:t>
      </w:r>
    </w:p>
    <w:p w:rsidR="001A5784" w:rsidRPr="00A40F74" w:rsidRDefault="001A5784" w:rsidP="001A5784">
      <w:pPr>
        <w:spacing w:line="240" w:lineRule="exact"/>
        <w:rPr>
          <w:rFonts w:ascii="メイリオ" w:eastAsia="メイリオ" w:hAnsi="メイリオ"/>
          <w:sz w:val="24"/>
          <w:szCs w:val="24"/>
        </w:rPr>
      </w:pPr>
    </w:p>
    <w:p w:rsidR="001A5784" w:rsidRPr="001A5784" w:rsidRDefault="001A5784" w:rsidP="001A5784">
      <w:pPr>
        <w:spacing w:line="240" w:lineRule="exact"/>
        <w:rPr>
          <w:rFonts w:ascii="メイリオ" w:eastAsia="メイリオ" w:hAnsi="メイリオ"/>
          <w:sz w:val="24"/>
          <w:szCs w:val="24"/>
        </w:rPr>
      </w:pPr>
      <w:r w:rsidRPr="001A5784">
        <w:rPr>
          <w:rFonts w:ascii="メイリオ" w:eastAsia="メイリオ" w:hAnsi="メイリオ" w:hint="eastAsia"/>
          <w:sz w:val="24"/>
          <w:szCs w:val="24"/>
        </w:rPr>
        <w:t>（２）実施店舗：実施店舗（６店舗）</w:t>
      </w:r>
    </w:p>
    <w:p w:rsidR="001A5784" w:rsidRDefault="001A5784" w:rsidP="00A40F74">
      <w:pPr>
        <w:spacing w:line="240" w:lineRule="exact"/>
        <w:ind w:firstLineChars="200" w:firstLine="420"/>
        <w:rPr>
          <w:rFonts w:ascii="メイリオ" w:eastAsia="メイリオ" w:hAnsi="メイリオ"/>
          <w:szCs w:val="21"/>
        </w:rPr>
      </w:pPr>
      <w:r w:rsidRPr="001A5784">
        <w:rPr>
          <w:rFonts w:ascii="メイリオ" w:eastAsia="メイリオ" w:hAnsi="メイリオ" w:hint="eastAsia"/>
          <w:szCs w:val="21"/>
        </w:rPr>
        <w:t>・雁</w:t>
      </w:r>
      <w:r w:rsidRPr="001A5784">
        <w:rPr>
          <w:rFonts w:ascii="メイリオ" w:eastAsia="メイリオ" w:hAnsi="メイリオ"/>
          <w:szCs w:val="21"/>
        </w:rPr>
        <w:t>(がん)飯店(茨木本店</w:t>
      </w:r>
      <w:r>
        <w:rPr>
          <w:rFonts w:ascii="メイリオ" w:eastAsia="メイリオ" w:hAnsi="メイリオ"/>
          <w:szCs w:val="21"/>
        </w:rPr>
        <w:t>)</w:t>
      </w:r>
      <w:r w:rsidRPr="001A5784">
        <w:rPr>
          <w:rFonts w:ascii="メイリオ" w:eastAsia="メイリオ" w:hAnsi="メイリオ"/>
          <w:szCs w:val="21"/>
        </w:rPr>
        <w:t>・大阪産料理 空(そら)(堀江店</w:t>
      </w:r>
      <w:r>
        <w:rPr>
          <w:rFonts w:ascii="メイリオ" w:eastAsia="メイリオ" w:hAnsi="メイリオ"/>
          <w:szCs w:val="21"/>
        </w:rPr>
        <w:t>)</w:t>
      </w:r>
      <w:r w:rsidRPr="001A5784">
        <w:rPr>
          <w:rFonts w:ascii="メイリオ" w:eastAsia="メイリオ" w:hAnsi="メイリオ"/>
          <w:szCs w:val="21"/>
        </w:rPr>
        <w:t>・千房(</w:t>
      </w:r>
      <w:r w:rsidR="001A4A4A">
        <w:rPr>
          <w:rFonts w:ascii="メイリオ" w:eastAsia="メイリオ" w:hAnsi="メイリオ"/>
          <w:szCs w:val="21"/>
        </w:rPr>
        <w:t>高槻阪急</w:t>
      </w:r>
      <w:r w:rsidRPr="001A5784">
        <w:rPr>
          <w:rFonts w:ascii="メイリオ" w:eastAsia="メイリオ" w:hAnsi="メイリオ"/>
          <w:szCs w:val="21"/>
        </w:rPr>
        <w:t xml:space="preserve">店)　</w:t>
      </w:r>
    </w:p>
    <w:p w:rsidR="001A5784" w:rsidRPr="001A5784" w:rsidRDefault="001A5784" w:rsidP="00A40F74">
      <w:pPr>
        <w:spacing w:line="240" w:lineRule="exact"/>
        <w:ind w:firstLineChars="200" w:firstLine="420"/>
        <w:rPr>
          <w:rFonts w:ascii="メイリオ" w:eastAsia="メイリオ" w:hAnsi="メイリオ"/>
          <w:szCs w:val="21"/>
        </w:rPr>
      </w:pPr>
      <w:r w:rsidRPr="001A5784">
        <w:rPr>
          <w:rFonts w:ascii="メイリオ" w:eastAsia="メイリオ" w:hAnsi="メイリオ"/>
          <w:szCs w:val="21"/>
        </w:rPr>
        <w:t>・鉄板鍋料理 元(はじめ)(四條畷店)</w:t>
      </w:r>
      <w:r w:rsidR="00A40F74">
        <w:rPr>
          <w:rFonts w:ascii="メイリオ" w:eastAsia="メイリオ" w:hAnsi="メイリオ" w:hint="eastAsia"/>
          <w:szCs w:val="21"/>
        </w:rPr>
        <w:t xml:space="preserve">　</w:t>
      </w:r>
      <w:r w:rsidRPr="001A5784">
        <w:rPr>
          <w:rFonts w:ascii="メイリオ" w:eastAsia="メイリオ" w:hAnsi="メイリオ" w:hint="eastAsia"/>
          <w:szCs w:val="21"/>
        </w:rPr>
        <w:t>・鳥貴族</w:t>
      </w:r>
      <w:r w:rsidRPr="001A5784">
        <w:rPr>
          <w:rFonts w:ascii="メイリオ" w:eastAsia="メイリオ" w:hAnsi="メイリオ"/>
          <w:szCs w:val="21"/>
        </w:rPr>
        <w:t>(吹田店､豊中店)【愛知工業大学との共同調査を実施】</w:t>
      </w:r>
    </w:p>
    <w:p w:rsidR="00110C9A" w:rsidRDefault="00110C9A" w:rsidP="00AE4E97">
      <w:pPr>
        <w:spacing w:line="240" w:lineRule="exact"/>
        <w:rPr>
          <w:rFonts w:ascii="メイリオ" w:eastAsia="メイリオ" w:hAnsi="メイリオ"/>
          <w:b/>
          <w:sz w:val="24"/>
          <w:szCs w:val="24"/>
        </w:rPr>
      </w:pPr>
    </w:p>
    <w:p w:rsidR="002E52F7" w:rsidRDefault="002E52F7" w:rsidP="00AE4E97">
      <w:pPr>
        <w:spacing w:line="240" w:lineRule="exact"/>
        <w:rPr>
          <w:rFonts w:ascii="メイリオ" w:eastAsia="メイリオ" w:hAnsi="メイリオ"/>
          <w:b/>
          <w:sz w:val="24"/>
          <w:szCs w:val="24"/>
        </w:rPr>
      </w:pPr>
    </w:p>
    <w:p w:rsidR="001A5784" w:rsidRDefault="001A5784" w:rsidP="00AE4E97">
      <w:pPr>
        <w:spacing w:line="240" w:lineRule="exact"/>
        <w:rPr>
          <w:rFonts w:ascii="メイリオ" w:eastAsia="メイリオ" w:hAnsi="メイリオ"/>
          <w:b/>
          <w:sz w:val="24"/>
          <w:szCs w:val="24"/>
        </w:rPr>
      </w:pPr>
      <w:r>
        <w:rPr>
          <w:rFonts w:ascii="メイリオ" w:eastAsia="メイリオ" w:hAnsi="メイリオ" w:hint="eastAsia"/>
          <w:b/>
          <w:sz w:val="24"/>
          <w:szCs w:val="24"/>
        </w:rPr>
        <w:t>２　実験内容</w:t>
      </w:r>
    </w:p>
    <w:p w:rsidR="001A5784" w:rsidRDefault="001A5784" w:rsidP="00AE4E97">
      <w:pPr>
        <w:spacing w:line="240" w:lineRule="exact"/>
        <w:rPr>
          <w:rFonts w:ascii="メイリオ" w:eastAsia="メイリオ" w:hAnsi="メイリオ"/>
          <w:b/>
          <w:sz w:val="24"/>
          <w:szCs w:val="24"/>
        </w:rPr>
      </w:pPr>
    </w:p>
    <w:p w:rsidR="00F37B13" w:rsidRPr="001A5784" w:rsidRDefault="001A5784" w:rsidP="00A40F74">
      <w:pPr>
        <w:spacing w:line="240" w:lineRule="exact"/>
        <w:rPr>
          <w:rFonts w:ascii="メイリオ" w:eastAsia="メイリオ" w:hAnsi="メイリオ"/>
          <w:sz w:val="24"/>
          <w:szCs w:val="24"/>
        </w:rPr>
      </w:pPr>
      <w:r w:rsidRPr="001A5784">
        <w:rPr>
          <w:rFonts w:ascii="メイリオ" w:eastAsia="メイリオ" w:hAnsi="メイリオ" w:hint="eastAsia"/>
          <w:sz w:val="24"/>
          <w:szCs w:val="24"/>
        </w:rPr>
        <w:t>（１）</w:t>
      </w:r>
      <w:r w:rsidR="00F37B13" w:rsidRPr="001A5784">
        <w:rPr>
          <w:rFonts w:ascii="メイリオ" w:eastAsia="メイリオ" w:hAnsi="メイリオ"/>
          <w:sz w:val="24"/>
          <w:szCs w:val="24"/>
        </w:rPr>
        <w:t>持ち帰り容器実証実験調査を含む食べきりモデル実証実験</w:t>
      </w:r>
    </w:p>
    <w:p w:rsidR="001A5784" w:rsidRDefault="00F37B13" w:rsidP="001A5784">
      <w:pPr>
        <w:spacing w:line="240" w:lineRule="exact"/>
        <w:ind w:firstLineChars="400" w:firstLine="840"/>
        <w:rPr>
          <w:rFonts w:ascii="メイリオ" w:eastAsia="メイリオ" w:hAnsi="メイリオ"/>
          <w:szCs w:val="21"/>
        </w:rPr>
      </w:pPr>
      <w:r w:rsidRPr="00F37B13">
        <w:rPr>
          <w:rFonts w:ascii="メイリオ" w:eastAsia="メイリオ" w:hAnsi="メイリオ" w:hint="eastAsia"/>
          <w:szCs w:val="21"/>
        </w:rPr>
        <w:t>大阪府内飲食店６店舗で以下の食べきりモデルの実証実験を実施し、食品ロス削減の効果検証</w:t>
      </w:r>
    </w:p>
    <w:p w:rsidR="00F37B13" w:rsidRDefault="00F37B13" w:rsidP="00B232BC">
      <w:pPr>
        <w:spacing w:line="240" w:lineRule="exact"/>
        <w:ind w:firstLineChars="300" w:firstLine="630"/>
        <w:rPr>
          <w:rFonts w:ascii="メイリオ" w:eastAsia="メイリオ" w:hAnsi="メイリオ"/>
          <w:szCs w:val="21"/>
        </w:rPr>
      </w:pPr>
      <w:r w:rsidRPr="00F37B13">
        <w:rPr>
          <w:rFonts w:ascii="メイリオ" w:eastAsia="メイリオ" w:hAnsi="メイリオ" w:hint="eastAsia"/>
          <w:szCs w:val="21"/>
        </w:rPr>
        <w:t>を行った。特に③食べ残しの適正な持ち帰りについて、重点的に実験、調査を行った</w:t>
      </w:r>
      <w:r w:rsidR="00110C9A">
        <w:rPr>
          <w:rFonts w:ascii="メイリオ" w:eastAsia="メイリオ" w:hAnsi="メイリオ" w:hint="eastAsia"/>
          <w:szCs w:val="21"/>
        </w:rPr>
        <w:t>。</w:t>
      </w:r>
    </w:p>
    <w:p w:rsidR="00A40F74" w:rsidRDefault="00A40F74" w:rsidP="00A40F74">
      <w:pPr>
        <w:spacing w:line="240" w:lineRule="exact"/>
        <w:ind w:firstLineChars="400" w:firstLine="960"/>
        <w:rPr>
          <w:rFonts w:ascii="メイリオ" w:eastAsia="メイリオ" w:hAnsi="メイリオ"/>
          <w:sz w:val="24"/>
          <w:szCs w:val="24"/>
        </w:rPr>
      </w:pPr>
    </w:p>
    <w:p w:rsidR="00F37B13" w:rsidRPr="00110C9A" w:rsidRDefault="00F37B13" w:rsidP="00F37B13">
      <w:pPr>
        <w:spacing w:line="240" w:lineRule="exact"/>
        <w:rPr>
          <w:rFonts w:ascii="メイリオ" w:eastAsia="メイリオ" w:hAnsi="メイリオ"/>
          <w:szCs w:val="21"/>
        </w:rPr>
      </w:pPr>
      <w:r>
        <w:rPr>
          <w:rFonts w:ascii="メイリオ" w:eastAsia="メイリオ" w:hAnsi="メイリオ" w:hint="eastAsia"/>
          <w:sz w:val="24"/>
          <w:szCs w:val="24"/>
        </w:rPr>
        <w:t xml:space="preserve">　　　　　　　　　　</w:t>
      </w:r>
      <w:r w:rsidR="00110C9A">
        <w:rPr>
          <w:rFonts w:ascii="メイリオ" w:eastAsia="メイリオ" w:hAnsi="メイリオ" w:hint="eastAsia"/>
          <w:sz w:val="24"/>
          <w:szCs w:val="24"/>
        </w:rPr>
        <w:t xml:space="preserve">　　</w:t>
      </w:r>
      <w:r w:rsidRPr="00110C9A">
        <w:rPr>
          <w:rFonts w:ascii="メイリオ" w:eastAsia="メイリオ" w:hAnsi="メイリオ" w:hint="eastAsia"/>
          <w:szCs w:val="21"/>
        </w:rPr>
        <w:t>図表</w:t>
      </w:r>
      <w:r w:rsidR="00110C9A">
        <w:rPr>
          <w:rFonts w:ascii="メイリオ" w:eastAsia="メイリオ" w:hAnsi="メイリオ"/>
          <w:szCs w:val="21"/>
        </w:rPr>
        <w:t xml:space="preserve"> </w:t>
      </w:r>
      <w:r w:rsidRPr="00110C9A">
        <w:rPr>
          <w:rFonts w:ascii="メイリオ" w:eastAsia="メイリオ" w:hAnsi="メイリオ"/>
          <w:szCs w:val="21"/>
        </w:rPr>
        <w:t>1食べきり行動・促進策・調査方法等</w:t>
      </w:r>
    </w:p>
    <w:tbl>
      <w:tblPr>
        <w:tblStyle w:val="aa"/>
        <w:tblW w:w="9628" w:type="dxa"/>
        <w:tblInd w:w="538" w:type="dxa"/>
        <w:tblLook w:val="04A0" w:firstRow="1" w:lastRow="0" w:firstColumn="1" w:lastColumn="0" w:noHBand="0" w:noVBand="1"/>
      </w:tblPr>
      <w:tblGrid>
        <w:gridCol w:w="1696"/>
        <w:gridCol w:w="3544"/>
        <w:gridCol w:w="4388"/>
      </w:tblGrid>
      <w:tr w:rsidR="00F37B13" w:rsidRPr="00F37B13" w:rsidTr="00F37B13">
        <w:tc>
          <w:tcPr>
            <w:tcW w:w="1696" w:type="dxa"/>
            <w:shd w:val="clear" w:color="auto" w:fill="BFBFBF"/>
          </w:tcPr>
          <w:p w:rsidR="00F37B13" w:rsidRPr="00F37B13" w:rsidRDefault="00F37B13" w:rsidP="00F37B13">
            <w:pPr>
              <w:spacing w:line="280" w:lineRule="exact"/>
              <w:jc w:val="center"/>
              <w:rPr>
                <w:rFonts w:ascii="ＭＳ ゴシック" w:eastAsia="ＭＳ ゴシック" w:hAnsi="ＭＳ ゴシック" w:cs="Times New Roman"/>
                <w:sz w:val="18"/>
              </w:rPr>
            </w:pPr>
            <w:r w:rsidRPr="00F37B13">
              <w:rPr>
                <w:rFonts w:ascii="ＭＳ ゴシック" w:eastAsia="ＭＳ ゴシック" w:hAnsi="ＭＳ ゴシック" w:cs="Times New Roman" w:hint="eastAsia"/>
                <w:sz w:val="18"/>
              </w:rPr>
              <w:t>食べきり行動</w:t>
            </w:r>
          </w:p>
        </w:tc>
        <w:tc>
          <w:tcPr>
            <w:tcW w:w="3544" w:type="dxa"/>
            <w:shd w:val="clear" w:color="auto" w:fill="BFBFBF"/>
          </w:tcPr>
          <w:p w:rsidR="00F37B13" w:rsidRPr="00F37B13" w:rsidRDefault="00F37B13" w:rsidP="00F37B13">
            <w:pPr>
              <w:spacing w:line="280" w:lineRule="exact"/>
              <w:jc w:val="center"/>
              <w:rPr>
                <w:rFonts w:ascii="ＭＳ ゴシック" w:eastAsia="ＭＳ ゴシック" w:hAnsi="ＭＳ ゴシック" w:cs="Times New Roman"/>
                <w:sz w:val="18"/>
              </w:rPr>
            </w:pPr>
            <w:r w:rsidRPr="00F37B13">
              <w:rPr>
                <w:rFonts w:ascii="ＭＳ ゴシック" w:eastAsia="ＭＳ ゴシック" w:hAnsi="ＭＳ ゴシック" w:cs="Times New Roman" w:hint="eastAsia"/>
                <w:sz w:val="18"/>
              </w:rPr>
              <w:t>促進策</w:t>
            </w:r>
          </w:p>
        </w:tc>
        <w:tc>
          <w:tcPr>
            <w:tcW w:w="4388" w:type="dxa"/>
            <w:shd w:val="clear" w:color="auto" w:fill="BFBFBF"/>
          </w:tcPr>
          <w:p w:rsidR="00F37B13" w:rsidRPr="00F37B13" w:rsidRDefault="00F37B13" w:rsidP="00F37B13">
            <w:pPr>
              <w:spacing w:line="280" w:lineRule="exact"/>
              <w:jc w:val="center"/>
              <w:rPr>
                <w:rFonts w:ascii="ＭＳ ゴシック" w:eastAsia="ＭＳ ゴシック" w:hAnsi="ＭＳ ゴシック" w:cs="Times New Roman"/>
                <w:sz w:val="18"/>
              </w:rPr>
            </w:pPr>
            <w:r w:rsidRPr="00F37B13">
              <w:rPr>
                <w:rFonts w:ascii="ＭＳ ゴシック" w:eastAsia="ＭＳ ゴシック" w:hAnsi="ＭＳ ゴシック" w:cs="Times New Roman"/>
                <w:sz w:val="18"/>
              </w:rPr>
              <w:t>調査方法</w:t>
            </w:r>
          </w:p>
        </w:tc>
      </w:tr>
      <w:tr w:rsidR="00F37B13" w:rsidRPr="00F37B13" w:rsidTr="00F37B13">
        <w:tc>
          <w:tcPr>
            <w:tcW w:w="1696" w:type="dxa"/>
          </w:tcPr>
          <w:p w:rsidR="00F37B13" w:rsidRPr="00F37B13" w:rsidRDefault="00F37B13" w:rsidP="00F37B13">
            <w:pPr>
              <w:spacing w:line="280" w:lineRule="exact"/>
              <w:rPr>
                <w:rFonts w:ascii="ＭＳ ゴシック" w:eastAsia="ＭＳ ゴシック" w:hAnsi="ＭＳ ゴシック" w:cs="Times New Roman"/>
                <w:sz w:val="18"/>
              </w:rPr>
            </w:pPr>
            <w:r w:rsidRPr="00F37B13">
              <w:rPr>
                <w:rFonts w:ascii="ＭＳ ゴシック" w:eastAsia="ＭＳ ゴシック" w:hAnsi="ＭＳ ゴシック" w:cs="Times New Roman" w:hint="eastAsia"/>
                <w:sz w:val="18"/>
              </w:rPr>
              <w:t>①適量注文</w:t>
            </w:r>
          </w:p>
        </w:tc>
        <w:tc>
          <w:tcPr>
            <w:tcW w:w="3544" w:type="dxa"/>
          </w:tcPr>
          <w:p w:rsidR="00F37B13" w:rsidRPr="00F37B13" w:rsidRDefault="00F37B13" w:rsidP="00F37B13">
            <w:pPr>
              <w:spacing w:line="280" w:lineRule="exact"/>
              <w:rPr>
                <w:rFonts w:ascii="ＭＳ ゴシック" w:eastAsia="ＭＳ ゴシック" w:hAnsi="ＭＳ ゴシック" w:cs="Times New Roman"/>
                <w:sz w:val="18"/>
              </w:rPr>
            </w:pPr>
            <w:r w:rsidRPr="00F37B13">
              <w:rPr>
                <w:rFonts w:ascii="ＭＳ ゴシック" w:eastAsia="ＭＳ ゴシック" w:hAnsi="ＭＳ ゴシック" w:cs="Times New Roman" w:hint="eastAsia"/>
                <w:sz w:val="18"/>
              </w:rPr>
              <w:t>・POP 等の掲示や店員による呼びかけ</w:t>
            </w:r>
          </w:p>
        </w:tc>
        <w:tc>
          <w:tcPr>
            <w:tcW w:w="4388" w:type="dxa"/>
          </w:tcPr>
          <w:p w:rsidR="00F37B13" w:rsidRPr="00F37B13" w:rsidRDefault="00F37B13" w:rsidP="00F37B13">
            <w:pPr>
              <w:spacing w:line="280" w:lineRule="exact"/>
              <w:rPr>
                <w:rFonts w:ascii="ＭＳ ゴシック" w:eastAsia="ＭＳ ゴシック" w:hAnsi="ＭＳ ゴシック" w:cs="Times New Roman"/>
                <w:sz w:val="18"/>
              </w:rPr>
            </w:pPr>
            <w:r w:rsidRPr="00F37B13">
              <w:rPr>
                <w:rFonts w:ascii="ＭＳ ゴシック" w:eastAsia="ＭＳ ゴシック" w:hAnsi="ＭＳ ゴシック" w:cs="Times New Roman" w:hint="eastAsia"/>
                <w:sz w:val="18"/>
              </w:rPr>
              <w:t>・来店者へのアンケート調査</w:t>
            </w:r>
          </w:p>
        </w:tc>
      </w:tr>
      <w:tr w:rsidR="00F37B13" w:rsidRPr="00F37B13" w:rsidTr="00F37B13">
        <w:tc>
          <w:tcPr>
            <w:tcW w:w="1696" w:type="dxa"/>
          </w:tcPr>
          <w:p w:rsidR="00F37B13" w:rsidRPr="00F37B13" w:rsidRDefault="00F37B13" w:rsidP="00F37B13">
            <w:pPr>
              <w:spacing w:line="280" w:lineRule="exact"/>
              <w:rPr>
                <w:rFonts w:ascii="ＭＳ ゴシック" w:eastAsia="ＭＳ ゴシック" w:hAnsi="ＭＳ ゴシック" w:cs="Times New Roman"/>
                <w:sz w:val="18"/>
              </w:rPr>
            </w:pPr>
            <w:r w:rsidRPr="00F37B13">
              <w:rPr>
                <w:rFonts w:ascii="ＭＳ ゴシック" w:eastAsia="ＭＳ ゴシック" w:hAnsi="ＭＳ ゴシック" w:cs="Times New Roman" w:hint="eastAsia"/>
                <w:sz w:val="18"/>
              </w:rPr>
              <w:t>②食べきり</w:t>
            </w:r>
          </w:p>
        </w:tc>
        <w:tc>
          <w:tcPr>
            <w:tcW w:w="3544" w:type="dxa"/>
          </w:tcPr>
          <w:p w:rsidR="00F37B13" w:rsidRPr="00F37B13" w:rsidRDefault="00F37B13" w:rsidP="00F37B13">
            <w:pPr>
              <w:spacing w:line="280" w:lineRule="exact"/>
              <w:rPr>
                <w:rFonts w:ascii="ＭＳ ゴシック" w:eastAsia="ＭＳ ゴシック" w:hAnsi="ＭＳ ゴシック" w:cs="Times New Roman"/>
                <w:sz w:val="18"/>
              </w:rPr>
            </w:pPr>
            <w:r w:rsidRPr="00F37B13">
              <w:rPr>
                <w:rFonts w:ascii="ＭＳ ゴシック" w:eastAsia="ＭＳ ゴシック" w:hAnsi="ＭＳ ゴシック" w:cs="Times New Roman" w:hint="eastAsia"/>
                <w:sz w:val="18"/>
              </w:rPr>
              <w:t>・POP 等の掲示や店員による呼びかけ</w:t>
            </w:r>
          </w:p>
        </w:tc>
        <w:tc>
          <w:tcPr>
            <w:tcW w:w="4388" w:type="dxa"/>
          </w:tcPr>
          <w:p w:rsidR="00F37B13" w:rsidRPr="00F37B13" w:rsidRDefault="00F37B13" w:rsidP="00F37B13">
            <w:pPr>
              <w:spacing w:line="280" w:lineRule="exact"/>
              <w:rPr>
                <w:rFonts w:ascii="ＭＳ ゴシック" w:eastAsia="ＭＳ ゴシック" w:hAnsi="ＭＳ ゴシック" w:cs="Times New Roman"/>
                <w:sz w:val="18"/>
              </w:rPr>
            </w:pPr>
            <w:r w:rsidRPr="00F37B13">
              <w:rPr>
                <w:rFonts w:ascii="ＭＳ ゴシック" w:eastAsia="ＭＳ ゴシック" w:hAnsi="ＭＳ ゴシック" w:cs="Times New Roman" w:hint="eastAsia"/>
                <w:sz w:val="18"/>
              </w:rPr>
              <w:t>・来店者へのアンケート調査</w:t>
            </w:r>
          </w:p>
        </w:tc>
      </w:tr>
      <w:tr w:rsidR="00F37B13" w:rsidRPr="00F37B13" w:rsidTr="00F37B13">
        <w:tc>
          <w:tcPr>
            <w:tcW w:w="1696" w:type="dxa"/>
          </w:tcPr>
          <w:p w:rsidR="00F37B13" w:rsidRPr="00F37B13" w:rsidRDefault="00F37B13" w:rsidP="00F37B13">
            <w:pPr>
              <w:spacing w:line="280" w:lineRule="exact"/>
              <w:rPr>
                <w:rFonts w:ascii="ＭＳ ゴシック" w:eastAsia="ＭＳ ゴシック" w:hAnsi="ＭＳ ゴシック" w:cs="Times New Roman"/>
                <w:sz w:val="18"/>
              </w:rPr>
            </w:pPr>
            <w:r w:rsidRPr="00F37B13">
              <w:rPr>
                <w:rFonts w:ascii="ＭＳ ゴシック" w:eastAsia="ＭＳ ゴシック" w:hAnsi="ＭＳ ゴシック" w:cs="Times New Roman" w:hint="eastAsia"/>
                <w:sz w:val="18"/>
              </w:rPr>
              <w:t>③食べ残しの適正な持ち帰り</w:t>
            </w:r>
          </w:p>
        </w:tc>
        <w:tc>
          <w:tcPr>
            <w:tcW w:w="3544" w:type="dxa"/>
          </w:tcPr>
          <w:p w:rsidR="00F37B13" w:rsidRPr="00F37B13" w:rsidRDefault="00F37B13" w:rsidP="00F37B13">
            <w:pPr>
              <w:spacing w:line="280" w:lineRule="exact"/>
              <w:rPr>
                <w:rFonts w:ascii="ＭＳ ゴシック" w:eastAsia="ＭＳ ゴシック" w:hAnsi="ＭＳ ゴシック" w:cs="Times New Roman"/>
                <w:sz w:val="18"/>
              </w:rPr>
            </w:pPr>
            <w:r w:rsidRPr="00F37B13">
              <w:rPr>
                <w:rFonts w:ascii="ＭＳ ゴシック" w:eastAsia="ＭＳ ゴシック" w:hAnsi="ＭＳ ゴシック" w:cs="Times New Roman" w:hint="eastAsia"/>
                <w:sz w:val="18"/>
              </w:rPr>
              <w:t xml:space="preserve">・POP 等の掲示や店員による呼びかけ </w:t>
            </w:r>
          </w:p>
          <w:p w:rsidR="00F37B13" w:rsidRPr="00F37B13" w:rsidRDefault="00F37B13" w:rsidP="00F37B13">
            <w:pPr>
              <w:spacing w:line="280" w:lineRule="exact"/>
              <w:rPr>
                <w:rFonts w:ascii="ＭＳ ゴシック" w:eastAsia="ＭＳ ゴシック" w:hAnsi="ＭＳ ゴシック" w:cs="Times New Roman"/>
                <w:sz w:val="18"/>
              </w:rPr>
            </w:pPr>
            <w:r w:rsidRPr="00F37B13">
              <w:rPr>
                <w:rFonts w:ascii="ＭＳ ゴシック" w:eastAsia="ＭＳ ゴシック" w:hAnsi="ＭＳ ゴシック" w:cs="Times New Roman" w:hint="eastAsia"/>
                <w:sz w:val="18"/>
              </w:rPr>
              <w:t xml:space="preserve">・自己責任カードの配布 </w:t>
            </w:r>
          </w:p>
          <w:p w:rsidR="00F37B13" w:rsidRPr="00F37B13" w:rsidRDefault="00F37B13" w:rsidP="00F37B13">
            <w:pPr>
              <w:spacing w:line="280" w:lineRule="exact"/>
              <w:rPr>
                <w:rFonts w:ascii="ＭＳ ゴシック" w:eastAsia="ＭＳ ゴシック" w:hAnsi="ＭＳ ゴシック" w:cs="Times New Roman"/>
                <w:sz w:val="18"/>
              </w:rPr>
            </w:pPr>
            <w:r w:rsidRPr="00F37B13">
              <w:rPr>
                <w:rFonts w:ascii="ＭＳ ゴシック" w:eastAsia="ＭＳ ゴシック" w:hAnsi="ＭＳ ゴシック" w:cs="Times New Roman" w:hint="eastAsia"/>
                <w:sz w:val="18"/>
              </w:rPr>
              <w:t>・持ち帰り容器等の提供</w:t>
            </w:r>
          </w:p>
        </w:tc>
        <w:tc>
          <w:tcPr>
            <w:tcW w:w="4388" w:type="dxa"/>
          </w:tcPr>
          <w:p w:rsidR="00F37B13" w:rsidRPr="00F37B13" w:rsidRDefault="00F37B13" w:rsidP="00F37B13">
            <w:pPr>
              <w:spacing w:line="280" w:lineRule="exact"/>
              <w:rPr>
                <w:rFonts w:ascii="ＭＳ ゴシック" w:eastAsia="ＭＳ ゴシック" w:hAnsi="ＭＳ ゴシック" w:cs="Times New Roman"/>
                <w:sz w:val="18"/>
              </w:rPr>
            </w:pPr>
            <w:r w:rsidRPr="00F37B13">
              <w:rPr>
                <w:rFonts w:ascii="ＭＳ ゴシック" w:eastAsia="ＭＳ ゴシック" w:hAnsi="ＭＳ ゴシック" w:cs="Times New Roman" w:hint="eastAsia"/>
                <w:sz w:val="18"/>
              </w:rPr>
              <w:t>・来店者へのアンケート調査</w:t>
            </w:r>
          </w:p>
          <w:p w:rsidR="00F37B13" w:rsidRPr="00F37B13" w:rsidRDefault="00F37B13" w:rsidP="00F37B13">
            <w:pPr>
              <w:spacing w:line="280" w:lineRule="exact"/>
              <w:rPr>
                <w:rFonts w:ascii="ＭＳ ゴシック" w:eastAsia="ＭＳ ゴシック" w:hAnsi="ＭＳ ゴシック" w:cs="Times New Roman"/>
                <w:sz w:val="18"/>
              </w:rPr>
            </w:pPr>
            <w:r w:rsidRPr="00F37B13">
              <w:rPr>
                <w:rFonts w:ascii="ＭＳ ゴシック" w:eastAsia="ＭＳ ゴシック" w:hAnsi="ＭＳ ゴシック" w:cs="Times New Roman"/>
                <w:sz w:val="18"/>
              </w:rPr>
              <w:t>・持ち帰り実施の来店者へのアンケート調査</w:t>
            </w:r>
          </w:p>
          <w:p w:rsidR="00F37B13" w:rsidRPr="00F37B13" w:rsidRDefault="00F37B13" w:rsidP="00F37B13">
            <w:pPr>
              <w:spacing w:line="280" w:lineRule="exact"/>
              <w:rPr>
                <w:rFonts w:ascii="ＭＳ ゴシック" w:eastAsia="ＭＳ ゴシック" w:hAnsi="ＭＳ ゴシック" w:cs="Times New Roman"/>
                <w:sz w:val="18"/>
              </w:rPr>
            </w:pPr>
            <w:r w:rsidRPr="00F37B13">
              <w:rPr>
                <w:rFonts w:ascii="ＭＳ ゴシック" w:eastAsia="ＭＳ ゴシック" w:hAnsi="ＭＳ ゴシック" w:cs="Times New Roman"/>
                <w:sz w:val="18"/>
              </w:rPr>
              <w:t>・持ち帰り容器利用数の把握</w:t>
            </w:r>
          </w:p>
        </w:tc>
      </w:tr>
    </w:tbl>
    <w:p w:rsidR="00F37B13" w:rsidRDefault="00F37B13" w:rsidP="00F37B13">
      <w:pPr>
        <w:spacing w:line="240" w:lineRule="exact"/>
        <w:rPr>
          <w:rFonts w:ascii="メイリオ" w:eastAsia="メイリオ" w:hAnsi="メイリオ"/>
          <w:sz w:val="24"/>
          <w:szCs w:val="24"/>
        </w:rPr>
      </w:pPr>
    </w:p>
    <w:p w:rsidR="002E52F7" w:rsidRDefault="002E52F7" w:rsidP="00B44A7A">
      <w:pPr>
        <w:spacing w:line="240" w:lineRule="exact"/>
        <w:rPr>
          <w:rFonts w:ascii="メイリオ" w:eastAsia="メイリオ" w:hAnsi="メイリオ"/>
          <w:szCs w:val="21"/>
        </w:rPr>
      </w:pPr>
    </w:p>
    <w:p w:rsidR="00B44A7A" w:rsidRDefault="000E616A" w:rsidP="00A40F74">
      <w:pPr>
        <w:spacing w:line="240" w:lineRule="exact"/>
        <w:rPr>
          <w:rFonts w:ascii="メイリオ" w:eastAsia="メイリオ" w:hAnsi="メイリオ"/>
          <w:sz w:val="24"/>
          <w:szCs w:val="24"/>
        </w:rPr>
      </w:pPr>
      <w:r>
        <w:rPr>
          <w:rFonts w:ascii="メイリオ" w:eastAsia="メイリオ" w:hAnsi="メイリオ" w:hint="eastAsia"/>
          <w:sz w:val="24"/>
          <w:szCs w:val="24"/>
        </w:rPr>
        <w:t>（２</w:t>
      </w:r>
      <w:r w:rsidR="00B44A7A" w:rsidRPr="00B44A7A">
        <w:rPr>
          <w:rFonts w:ascii="メイリオ" w:eastAsia="メイリオ" w:hAnsi="メイリオ" w:hint="eastAsia"/>
          <w:sz w:val="24"/>
          <w:szCs w:val="24"/>
        </w:rPr>
        <w:t>）</w:t>
      </w:r>
      <w:r w:rsidR="00B44A7A">
        <w:rPr>
          <w:rFonts w:ascii="メイリオ" w:eastAsia="メイリオ" w:hAnsi="メイリオ" w:hint="eastAsia"/>
          <w:sz w:val="24"/>
          <w:szCs w:val="24"/>
        </w:rPr>
        <w:t>アンケート調査（来店者、持ち帰り者）の実施</w:t>
      </w:r>
    </w:p>
    <w:p w:rsidR="006B6456" w:rsidRDefault="006B6456" w:rsidP="006B6456">
      <w:pPr>
        <w:spacing w:line="300" w:lineRule="exact"/>
        <w:jc w:val="center"/>
        <w:rPr>
          <w:rFonts w:ascii="メイリオ" w:eastAsia="メイリオ" w:hAnsi="メイリオ"/>
          <w:sz w:val="24"/>
          <w:szCs w:val="24"/>
        </w:rPr>
      </w:pPr>
      <w:bookmarkStart w:id="1" w:name="_Ref35515389"/>
    </w:p>
    <w:p w:rsidR="00A40F74" w:rsidRPr="00A40F74" w:rsidRDefault="00A40F74" w:rsidP="006B6456">
      <w:pPr>
        <w:spacing w:line="300" w:lineRule="exact"/>
        <w:jc w:val="center"/>
        <w:rPr>
          <w:rFonts w:ascii="Meiryo UI" w:eastAsia="Meiryo UI" w:hAnsi="Meiryo UI" w:cs="Meiryo UI"/>
          <w:b/>
          <w:szCs w:val="20"/>
        </w:rPr>
      </w:pPr>
      <w:r w:rsidRPr="00A40F74">
        <w:rPr>
          <w:rFonts w:ascii="Meiryo UI" w:eastAsia="Meiryo UI" w:hAnsi="Meiryo UI" w:cs="Meiryo UI" w:hint="eastAsia"/>
          <w:szCs w:val="20"/>
        </w:rPr>
        <w:t>図表</w:t>
      </w:r>
      <w:bookmarkEnd w:id="1"/>
      <w:r w:rsidR="006B6456">
        <w:rPr>
          <w:rFonts w:ascii="Meiryo UI" w:eastAsia="Meiryo UI" w:hAnsi="Meiryo UI" w:cs="Meiryo UI" w:hint="eastAsia"/>
          <w:b/>
          <w:szCs w:val="20"/>
        </w:rPr>
        <w:t xml:space="preserve">　</w:t>
      </w:r>
      <w:r w:rsidR="006B6456" w:rsidRPr="006B6456">
        <w:rPr>
          <w:rFonts w:ascii="Meiryo UI" w:eastAsia="Meiryo UI" w:hAnsi="Meiryo UI" w:cs="Meiryo UI" w:hint="eastAsia"/>
          <w:szCs w:val="20"/>
        </w:rPr>
        <w:t>３</w:t>
      </w:r>
      <w:r w:rsidR="006B6456">
        <w:rPr>
          <w:rFonts w:ascii="Meiryo UI" w:eastAsia="Meiryo UI" w:hAnsi="Meiryo UI" w:cs="Meiryo UI" w:hint="eastAsia"/>
          <w:szCs w:val="20"/>
        </w:rPr>
        <w:t xml:space="preserve">　</w:t>
      </w:r>
      <w:r w:rsidRPr="00A40F74">
        <w:rPr>
          <w:rFonts w:ascii="Meiryo UI" w:eastAsia="Meiryo UI" w:hAnsi="Meiryo UI" w:cs="Meiryo UI" w:hint="eastAsia"/>
          <w:szCs w:val="20"/>
        </w:rPr>
        <w:t>来店者アンケート　設問項目</w:t>
      </w:r>
    </w:p>
    <w:tbl>
      <w:tblPr>
        <w:tblStyle w:val="21"/>
        <w:tblW w:w="0" w:type="auto"/>
        <w:jc w:val="center"/>
        <w:tblLook w:val="04A0" w:firstRow="1" w:lastRow="0" w:firstColumn="1" w:lastColumn="0" w:noHBand="0" w:noVBand="1"/>
      </w:tblPr>
      <w:tblGrid>
        <w:gridCol w:w="3402"/>
        <w:gridCol w:w="4813"/>
      </w:tblGrid>
      <w:tr w:rsidR="00A40F74" w:rsidRPr="00A40F74" w:rsidTr="008D788A">
        <w:trPr>
          <w:jc w:val="center"/>
        </w:trPr>
        <w:tc>
          <w:tcPr>
            <w:tcW w:w="3402" w:type="dxa"/>
            <w:tcBorders>
              <w:right w:val="nil"/>
            </w:tcBorders>
          </w:tcPr>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利用店舗</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来店目的</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注文方法</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啓発への気づき</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啓発メッセージへの反応</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拡散可能性</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適量注文の実施</w:t>
            </w:r>
          </w:p>
        </w:tc>
        <w:tc>
          <w:tcPr>
            <w:tcW w:w="4813" w:type="dxa"/>
            <w:tcBorders>
              <w:left w:val="nil"/>
            </w:tcBorders>
          </w:tcPr>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食べきり行動の実施</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食べ残した料理の持ち帰りについての意識</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持ち帰り行動の実施有無</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声掛けについて</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飲食店に対するイメージ</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【属性】年齢</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【属性】性別</w:t>
            </w:r>
          </w:p>
        </w:tc>
      </w:tr>
    </w:tbl>
    <w:p w:rsidR="006B6456" w:rsidRDefault="00A40F74" w:rsidP="002E52F7">
      <w:pPr>
        <w:pStyle w:val="ab"/>
        <w:rPr>
          <w:rFonts w:ascii="Meiryo UI" w:eastAsia="Meiryo UI" w:hAnsi="Meiryo UI"/>
        </w:rPr>
      </w:pPr>
      <w:r>
        <w:rPr>
          <w:rFonts w:ascii="Meiryo UI" w:eastAsia="Meiryo UI" w:hAnsi="Meiryo UI" w:hint="eastAsia"/>
        </w:rPr>
        <w:t xml:space="preserve">　　　　　　　　　　　　</w:t>
      </w:r>
      <w:bookmarkStart w:id="2" w:name="_Ref35515393"/>
      <w:r>
        <w:rPr>
          <w:rFonts w:ascii="Meiryo UI" w:eastAsia="Meiryo UI" w:hAnsi="Meiryo UI" w:hint="eastAsia"/>
        </w:rPr>
        <w:t xml:space="preserve">　　　　　　　</w:t>
      </w:r>
    </w:p>
    <w:p w:rsidR="00A40F74" w:rsidRPr="00A40F74" w:rsidRDefault="00A40F74" w:rsidP="006B6456">
      <w:pPr>
        <w:pStyle w:val="ab"/>
        <w:jc w:val="center"/>
        <w:rPr>
          <w:rFonts w:ascii="Meiryo UI" w:eastAsia="Meiryo UI" w:hAnsi="Meiryo UI" w:cs="Meiryo UI"/>
          <w:b w:val="0"/>
          <w:szCs w:val="20"/>
        </w:rPr>
      </w:pPr>
      <w:r w:rsidRPr="00A40F74">
        <w:rPr>
          <w:rFonts w:ascii="Meiryo UI" w:eastAsia="Meiryo UI" w:hAnsi="Meiryo UI" w:cs="Meiryo UI" w:hint="eastAsia"/>
          <w:b w:val="0"/>
          <w:szCs w:val="20"/>
        </w:rPr>
        <w:t xml:space="preserve">図表 </w:t>
      </w:r>
      <w:bookmarkEnd w:id="2"/>
      <w:r>
        <w:rPr>
          <w:rFonts w:ascii="Meiryo UI" w:eastAsia="Meiryo UI" w:hAnsi="Meiryo UI" w:cs="Meiryo UI" w:hint="eastAsia"/>
          <w:b w:val="0"/>
          <w:szCs w:val="20"/>
        </w:rPr>
        <w:t>４</w:t>
      </w:r>
      <w:r w:rsidRPr="00A40F74">
        <w:rPr>
          <w:rFonts w:ascii="Meiryo UI" w:eastAsia="Meiryo UI" w:hAnsi="Meiryo UI" w:cs="Meiryo UI" w:hint="eastAsia"/>
          <w:b w:val="0"/>
          <w:szCs w:val="20"/>
        </w:rPr>
        <w:t xml:space="preserve"> 持ち帰りアンケート　設問項目</w:t>
      </w:r>
    </w:p>
    <w:tbl>
      <w:tblPr>
        <w:tblStyle w:val="31"/>
        <w:tblW w:w="0" w:type="auto"/>
        <w:jc w:val="center"/>
        <w:tblLook w:val="04A0" w:firstRow="1" w:lastRow="0" w:firstColumn="1" w:lastColumn="0" w:noHBand="0" w:noVBand="1"/>
      </w:tblPr>
      <w:tblGrid>
        <w:gridCol w:w="4815"/>
        <w:gridCol w:w="3400"/>
      </w:tblGrid>
      <w:tr w:rsidR="00A40F74" w:rsidRPr="00A40F74" w:rsidTr="008D788A">
        <w:trPr>
          <w:jc w:val="center"/>
        </w:trPr>
        <w:tc>
          <w:tcPr>
            <w:tcW w:w="4815" w:type="dxa"/>
            <w:tcBorders>
              <w:right w:val="nil"/>
            </w:tcBorders>
          </w:tcPr>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利用店舗</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来店目的</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注文方法</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これまでの食べ残した料理の持ち帰りについて</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今回の食べ残した料理の持ち帰りについて</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持帰った料理について</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持ち帰り実施時の様子について</w:t>
            </w:r>
          </w:p>
        </w:tc>
        <w:tc>
          <w:tcPr>
            <w:tcW w:w="3400" w:type="dxa"/>
            <w:tcBorders>
              <w:left w:val="nil"/>
            </w:tcBorders>
          </w:tcPr>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衛生管理について</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自己責任について</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持ち帰り後の喫食</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食べなかった理由</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飲食店に対するイメージ</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【属性】年齢</w:t>
            </w:r>
          </w:p>
          <w:p w:rsidR="00A40F74" w:rsidRPr="00A40F74" w:rsidRDefault="00A40F74" w:rsidP="00A40F74">
            <w:pPr>
              <w:numPr>
                <w:ilvl w:val="0"/>
                <w:numId w:val="22"/>
              </w:numPr>
              <w:rPr>
                <w:rFonts w:ascii="ＭＳ ゴシック" w:eastAsia="ＭＳ ゴシック" w:hAnsi="ＭＳ ゴシック" w:cs="Times New Roman"/>
                <w:sz w:val="18"/>
              </w:rPr>
            </w:pPr>
            <w:r w:rsidRPr="00A40F74">
              <w:rPr>
                <w:rFonts w:ascii="ＭＳ ゴシック" w:eastAsia="ＭＳ ゴシック" w:hAnsi="ＭＳ ゴシック" w:cs="Times New Roman" w:hint="eastAsia"/>
                <w:sz w:val="18"/>
              </w:rPr>
              <w:t>【属性】性別</w:t>
            </w:r>
          </w:p>
        </w:tc>
      </w:tr>
    </w:tbl>
    <w:p w:rsidR="003117F6" w:rsidRDefault="003117F6" w:rsidP="00A40F74">
      <w:pPr>
        <w:spacing w:line="300" w:lineRule="exact"/>
        <w:rPr>
          <w:rFonts w:ascii="Meiryo UI" w:eastAsia="Meiryo UI" w:hAnsi="Meiryo UI"/>
          <w:b/>
          <w:sz w:val="24"/>
          <w:szCs w:val="24"/>
        </w:rPr>
      </w:pPr>
    </w:p>
    <w:p w:rsidR="00021DBF" w:rsidRDefault="00021DBF" w:rsidP="00A40F74">
      <w:pPr>
        <w:spacing w:line="300" w:lineRule="exact"/>
        <w:rPr>
          <w:rFonts w:ascii="Meiryo UI" w:eastAsia="Meiryo UI" w:hAnsi="Meiryo UI"/>
          <w:b/>
          <w:sz w:val="24"/>
          <w:szCs w:val="24"/>
        </w:rPr>
      </w:pPr>
    </w:p>
    <w:p w:rsidR="002875EA" w:rsidRDefault="002875EA" w:rsidP="00A40F74">
      <w:pPr>
        <w:spacing w:line="300" w:lineRule="exact"/>
        <w:rPr>
          <w:rFonts w:ascii="Meiryo UI" w:eastAsia="Meiryo UI" w:hAnsi="Meiryo UI"/>
          <w:b/>
          <w:sz w:val="24"/>
          <w:szCs w:val="24"/>
        </w:rPr>
      </w:pPr>
    </w:p>
    <w:p w:rsidR="0097635E" w:rsidRDefault="003C2583" w:rsidP="00A40F74">
      <w:pPr>
        <w:spacing w:line="300" w:lineRule="exact"/>
        <w:rPr>
          <w:rFonts w:ascii="Meiryo UI" w:eastAsia="Meiryo UI" w:hAnsi="Meiryo UI"/>
          <w:b/>
          <w:sz w:val="24"/>
          <w:szCs w:val="24"/>
        </w:rPr>
      </w:pPr>
      <w:r w:rsidRPr="003C2583">
        <w:rPr>
          <w:noProof/>
        </w:rPr>
        <w:lastRenderedPageBreak/>
        <mc:AlternateContent>
          <mc:Choice Requires="wps">
            <w:drawing>
              <wp:anchor distT="0" distB="0" distL="114300" distR="114300" simplePos="0" relativeHeight="251820032" behindDoc="0" locked="0" layoutInCell="1" allowOverlap="1" wp14:anchorId="2EF77265" wp14:editId="65EC4B1B">
                <wp:simplePos x="0" y="0"/>
                <wp:positionH relativeFrom="margin">
                  <wp:align>left</wp:align>
                </wp:positionH>
                <wp:positionV relativeFrom="paragraph">
                  <wp:posOffset>380365</wp:posOffset>
                </wp:positionV>
                <wp:extent cx="1828800" cy="1828800"/>
                <wp:effectExtent l="0" t="0" r="17780" b="1905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prstClr val="black"/>
                          </a:solidFill>
                          <a:prstDash val="sysDot"/>
                        </a:ln>
                      </wps:spPr>
                      <wps:txbx>
                        <w:txbxContent>
                          <w:p w:rsidR="003C2583" w:rsidRDefault="003C2583" w:rsidP="003C2583">
                            <w:pPr>
                              <w:spacing w:line="360" w:lineRule="exact"/>
                              <w:ind w:firstLineChars="100" w:firstLine="240"/>
                              <w:rPr>
                                <w:rFonts w:ascii="Meiryo UI" w:eastAsia="Meiryo UI" w:hAnsi="Meiryo UI"/>
                                <w:b/>
                                <w:sz w:val="24"/>
                                <w:szCs w:val="24"/>
                              </w:rPr>
                            </w:pPr>
                            <w:r>
                              <w:rPr>
                                <w:rFonts w:ascii="Meiryo UI" w:eastAsia="Meiryo UI" w:hAnsi="Meiryo UI" w:hint="eastAsia"/>
                                <w:b/>
                                <w:sz w:val="24"/>
                                <w:szCs w:val="24"/>
                              </w:rPr>
                              <w:t>【ポイント】</w:t>
                            </w:r>
                          </w:p>
                          <w:p w:rsidR="00737825" w:rsidRDefault="003C2583" w:rsidP="003C2583">
                            <w:pPr>
                              <w:spacing w:line="360" w:lineRule="exact"/>
                              <w:ind w:firstLineChars="67" w:firstLine="141"/>
                              <w:rPr>
                                <w:rFonts w:ascii="メイリオ" w:eastAsia="メイリオ" w:hAnsi="メイリオ"/>
                              </w:rPr>
                            </w:pPr>
                            <w:r w:rsidRPr="007870BA">
                              <w:rPr>
                                <w:rFonts w:ascii="メイリオ" w:eastAsia="メイリオ" w:hAnsi="メイリオ" w:hint="eastAsia"/>
                              </w:rPr>
                              <w:t>・</w:t>
                            </w:r>
                            <w:r>
                              <w:rPr>
                                <w:rFonts w:ascii="メイリオ" w:eastAsia="メイリオ" w:hAnsi="メイリオ" w:hint="eastAsia"/>
                              </w:rPr>
                              <w:t xml:space="preserve"> </w:t>
                            </w:r>
                            <w:r w:rsidR="00737825">
                              <w:rPr>
                                <w:rFonts w:ascii="メイリオ" w:eastAsia="メイリオ" w:hAnsi="メイリオ" w:hint="eastAsia"/>
                              </w:rPr>
                              <w:t>期間中</w:t>
                            </w:r>
                            <w:r w:rsidR="00A81377">
                              <w:rPr>
                                <w:rFonts w:ascii="メイリオ" w:eastAsia="メイリオ" w:hAnsi="メイリオ" w:hint="eastAsia"/>
                              </w:rPr>
                              <w:t>、</w:t>
                            </w:r>
                            <w:r w:rsidR="00737825">
                              <w:rPr>
                                <w:rFonts w:ascii="メイリオ" w:eastAsia="メイリオ" w:hAnsi="メイリオ" w:hint="eastAsia"/>
                              </w:rPr>
                              <w:t>実施</w:t>
                            </w:r>
                            <w:r w:rsidR="00737825">
                              <w:rPr>
                                <w:rFonts w:ascii="メイリオ" w:eastAsia="メイリオ" w:hAnsi="メイリオ"/>
                              </w:rPr>
                              <w:t>6店舗の</w:t>
                            </w:r>
                            <w:r w:rsidR="00A81377">
                              <w:rPr>
                                <w:rFonts w:ascii="メイリオ" w:eastAsia="メイリオ" w:hAnsi="メイリオ" w:hint="eastAsia"/>
                              </w:rPr>
                              <w:t>持ち帰り</w:t>
                            </w:r>
                            <w:r w:rsidR="00737825">
                              <w:rPr>
                                <w:rFonts w:ascii="メイリオ" w:eastAsia="メイリオ" w:hAnsi="メイリオ" w:hint="eastAsia"/>
                              </w:rPr>
                              <w:t>容器の提供数は</w:t>
                            </w:r>
                            <w:r w:rsidR="00737825">
                              <w:rPr>
                                <w:rFonts w:ascii="メイリオ" w:eastAsia="メイリオ" w:hAnsi="メイリオ"/>
                              </w:rPr>
                              <w:t>113箱であった</w:t>
                            </w:r>
                            <w:r w:rsidR="00737825">
                              <w:rPr>
                                <w:rFonts w:ascii="メイリオ" w:eastAsia="メイリオ" w:hAnsi="メイリオ" w:hint="eastAsia"/>
                              </w:rPr>
                              <w:t>。</w:t>
                            </w:r>
                          </w:p>
                          <w:p w:rsidR="001031EA" w:rsidRDefault="003C2583" w:rsidP="002875EA">
                            <w:pPr>
                              <w:spacing w:line="360" w:lineRule="exact"/>
                              <w:ind w:firstLineChars="100" w:firstLine="210"/>
                              <w:rPr>
                                <w:rFonts w:ascii="Meiryo UI" w:eastAsia="Meiryo UI" w:hAnsi="Meiryo UI"/>
                                <w:szCs w:val="21"/>
                              </w:rPr>
                            </w:pPr>
                            <w:r>
                              <w:rPr>
                                <w:rFonts w:ascii="Meiryo UI" w:eastAsia="Meiryo UI" w:hAnsi="Meiryo UI" w:hint="eastAsia"/>
                                <w:szCs w:val="21"/>
                              </w:rPr>
                              <w:t xml:space="preserve">・　</w:t>
                            </w:r>
                            <w:r w:rsidR="001031EA">
                              <w:rPr>
                                <w:rFonts w:ascii="Meiryo UI" w:eastAsia="Meiryo UI" w:hAnsi="Meiryo UI" w:hint="eastAsia"/>
                                <w:szCs w:val="21"/>
                              </w:rPr>
                              <w:t>食べ残し</w:t>
                            </w:r>
                            <w:r w:rsidR="001031EA">
                              <w:rPr>
                                <w:rFonts w:ascii="Meiryo UI" w:eastAsia="Meiryo UI" w:hAnsi="Meiryo UI"/>
                                <w:szCs w:val="21"/>
                              </w:rPr>
                              <w:t>た料理を持ち帰り</w:t>
                            </w:r>
                            <w:r w:rsidR="002875EA">
                              <w:rPr>
                                <w:rFonts w:ascii="Meiryo UI" w:eastAsia="Meiryo UI" w:hAnsi="Meiryo UI" w:hint="eastAsia"/>
                                <w:szCs w:val="21"/>
                              </w:rPr>
                              <w:t>については、</w:t>
                            </w:r>
                            <w:r w:rsidR="001031EA">
                              <w:rPr>
                                <w:rFonts w:ascii="Meiryo UI" w:eastAsia="Meiryo UI" w:hAnsi="Meiryo UI" w:hint="eastAsia"/>
                                <w:szCs w:val="21"/>
                              </w:rPr>
                              <w:t>82</w:t>
                            </w:r>
                            <w:r w:rsidR="001031EA">
                              <w:rPr>
                                <w:rFonts w:ascii="Meiryo UI" w:eastAsia="Meiryo UI" w:hAnsi="Meiryo UI"/>
                                <w:szCs w:val="21"/>
                              </w:rPr>
                              <w:t>％</w:t>
                            </w:r>
                            <w:r w:rsidR="001031EA">
                              <w:rPr>
                                <w:rFonts w:ascii="Meiryo UI" w:eastAsia="Meiryo UI" w:hAnsi="Meiryo UI" w:hint="eastAsia"/>
                                <w:szCs w:val="21"/>
                              </w:rPr>
                              <w:t>が持ち帰りの</w:t>
                            </w:r>
                            <w:r w:rsidR="001031EA">
                              <w:rPr>
                                <w:rFonts w:ascii="Meiryo UI" w:eastAsia="Meiryo UI" w:hAnsi="Meiryo UI"/>
                                <w:szCs w:val="21"/>
                              </w:rPr>
                              <w:t>意向があった。</w:t>
                            </w:r>
                          </w:p>
                          <w:p w:rsidR="00A81377" w:rsidRDefault="003C2583" w:rsidP="002875EA">
                            <w:pPr>
                              <w:spacing w:line="360" w:lineRule="exact"/>
                              <w:ind w:firstLineChars="67" w:firstLine="141"/>
                              <w:rPr>
                                <w:rFonts w:ascii="メイリオ" w:eastAsia="メイリオ" w:hAnsi="メイリオ"/>
                              </w:rPr>
                            </w:pPr>
                            <w:r w:rsidRPr="007870BA">
                              <w:rPr>
                                <w:rFonts w:ascii="メイリオ" w:eastAsia="メイリオ" w:hAnsi="メイリオ" w:hint="eastAsia"/>
                              </w:rPr>
                              <w:t>・</w:t>
                            </w:r>
                            <w:r>
                              <w:rPr>
                                <w:rFonts w:ascii="メイリオ" w:eastAsia="メイリオ" w:hAnsi="メイリオ" w:hint="eastAsia"/>
                              </w:rPr>
                              <w:t xml:space="preserve"> </w:t>
                            </w:r>
                            <w:r w:rsidR="00A81377">
                              <w:rPr>
                                <w:rFonts w:ascii="メイリオ" w:eastAsia="メイリオ" w:hAnsi="メイリオ" w:hint="eastAsia"/>
                              </w:rPr>
                              <w:t>店舗側からの</w:t>
                            </w:r>
                            <w:r w:rsidR="001031EA">
                              <w:rPr>
                                <w:rFonts w:ascii="メイリオ" w:eastAsia="メイリオ" w:hAnsi="メイリオ" w:hint="eastAsia"/>
                              </w:rPr>
                              <w:t>持ち帰り</w:t>
                            </w:r>
                            <w:r w:rsidR="00A81377">
                              <w:rPr>
                                <w:rFonts w:ascii="メイリオ" w:eastAsia="メイリオ" w:hAnsi="メイリオ" w:hint="eastAsia"/>
                              </w:rPr>
                              <w:t>の</w:t>
                            </w:r>
                            <w:r w:rsidR="00A81377">
                              <w:rPr>
                                <w:rFonts w:ascii="メイリオ" w:eastAsia="メイリオ" w:hAnsi="メイリオ"/>
                              </w:rPr>
                              <w:t>声掛けについて、</w:t>
                            </w:r>
                            <w:r w:rsidR="00B232BC">
                              <w:rPr>
                                <w:rFonts w:ascii="メイリオ" w:eastAsia="メイリオ" w:hAnsi="メイリオ" w:hint="eastAsia"/>
                              </w:rPr>
                              <w:t>行ってほしい</w:t>
                            </w:r>
                            <w:r w:rsidR="00B232BC">
                              <w:rPr>
                                <w:rFonts w:ascii="メイリオ" w:eastAsia="メイリオ" w:hAnsi="メイリオ"/>
                              </w:rPr>
                              <w:t>が</w:t>
                            </w:r>
                            <w:r w:rsidR="00A81377" w:rsidRPr="00A81377">
                              <w:rPr>
                                <w:rFonts w:ascii="メイリオ" w:eastAsia="メイリオ" w:hAnsi="メイリオ"/>
                              </w:rPr>
                              <w:t>76</w:t>
                            </w:r>
                            <w:r w:rsidR="00B232BC">
                              <w:rPr>
                                <w:rFonts w:ascii="メイリオ" w:eastAsia="メイリオ" w:hAnsi="メイリオ"/>
                              </w:rPr>
                              <w:t>％</w:t>
                            </w:r>
                            <w:r w:rsidR="00A81377">
                              <w:rPr>
                                <w:rFonts w:ascii="メイリオ" w:eastAsia="メイリオ" w:hAnsi="メイリオ" w:hint="eastAsia"/>
                              </w:rPr>
                              <w:t>であった</w:t>
                            </w:r>
                            <w:r w:rsidR="00A81377">
                              <w:rPr>
                                <w:rFonts w:ascii="メイリオ" w:eastAsia="メイリオ" w:hAnsi="メイリオ"/>
                              </w:rPr>
                              <w:t>。</w:t>
                            </w:r>
                          </w:p>
                          <w:p w:rsidR="003000D6" w:rsidRDefault="00A81377" w:rsidP="002875EA">
                            <w:pPr>
                              <w:spacing w:line="360" w:lineRule="exact"/>
                              <w:ind w:firstLineChars="50" w:firstLine="105"/>
                              <w:rPr>
                                <w:rFonts w:ascii="メイリオ" w:eastAsia="メイリオ" w:hAnsi="メイリオ"/>
                              </w:rPr>
                            </w:pPr>
                            <w:r w:rsidRPr="00A81377">
                              <w:rPr>
                                <w:rFonts w:ascii="メイリオ" w:eastAsia="メイリオ" w:hAnsi="メイリオ" w:hint="eastAsia"/>
                              </w:rPr>
                              <w:t>・</w:t>
                            </w:r>
                            <w:r w:rsidR="001A0413">
                              <w:rPr>
                                <w:rFonts w:ascii="メイリオ" w:eastAsia="メイリオ" w:hAnsi="メイリオ" w:hint="eastAsia"/>
                              </w:rPr>
                              <w:t xml:space="preserve"> </w:t>
                            </w:r>
                            <w:r w:rsidR="003000D6" w:rsidRPr="003000D6">
                              <w:rPr>
                                <w:rFonts w:ascii="メイリオ" w:eastAsia="メイリオ" w:hAnsi="メイリオ" w:hint="eastAsia"/>
                              </w:rPr>
                              <w:t>持ち帰り箱、袋ともに使いやすかったが約</w:t>
                            </w:r>
                            <w:r w:rsidR="003000D6" w:rsidRPr="003000D6">
                              <w:rPr>
                                <w:rFonts w:ascii="メイリオ" w:eastAsia="メイリオ" w:hAnsi="メイリオ"/>
                              </w:rPr>
                              <w:t>74</w:t>
                            </w:r>
                            <w:r w:rsidR="003000D6">
                              <w:rPr>
                                <w:rFonts w:ascii="メイリオ" w:eastAsia="メイリオ" w:hAnsi="メイリオ"/>
                              </w:rPr>
                              <w:t>％</w:t>
                            </w:r>
                            <w:r w:rsidR="003000D6">
                              <w:rPr>
                                <w:rFonts w:ascii="メイリオ" w:eastAsia="メイリオ" w:hAnsi="メイリオ" w:hint="eastAsia"/>
                              </w:rPr>
                              <w:t>であった</w:t>
                            </w:r>
                            <w:r w:rsidR="003000D6">
                              <w:rPr>
                                <w:rFonts w:ascii="メイリオ" w:eastAsia="メイリオ" w:hAnsi="メイリオ"/>
                              </w:rPr>
                              <w:t>。</w:t>
                            </w:r>
                          </w:p>
                          <w:p w:rsidR="00A81377" w:rsidRDefault="00A81377" w:rsidP="00A81377">
                            <w:pPr>
                              <w:spacing w:line="360" w:lineRule="exact"/>
                              <w:rPr>
                                <w:rFonts w:ascii="メイリオ" w:eastAsia="メイリオ" w:hAnsi="メイリオ"/>
                              </w:rPr>
                            </w:pPr>
                            <w:r>
                              <w:rPr>
                                <w:rFonts w:ascii="メイリオ" w:eastAsia="メイリオ" w:hAnsi="メイリオ" w:hint="eastAsia"/>
                              </w:rPr>
                              <w:t xml:space="preserve"> ・ </w:t>
                            </w:r>
                            <w:r w:rsidRPr="00A81377">
                              <w:rPr>
                                <w:rFonts w:ascii="メイリオ" w:eastAsia="メイリオ" w:hAnsi="メイリオ" w:hint="eastAsia"/>
                              </w:rPr>
                              <w:t>持ち帰り宣言カードの文言については、受け入れられるが</w:t>
                            </w:r>
                            <w:r w:rsidRPr="00A81377">
                              <w:rPr>
                                <w:rFonts w:ascii="メイリオ" w:eastAsia="メイリオ" w:hAnsi="メイリオ"/>
                              </w:rPr>
                              <w:t>84％、やや受け入れられるが16％であ</w:t>
                            </w:r>
                          </w:p>
                          <w:p w:rsidR="00A81377" w:rsidRDefault="00A81377" w:rsidP="00A81377">
                            <w:pPr>
                              <w:spacing w:line="360" w:lineRule="exact"/>
                              <w:ind w:firstLineChars="200" w:firstLine="420"/>
                              <w:rPr>
                                <w:rFonts w:ascii="メイリオ" w:eastAsia="メイリオ" w:hAnsi="メイリオ"/>
                              </w:rPr>
                            </w:pPr>
                            <w:r w:rsidRPr="00A81377">
                              <w:rPr>
                                <w:rFonts w:ascii="メイリオ" w:eastAsia="メイリオ" w:hAnsi="メイリオ"/>
                              </w:rPr>
                              <w:t>り、内容について</w:t>
                            </w:r>
                            <w:r>
                              <w:rPr>
                                <w:rFonts w:ascii="メイリオ" w:eastAsia="メイリオ" w:hAnsi="メイリオ" w:hint="eastAsia"/>
                              </w:rPr>
                              <w:t>忌避感は</w:t>
                            </w:r>
                            <w:r>
                              <w:rPr>
                                <w:rFonts w:ascii="メイリオ" w:eastAsia="メイリオ" w:hAnsi="メイリオ"/>
                              </w:rPr>
                              <w:t>なかった。</w:t>
                            </w:r>
                          </w:p>
                          <w:p w:rsidR="002875EA" w:rsidRDefault="00A81377" w:rsidP="00A81377">
                            <w:pPr>
                              <w:spacing w:line="360" w:lineRule="exact"/>
                              <w:ind w:firstLineChars="50" w:firstLine="105"/>
                              <w:rPr>
                                <w:rFonts w:ascii="メイリオ" w:eastAsia="メイリオ" w:hAnsi="メイリオ"/>
                              </w:rPr>
                            </w:pPr>
                            <w:r>
                              <w:rPr>
                                <w:rFonts w:ascii="メイリオ" w:eastAsia="メイリオ" w:hAnsi="メイリオ" w:hint="eastAsia"/>
                              </w:rPr>
                              <w:t xml:space="preserve">・ </w:t>
                            </w:r>
                            <w:r w:rsidR="002875EA">
                              <w:rPr>
                                <w:rFonts w:ascii="メイリオ" w:eastAsia="メイリオ" w:hAnsi="メイリオ" w:hint="eastAsia"/>
                              </w:rPr>
                              <w:t>持ち帰った料理の喫食状況</w:t>
                            </w:r>
                            <w:r w:rsidRPr="00A81377">
                              <w:rPr>
                                <w:rFonts w:ascii="メイリオ" w:eastAsia="メイリオ" w:hAnsi="メイリオ" w:hint="eastAsia"/>
                              </w:rPr>
                              <w:t>については、翌日以降に食べたが</w:t>
                            </w:r>
                            <w:r w:rsidRPr="00A81377">
                              <w:rPr>
                                <w:rFonts w:ascii="メイリオ" w:eastAsia="メイリオ" w:hAnsi="メイリオ"/>
                              </w:rPr>
                              <w:t>47％、その日中に自分で食べたが32％</w:t>
                            </w:r>
                          </w:p>
                          <w:p w:rsidR="003C2583" w:rsidRPr="002875EA" w:rsidRDefault="00A81377" w:rsidP="002875EA">
                            <w:pPr>
                              <w:spacing w:line="360" w:lineRule="exact"/>
                              <w:ind w:firstLineChars="150" w:firstLine="315"/>
                              <w:rPr>
                                <w:rFonts w:ascii="メイリオ" w:eastAsia="メイリオ" w:hAnsi="メイリオ"/>
                              </w:rPr>
                            </w:pPr>
                            <w:r w:rsidRPr="00A81377">
                              <w:rPr>
                                <w:rFonts w:ascii="メイリオ" w:eastAsia="メイリオ" w:hAnsi="メイリオ"/>
                              </w:rPr>
                              <w:t>自分以外</w:t>
                            </w:r>
                            <w:r w:rsidRPr="00A81377">
                              <w:rPr>
                                <w:rFonts w:ascii="メイリオ" w:eastAsia="メイリオ" w:hAnsi="メイリオ" w:hint="eastAsia"/>
                              </w:rPr>
                              <w:t>の人やペットが食べたが</w:t>
                            </w:r>
                            <w:r w:rsidRPr="00A81377">
                              <w:rPr>
                                <w:rFonts w:ascii="メイリオ" w:eastAsia="メイリオ" w:hAnsi="メイリオ"/>
                              </w:rPr>
                              <w:t>21％</w:t>
                            </w:r>
                            <w:r w:rsidR="002875EA">
                              <w:rPr>
                                <w:rFonts w:ascii="メイリオ" w:eastAsia="メイリオ" w:hAnsi="メイリオ" w:hint="eastAsia"/>
                              </w:rPr>
                              <w:t>、</w:t>
                            </w:r>
                            <w:r w:rsidR="002875EA">
                              <w:rPr>
                                <w:rFonts w:ascii="メイリオ" w:eastAsia="メイリオ" w:hAnsi="メイリオ"/>
                              </w:rPr>
                              <w:t>食べなかったは０％</w:t>
                            </w:r>
                            <w:r w:rsidRPr="00A81377">
                              <w:rPr>
                                <w:rFonts w:ascii="メイリオ" w:eastAsia="メイリオ" w:hAnsi="メイリオ"/>
                              </w:rPr>
                              <w:t>であった。</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EF77265" id="_x0000_t202" coordsize="21600,21600" o:spt="202" path="m,l,21600r21600,l21600,xe">
                <v:stroke joinstyle="miter"/>
                <v:path gradientshapeok="t" o:connecttype="rect"/>
              </v:shapetype>
              <v:shape id="テキスト ボックス 7" o:spid="_x0000_s1026" type="#_x0000_t202" style="position:absolute;left:0;text-align:left;margin-left:0;margin-top:29.95pt;width:2in;height:2in;z-index:25182003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" filled="f" strokeweight="1.5pt">
                <v:stroke dashstyle="1 1"/>
                <v:textbox style="mso-fit-shape-to-text:t" inset="0,0,0,0">
                  <w:txbxContent>
                    <w:p w:rsidR="003C2583" w:rsidRDefault="003C2583" w:rsidP="003C2583">
                      <w:pPr>
                        <w:spacing w:line="360" w:lineRule="exact"/>
                        <w:ind w:firstLineChars="100" w:firstLine="240"/>
                        <w:rPr>
                          <w:rFonts w:ascii="Meiryo UI" w:eastAsia="Meiryo UI" w:hAnsi="Meiryo UI"/>
                          <w:b/>
                          <w:sz w:val="24"/>
                          <w:szCs w:val="24"/>
                        </w:rPr>
                      </w:pPr>
                      <w:r>
                        <w:rPr>
                          <w:rFonts w:ascii="Meiryo UI" w:eastAsia="Meiryo UI" w:hAnsi="Meiryo UI" w:hint="eastAsia"/>
                          <w:b/>
                          <w:sz w:val="24"/>
                          <w:szCs w:val="24"/>
                        </w:rPr>
                        <w:t>【ポイント】</w:t>
                      </w:r>
                    </w:p>
                    <w:p w:rsidR="00737825" w:rsidRDefault="003C2583" w:rsidP="003C2583">
                      <w:pPr>
                        <w:spacing w:line="360" w:lineRule="exact"/>
                        <w:ind w:firstLineChars="67" w:firstLine="141"/>
                        <w:rPr>
                          <w:rFonts w:ascii="メイリオ" w:eastAsia="メイリオ" w:hAnsi="メイリオ"/>
                        </w:rPr>
                      </w:pPr>
                      <w:r w:rsidRPr="007870BA">
                        <w:rPr>
                          <w:rFonts w:ascii="メイリオ" w:eastAsia="メイリオ" w:hAnsi="メイリオ" w:hint="eastAsia"/>
                        </w:rPr>
                        <w:t>・</w:t>
                      </w:r>
                      <w:r>
                        <w:rPr>
                          <w:rFonts w:ascii="メイリオ" w:eastAsia="メイリオ" w:hAnsi="メイリオ" w:hint="eastAsia"/>
                        </w:rPr>
                        <w:t xml:space="preserve"> </w:t>
                      </w:r>
                      <w:r w:rsidR="00737825">
                        <w:rPr>
                          <w:rFonts w:ascii="メイリオ" w:eastAsia="メイリオ" w:hAnsi="メイリオ" w:hint="eastAsia"/>
                        </w:rPr>
                        <w:t>期間中</w:t>
                      </w:r>
                      <w:r w:rsidR="00A81377">
                        <w:rPr>
                          <w:rFonts w:ascii="メイリオ" w:eastAsia="メイリオ" w:hAnsi="メイリオ" w:hint="eastAsia"/>
                        </w:rPr>
                        <w:t>、</w:t>
                      </w:r>
                      <w:r w:rsidR="00737825">
                        <w:rPr>
                          <w:rFonts w:ascii="メイリオ" w:eastAsia="メイリオ" w:hAnsi="メイリオ" w:hint="eastAsia"/>
                        </w:rPr>
                        <w:t>実施</w:t>
                      </w:r>
                      <w:r w:rsidR="00737825">
                        <w:rPr>
                          <w:rFonts w:ascii="メイリオ" w:eastAsia="メイリオ" w:hAnsi="メイリオ"/>
                        </w:rPr>
                        <w:t>6店舗の</w:t>
                      </w:r>
                      <w:r w:rsidR="00A81377">
                        <w:rPr>
                          <w:rFonts w:ascii="メイリオ" w:eastAsia="メイリオ" w:hAnsi="メイリオ" w:hint="eastAsia"/>
                        </w:rPr>
                        <w:t>持ち帰り</w:t>
                      </w:r>
                      <w:r w:rsidR="00737825">
                        <w:rPr>
                          <w:rFonts w:ascii="メイリオ" w:eastAsia="メイリオ" w:hAnsi="メイリオ" w:hint="eastAsia"/>
                        </w:rPr>
                        <w:t>容器の提供数は</w:t>
                      </w:r>
                      <w:r w:rsidR="00737825">
                        <w:rPr>
                          <w:rFonts w:ascii="メイリオ" w:eastAsia="メイリオ" w:hAnsi="メイリオ"/>
                        </w:rPr>
                        <w:t>113箱であった</w:t>
                      </w:r>
                      <w:r w:rsidR="00737825">
                        <w:rPr>
                          <w:rFonts w:ascii="メイリオ" w:eastAsia="メイリオ" w:hAnsi="メイリオ" w:hint="eastAsia"/>
                        </w:rPr>
                        <w:t>。</w:t>
                      </w:r>
                    </w:p>
                    <w:p w:rsidR="001031EA" w:rsidRDefault="003C2583" w:rsidP="002875EA">
                      <w:pPr>
                        <w:spacing w:line="360" w:lineRule="exact"/>
                        <w:ind w:firstLineChars="100" w:firstLine="210"/>
                        <w:rPr>
                          <w:rFonts w:ascii="Meiryo UI" w:eastAsia="Meiryo UI" w:hAnsi="Meiryo UI"/>
                          <w:szCs w:val="21"/>
                        </w:rPr>
                      </w:pPr>
                      <w:r>
                        <w:rPr>
                          <w:rFonts w:ascii="Meiryo UI" w:eastAsia="Meiryo UI" w:hAnsi="Meiryo UI" w:hint="eastAsia"/>
                          <w:szCs w:val="21"/>
                        </w:rPr>
                        <w:t xml:space="preserve">・　</w:t>
                      </w:r>
                      <w:r w:rsidR="001031EA">
                        <w:rPr>
                          <w:rFonts w:ascii="Meiryo UI" w:eastAsia="Meiryo UI" w:hAnsi="Meiryo UI" w:hint="eastAsia"/>
                          <w:szCs w:val="21"/>
                        </w:rPr>
                        <w:t>食べ残し</w:t>
                      </w:r>
                      <w:r w:rsidR="001031EA">
                        <w:rPr>
                          <w:rFonts w:ascii="Meiryo UI" w:eastAsia="Meiryo UI" w:hAnsi="Meiryo UI"/>
                          <w:szCs w:val="21"/>
                        </w:rPr>
                        <w:t>た料理を持ち帰り</w:t>
                      </w:r>
                      <w:r w:rsidR="002875EA">
                        <w:rPr>
                          <w:rFonts w:ascii="Meiryo UI" w:eastAsia="Meiryo UI" w:hAnsi="Meiryo UI" w:hint="eastAsia"/>
                          <w:szCs w:val="21"/>
                        </w:rPr>
                        <w:t>については、</w:t>
                      </w:r>
                      <w:r w:rsidR="001031EA">
                        <w:rPr>
                          <w:rFonts w:ascii="Meiryo UI" w:eastAsia="Meiryo UI" w:hAnsi="Meiryo UI" w:hint="eastAsia"/>
                          <w:szCs w:val="21"/>
                        </w:rPr>
                        <w:t>82</w:t>
                      </w:r>
                      <w:r w:rsidR="001031EA">
                        <w:rPr>
                          <w:rFonts w:ascii="Meiryo UI" w:eastAsia="Meiryo UI" w:hAnsi="Meiryo UI"/>
                          <w:szCs w:val="21"/>
                        </w:rPr>
                        <w:t>％</w:t>
                      </w:r>
                      <w:r w:rsidR="001031EA">
                        <w:rPr>
                          <w:rFonts w:ascii="Meiryo UI" w:eastAsia="Meiryo UI" w:hAnsi="Meiryo UI" w:hint="eastAsia"/>
                          <w:szCs w:val="21"/>
                        </w:rPr>
                        <w:t>が持ち帰りの</w:t>
                      </w:r>
                      <w:r w:rsidR="001031EA">
                        <w:rPr>
                          <w:rFonts w:ascii="Meiryo UI" w:eastAsia="Meiryo UI" w:hAnsi="Meiryo UI"/>
                          <w:szCs w:val="21"/>
                        </w:rPr>
                        <w:t>意向があった。</w:t>
                      </w:r>
                      <w:bookmarkStart w:id="3" w:name="_GoBack"/>
                      <w:bookmarkEnd w:id="3"/>
                    </w:p>
                    <w:p w:rsidR="00A81377" w:rsidRDefault="003C2583" w:rsidP="002875EA">
                      <w:pPr>
                        <w:spacing w:line="360" w:lineRule="exact"/>
                        <w:ind w:firstLineChars="67" w:firstLine="141"/>
                        <w:rPr>
                          <w:rFonts w:ascii="メイリオ" w:eastAsia="メイリオ" w:hAnsi="メイリオ"/>
                        </w:rPr>
                      </w:pPr>
                      <w:r w:rsidRPr="007870BA">
                        <w:rPr>
                          <w:rFonts w:ascii="メイリオ" w:eastAsia="メイリオ" w:hAnsi="メイリオ" w:hint="eastAsia"/>
                        </w:rPr>
                        <w:t>・</w:t>
                      </w:r>
                      <w:r>
                        <w:rPr>
                          <w:rFonts w:ascii="メイリオ" w:eastAsia="メイリオ" w:hAnsi="メイリオ" w:hint="eastAsia"/>
                        </w:rPr>
                        <w:t xml:space="preserve"> </w:t>
                      </w:r>
                      <w:r w:rsidR="00A81377">
                        <w:rPr>
                          <w:rFonts w:ascii="メイリオ" w:eastAsia="メイリオ" w:hAnsi="メイリオ" w:hint="eastAsia"/>
                        </w:rPr>
                        <w:t>店舗側からの</w:t>
                      </w:r>
                      <w:r w:rsidR="001031EA">
                        <w:rPr>
                          <w:rFonts w:ascii="メイリオ" w:eastAsia="メイリオ" w:hAnsi="メイリオ" w:hint="eastAsia"/>
                        </w:rPr>
                        <w:t>持ち帰り</w:t>
                      </w:r>
                      <w:r w:rsidR="00A81377">
                        <w:rPr>
                          <w:rFonts w:ascii="メイリオ" w:eastAsia="メイリオ" w:hAnsi="メイリオ" w:hint="eastAsia"/>
                        </w:rPr>
                        <w:t>の</w:t>
                      </w:r>
                      <w:r w:rsidR="00A81377">
                        <w:rPr>
                          <w:rFonts w:ascii="メイリオ" w:eastAsia="メイリオ" w:hAnsi="メイリオ"/>
                        </w:rPr>
                        <w:t>声掛けについて、</w:t>
                      </w:r>
                      <w:r w:rsidR="00B232BC">
                        <w:rPr>
                          <w:rFonts w:ascii="メイリオ" w:eastAsia="メイリオ" w:hAnsi="メイリオ" w:hint="eastAsia"/>
                        </w:rPr>
                        <w:t>行ってほしい</w:t>
                      </w:r>
                      <w:r w:rsidR="00B232BC">
                        <w:rPr>
                          <w:rFonts w:ascii="メイリオ" w:eastAsia="メイリオ" w:hAnsi="メイリオ"/>
                        </w:rPr>
                        <w:t>が</w:t>
                      </w:r>
                      <w:r w:rsidR="00A81377" w:rsidRPr="00A81377">
                        <w:rPr>
                          <w:rFonts w:ascii="メイリオ" w:eastAsia="メイリオ" w:hAnsi="メイリオ"/>
                        </w:rPr>
                        <w:t>76</w:t>
                      </w:r>
                      <w:r w:rsidR="00B232BC">
                        <w:rPr>
                          <w:rFonts w:ascii="メイリオ" w:eastAsia="メイリオ" w:hAnsi="メイリオ"/>
                        </w:rPr>
                        <w:t>％</w:t>
                      </w:r>
                      <w:r w:rsidR="00A81377">
                        <w:rPr>
                          <w:rFonts w:ascii="メイリオ" w:eastAsia="メイリオ" w:hAnsi="メイリオ" w:hint="eastAsia"/>
                        </w:rPr>
                        <w:t>であった</w:t>
                      </w:r>
                      <w:r w:rsidR="00A81377">
                        <w:rPr>
                          <w:rFonts w:ascii="メイリオ" w:eastAsia="メイリオ" w:hAnsi="メイリオ"/>
                        </w:rPr>
                        <w:t>。</w:t>
                      </w:r>
                    </w:p>
                    <w:p w:rsidR="003000D6" w:rsidRDefault="00A81377" w:rsidP="002875EA">
                      <w:pPr>
                        <w:spacing w:line="360" w:lineRule="exact"/>
                        <w:ind w:firstLineChars="50" w:firstLine="105"/>
                        <w:rPr>
                          <w:rFonts w:ascii="メイリオ" w:eastAsia="メイリオ" w:hAnsi="メイリオ"/>
                        </w:rPr>
                      </w:pPr>
                      <w:r w:rsidRPr="00A81377">
                        <w:rPr>
                          <w:rFonts w:ascii="メイリオ" w:eastAsia="メイリオ" w:hAnsi="メイリオ" w:hint="eastAsia"/>
                        </w:rPr>
                        <w:t>・</w:t>
                      </w:r>
                      <w:r w:rsidR="001A0413">
                        <w:rPr>
                          <w:rFonts w:ascii="メイリオ" w:eastAsia="メイリオ" w:hAnsi="メイリオ" w:hint="eastAsia"/>
                        </w:rPr>
                        <w:t xml:space="preserve"> </w:t>
                      </w:r>
                      <w:r w:rsidR="003000D6" w:rsidRPr="003000D6">
                        <w:rPr>
                          <w:rFonts w:ascii="メイリオ" w:eastAsia="メイリオ" w:hAnsi="メイリオ" w:hint="eastAsia"/>
                        </w:rPr>
                        <w:t>持ち帰り箱、袋ともに使いやすかったが約</w:t>
                      </w:r>
                      <w:r w:rsidR="003000D6" w:rsidRPr="003000D6">
                        <w:rPr>
                          <w:rFonts w:ascii="メイリオ" w:eastAsia="メイリオ" w:hAnsi="メイリオ"/>
                        </w:rPr>
                        <w:t>74</w:t>
                      </w:r>
                      <w:r w:rsidR="003000D6">
                        <w:rPr>
                          <w:rFonts w:ascii="メイリオ" w:eastAsia="メイリオ" w:hAnsi="メイリオ"/>
                        </w:rPr>
                        <w:t>％</w:t>
                      </w:r>
                      <w:r w:rsidR="003000D6">
                        <w:rPr>
                          <w:rFonts w:ascii="メイリオ" w:eastAsia="メイリオ" w:hAnsi="メイリオ" w:hint="eastAsia"/>
                        </w:rPr>
                        <w:t>であった</w:t>
                      </w:r>
                      <w:r w:rsidR="003000D6">
                        <w:rPr>
                          <w:rFonts w:ascii="メイリオ" w:eastAsia="メイリオ" w:hAnsi="メイリオ"/>
                        </w:rPr>
                        <w:t>。</w:t>
                      </w:r>
                    </w:p>
                    <w:p w:rsidR="00A81377" w:rsidRDefault="00A81377" w:rsidP="00A81377">
                      <w:pPr>
                        <w:spacing w:line="360" w:lineRule="exact"/>
                        <w:rPr>
                          <w:rFonts w:ascii="メイリオ" w:eastAsia="メイリオ" w:hAnsi="メイリオ"/>
                        </w:rPr>
                      </w:pPr>
                      <w:r>
                        <w:rPr>
                          <w:rFonts w:ascii="メイリオ" w:eastAsia="メイリオ" w:hAnsi="メイリオ" w:hint="eastAsia"/>
                        </w:rPr>
                        <w:t xml:space="preserve"> ・ </w:t>
                      </w:r>
                      <w:r w:rsidRPr="00A81377">
                        <w:rPr>
                          <w:rFonts w:ascii="メイリオ" w:eastAsia="メイリオ" w:hAnsi="メイリオ" w:hint="eastAsia"/>
                        </w:rPr>
                        <w:t>持ち帰り宣言カードの文言については、受け入れられるが</w:t>
                      </w:r>
                      <w:r w:rsidRPr="00A81377">
                        <w:rPr>
                          <w:rFonts w:ascii="メイリオ" w:eastAsia="メイリオ" w:hAnsi="メイリオ"/>
                        </w:rPr>
                        <w:t>84％、やや受け入れられるが16％であ</w:t>
                      </w:r>
                    </w:p>
                    <w:p w:rsidR="00A81377" w:rsidRDefault="00A81377" w:rsidP="00A81377">
                      <w:pPr>
                        <w:spacing w:line="360" w:lineRule="exact"/>
                        <w:ind w:firstLineChars="200" w:firstLine="420"/>
                        <w:rPr>
                          <w:rFonts w:ascii="メイリオ" w:eastAsia="メイリオ" w:hAnsi="メイリオ"/>
                        </w:rPr>
                      </w:pPr>
                      <w:r w:rsidRPr="00A81377">
                        <w:rPr>
                          <w:rFonts w:ascii="メイリオ" w:eastAsia="メイリオ" w:hAnsi="メイリオ"/>
                        </w:rPr>
                        <w:t>り、内容について</w:t>
                      </w:r>
                      <w:r>
                        <w:rPr>
                          <w:rFonts w:ascii="メイリオ" w:eastAsia="メイリオ" w:hAnsi="メイリオ" w:hint="eastAsia"/>
                        </w:rPr>
                        <w:t>忌避感は</w:t>
                      </w:r>
                      <w:r>
                        <w:rPr>
                          <w:rFonts w:ascii="メイリオ" w:eastAsia="メイリオ" w:hAnsi="メイリオ"/>
                        </w:rPr>
                        <w:t>なかった。</w:t>
                      </w:r>
                    </w:p>
                    <w:p w:rsidR="002875EA" w:rsidRDefault="00A81377" w:rsidP="00A81377">
                      <w:pPr>
                        <w:spacing w:line="360" w:lineRule="exact"/>
                        <w:ind w:firstLineChars="50" w:firstLine="105"/>
                        <w:rPr>
                          <w:rFonts w:ascii="メイリオ" w:eastAsia="メイリオ" w:hAnsi="メイリオ"/>
                        </w:rPr>
                      </w:pPr>
                      <w:r>
                        <w:rPr>
                          <w:rFonts w:ascii="メイリオ" w:eastAsia="メイリオ" w:hAnsi="メイリオ" w:hint="eastAsia"/>
                        </w:rPr>
                        <w:t xml:space="preserve">・ </w:t>
                      </w:r>
                      <w:r w:rsidR="002875EA">
                        <w:rPr>
                          <w:rFonts w:ascii="メイリオ" w:eastAsia="メイリオ" w:hAnsi="メイリオ" w:hint="eastAsia"/>
                        </w:rPr>
                        <w:t>持ち帰った料理の喫食状況</w:t>
                      </w:r>
                      <w:r w:rsidRPr="00A81377">
                        <w:rPr>
                          <w:rFonts w:ascii="メイリオ" w:eastAsia="メイリオ" w:hAnsi="メイリオ" w:hint="eastAsia"/>
                        </w:rPr>
                        <w:t>については、翌日以降に食べたが</w:t>
                      </w:r>
                      <w:r w:rsidRPr="00A81377">
                        <w:rPr>
                          <w:rFonts w:ascii="メイリオ" w:eastAsia="メイリオ" w:hAnsi="メイリオ"/>
                        </w:rPr>
                        <w:t>47％、その日中に自分で食べたが32％</w:t>
                      </w:r>
                    </w:p>
                    <w:p w:rsidR="003C2583" w:rsidRPr="002875EA" w:rsidRDefault="00A81377" w:rsidP="002875EA">
                      <w:pPr>
                        <w:spacing w:line="360" w:lineRule="exact"/>
                        <w:ind w:firstLineChars="150" w:firstLine="315"/>
                        <w:rPr>
                          <w:rFonts w:ascii="メイリオ" w:eastAsia="メイリオ" w:hAnsi="メイリオ"/>
                        </w:rPr>
                      </w:pPr>
                      <w:r w:rsidRPr="00A81377">
                        <w:rPr>
                          <w:rFonts w:ascii="メイリオ" w:eastAsia="メイリオ" w:hAnsi="メイリオ"/>
                        </w:rPr>
                        <w:t>自分以外</w:t>
                      </w:r>
                      <w:r w:rsidRPr="00A81377">
                        <w:rPr>
                          <w:rFonts w:ascii="メイリオ" w:eastAsia="メイリオ" w:hAnsi="メイリオ" w:hint="eastAsia"/>
                        </w:rPr>
                        <w:t>の人やペットが食べたが</w:t>
                      </w:r>
                      <w:r w:rsidRPr="00A81377">
                        <w:rPr>
                          <w:rFonts w:ascii="メイリオ" w:eastAsia="メイリオ" w:hAnsi="メイリオ"/>
                        </w:rPr>
                        <w:t>21％</w:t>
                      </w:r>
                      <w:r w:rsidR="002875EA">
                        <w:rPr>
                          <w:rFonts w:ascii="メイリオ" w:eastAsia="メイリオ" w:hAnsi="メイリオ" w:hint="eastAsia"/>
                        </w:rPr>
                        <w:t>、</w:t>
                      </w:r>
                      <w:r w:rsidR="002875EA">
                        <w:rPr>
                          <w:rFonts w:ascii="メイリオ" w:eastAsia="メイリオ" w:hAnsi="メイリオ"/>
                        </w:rPr>
                        <w:t>食べなかったは０％</w:t>
                      </w:r>
                      <w:r w:rsidRPr="00A81377">
                        <w:rPr>
                          <w:rFonts w:ascii="メイリオ" w:eastAsia="メイリオ" w:hAnsi="メイリオ"/>
                        </w:rPr>
                        <w:t>であった。</w:t>
                      </w:r>
                    </w:p>
                  </w:txbxContent>
                </v:textbox>
                <w10:wrap type="square" anchorx="margin"/>
              </v:shape>
            </w:pict>
          </mc:Fallback>
        </mc:AlternateContent>
      </w:r>
      <w:r w:rsidR="00A40F74">
        <w:rPr>
          <w:rFonts w:ascii="Meiryo UI" w:eastAsia="Meiryo UI" w:hAnsi="Meiryo UI" w:hint="eastAsia"/>
          <w:b/>
          <w:sz w:val="24"/>
          <w:szCs w:val="24"/>
        </w:rPr>
        <w:t>３　調</w:t>
      </w:r>
      <w:r w:rsidR="008F7A2B" w:rsidRPr="002E473C">
        <w:rPr>
          <w:rFonts w:ascii="Meiryo UI" w:eastAsia="Meiryo UI" w:hAnsi="Meiryo UI" w:hint="eastAsia"/>
          <w:b/>
          <w:sz w:val="24"/>
          <w:szCs w:val="24"/>
        </w:rPr>
        <w:t>査結果</w:t>
      </w:r>
    </w:p>
    <w:p w:rsidR="003C2583" w:rsidRDefault="003C2583" w:rsidP="00A40F74">
      <w:pPr>
        <w:spacing w:line="300" w:lineRule="exact"/>
        <w:rPr>
          <w:rFonts w:ascii="Meiryo UI" w:eastAsia="Meiryo UI" w:hAnsi="Meiryo UI"/>
          <w:b/>
          <w:sz w:val="24"/>
          <w:szCs w:val="24"/>
        </w:rPr>
      </w:pPr>
    </w:p>
    <w:p w:rsidR="002875EA" w:rsidRDefault="002875EA" w:rsidP="00A40F74">
      <w:pPr>
        <w:spacing w:line="300" w:lineRule="exact"/>
        <w:rPr>
          <w:rFonts w:ascii="Meiryo UI" w:eastAsia="Meiryo UI" w:hAnsi="Meiryo UI"/>
          <w:b/>
          <w:sz w:val="24"/>
          <w:szCs w:val="24"/>
        </w:rPr>
      </w:pPr>
    </w:p>
    <w:p w:rsidR="00A40F74" w:rsidRDefault="00A40F74" w:rsidP="00A40F74">
      <w:pPr>
        <w:spacing w:line="300" w:lineRule="exact"/>
        <w:rPr>
          <w:rFonts w:ascii="Meiryo UI" w:eastAsia="Meiryo UI" w:hAnsi="Meiryo UI"/>
          <w:sz w:val="24"/>
          <w:szCs w:val="24"/>
        </w:rPr>
      </w:pPr>
      <w:r w:rsidRPr="002F4A13">
        <w:rPr>
          <w:rFonts w:ascii="Meiryo UI" w:eastAsia="Meiryo UI" w:hAnsi="Meiryo UI" w:hint="eastAsia"/>
          <w:sz w:val="24"/>
          <w:szCs w:val="24"/>
        </w:rPr>
        <w:t>（１）持ち帰り容器</w:t>
      </w:r>
      <w:r w:rsidR="002F4A13" w:rsidRPr="002F4A13">
        <w:rPr>
          <w:rFonts w:ascii="Meiryo UI" w:eastAsia="Meiryo UI" w:hAnsi="Meiryo UI" w:hint="eastAsia"/>
          <w:sz w:val="24"/>
          <w:szCs w:val="24"/>
        </w:rPr>
        <w:t>提供数</w:t>
      </w:r>
    </w:p>
    <w:p w:rsidR="001A0413" w:rsidRDefault="003000D6" w:rsidP="00A40F74">
      <w:pPr>
        <w:spacing w:line="300" w:lineRule="exact"/>
        <w:rPr>
          <w:rFonts w:ascii="メイリオ" w:eastAsia="メイリオ" w:hAnsi="メイリオ"/>
          <w:szCs w:val="21"/>
        </w:rPr>
      </w:pPr>
      <w:r>
        <w:rPr>
          <w:rFonts w:ascii="Meiryo UI" w:eastAsia="Meiryo UI" w:hAnsi="Meiryo UI" w:hint="eastAsia"/>
          <w:sz w:val="24"/>
          <w:szCs w:val="24"/>
        </w:rPr>
        <w:t xml:space="preserve">　　　　</w:t>
      </w:r>
      <w:r w:rsidRPr="001A0413">
        <w:rPr>
          <w:rFonts w:ascii="メイリオ" w:eastAsia="メイリオ" w:hAnsi="メイリオ" w:hint="eastAsia"/>
          <w:szCs w:val="21"/>
        </w:rPr>
        <w:t>キャンペーン期間中の来店者が把握できた店舗での持ち帰り容器の平均利用者数は来店者</w:t>
      </w:r>
      <w:r w:rsidRPr="001A0413">
        <w:rPr>
          <w:rFonts w:ascii="メイリオ" w:eastAsia="メイリオ" w:hAnsi="メイリオ"/>
          <w:szCs w:val="21"/>
        </w:rPr>
        <w:t>100人</w:t>
      </w:r>
    </w:p>
    <w:p w:rsidR="001A0413" w:rsidRDefault="001A0413" w:rsidP="003000D6">
      <w:pPr>
        <w:spacing w:line="300" w:lineRule="exact"/>
        <w:ind w:firstLineChars="200" w:firstLine="420"/>
        <w:rPr>
          <w:rFonts w:ascii="メイリオ" w:eastAsia="メイリオ" w:hAnsi="メイリオ"/>
          <w:szCs w:val="21"/>
        </w:rPr>
      </w:pPr>
      <w:r>
        <w:rPr>
          <w:rFonts w:ascii="メイリオ" w:eastAsia="メイリオ" w:hAnsi="メイリオ"/>
          <w:szCs w:val="21"/>
        </w:rPr>
        <w:t>当</w:t>
      </w:r>
      <w:r>
        <w:rPr>
          <w:rFonts w:ascii="メイリオ" w:eastAsia="メイリオ" w:hAnsi="メイリオ" w:hint="eastAsia"/>
          <w:szCs w:val="21"/>
        </w:rPr>
        <w:t>たり</w:t>
      </w:r>
      <w:r w:rsidR="003000D6" w:rsidRPr="001A0413">
        <w:rPr>
          <w:rFonts w:ascii="メイリオ" w:eastAsia="メイリオ" w:hAnsi="メイリオ"/>
          <w:szCs w:val="21"/>
        </w:rPr>
        <w:t>1.9人であった。</w:t>
      </w:r>
      <w:r w:rsidR="003000D6" w:rsidRPr="001A0413">
        <w:rPr>
          <w:rFonts w:ascii="メイリオ" w:eastAsia="メイリオ" w:hAnsi="メイリオ" w:hint="eastAsia"/>
          <w:szCs w:val="21"/>
        </w:rPr>
        <w:t>このうち従前から食べ残し料理の持ち帰りを行っていた店舗での持ち帰り</w:t>
      </w:r>
    </w:p>
    <w:p w:rsidR="003000D6" w:rsidRPr="001A0413" w:rsidRDefault="003000D6" w:rsidP="003000D6">
      <w:pPr>
        <w:spacing w:line="300" w:lineRule="exact"/>
        <w:ind w:firstLineChars="200" w:firstLine="420"/>
        <w:rPr>
          <w:rFonts w:ascii="メイリオ" w:eastAsia="メイリオ" w:hAnsi="メイリオ"/>
          <w:szCs w:val="21"/>
        </w:rPr>
      </w:pPr>
      <w:r w:rsidRPr="001A0413">
        <w:rPr>
          <w:rFonts w:ascii="メイリオ" w:eastAsia="メイリオ" w:hAnsi="メイリオ" w:hint="eastAsia"/>
          <w:szCs w:val="21"/>
        </w:rPr>
        <w:t>容器の平均利用者数は来店者</w:t>
      </w:r>
      <w:r w:rsidRPr="001A0413">
        <w:rPr>
          <w:rFonts w:ascii="メイリオ" w:eastAsia="メイリオ" w:hAnsi="メイリオ"/>
          <w:szCs w:val="21"/>
        </w:rPr>
        <w:t>100人当たり3.3人</w:t>
      </w:r>
      <w:r w:rsidRPr="001A0413">
        <w:rPr>
          <w:rFonts w:ascii="メイリオ" w:eastAsia="メイリオ" w:hAnsi="メイリオ" w:hint="eastAsia"/>
          <w:szCs w:val="21"/>
        </w:rPr>
        <w:t>であった。</w:t>
      </w:r>
    </w:p>
    <w:p w:rsidR="003000D6" w:rsidRPr="001A0413" w:rsidRDefault="003000D6" w:rsidP="003000D6">
      <w:pPr>
        <w:spacing w:line="300" w:lineRule="exact"/>
        <w:ind w:firstLineChars="200" w:firstLine="420"/>
        <w:rPr>
          <w:rFonts w:ascii="メイリオ" w:eastAsia="メイリオ" w:hAnsi="メイリオ"/>
          <w:szCs w:val="21"/>
        </w:rPr>
      </w:pPr>
      <w:r w:rsidRPr="001A0413">
        <w:rPr>
          <w:rFonts w:ascii="メイリオ" w:eastAsia="メイリオ" w:hAnsi="メイリオ" w:hint="eastAsia"/>
          <w:szCs w:val="21"/>
        </w:rPr>
        <w:t xml:space="preserve">　キャンペーン期間中の実施</w:t>
      </w:r>
      <w:r w:rsidRPr="001A0413">
        <w:rPr>
          <w:rFonts w:ascii="メイリオ" w:eastAsia="メイリオ" w:hAnsi="メイリオ"/>
          <w:szCs w:val="21"/>
        </w:rPr>
        <w:t>6店舗の持ち帰り容器の提供数は113箱であった。</w:t>
      </w:r>
    </w:p>
    <w:p w:rsidR="003000D6" w:rsidRPr="003000D6" w:rsidRDefault="003000D6" w:rsidP="003000D6">
      <w:pPr>
        <w:spacing w:line="300" w:lineRule="exact"/>
        <w:ind w:firstLineChars="200" w:firstLine="420"/>
        <w:rPr>
          <w:rFonts w:ascii="Meiryo UI" w:eastAsia="Meiryo UI" w:hAnsi="Meiryo UI"/>
          <w:szCs w:val="21"/>
        </w:rPr>
      </w:pPr>
    </w:p>
    <w:p w:rsidR="003F028A" w:rsidRDefault="00A70E9B" w:rsidP="00B825A6">
      <w:pPr>
        <w:spacing w:line="360" w:lineRule="exact"/>
        <w:rPr>
          <w:rFonts w:ascii="Meiryo UI" w:eastAsia="Meiryo UI" w:hAnsi="Meiryo UI"/>
          <w:szCs w:val="21"/>
        </w:rPr>
      </w:pPr>
      <w:r>
        <w:rPr>
          <w:rFonts w:ascii="Meiryo UI" w:eastAsia="Meiryo UI" w:hAnsi="Meiryo UI" w:hint="eastAsia"/>
          <w:szCs w:val="21"/>
        </w:rPr>
        <w:t xml:space="preserve">　</w:t>
      </w:r>
      <w:r w:rsidR="002F4A13">
        <w:rPr>
          <w:rFonts w:ascii="Meiryo UI" w:eastAsia="Meiryo UI" w:hAnsi="Meiryo UI" w:hint="eastAsia"/>
          <w:szCs w:val="21"/>
        </w:rPr>
        <w:t xml:space="preserve">　　　　</w:t>
      </w:r>
      <w:r w:rsidR="002F4A13" w:rsidRPr="002F4A13">
        <w:rPr>
          <w:rFonts w:ascii="Meiryo UI" w:eastAsia="Meiryo UI" w:hAnsi="Meiryo UI" w:hint="eastAsia"/>
          <w:szCs w:val="21"/>
        </w:rPr>
        <w:t>図表</w:t>
      </w:r>
      <w:r w:rsidR="002F4A13">
        <w:rPr>
          <w:rFonts w:ascii="Meiryo UI" w:eastAsia="Meiryo UI" w:hAnsi="Meiryo UI"/>
          <w:szCs w:val="21"/>
        </w:rPr>
        <w:t xml:space="preserve"> </w:t>
      </w:r>
      <w:r w:rsidR="002F4A13">
        <w:rPr>
          <w:rFonts w:ascii="Meiryo UI" w:eastAsia="Meiryo UI" w:hAnsi="Meiryo UI" w:hint="eastAsia"/>
          <w:szCs w:val="21"/>
        </w:rPr>
        <w:t>５</w:t>
      </w:r>
      <w:r w:rsidR="002F4A13" w:rsidRPr="002F4A13">
        <w:rPr>
          <w:rFonts w:ascii="Meiryo UI" w:eastAsia="Meiryo UI" w:hAnsi="Meiryo UI"/>
          <w:szCs w:val="21"/>
        </w:rPr>
        <w:t>実証店舗各店の持ち帰り容器提供数（来店者の把握ができた店舗のみで集計）</w:t>
      </w:r>
    </w:p>
    <w:p w:rsidR="002F4A13" w:rsidRDefault="002F4A13" w:rsidP="00B825A6">
      <w:pPr>
        <w:spacing w:line="360" w:lineRule="exact"/>
        <w:rPr>
          <w:rFonts w:ascii="Meiryo UI" w:eastAsia="Meiryo UI" w:hAnsi="Meiryo UI"/>
          <w:szCs w:val="21"/>
        </w:rPr>
      </w:pPr>
      <w:r w:rsidRPr="002F4A13">
        <w:rPr>
          <w:rFonts w:ascii="Century" w:eastAsia="ＭＳ 明朝" w:hAnsi="Century" w:cs="Times New Roman" w:hint="eastAsia"/>
          <w:noProof/>
          <w:szCs w:val="21"/>
        </w:rPr>
        <w:drawing>
          <wp:anchor distT="0" distB="0" distL="114300" distR="114300" simplePos="0" relativeHeight="251809792" behindDoc="0" locked="0" layoutInCell="1" allowOverlap="1">
            <wp:simplePos x="0" y="0"/>
            <wp:positionH relativeFrom="column">
              <wp:posOffset>802005</wp:posOffset>
            </wp:positionH>
            <wp:positionV relativeFrom="paragraph">
              <wp:posOffset>67310</wp:posOffset>
            </wp:positionV>
            <wp:extent cx="2428875" cy="1076325"/>
            <wp:effectExtent l="0" t="0" r="0" b="952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875" cy="1076325"/>
                    </a:xfrm>
                    <a:prstGeom prst="rect">
                      <a:avLst/>
                    </a:prstGeom>
                    <a:noFill/>
                    <a:ln>
                      <a:noFill/>
                    </a:ln>
                  </pic:spPr>
                </pic:pic>
              </a:graphicData>
            </a:graphic>
          </wp:anchor>
        </w:drawing>
      </w:r>
    </w:p>
    <w:p w:rsidR="002F4A13" w:rsidRDefault="002F4A13" w:rsidP="00B825A6">
      <w:pPr>
        <w:spacing w:line="360" w:lineRule="exact"/>
        <w:rPr>
          <w:rFonts w:ascii="Meiryo UI" w:eastAsia="Meiryo UI" w:hAnsi="Meiryo UI"/>
        </w:rPr>
      </w:pPr>
    </w:p>
    <w:p w:rsidR="002F4A13" w:rsidRDefault="002F4A13" w:rsidP="00B825A6">
      <w:pPr>
        <w:spacing w:line="360" w:lineRule="exact"/>
        <w:rPr>
          <w:rFonts w:ascii="Meiryo UI" w:eastAsia="Meiryo UI" w:hAnsi="Meiryo UI"/>
        </w:rPr>
      </w:pPr>
    </w:p>
    <w:p w:rsidR="002F4A13" w:rsidRDefault="002F4A13" w:rsidP="00B825A6">
      <w:pPr>
        <w:spacing w:line="360" w:lineRule="exact"/>
        <w:rPr>
          <w:rFonts w:ascii="Meiryo UI" w:eastAsia="Meiryo UI" w:hAnsi="Meiryo UI"/>
        </w:rPr>
      </w:pPr>
    </w:p>
    <w:p w:rsidR="002F4A13" w:rsidRDefault="002F4A13" w:rsidP="00B825A6">
      <w:pPr>
        <w:spacing w:line="360" w:lineRule="exact"/>
        <w:rPr>
          <w:rFonts w:ascii="Meiryo UI" w:eastAsia="Meiryo UI" w:hAnsi="Meiryo UI"/>
        </w:rPr>
      </w:pPr>
    </w:p>
    <w:p w:rsidR="002875EA" w:rsidRDefault="002875EA" w:rsidP="00B825A6">
      <w:pPr>
        <w:spacing w:line="360" w:lineRule="exact"/>
        <w:rPr>
          <w:rFonts w:ascii="Meiryo UI" w:eastAsia="Meiryo UI" w:hAnsi="Meiryo UI"/>
        </w:rPr>
      </w:pPr>
    </w:p>
    <w:p w:rsidR="002F4A13" w:rsidRDefault="002F4A13" w:rsidP="002F4A13">
      <w:pPr>
        <w:spacing w:line="360" w:lineRule="exact"/>
        <w:rPr>
          <w:rFonts w:ascii="Meiryo UI" w:eastAsia="Meiryo UI" w:hAnsi="Meiryo UI"/>
          <w:sz w:val="24"/>
          <w:szCs w:val="24"/>
        </w:rPr>
      </w:pPr>
      <w:r w:rsidRPr="002F4A13">
        <w:rPr>
          <w:rFonts w:ascii="Meiryo UI" w:eastAsia="Meiryo UI" w:hAnsi="Meiryo UI" w:hint="eastAsia"/>
          <w:sz w:val="24"/>
          <w:szCs w:val="24"/>
        </w:rPr>
        <w:t>（２</w:t>
      </w:r>
      <w:r w:rsidR="0097635E" w:rsidRPr="002F4A13">
        <w:rPr>
          <w:rFonts w:ascii="Meiryo UI" w:eastAsia="Meiryo UI" w:hAnsi="Meiryo UI" w:hint="eastAsia"/>
          <w:sz w:val="24"/>
          <w:szCs w:val="24"/>
        </w:rPr>
        <w:t>）</w:t>
      </w:r>
      <w:r w:rsidRPr="002F4A13">
        <w:rPr>
          <w:rFonts w:ascii="Meiryo UI" w:eastAsia="Meiryo UI" w:hAnsi="Meiryo UI"/>
          <w:sz w:val="24"/>
          <w:szCs w:val="24"/>
        </w:rPr>
        <w:t>来店者アンケート</w:t>
      </w:r>
    </w:p>
    <w:p w:rsidR="002E52F7" w:rsidRDefault="002E52F7" w:rsidP="002F4A13">
      <w:pPr>
        <w:spacing w:line="360" w:lineRule="exact"/>
        <w:rPr>
          <w:rFonts w:ascii="Meiryo UI" w:eastAsia="Meiryo UI" w:hAnsi="Meiryo UI"/>
          <w:sz w:val="24"/>
          <w:szCs w:val="24"/>
        </w:rPr>
      </w:pPr>
    </w:p>
    <w:p w:rsidR="00CC79AF" w:rsidRPr="00CC79AF" w:rsidRDefault="00CC79AF" w:rsidP="00CC79AF">
      <w:pPr>
        <w:pStyle w:val="a3"/>
        <w:numPr>
          <w:ilvl w:val="0"/>
          <w:numId w:val="27"/>
        </w:numPr>
        <w:spacing w:line="300" w:lineRule="exact"/>
        <w:ind w:leftChars="0"/>
        <w:rPr>
          <w:rFonts w:ascii="Meiryo UI" w:eastAsia="Meiryo UI" w:hAnsi="Meiryo UI"/>
          <w:szCs w:val="21"/>
        </w:rPr>
      </w:pPr>
      <w:r w:rsidRPr="00CC79AF">
        <w:rPr>
          <w:rFonts w:ascii="Meiryo UI" w:eastAsia="Meiryo UI" w:hAnsi="Meiryo UI" w:hint="eastAsia"/>
          <w:szCs w:val="21"/>
        </w:rPr>
        <w:t>啓発メッセージの受容</w:t>
      </w:r>
    </w:p>
    <w:tbl>
      <w:tblPr>
        <w:tblStyle w:val="aa"/>
        <w:tblW w:w="0" w:type="auto"/>
        <w:tblInd w:w="551" w:type="dxa"/>
        <w:tblLook w:val="04A0" w:firstRow="1" w:lastRow="0" w:firstColumn="1" w:lastColumn="0" w:noHBand="0" w:noVBand="1"/>
      </w:tblPr>
      <w:tblGrid>
        <w:gridCol w:w="8800"/>
      </w:tblGrid>
      <w:tr w:rsidR="00CC79AF" w:rsidRPr="00CC79AF" w:rsidTr="00CC79AF">
        <w:tc>
          <w:tcPr>
            <w:tcW w:w="8800" w:type="dxa"/>
          </w:tcPr>
          <w:p w:rsidR="00CC79AF" w:rsidRPr="00CC79AF" w:rsidRDefault="00CC79AF" w:rsidP="00CC79AF">
            <w:pPr>
              <w:spacing w:line="300" w:lineRule="exact"/>
              <w:rPr>
                <w:rFonts w:ascii="Meiryo UI" w:eastAsia="Meiryo UI" w:hAnsi="Meiryo UI"/>
              </w:rPr>
            </w:pPr>
            <w:r>
              <w:rPr>
                <w:rFonts w:ascii="Meiryo UI" w:eastAsia="Meiryo UI" w:hAnsi="Meiryo UI" w:hint="eastAsia"/>
              </w:rPr>
              <w:t xml:space="preserve">問　</w:t>
            </w:r>
            <w:r w:rsidRPr="00CC79AF">
              <w:rPr>
                <w:rFonts w:ascii="Meiryo UI" w:eastAsia="Meiryo UI" w:hAnsi="Meiryo UI" w:hint="eastAsia"/>
              </w:rPr>
              <w:t>次の啓発メッセージのうち、一番心に響くものはどれですか。</w:t>
            </w:r>
          </w:p>
        </w:tc>
      </w:tr>
    </w:tbl>
    <w:p w:rsidR="00CC79AF" w:rsidRDefault="00CC79AF" w:rsidP="00CC79AF">
      <w:pPr>
        <w:spacing w:line="300" w:lineRule="exact"/>
        <w:ind w:firstLineChars="200" w:firstLine="420"/>
        <w:rPr>
          <w:rFonts w:ascii="Meiryo UI" w:eastAsia="Meiryo UI" w:hAnsi="Meiryo UI"/>
          <w:szCs w:val="21"/>
        </w:rPr>
      </w:pPr>
      <w:r w:rsidRPr="00CC79AF">
        <w:rPr>
          <w:rFonts w:ascii="Meiryo UI" w:eastAsia="Meiryo UI" w:hAnsi="Meiryo UI" w:hint="eastAsia"/>
          <w:szCs w:val="21"/>
        </w:rPr>
        <w:t>啓発メッセージの受容性について、3種類のメッセージを提示し、「心に響くもの」を選択してもらった。最も多かったの</w:t>
      </w:r>
    </w:p>
    <w:p w:rsidR="00CC79AF" w:rsidRDefault="00CC79AF" w:rsidP="00CC79AF">
      <w:pPr>
        <w:spacing w:line="300" w:lineRule="exact"/>
        <w:ind w:firstLineChars="200" w:firstLine="420"/>
        <w:rPr>
          <w:rFonts w:ascii="Meiryo UI" w:eastAsia="Meiryo UI" w:hAnsi="Meiryo UI"/>
          <w:szCs w:val="21"/>
        </w:rPr>
      </w:pPr>
      <w:r w:rsidRPr="00CC79AF">
        <w:rPr>
          <w:rFonts w:ascii="Meiryo UI" w:eastAsia="Meiryo UI" w:hAnsi="Meiryo UI" w:hint="eastAsia"/>
          <w:szCs w:val="21"/>
        </w:rPr>
        <w:t>は「食べ残すんやったら、持って帰ったらええや～ん」の72％であった。</w:t>
      </w:r>
    </w:p>
    <w:p w:rsidR="00CC79AF" w:rsidRDefault="00CC79AF" w:rsidP="00AA57DE">
      <w:pPr>
        <w:spacing w:line="300" w:lineRule="exact"/>
        <w:rPr>
          <w:rFonts w:ascii="Meiryo UI" w:eastAsia="Meiryo UI" w:hAnsi="Meiryo UI"/>
          <w:szCs w:val="21"/>
        </w:rPr>
      </w:pPr>
    </w:p>
    <w:p w:rsidR="00AA57DE" w:rsidRDefault="000E616A" w:rsidP="00AA57DE">
      <w:pPr>
        <w:spacing w:line="300" w:lineRule="exact"/>
        <w:rPr>
          <w:rFonts w:ascii="Meiryo UI" w:eastAsia="Meiryo UI" w:hAnsi="Meiryo UI"/>
          <w:szCs w:val="21"/>
        </w:rPr>
      </w:pPr>
      <w:r>
        <w:rPr>
          <w:noProof/>
        </w:rPr>
        <w:lastRenderedPageBreak/>
        <w:drawing>
          <wp:anchor distT="0" distB="0" distL="114300" distR="114300" simplePos="0" relativeHeight="251821056" behindDoc="0" locked="0" layoutInCell="1" allowOverlap="1">
            <wp:simplePos x="0" y="0"/>
            <wp:positionH relativeFrom="column">
              <wp:posOffset>1478280</wp:posOffset>
            </wp:positionH>
            <wp:positionV relativeFrom="paragraph">
              <wp:posOffset>-48260</wp:posOffset>
            </wp:positionV>
            <wp:extent cx="3284220" cy="2790825"/>
            <wp:effectExtent l="0" t="0" r="11430" b="9525"/>
            <wp:wrapSquare wrapText="bothSides"/>
            <wp:docPr id="10" name="グラフ 10">
              <a:extLst xmlns:a="http://schemas.openxmlformats.org/drawingml/2006/main">
                <a:ext uri="{FF2B5EF4-FFF2-40B4-BE49-F238E27FC236}">
                  <a16:creationId xmlns:a16="http://schemas.microsoft.com/office/drawing/2014/main" id="{00000000-0008-0000-0F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r w:rsidR="008428D5">
        <w:rPr>
          <w:rFonts w:ascii="Meiryo UI" w:eastAsia="Meiryo UI" w:hAnsi="Meiryo UI" w:hint="eastAsia"/>
          <w:szCs w:val="21"/>
        </w:rPr>
        <w:t xml:space="preserve">　　　　　　　　　　　　　　　　　　　　　　　</w:t>
      </w:r>
    </w:p>
    <w:p w:rsidR="002F4A13" w:rsidRDefault="002F4A13" w:rsidP="002F4A13">
      <w:pPr>
        <w:spacing w:line="360" w:lineRule="exact"/>
        <w:rPr>
          <w:rFonts w:ascii="Meiryo UI" w:eastAsia="Meiryo UI" w:hAnsi="Meiryo UI"/>
          <w:sz w:val="24"/>
          <w:szCs w:val="24"/>
        </w:rPr>
      </w:pPr>
    </w:p>
    <w:p w:rsidR="002F4A13" w:rsidRDefault="002F4A13" w:rsidP="002F4A13">
      <w:pPr>
        <w:spacing w:line="360" w:lineRule="exact"/>
        <w:rPr>
          <w:rFonts w:ascii="Meiryo UI" w:eastAsia="Meiryo UI" w:hAnsi="Meiryo UI"/>
          <w:sz w:val="24"/>
          <w:szCs w:val="24"/>
        </w:rPr>
      </w:pPr>
    </w:p>
    <w:p w:rsidR="002F4A13" w:rsidRDefault="002F4A13" w:rsidP="002F4A13">
      <w:pPr>
        <w:spacing w:line="360" w:lineRule="exact"/>
        <w:rPr>
          <w:rFonts w:ascii="Meiryo UI" w:eastAsia="Meiryo UI" w:hAnsi="Meiryo UI"/>
          <w:sz w:val="24"/>
          <w:szCs w:val="24"/>
        </w:rPr>
      </w:pPr>
    </w:p>
    <w:p w:rsidR="002F4A13" w:rsidRDefault="002F4A13" w:rsidP="002F4A13">
      <w:pPr>
        <w:spacing w:line="360" w:lineRule="exact"/>
        <w:rPr>
          <w:rFonts w:ascii="Meiryo UI" w:eastAsia="Meiryo UI" w:hAnsi="Meiryo UI"/>
          <w:sz w:val="24"/>
          <w:szCs w:val="24"/>
        </w:rPr>
      </w:pPr>
    </w:p>
    <w:p w:rsidR="002F4A13" w:rsidRDefault="002F4A13" w:rsidP="002F4A13">
      <w:pPr>
        <w:spacing w:line="360" w:lineRule="exact"/>
        <w:rPr>
          <w:rFonts w:ascii="Meiryo UI" w:eastAsia="Meiryo UI" w:hAnsi="Meiryo UI"/>
          <w:sz w:val="24"/>
          <w:szCs w:val="24"/>
        </w:rPr>
      </w:pPr>
    </w:p>
    <w:p w:rsidR="002F4A13" w:rsidRDefault="002F4A13" w:rsidP="002F4A13">
      <w:pPr>
        <w:spacing w:line="360" w:lineRule="exact"/>
        <w:rPr>
          <w:rFonts w:ascii="Meiryo UI" w:eastAsia="Meiryo UI" w:hAnsi="Meiryo UI"/>
          <w:sz w:val="24"/>
          <w:szCs w:val="24"/>
        </w:rPr>
      </w:pPr>
    </w:p>
    <w:p w:rsidR="002F4A13" w:rsidRDefault="002F4A13" w:rsidP="002F4A13">
      <w:pPr>
        <w:spacing w:line="360" w:lineRule="exact"/>
        <w:rPr>
          <w:rFonts w:ascii="Meiryo UI" w:eastAsia="Meiryo UI" w:hAnsi="Meiryo UI"/>
          <w:sz w:val="24"/>
          <w:szCs w:val="24"/>
        </w:rPr>
      </w:pPr>
    </w:p>
    <w:p w:rsidR="002F4A13" w:rsidRDefault="002F4A13" w:rsidP="002F4A13">
      <w:pPr>
        <w:spacing w:line="360" w:lineRule="exact"/>
        <w:rPr>
          <w:rFonts w:ascii="Meiryo UI" w:eastAsia="Meiryo UI" w:hAnsi="Meiryo UI"/>
          <w:sz w:val="24"/>
          <w:szCs w:val="24"/>
        </w:rPr>
      </w:pPr>
    </w:p>
    <w:p w:rsidR="008428D5" w:rsidRDefault="008428D5" w:rsidP="002F4A13">
      <w:pPr>
        <w:spacing w:line="360" w:lineRule="exact"/>
        <w:rPr>
          <w:rFonts w:ascii="Meiryo UI" w:eastAsia="Meiryo UI" w:hAnsi="Meiryo UI"/>
          <w:sz w:val="24"/>
          <w:szCs w:val="24"/>
        </w:rPr>
      </w:pPr>
    </w:p>
    <w:p w:rsidR="008428D5" w:rsidRDefault="008428D5" w:rsidP="002F4A13">
      <w:pPr>
        <w:spacing w:line="360" w:lineRule="exact"/>
        <w:rPr>
          <w:rFonts w:ascii="Meiryo UI" w:eastAsia="Meiryo UI" w:hAnsi="Meiryo UI"/>
          <w:sz w:val="24"/>
          <w:szCs w:val="24"/>
        </w:rPr>
      </w:pPr>
    </w:p>
    <w:p w:rsidR="003117F6" w:rsidRDefault="003117F6" w:rsidP="002F4A13">
      <w:pPr>
        <w:spacing w:line="360" w:lineRule="exact"/>
        <w:rPr>
          <w:rFonts w:ascii="Meiryo UI" w:eastAsia="Meiryo UI" w:hAnsi="Meiryo UI"/>
          <w:sz w:val="24"/>
          <w:szCs w:val="24"/>
        </w:rPr>
      </w:pPr>
    </w:p>
    <w:p w:rsidR="00211379" w:rsidRPr="00F23ADC" w:rsidRDefault="008428D5" w:rsidP="003117F6">
      <w:pPr>
        <w:spacing w:line="360" w:lineRule="exact"/>
        <w:rPr>
          <w:rFonts w:ascii="Meiryo UI" w:eastAsia="Meiryo UI" w:hAnsi="Meiryo UI"/>
        </w:rPr>
      </w:pPr>
      <w:r>
        <w:rPr>
          <w:rFonts w:ascii="Meiryo UI" w:eastAsia="Meiryo UI" w:hAnsi="Meiryo UI" w:hint="eastAsia"/>
          <w:sz w:val="24"/>
          <w:szCs w:val="24"/>
        </w:rPr>
        <w:t xml:space="preserve">　　</w:t>
      </w:r>
      <w:bookmarkStart w:id="3" w:name="_Toc36125880"/>
      <w:r w:rsidR="00211379" w:rsidRPr="00F23ADC">
        <w:rPr>
          <w:rFonts w:ascii="Meiryo UI" w:eastAsia="Meiryo UI" w:hAnsi="Meiryo UI" w:hint="eastAsia"/>
          <w:b/>
        </w:rPr>
        <w:t xml:space="preserve">■　</w:t>
      </w:r>
      <w:r w:rsidR="00211379" w:rsidRPr="00F23ADC">
        <w:rPr>
          <w:rFonts w:ascii="Meiryo UI" w:eastAsia="Meiryo UI" w:hAnsi="Meiryo UI" w:hint="eastAsia"/>
        </w:rPr>
        <w:t>情報の拡散</w:t>
      </w:r>
      <w:bookmarkEnd w:id="3"/>
    </w:p>
    <w:tbl>
      <w:tblPr>
        <w:tblStyle w:val="4"/>
        <w:tblW w:w="0" w:type="auto"/>
        <w:tblInd w:w="551" w:type="dxa"/>
        <w:tblLook w:val="04A0" w:firstRow="1" w:lastRow="0" w:firstColumn="1" w:lastColumn="0" w:noHBand="0" w:noVBand="1"/>
      </w:tblPr>
      <w:tblGrid>
        <w:gridCol w:w="8658"/>
      </w:tblGrid>
      <w:tr w:rsidR="00211379" w:rsidRPr="00C952CD" w:rsidTr="00CC79AF">
        <w:tc>
          <w:tcPr>
            <w:tcW w:w="8658" w:type="dxa"/>
          </w:tcPr>
          <w:p w:rsidR="00211379" w:rsidRPr="00C952CD" w:rsidRDefault="00211379" w:rsidP="00F23ADC">
            <w:pPr>
              <w:widowControl/>
              <w:rPr>
                <w:rFonts w:ascii="Meiryo UI" w:eastAsia="Meiryo UI" w:hAnsi="Meiryo UI" w:cs="Times New Roman"/>
              </w:rPr>
            </w:pPr>
            <w:r w:rsidRPr="00C952CD">
              <w:rPr>
                <w:rFonts w:ascii="Meiryo UI" w:eastAsia="Meiryo UI" w:hAnsi="Meiryo UI" w:cs="Times New Roman" w:hint="eastAsia"/>
              </w:rPr>
              <w:t>問　このようなお店の取り組みを、家族や友人に教えたいと思いますか？</w:t>
            </w:r>
          </w:p>
        </w:tc>
      </w:tr>
    </w:tbl>
    <w:p w:rsidR="00AA57DE" w:rsidRDefault="00AA57DE" w:rsidP="00AA57DE">
      <w:pPr>
        <w:spacing w:line="360" w:lineRule="exact"/>
        <w:ind w:firstLineChars="200" w:firstLine="420"/>
        <w:rPr>
          <w:rFonts w:ascii="Meiryo UI" w:eastAsia="Meiryo UI" w:hAnsi="Meiryo UI"/>
        </w:rPr>
      </w:pPr>
      <w:r w:rsidRPr="00AA57DE">
        <w:rPr>
          <w:rFonts w:ascii="Meiryo UI" w:eastAsia="Meiryo UI" w:hAnsi="Meiryo UI" w:hint="eastAsia"/>
        </w:rPr>
        <w:t>この設問は、家族や友人に教えたいと思うほど、回答者本人が良い取り組みと感じたかどうかについて問うたもので</w:t>
      </w:r>
    </w:p>
    <w:p w:rsidR="00AA57DE" w:rsidRPr="00AA57DE" w:rsidRDefault="00AA57DE" w:rsidP="00AA57DE">
      <w:pPr>
        <w:spacing w:line="360" w:lineRule="exact"/>
        <w:ind w:firstLineChars="200" w:firstLine="420"/>
        <w:rPr>
          <w:rFonts w:ascii="Meiryo UI" w:eastAsia="Meiryo UI" w:hAnsi="Meiryo UI"/>
        </w:rPr>
      </w:pPr>
      <w:r w:rsidRPr="00AA57DE">
        <w:rPr>
          <w:rFonts w:ascii="Meiryo UI" w:eastAsia="Meiryo UI" w:hAnsi="Meiryo UI" w:hint="eastAsia"/>
        </w:rPr>
        <w:t>ある。そう思うが58％、ややそう思うが27％で、あわせて85％が肯定的にとらえている。</w:t>
      </w:r>
    </w:p>
    <w:p w:rsidR="00AA57DE" w:rsidRDefault="00AA57DE" w:rsidP="002F4A13">
      <w:pPr>
        <w:spacing w:line="360" w:lineRule="exact"/>
        <w:rPr>
          <w:rFonts w:ascii="メイリオ" w:eastAsia="メイリオ" w:hAnsi="メイリオ"/>
          <w:b/>
        </w:rPr>
      </w:pPr>
    </w:p>
    <w:p w:rsidR="00211379" w:rsidRPr="00211379" w:rsidRDefault="006F702B" w:rsidP="002F4A13">
      <w:pPr>
        <w:spacing w:line="360" w:lineRule="exact"/>
        <w:rPr>
          <w:rFonts w:ascii="メイリオ" w:eastAsia="メイリオ" w:hAnsi="メイリオ"/>
          <w:b/>
        </w:rPr>
      </w:pPr>
      <w:r>
        <w:rPr>
          <w:noProof/>
        </w:rPr>
        <w:drawing>
          <wp:anchor distT="0" distB="0" distL="114300" distR="114300" simplePos="0" relativeHeight="251822080" behindDoc="0" locked="0" layoutInCell="1" allowOverlap="1">
            <wp:simplePos x="0" y="0"/>
            <wp:positionH relativeFrom="column">
              <wp:posOffset>1487805</wp:posOffset>
            </wp:positionH>
            <wp:positionV relativeFrom="paragraph">
              <wp:posOffset>8890</wp:posOffset>
            </wp:positionV>
            <wp:extent cx="2762810" cy="2929947"/>
            <wp:effectExtent l="0" t="0" r="0" b="3810"/>
            <wp:wrapSquare wrapText="bothSides"/>
            <wp:docPr id="14" name="グラフ 14">
              <a:extLst xmlns:a="http://schemas.openxmlformats.org/drawingml/2006/main">
                <a:ext uri="{FF2B5EF4-FFF2-40B4-BE49-F238E27FC236}">
                  <a16:creationId xmlns:a16="http://schemas.microsoft.com/office/drawing/2014/main" id="{00000000-0008-0000-0F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8428D5" w:rsidRDefault="008428D5" w:rsidP="002F4A13">
      <w:pPr>
        <w:spacing w:line="360" w:lineRule="exact"/>
        <w:rPr>
          <w:rFonts w:ascii="メイリオ" w:eastAsia="メイリオ" w:hAnsi="メイリオ"/>
          <w:b/>
        </w:rPr>
      </w:pPr>
    </w:p>
    <w:p w:rsidR="008428D5" w:rsidRPr="00C952CD" w:rsidRDefault="008428D5" w:rsidP="002F4A13">
      <w:pPr>
        <w:spacing w:line="360" w:lineRule="exact"/>
        <w:rPr>
          <w:rFonts w:ascii="メイリオ" w:eastAsia="メイリオ" w:hAnsi="メイリオ"/>
          <w:b/>
        </w:rPr>
      </w:pPr>
    </w:p>
    <w:p w:rsidR="008428D5" w:rsidRDefault="008428D5" w:rsidP="002F4A13">
      <w:pPr>
        <w:spacing w:line="360" w:lineRule="exact"/>
        <w:rPr>
          <w:rFonts w:ascii="メイリオ" w:eastAsia="メイリオ" w:hAnsi="メイリオ"/>
          <w:b/>
        </w:rPr>
      </w:pPr>
    </w:p>
    <w:p w:rsidR="008428D5" w:rsidRDefault="008428D5" w:rsidP="002F4A13">
      <w:pPr>
        <w:spacing w:line="360" w:lineRule="exact"/>
        <w:rPr>
          <w:rFonts w:ascii="メイリオ" w:eastAsia="メイリオ" w:hAnsi="メイリオ"/>
          <w:b/>
        </w:rPr>
      </w:pPr>
    </w:p>
    <w:p w:rsidR="008428D5" w:rsidRDefault="008428D5" w:rsidP="002F4A13">
      <w:pPr>
        <w:spacing w:line="360" w:lineRule="exact"/>
        <w:rPr>
          <w:rFonts w:ascii="メイリオ" w:eastAsia="メイリオ" w:hAnsi="メイリオ"/>
          <w:b/>
        </w:rPr>
      </w:pPr>
    </w:p>
    <w:p w:rsidR="00211379" w:rsidRDefault="00211379" w:rsidP="002F4A13">
      <w:pPr>
        <w:spacing w:line="360" w:lineRule="exact"/>
        <w:rPr>
          <w:rFonts w:ascii="メイリオ" w:eastAsia="メイリオ" w:hAnsi="メイリオ"/>
          <w:b/>
        </w:rPr>
      </w:pPr>
    </w:p>
    <w:p w:rsidR="00211379" w:rsidRDefault="00211379" w:rsidP="002F4A13">
      <w:pPr>
        <w:spacing w:line="360" w:lineRule="exact"/>
        <w:rPr>
          <w:rFonts w:ascii="メイリオ" w:eastAsia="メイリオ" w:hAnsi="メイリオ"/>
          <w:b/>
        </w:rPr>
      </w:pPr>
    </w:p>
    <w:p w:rsidR="00211379" w:rsidRDefault="00211379" w:rsidP="002F4A13">
      <w:pPr>
        <w:spacing w:line="360" w:lineRule="exact"/>
        <w:rPr>
          <w:rFonts w:ascii="メイリオ" w:eastAsia="メイリオ" w:hAnsi="メイリオ"/>
          <w:b/>
        </w:rPr>
      </w:pPr>
    </w:p>
    <w:p w:rsidR="00211379" w:rsidRDefault="00211379" w:rsidP="002F4A13">
      <w:pPr>
        <w:spacing w:line="360" w:lineRule="exact"/>
        <w:rPr>
          <w:rFonts w:ascii="メイリオ" w:eastAsia="メイリオ" w:hAnsi="メイリオ"/>
          <w:b/>
        </w:rPr>
      </w:pPr>
    </w:p>
    <w:p w:rsidR="00211379" w:rsidRDefault="00211379" w:rsidP="002F4A13">
      <w:pPr>
        <w:spacing w:line="360" w:lineRule="exact"/>
        <w:rPr>
          <w:rFonts w:ascii="メイリオ" w:eastAsia="メイリオ" w:hAnsi="メイリオ"/>
          <w:b/>
        </w:rPr>
      </w:pPr>
    </w:p>
    <w:p w:rsidR="00211379" w:rsidRDefault="00211379" w:rsidP="002F4A13">
      <w:pPr>
        <w:spacing w:line="360" w:lineRule="exact"/>
        <w:rPr>
          <w:rFonts w:ascii="メイリオ" w:eastAsia="メイリオ" w:hAnsi="メイリオ"/>
          <w:b/>
        </w:rPr>
      </w:pPr>
    </w:p>
    <w:p w:rsidR="008428D5" w:rsidRDefault="008428D5" w:rsidP="002F4A13">
      <w:pPr>
        <w:spacing w:line="360" w:lineRule="exact"/>
        <w:rPr>
          <w:rFonts w:ascii="メイリオ" w:eastAsia="メイリオ" w:hAnsi="メイリオ"/>
          <w:b/>
        </w:rPr>
      </w:pPr>
    </w:p>
    <w:p w:rsidR="0061184F" w:rsidRDefault="0061184F" w:rsidP="002F4A13">
      <w:pPr>
        <w:spacing w:line="360" w:lineRule="exact"/>
        <w:rPr>
          <w:rFonts w:ascii="メイリオ" w:eastAsia="メイリオ" w:hAnsi="メイリオ"/>
          <w:b/>
        </w:rPr>
      </w:pPr>
    </w:p>
    <w:p w:rsidR="002D2DF4" w:rsidRDefault="002D2DF4" w:rsidP="002F4A13">
      <w:pPr>
        <w:spacing w:line="360" w:lineRule="exact"/>
        <w:rPr>
          <w:rFonts w:ascii="メイリオ" w:eastAsia="メイリオ" w:hAnsi="メイリオ"/>
          <w:b/>
        </w:rPr>
      </w:pPr>
    </w:p>
    <w:p w:rsidR="002E52F7" w:rsidRDefault="002E52F7" w:rsidP="002F4A13">
      <w:pPr>
        <w:spacing w:line="360" w:lineRule="exact"/>
        <w:rPr>
          <w:rFonts w:ascii="メイリオ" w:eastAsia="メイリオ" w:hAnsi="メイリオ"/>
          <w:b/>
        </w:rPr>
      </w:pPr>
    </w:p>
    <w:p w:rsidR="00C952CD" w:rsidRPr="00AA57DE" w:rsidRDefault="00C952CD" w:rsidP="00AA57DE">
      <w:pPr>
        <w:pStyle w:val="a3"/>
        <w:numPr>
          <w:ilvl w:val="0"/>
          <w:numId w:val="25"/>
        </w:numPr>
        <w:spacing w:line="360" w:lineRule="exact"/>
        <w:ind w:leftChars="0"/>
        <w:rPr>
          <w:rFonts w:ascii="Meiryo UI" w:eastAsia="Meiryo UI" w:hAnsi="Meiryo UI"/>
        </w:rPr>
      </w:pPr>
      <w:r w:rsidRPr="00AA57DE">
        <w:rPr>
          <w:rFonts w:ascii="Meiryo UI" w:eastAsia="Meiryo UI" w:hAnsi="Meiryo UI" w:hint="eastAsia"/>
        </w:rPr>
        <w:t>食べ残した料理の持ち帰り意向</w:t>
      </w:r>
    </w:p>
    <w:tbl>
      <w:tblPr>
        <w:tblStyle w:val="aa"/>
        <w:tblW w:w="0" w:type="auto"/>
        <w:tblInd w:w="551" w:type="dxa"/>
        <w:tblLook w:val="04A0" w:firstRow="1" w:lastRow="0" w:firstColumn="1" w:lastColumn="0" w:noHBand="0" w:noVBand="1"/>
      </w:tblPr>
      <w:tblGrid>
        <w:gridCol w:w="8640"/>
      </w:tblGrid>
      <w:tr w:rsidR="00C952CD" w:rsidRPr="00C952CD" w:rsidTr="00624747">
        <w:tc>
          <w:tcPr>
            <w:tcW w:w="8640" w:type="dxa"/>
          </w:tcPr>
          <w:p w:rsidR="00C952CD" w:rsidRPr="00C952CD" w:rsidRDefault="00624747" w:rsidP="00C952CD">
            <w:pPr>
              <w:spacing w:line="360" w:lineRule="exact"/>
              <w:rPr>
                <w:rFonts w:ascii="Meiryo UI" w:eastAsia="Meiryo UI" w:hAnsi="Meiryo UI"/>
              </w:rPr>
            </w:pPr>
            <w:r>
              <w:rPr>
                <w:rFonts w:ascii="Meiryo UI" w:eastAsia="Meiryo UI" w:hAnsi="Meiryo UI" w:hint="eastAsia"/>
              </w:rPr>
              <w:t xml:space="preserve">問　</w:t>
            </w:r>
            <w:r w:rsidR="00C952CD" w:rsidRPr="00C952CD">
              <w:rPr>
                <w:rFonts w:ascii="Meiryo UI" w:eastAsia="Meiryo UI" w:hAnsi="Meiryo UI" w:hint="eastAsia"/>
              </w:rPr>
              <w:t>食べ残した料理の持ち帰りについてどのようにお考えですか。</w:t>
            </w:r>
          </w:p>
        </w:tc>
      </w:tr>
    </w:tbl>
    <w:p w:rsidR="00C952CD" w:rsidRPr="00C952CD" w:rsidRDefault="00C952CD" w:rsidP="007A1D1F">
      <w:pPr>
        <w:spacing w:line="360" w:lineRule="exact"/>
        <w:ind w:firstLineChars="200" w:firstLine="420"/>
        <w:rPr>
          <w:rFonts w:ascii="Meiryo UI" w:eastAsia="Meiryo UI" w:hAnsi="Meiryo UI"/>
        </w:rPr>
      </w:pPr>
      <w:r w:rsidRPr="00C952CD">
        <w:rPr>
          <w:rFonts w:ascii="Meiryo UI" w:eastAsia="Meiryo UI" w:hAnsi="Meiryo UI"/>
        </w:rPr>
        <w:t>持ち帰りたいが63％、やや持ち帰りたいが19％で、あわせて82％が持ち帰りの意向ありとなっている。</w:t>
      </w:r>
    </w:p>
    <w:p w:rsidR="00C952CD" w:rsidRPr="00C952CD" w:rsidRDefault="007A1D1F" w:rsidP="002F4A13">
      <w:pPr>
        <w:spacing w:line="360" w:lineRule="exact"/>
        <w:rPr>
          <w:rFonts w:ascii="メイリオ" w:eastAsia="メイリオ" w:hAnsi="メイリオ"/>
          <w:b/>
        </w:rPr>
      </w:pPr>
      <w:r>
        <w:rPr>
          <w:noProof/>
        </w:rPr>
        <w:lastRenderedPageBreak/>
        <w:drawing>
          <wp:anchor distT="0" distB="0" distL="114300" distR="114300" simplePos="0" relativeHeight="251823104" behindDoc="0" locked="0" layoutInCell="1" allowOverlap="1">
            <wp:simplePos x="0" y="0"/>
            <wp:positionH relativeFrom="column">
              <wp:posOffset>1421130</wp:posOffset>
            </wp:positionH>
            <wp:positionV relativeFrom="paragraph">
              <wp:posOffset>84455</wp:posOffset>
            </wp:positionV>
            <wp:extent cx="2913529" cy="3190875"/>
            <wp:effectExtent l="0" t="0" r="1270" b="9525"/>
            <wp:wrapSquare wrapText="bothSides"/>
            <wp:docPr id="18" name="グラフ 18">
              <a:extLst xmlns:a="http://schemas.openxmlformats.org/drawingml/2006/main">
                <a:ext uri="{FF2B5EF4-FFF2-40B4-BE49-F238E27FC236}">
                  <a16:creationId xmlns:a16="http://schemas.microsoft.com/office/drawing/2014/main" id="{00000000-0008-0000-0F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C952CD" w:rsidRDefault="00C952CD" w:rsidP="002F4A13">
      <w:pPr>
        <w:spacing w:line="360" w:lineRule="exact"/>
        <w:rPr>
          <w:rFonts w:ascii="メイリオ" w:eastAsia="メイリオ" w:hAnsi="メイリオ"/>
          <w:b/>
        </w:rPr>
      </w:pPr>
    </w:p>
    <w:p w:rsidR="00C952CD" w:rsidRDefault="00C952CD" w:rsidP="002F4A13">
      <w:pPr>
        <w:spacing w:line="360" w:lineRule="exact"/>
        <w:rPr>
          <w:rFonts w:ascii="メイリオ" w:eastAsia="メイリオ" w:hAnsi="メイリオ"/>
          <w:b/>
        </w:rPr>
      </w:pPr>
    </w:p>
    <w:p w:rsidR="00C952CD" w:rsidRDefault="00C952CD" w:rsidP="002F4A13">
      <w:pPr>
        <w:spacing w:line="360" w:lineRule="exact"/>
        <w:rPr>
          <w:rFonts w:ascii="メイリオ" w:eastAsia="メイリオ" w:hAnsi="メイリオ"/>
          <w:b/>
        </w:rPr>
      </w:pPr>
    </w:p>
    <w:p w:rsidR="00AA57DE" w:rsidRDefault="00AA57DE" w:rsidP="002F4A13">
      <w:pPr>
        <w:spacing w:line="360" w:lineRule="exact"/>
        <w:rPr>
          <w:rFonts w:ascii="メイリオ" w:eastAsia="メイリオ" w:hAnsi="メイリオ"/>
          <w:b/>
        </w:rPr>
      </w:pPr>
    </w:p>
    <w:p w:rsidR="00AA57DE" w:rsidRDefault="00AA57DE" w:rsidP="002F4A13">
      <w:pPr>
        <w:spacing w:line="360" w:lineRule="exact"/>
        <w:rPr>
          <w:rFonts w:ascii="メイリオ" w:eastAsia="メイリオ" w:hAnsi="メイリオ"/>
          <w:b/>
        </w:rPr>
      </w:pPr>
    </w:p>
    <w:p w:rsidR="00AA57DE" w:rsidRDefault="00AA57DE" w:rsidP="002F4A13">
      <w:pPr>
        <w:spacing w:line="360" w:lineRule="exact"/>
        <w:rPr>
          <w:rFonts w:ascii="メイリオ" w:eastAsia="メイリオ" w:hAnsi="メイリオ"/>
          <w:b/>
        </w:rPr>
      </w:pPr>
    </w:p>
    <w:p w:rsidR="00AA57DE" w:rsidRDefault="00AA57DE" w:rsidP="002F4A13">
      <w:pPr>
        <w:spacing w:line="360" w:lineRule="exact"/>
        <w:rPr>
          <w:rFonts w:ascii="メイリオ" w:eastAsia="メイリオ" w:hAnsi="メイリオ"/>
          <w:b/>
        </w:rPr>
      </w:pPr>
    </w:p>
    <w:p w:rsidR="00AA57DE" w:rsidRDefault="00AA57DE" w:rsidP="002F4A13">
      <w:pPr>
        <w:spacing w:line="360" w:lineRule="exact"/>
        <w:rPr>
          <w:rFonts w:ascii="メイリオ" w:eastAsia="メイリオ" w:hAnsi="メイリオ"/>
          <w:b/>
        </w:rPr>
      </w:pPr>
    </w:p>
    <w:p w:rsidR="00AA57DE" w:rsidRDefault="00AA57DE" w:rsidP="002F4A13">
      <w:pPr>
        <w:spacing w:line="360" w:lineRule="exact"/>
        <w:rPr>
          <w:rFonts w:ascii="メイリオ" w:eastAsia="メイリオ" w:hAnsi="メイリオ"/>
          <w:b/>
        </w:rPr>
      </w:pPr>
    </w:p>
    <w:p w:rsidR="00AA57DE" w:rsidRDefault="00AA57DE" w:rsidP="002F4A13">
      <w:pPr>
        <w:spacing w:line="360" w:lineRule="exact"/>
        <w:rPr>
          <w:rFonts w:ascii="メイリオ" w:eastAsia="メイリオ" w:hAnsi="メイリオ"/>
          <w:b/>
        </w:rPr>
      </w:pPr>
    </w:p>
    <w:p w:rsidR="00AA57DE" w:rsidRDefault="00AA57DE" w:rsidP="002F4A13">
      <w:pPr>
        <w:spacing w:line="360" w:lineRule="exact"/>
        <w:rPr>
          <w:rFonts w:ascii="メイリオ" w:eastAsia="メイリオ" w:hAnsi="メイリオ"/>
          <w:b/>
        </w:rPr>
      </w:pPr>
    </w:p>
    <w:p w:rsidR="00AA57DE" w:rsidRDefault="00AA57DE" w:rsidP="002F4A13">
      <w:pPr>
        <w:spacing w:line="360" w:lineRule="exact"/>
        <w:rPr>
          <w:rFonts w:ascii="メイリオ" w:eastAsia="メイリオ" w:hAnsi="メイリオ"/>
          <w:b/>
        </w:rPr>
      </w:pPr>
    </w:p>
    <w:p w:rsidR="007A1D1F" w:rsidRDefault="007A1D1F" w:rsidP="002F4A13">
      <w:pPr>
        <w:spacing w:line="360" w:lineRule="exact"/>
        <w:rPr>
          <w:rFonts w:ascii="メイリオ" w:eastAsia="メイリオ" w:hAnsi="メイリオ"/>
          <w:b/>
        </w:rPr>
      </w:pPr>
    </w:p>
    <w:p w:rsidR="000E616A" w:rsidRDefault="000E616A" w:rsidP="002F4A13">
      <w:pPr>
        <w:spacing w:line="360" w:lineRule="exact"/>
        <w:rPr>
          <w:rFonts w:ascii="メイリオ" w:eastAsia="メイリオ" w:hAnsi="メイリオ"/>
          <w:b/>
        </w:rPr>
      </w:pPr>
    </w:p>
    <w:p w:rsidR="000E616A" w:rsidRDefault="000E616A" w:rsidP="002F4A13">
      <w:pPr>
        <w:spacing w:line="360" w:lineRule="exact"/>
        <w:rPr>
          <w:rFonts w:ascii="メイリオ" w:eastAsia="メイリオ" w:hAnsi="メイリオ"/>
          <w:b/>
        </w:rPr>
      </w:pPr>
    </w:p>
    <w:p w:rsidR="000E616A" w:rsidRDefault="000E616A" w:rsidP="002F4A13">
      <w:pPr>
        <w:spacing w:line="360" w:lineRule="exact"/>
        <w:rPr>
          <w:rFonts w:ascii="メイリオ" w:eastAsia="メイリオ" w:hAnsi="メイリオ"/>
          <w:b/>
        </w:rPr>
      </w:pPr>
    </w:p>
    <w:p w:rsidR="000E616A" w:rsidRDefault="000E616A" w:rsidP="002F4A13">
      <w:pPr>
        <w:spacing w:line="360" w:lineRule="exact"/>
        <w:rPr>
          <w:rFonts w:ascii="メイリオ" w:eastAsia="メイリオ" w:hAnsi="メイリオ"/>
          <w:b/>
        </w:rPr>
      </w:pPr>
    </w:p>
    <w:p w:rsidR="00624747" w:rsidRPr="00624747" w:rsidRDefault="00624747" w:rsidP="00624747">
      <w:pPr>
        <w:pStyle w:val="a3"/>
        <w:numPr>
          <w:ilvl w:val="0"/>
          <w:numId w:val="25"/>
        </w:numPr>
        <w:tabs>
          <w:tab w:val="num" w:pos="567"/>
        </w:tabs>
        <w:spacing w:line="360" w:lineRule="exact"/>
        <w:ind w:leftChars="0"/>
        <w:rPr>
          <w:rFonts w:ascii="Meiryo UI" w:eastAsia="Meiryo UI" w:hAnsi="Meiryo UI"/>
        </w:rPr>
      </w:pPr>
      <w:r w:rsidRPr="00624747">
        <w:rPr>
          <w:rFonts w:ascii="Meiryo UI" w:eastAsia="Meiryo UI" w:hAnsi="Meiryo UI" w:hint="eastAsia"/>
        </w:rPr>
        <w:t>持ち帰り促進の声掛けについて</w:t>
      </w:r>
    </w:p>
    <w:tbl>
      <w:tblPr>
        <w:tblStyle w:val="aa"/>
        <w:tblW w:w="0" w:type="auto"/>
        <w:tblInd w:w="551" w:type="dxa"/>
        <w:tblLook w:val="04A0" w:firstRow="1" w:lastRow="0" w:firstColumn="1" w:lastColumn="0" w:noHBand="0" w:noVBand="1"/>
      </w:tblPr>
      <w:tblGrid>
        <w:gridCol w:w="8640"/>
      </w:tblGrid>
      <w:tr w:rsidR="00624747" w:rsidRPr="00624747" w:rsidTr="00624747">
        <w:tc>
          <w:tcPr>
            <w:tcW w:w="8640" w:type="dxa"/>
          </w:tcPr>
          <w:p w:rsidR="00624747" w:rsidRPr="00624747" w:rsidRDefault="00624747" w:rsidP="00624747">
            <w:pPr>
              <w:spacing w:line="360" w:lineRule="exact"/>
              <w:rPr>
                <w:rFonts w:ascii="Meiryo UI" w:eastAsia="Meiryo UI" w:hAnsi="Meiryo UI"/>
              </w:rPr>
            </w:pPr>
            <w:r>
              <w:rPr>
                <w:rFonts w:ascii="Meiryo UI" w:eastAsia="Meiryo UI" w:hAnsi="Meiryo UI" w:hint="eastAsia"/>
              </w:rPr>
              <w:t xml:space="preserve">問　</w:t>
            </w:r>
            <w:r w:rsidRPr="00624747">
              <w:rPr>
                <w:rFonts w:ascii="Meiryo UI" w:eastAsia="Meiryo UI" w:hAnsi="Meiryo UI" w:hint="eastAsia"/>
              </w:rPr>
              <w:t>持ち帰りの「声掛け」についてどう思われましたか？</w:t>
            </w:r>
          </w:p>
        </w:tc>
      </w:tr>
    </w:tbl>
    <w:p w:rsidR="00624747" w:rsidRDefault="00624747" w:rsidP="00624747">
      <w:pPr>
        <w:spacing w:line="360" w:lineRule="exact"/>
        <w:ind w:firstLineChars="200" w:firstLine="420"/>
        <w:rPr>
          <w:rFonts w:ascii="Meiryo UI" w:eastAsia="Meiryo UI" w:hAnsi="Meiryo UI"/>
        </w:rPr>
      </w:pPr>
      <w:r w:rsidRPr="00624747">
        <w:rPr>
          <w:rFonts w:ascii="Meiryo UI" w:eastAsia="Meiryo UI" w:hAnsi="Meiryo UI"/>
        </w:rPr>
        <w:t>声掛けしてほしい51％、やや声掛けしてほしい25％をあわせると、76％が店舗側から声掛けを行ってほしいとして</w:t>
      </w:r>
    </w:p>
    <w:p w:rsidR="00624747" w:rsidRPr="00624747" w:rsidRDefault="00624747" w:rsidP="00624747">
      <w:pPr>
        <w:spacing w:line="360" w:lineRule="exact"/>
        <w:ind w:firstLineChars="200" w:firstLine="420"/>
        <w:rPr>
          <w:rFonts w:ascii="Meiryo UI" w:eastAsia="Meiryo UI" w:hAnsi="Meiryo UI"/>
        </w:rPr>
      </w:pPr>
      <w:r w:rsidRPr="00624747">
        <w:rPr>
          <w:rFonts w:ascii="Meiryo UI" w:eastAsia="Meiryo UI" w:hAnsi="Meiryo UI"/>
        </w:rPr>
        <w:t>いる。</w:t>
      </w:r>
    </w:p>
    <w:p w:rsidR="00624747" w:rsidRPr="00624747" w:rsidRDefault="007A1D1F" w:rsidP="002F4A13">
      <w:pPr>
        <w:spacing w:line="360" w:lineRule="exact"/>
        <w:rPr>
          <w:rFonts w:ascii="メイリオ" w:eastAsia="メイリオ" w:hAnsi="メイリオ"/>
          <w:b/>
        </w:rPr>
      </w:pPr>
      <w:r>
        <w:rPr>
          <w:noProof/>
        </w:rPr>
        <w:drawing>
          <wp:anchor distT="0" distB="0" distL="114300" distR="114300" simplePos="0" relativeHeight="251824128" behindDoc="0" locked="0" layoutInCell="1" allowOverlap="1">
            <wp:simplePos x="0" y="0"/>
            <wp:positionH relativeFrom="column">
              <wp:posOffset>1335405</wp:posOffset>
            </wp:positionH>
            <wp:positionV relativeFrom="paragraph">
              <wp:posOffset>100330</wp:posOffset>
            </wp:positionV>
            <wp:extent cx="3013823" cy="3130363"/>
            <wp:effectExtent l="0" t="0" r="15240" b="13335"/>
            <wp:wrapSquare wrapText="bothSides"/>
            <wp:docPr id="19" name="グラフ 19">
              <a:extLst xmlns:a="http://schemas.openxmlformats.org/drawingml/2006/main">
                <a:ext uri="{FF2B5EF4-FFF2-40B4-BE49-F238E27FC236}">
                  <a16:creationId xmlns:a16="http://schemas.microsoft.com/office/drawing/2014/main" id="{00000000-0008-0000-0F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624747">
        <w:rPr>
          <w:rFonts w:ascii="メイリオ" w:eastAsia="メイリオ" w:hAnsi="メイリオ" w:hint="eastAsia"/>
          <w:b/>
        </w:rPr>
        <w:t xml:space="preserve">　　　</w:t>
      </w:r>
    </w:p>
    <w:p w:rsidR="00624747" w:rsidRDefault="00624747" w:rsidP="002F4A13">
      <w:pPr>
        <w:spacing w:line="360" w:lineRule="exact"/>
        <w:rPr>
          <w:rFonts w:ascii="メイリオ" w:eastAsia="メイリオ" w:hAnsi="メイリオ"/>
          <w:b/>
        </w:rPr>
      </w:pPr>
    </w:p>
    <w:p w:rsidR="00624747" w:rsidRDefault="00624747" w:rsidP="002F4A13">
      <w:pPr>
        <w:spacing w:line="360" w:lineRule="exact"/>
        <w:rPr>
          <w:rFonts w:ascii="メイリオ" w:eastAsia="メイリオ" w:hAnsi="メイリオ"/>
          <w:b/>
        </w:rPr>
      </w:pPr>
    </w:p>
    <w:p w:rsidR="00624747" w:rsidRDefault="00624747" w:rsidP="002F4A13">
      <w:pPr>
        <w:spacing w:line="360" w:lineRule="exact"/>
        <w:rPr>
          <w:rFonts w:ascii="メイリオ" w:eastAsia="メイリオ" w:hAnsi="メイリオ"/>
          <w:b/>
        </w:rPr>
      </w:pPr>
    </w:p>
    <w:p w:rsidR="00624747" w:rsidRDefault="00624747" w:rsidP="002F4A13">
      <w:pPr>
        <w:spacing w:line="360" w:lineRule="exact"/>
        <w:rPr>
          <w:rFonts w:ascii="メイリオ" w:eastAsia="メイリオ" w:hAnsi="メイリオ"/>
          <w:b/>
        </w:rPr>
      </w:pPr>
    </w:p>
    <w:p w:rsidR="00624747" w:rsidRDefault="00624747" w:rsidP="002F4A13">
      <w:pPr>
        <w:spacing w:line="360" w:lineRule="exact"/>
        <w:rPr>
          <w:rFonts w:ascii="メイリオ" w:eastAsia="メイリオ" w:hAnsi="メイリオ"/>
          <w:b/>
        </w:rPr>
      </w:pPr>
    </w:p>
    <w:p w:rsidR="00624747" w:rsidRDefault="00624747" w:rsidP="002F4A13">
      <w:pPr>
        <w:spacing w:line="360" w:lineRule="exact"/>
        <w:rPr>
          <w:rFonts w:ascii="メイリオ" w:eastAsia="メイリオ" w:hAnsi="メイリオ"/>
          <w:b/>
        </w:rPr>
      </w:pPr>
    </w:p>
    <w:p w:rsidR="00624747" w:rsidRDefault="00624747" w:rsidP="002F4A13">
      <w:pPr>
        <w:spacing w:line="360" w:lineRule="exact"/>
        <w:rPr>
          <w:rFonts w:ascii="メイリオ" w:eastAsia="メイリオ" w:hAnsi="メイリオ"/>
          <w:b/>
        </w:rPr>
      </w:pPr>
    </w:p>
    <w:p w:rsidR="00624747" w:rsidRDefault="00624747" w:rsidP="002F4A13">
      <w:pPr>
        <w:spacing w:line="360" w:lineRule="exact"/>
        <w:rPr>
          <w:rFonts w:ascii="メイリオ" w:eastAsia="メイリオ" w:hAnsi="メイリオ"/>
          <w:b/>
        </w:rPr>
      </w:pPr>
    </w:p>
    <w:p w:rsidR="00624747" w:rsidRDefault="00624747" w:rsidP="002F4A13">
      <w:pPr>
        <w:spacing w:line="360" w:lineRule="exact"/>
        <w:rPr>
          <w:rFonts w:ascii="メイリオ" w:eastAsia="メイリオ" w:hAnsi="メイリオ"/>
          <w:b/>
        </w:rPr>
      </w:pPr>
    </w:p>
    <w:p w:rsidR="00624747" w:rsidRDefault="00624747" w:rsidP="002F4A13">
      <w:pPr>
        <w:spacing w:line="360" w:lineRule="exact"/>
        <w:rPr>
          <w:rFonts w:ascii="メイリオ" w:eastAsia="メイリオ" w:hAnsi="メイリオ"/>
          <w:b/>
        </w:rPr>
      </w:pPr>
    </w:p>
    <w:p w:rsidR="00624747" w:rsidRDefault="00624747" w:rsidP="002F4A13">
      <w:pPr>
        <w:spacing w:line="360" w:lineRule="exact"/>
        <w:rPr>
          <w:rFonts w:ascii="メイリオ" w:eastAsia="メイリオ" w:hAnsi="メイリオ"/>
          <w:b/>
        </w:rPr>
      </w:pPr>
    </w:p>
    <w:p w:rsidR="007A1D1F" w:rsidRDefault="007A1D1F" w:rsidP="002F4A13">
      <w:pPr>
        <w:spacing w:line="360" w:lineRule="exact"/>
        <w:rPr>
          <w:rFonts w:ascii="メイリオ" w:eastAsia="メイリオ" w:hAnsi="メイリオ"/>
          <w:b/>
        </w:rPr>
      </w:pPr>
    </w:p>
    <w:p w:rsidR="007A1D1F" w:rsidRDefault="007A1D1F" w:rsidP="002F4A13">
      <w:pPr>
        <w:spacing w:line="360" w:lineRule="exact"/>
        <w:rPr>
          <w:rFonts w:ascii="メイリオ" w:eastAsia="メイリオ" w:hAnsi="メイリオ"/>
          <w:b/>
        </w:rPr>
      </w:pPr>
    </w:p>
    <w:p w:rsidR="007A1D1F" w:rsidRDefault="007A1D1F" w:rsidP="002F4A13">
      <w:pPr>
        <w:spacing w:line="360" w:lineRule="exact"/>
        <w:rPr>
          <w:rFonts w:ascii="メイリオ" w:eastAsia="メイリオ" w:hAnsi="メイリオ"/>
          <w:b/>
        </w:rPr>
      </w:pPr>
    </w:p>
    <w:p w:rsidR="007A1D1F" w:rsidRDefault="007A1D1F" w:rsidP="002F4A13">
      <w:pPr>
        <w:spacing w:line="360" w:lineRule="exact"/>
        <w:rPr>
          <w:rFonts w:ascii="メイリオ" w:eastAsia="メイリオ" w:hAnsi="メイリオ"/>
          <w:b/>
        </w:rPr>
      </w:pPr>
    </w:p>
    <w:p w:rsidR="00624747" w:rsidRDefault="00624747" w:rsidP="002F4A13">
      <w:pPr>
        <w:spacing w:line="360" w:lineRule="exact"/>
        <w:rPr>
          <w:rFonts w:ascii="メイリオ" w:eastAsia="メイリオ" w:hAnsi="メイリオ"/>
          <w:b/>
        </w:rPr>
      </w:pPr>
    </w:p>
    <w:p w:rsidR="004D5F9B" w:rsidRDefault="004D5F9B" w:rsidP="004D5F9B">
      <w:pPr>
        <w:spacing w:line="360" w:lineRule="exact"/>
        <w:rPr>
          <w:rFonts w:ascii="Meiryo UI" w:eastAsia="Meiryo UI" w:hAnsi="Meiryo UI"/>
          <w:sz w:val="24"/>
          <w:szCs w:val="24"/>
        </w:rPr>
      </w:pPr>
      <w:r>
        <w:rPr>
          <w:rFonts w:ascii="Meiryo UI" w:eastAsia="Meiryo UI" w:hAnsi="Meiryo UI" w:hint="eastAsia"/>
          <w:sz w:val="24"/>
          <w:szCs w:val="24"/>
        </w:rPr>
        <w:t>（３</w:t>
      </w:r>
      <w:r w:rsidRPr="002F4A13">
        <w:rPr>
          <w:rFonts w:ascii="Meiryo UI" w:eastAsia="Meiryo UI" w:hAnsi="Meiryo UI" w:hint="eastAsia"/>
          <w:sz w:val="24"/>
          <w:szCs w:val="24"/>
        </w:rPr>
        <w:t>）</w:t>
      </w:r>
      <w:r>
        <w:rPr>
          <w:rFonts w:ascii="Meiryo UI" w:eastAsia="Meiryo UI" w:hAnsi="Meiryo UI" w:hint="eastAsia"/>
          <w:sz w:val="24"/>
          <w:szCs w:val="24"/>
        </w:rPr>
        <w:t>持ち帰り</w:t>
      </w:r>
      <w:r w:rsidRPr="002F4A13">
        <w:rPr>
          <w:rFonts w:ascii="Meiryo UI" w:eastAsia="Meiryo UI" w:hAnsi="Meiryo UI"/>
          <w:sz w:val="24"/>
          <w:szCs w:val="24"/>
        </w:rPr>
        <w:t>アンケート</w:t>
      </w:r>
    </w:p>
    <w:p w:rsidR="004D5F9B" w:rsidRPr="004D5F9B" w:rsidRDefault="004D5F9B" w:rsidP="004D5F9B">
      <w:pPr>
        <w:tabs>
          <w:tab w:val="num" w:pos="567"/>
        </w:tabs>
        <w:spacing w:line="360" w:lineRule="exact"/>
        <w:ind w:firstLineChars="200" w:firstLine="420"/>
        <w:rPr>
          <w:rFonts w:ascii="Meiryo UI" w:eastAsia="Meiryo UI" w:hAnsi="Meiryo UI"/>
        </w:rPr>
      </w:pPr>
      <w:r>
        <w:rPr>
          <w:rFonts w:ascii="Meiryo UI" w:eastAsia="Meiryo UI" w:hAnsi="Meiryo UI" w:hint="eastAsia"/>
        </w:rPr>
        <w:lastRenderedPageBreak/>
        <w:t xml:space="preserve">■　</w:t>
      </w:r>
      <w:r w:rsidRPr="004D5F9B">
        <w:rPr>
          <w:rFonts w:ascii="Meiryo UI" w:eastAsia="Meiryo UI" w:hAnsi="Meiryo UI"/>
        </w:rPr>
        <w:t>持ち帰りの感想</w:t>
      </w:r>
    </w:p>
    <w:tbl>
      <w:tblPr>
        <w:tblStyle w:val="aa"/>
        <w:tblW w:w="0" w:type="auto"/>
        <w:tblInd w:w="551" w:type="dxa"/>
        <w:tblLook w:val="04A0" w:firstRow="1" w:lastRow="0" w:firstColumn="1" w:lastColumn="0" w:noHBand="0" w:noVBand="1"/>
      </w:tblPr>
      <w:tblGrid>
        <w:gridCol w:w="8640"/>
      </w:tblGrid>
      <w:tr w:rsidR="004D5F9B" w:rsidRPr="004D5F9B" w:rsidTr="004D5F9B">
        <w:tc>
          <w:tcPr>
            <w:tcW w:w="8640" w:type="dxa"/>
          </w:tcPr>
          <w:p w:rsidR="004D5F9B" w:rsidRPr="004D5F9B" w:rsidRDefault="004D5F9B" w:rsidP="004D5F9B">
            <w:pPr>
              <w:spacing w:line="360" w:lineRule="exact"/>
              <w:rPr>
                <w:rFonts w:ascii="Meiryo UI" w:eastAsia="Meiryo UI" w:hAnsi="Meiryo UI"/>
              </w:rPr>
            </w:pPr>
            <w:r>
              <w:rPr>
                <w:rFonts w:ascii="Meiryo UI" w:eastAsia="Meiryo UI" w:hAnsi="Meiryo UI" w:hint="eastAsia"/>
              </w:rPr>
              <w:t xml:space="preserve">問　</w:t>
            </w:r>
            <w:r w:rsidRPr="004D5F9B">
              <w:rPr>
                <w:rFonts w:ascii="Meiryo UI" w:eastAsia="Meiryo UI" w:hAnsi="Meiryo UI" w:hint="eastAsia"/>
              </w:rPr>
              <w:t>持ち帰りをされていかがでしたか。あてはまるものをすべてお選びください。</w:t>
            </w:r>
          </w:p>
        </w:tc>
      </w:tr>
    </w:tbl>
    <w:p w:rsidR="004D5F9B" w:rsidRPr="004D5F9B" w:rsidRDefault="004D5F9B" w:rsidP="004D5F9B">
      <w:pPr>
        <w:spacing w:line="360" w:lineRule="exact"/>
        <w:ind w:leftChars="200" w:left="420"/>
        <w:rPr>
          <w:rFonts w:ascii="Meiryo UI" w:eastAsia="Meiryo UI" w:hAnsi="Meiryo UI"/>
        </w:rPr>
      </w:pPr>
      <w:r w:rsidRPr="004D5F9B">
        <w:rPr>
          <w:rFonts w:ascii="Meiryo UI" w:eastAsia="Meiryo UI" w:hAnsi="Meiryo UI" w:hint="eastAsia"/>
        </w:rPr>
        <w:t>持ち帰り箱、袋ともに使いやすかったが約74％、自宅でおいしく食べることができうれしかったが約47％、おかず一品分、料理の手間が省けたが約32％であった。</w:t>
      </w:r>
    </w:p>
    <w:p w:rsidR="004D5F9B" w:rsidRPr="004D5F9B" w:rsidRDefault="00021DBF" w:rsidP="004D5F9B">
      <w:pPr>
        <w:spacing w:line="360" w:lineRule="exact"/>
        <w:ind w:leftChars="200" w:left="420"/>
        <w:rPr>
          <w:rFonts w:ascii="Meiryo UI" w:eastAsia="Meiryo UI" w:hAnsi="Meiryo UI"/>
        </w:rPr>
      </w:pPr>
      <w:r>
        <w:rPr>
          <w:noProof/>
        </w:rPr>
        <w:drawing>
          <wp:anchor distT="0" distB="0" distL="114300" distR="114300" simplePos="0" relativeHeight="251825152" behindDoc="0" locked="0" layoutInCell="1" allowOverlap="1">
            <wp:simplePos x="0" y="0"/>
            <wp:positionH relativeFrom="margin">
              <wp:posOffset>135255</wp:posOffset>
            </wp:positionH>
            <wp:positionV relativeFrom="paragraph">
              <wp:posOffset>550545</wp:posOffset>
            </wp:positionV>
            <wp:extent cx="5918835" cy="3267075"/>
            <wp:effectExtent l="0" t="0" r="5715" b="9525"/>
            <wp:wrapSquare wrapText="bothSides"/>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4D5F9B" w:rsidRPr="004D5F9B">
        <w:rPr>
          <w:rFonts w:ascii="Meiryo UI" w:eastAsia="Meiryo UI" w:hAnsi="Meiryo UI" w:hint="eastAsia"/>
        </w:rPr>
        <w:t>今回使用した持ち帰り箱や袋は、一定好評であり、</w:t>
      </w:r>
      <w:r w:rsidR="004D5F9B" w:rsidRPr="004D5F9B">
        <w:rPr>
          <w:rFonts w:ascii="Meiryo UI" w:eastAsia="Meiryo UI" w:hAnsi="Meiryo UI"/>
        </w:rPr>
        <w:t>また、持ち帰った結果、一定、料理を楽しみ、手間も省けたとしている。</w:t>
      </w:r>
    </w:p>
    <w:p w:rsidR="009D58B4" w:rsidRPr="009D58B4" w:rsidRDefault="009D58B4" w:rsidP="009D58B4">
      <w:pPr>
        <w:pStyle w:val="a3"/>
        <w:numPr>
          <w:ilvl w:val="0"/>
          <w:numId w:val="25"/>
        </w:numPr>
        <w:tabs>
          <w:tab w:val="num" w:pos="567"/>
        </w:tabs>
        <w:spacing w:line="340" w:lineRule="exact"/>
        <w:ind w:leftChars="0"/>
        <w:rPr>
          <w:rFonts w:ascii="Meiryo UI" w:eastAsia="Meiryo UI" w:hAnsi="Meiryo UI"/>
        </w:rPr>
      </w:pPr>
      <w:r w:rsidRPr="009D58B4">
        <w:rPr>
          <w:rFonts w:ascii="Meiryo UI" w:eastAsia="Meiryo UI" w:hAnsi="Meiryo UI"/>
        </w:rPr>
        <w:t>衛生面での工夫</w:t>
      </w:r>
    </w:p>
    <w:tbl>
      <w:tblPr>
        <w:tblStyle w:val="aa"/>
        <w:tblW w:w="0" w:type="auto"/>
        <w:tblInd w:w="551" w:type="dxa"/>
        <w:tblLook w:val="04A0" w:firstRow="1" w:lastRow="0" w:firstColumn="1" w:lastColumn="0" w:noHBand="0" w:noVBand="1"/>
      </w:tblPr>
      <w:tblGrid>
        <w:gridCol w:w="8640"/>
      </w:tblGrid>
      <w:tr w:rsidR="009D58B4" w:rsidRPr="009D58B4" w:rsidTr="009D58B4">
        <w:tc>
          <w:tcPr>
            <w:tcW w:w="8640" w:type="dxa"/>
          </w:tcPr>
          <w:p w:rsidR="009D58B4" w:rsidRPr="009D58B4" w:rsidRDefault="009D58B4" w:rsidP="009D58B4">
            <w:pPr>
              <w:spacing w:line="340" w:lineRule="exact"/>
              <w:rPr>
                <w:rFonts w:ascii="Meiryo UI" w:eastAsia="Meiryo UI" w:hAnsi="Meiryo UI"/>
              </w:rPr>
            </w:pPr>
            <w:r>
              <w:rPr>
                <w:rFonts w:ascii="Meiryo UI" w:eastAsia="Meiryo UI" w:hAnsi="Meiryo UI" w:hint="eastAsia"/>
              </w:rPr>
              <w:t xml:space="preserve">問　</w:t>
            </w:r>
            <w:r w:rsidRPr="009D58B4">
              <w:rPr>
                <w:rFonts w:ascii="Meiryo UI" w:eastAsia="Meiryo UI" w:hAnsi="Meiryo UI" w:hint="eastAsia"/>
              </w:rPr>
              <w:t>持ち帰りの際に衛生面に気を付けましたか。あてはまるものをすべてお選びください。</w:t>
            </w:r>
          </w:p>
        </w:tc>
      </w:tr>
    </w:tbl>
    <w:p w:rsidR="009D58B4" w:rsidRDefault="009D58B4" w:rsidP="009D58B4">
      <w:pPr>
        <w:spacing w:line="340" w:lineRule="exact"/>
        <w:ind w:firstLineChars="200" w:firstLine="420"/>
        <w:rPr>
          <w:rFonts w:ascii="Meiryo UI" w:eastAsia="Meiryo UI" w:hAnsi="Meiryo UI"/>
        </w:rPr>
      </w:pPr>
      <w:r w:rsidRPr="009D58B4">
        <w:rPr>
          <w:rFonts w:ascii="Meiryo UI" w:eastAsia="Meiryo UI" w:hAnsi="Meiryo UI" w:hint="eastAsia"/>
        </w:rPr>
        <w:t>加熱不十分なものは避け、再加熱可のものを持ち帰った、持ち帰った料理はすぐ食べるようにしたが約47％、手を</w:t>
      </w:r>
    </w:p>
    <w:p w:rsidR="009D58B4" w:rsidRDefault="00021DBF" w:rsidP="009D58B4">
      <w:pPr>
        <w:spacing w:line="340" w:lineRule="exact"/>
        <w:ind w:firstLineChars="200" w:firstLine="420"/>
        <w:rPr>
          <w:rFonts w:ascii="Meiryo UI" w:eastAsia="Meiryo UI" w:hAnsi="Meiryo UI"/>
        </w:rPr>
      </w:pPr>
      <w:r>
        <w:rPr>
          <w:noProof/>
        </w:rPr>
        <w:drawing>
          <wp:anchor distT="0" distB="0" distL="114300" distR="114300" simplePos="0" relativeHeight="251826176" behindDoc="0" locked="0" layoutInCell="1" allowOverlap="1">
            <wp:simplePos x="0" y="0"/>
            <wp:positionH relativeFrom="margin">
              <wp:align>right</wp:align>
            </wp:positionH>
            <wp:positionV relativeFrom="paragraph">
              <wp:posOffset>340360</wp:posOffset>
            </wp:positionV>
            <wp:extent cx="6192520" cy="3352800"/>
            <wp:effectExtent l="0" t="0" r="17780" b="0"/>
            <wp:wrapSquare wrapText="bothSides"/>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9D58B4" w:rsidRPr="009D58B4">
        <w:rPr>
          <w:rFonts w:ascii="Meiryo UI" w:eastAsia="Meiryo UI" w:hAnsi="Meiryo UI" w:hint="eastAsia"/>
        </w:rPr>
        <w:t>洗い清潔な箸などを使って入れたが約32</w:t>
      </w:r>
      <w:r w:rsidR="009D58B4">
        <w:rPr>
          <w:rFonts w:ascii="Meiryo UI" w:eastAsia="Meiryo UI" w:hAnsi="Meiryo UI" w:hint="eastAsia"/>
        </w:rPr>
        <w:t>％であった。</w:t>
      </w:r>
    </w:p>
    <w:p w:rsidR="0061184F" w:rsidRDefault="0061184F" w:rsidP="0061184F">
      <w:pPr>
        <w:pStyle w:val="a3"/>
        <w:spacing w:line="340" w:lineRule="exact"/>
        <w:ind w:leftChars="0" w:left="570"/>
        <w:rPr>
          <w:rFonts w:ascii="Meiryo UI" w:eastAsia="Meiryo UI" w:hAnsi="Meiryo UI"/>
        </w:rPr>
      </w:pPr>
    </w:p>
    <w:p w:rsidR="0061184F" w:rsidRDefault="0061184F" w:rsidP="0061184F">
      <w:pPr>
        <w:pStyle w:val="a3"/>
        <w:spacing w:line="340" w:lineRule="exact"/>
        <w:ind w:leftChars="0" w:left="570"/>
        <w:rPr>
          <w:rFonts w:ascii="Meiryo UI" w:eastAsia="Meiryo UI" w:hAnsi="Meiryo UI"/>
        </w:rPr>
      </w:pPr>
    </w:p>
    <w:p w:rsidR="002D2DF4" w:rsidRDefault="002D2DF4" w:rsidP="0061184F">
      <w:pPr>
        <w:pStyle w:val="a3"/>
        <w:spacing w:line="340" w:lineRule="exact"/>
        <w:ind w:leftChars="0" w:left="570"/>
        <w:rPr>
          <w:rFonts w:ascii="Meiryo UI" w:eastAsia="Meiryo UI" w:hAnsi="Meiryo UI"/>
        </w:rPr>
      </w:pPr>
    </w:p>
    <w:p w:rsidR="0061184F" w:rsidRPr="0061184F" w:rsidRDefault="0061184F" w:rsidP="0061184F">
      <w:pPr>
        <w:pStyle w:val="a3"/>
        <w:spacing w:line="340" w:lineRule="exact"/>
        <w:ind w:leftChars="0" w:left="570"/>
        <w:rPr>
          <w:rFonts w:ascii="Meiryo UI" w:eastAsia="Meiryo UI" w:hAnsi="Meiryo UI"/>
        </w:rPr>
      </w:pPr>
    </w:p>
    <w:p w:rsidR="00237B0C" w:rsidRPr="00237B0C" w:rsidRDefault="00237B0C" w:rsidP="00237B0C">
      <w:pPr>
        <w:pStyle w:val="a3"/>
        <w:numPr>
          <w:ilvl w:val="0"/>
          <w:numId w:val="25"/>
        </w:numPr>
        <w:tabs>
          <w:tab w:val="num" w:pos="567"/>
        </w:tabs>
        <w:spacing w:line="340" w:lineRule="exact"/>
        <w:ind w:leftChars="0"/>
        <w:rPr>
          <w:rFonts w:ascii="Meiryo UI" w:eastAsia="Meiryo UI" w:hAnsi="Meiryo UI"/>
        </w:rPr>
      </w:pPr>
      <w:r w:rsidRPr="00237B0C">
        <w:rPr>
          <w:rFonts w:ascii="Meiryo UI" w:eastAsia="Meiryo UI" w:hAnsi="Meiryo UI"/>
        </w:rPr>
        <w:t>持ち帰り宣言カードの記載内容の受容</w:t>
      </w:r>
    </w:p>
    <w:tbl>
      <w:tblPr>
        <w:tblStyle w:val="aa"/>
        <w:tblW w:w="0" w:type="auto"/>
        <w:tblInd w:w="551" w:type="dxa"/>
        <w:tblLook w:val="04A0" w:firstRow="1" w:lastRow="0" w:firstColumn="1" w:lastColumn="0" w:noHBand="0" w:noVBand="1"/>
      </w:tblPr>
      <w:tblGrid>
        <w:gridCol w:w="8640"/>
      </w:tblGrid>
      <w:tr w:rsidR="00237B0C" w:rsidRPr="00237B0C" w:rsidTr="00237B0C">
        <w:tc>
          <w:tcPr>
            <w:tcW w:w="8640" w:type="dxa"/>
          </w:tcPr>
          <w:p w:rsidR="00237B0C" w:rsidRPr="00237B0C" w:rsidRDefault="00237B0C" w:rsidP="00237B0C">
            <w:pPr>
              <w:spacing w:line="340" w:lineRule="exact"/>
              <w:rPr>
                <w:rFonts w:ascii="Meiryo UI" w:eastAsia="Meiryo UI" w:hAnsi="Meiryo UI"/>
              </w:rPr>
            </w:pPr>
            <w:r>
              <w:rPr>
                <w:rFonts w:ascii="Meiryo UI" w:eastAsia="Meiryo UI" w:hAnsi="Meiryo UI" w:hint="eastAsia"/>
              </w:rPr>
              <w:t xml:space="preserve">問　</w:t>
            </w:r>
            <w:r w:rsidRPr="00237B0C">
              <w:rPr>
                <w:rFonts w:ascii="Meiryo UI" w:eastAsia="Meiryo UI" w:hAnsi="Meiryo UI" w:hint="eastAsia"/>
              </w:rPr>
              <w:t>持ち帰り宣言カードに記載してある自己責任で持ち帰ることについて、どう思われましたか。</w:t>
            </w:r>
          </w:p>
        </w:tc>
      </w:tr>
    </w:tbl>
    <w:p w:rsidR="00237B0C" w:rsidRDefault="00237B0C" w:rsidP="00237B0C">
      <w:pPr>
        <w:spacing w:line="340" w:lineRule="exact"/>
        <w:ind w:firstLineChars="200" w:firstLine="420"/>
        <w:rPr>
          <w:rFonts w:ascii="Meiryo UI" w:eastAsia="Meiryo UI" w:hAnsi="Meiryo UI"/>
        </w:rPr>
      </w:pPr>
      <w:r w:rsidRPr="00237B0C">
        <w:rPr>
          <w:rFonts w:ascii="Meiryo UI" w:eastAsia="Meiryo UI" w:hAnsi="Meiryo UI"/>
        </w:rPr>
        <w:t>持ち帰り宣言カードの文言については、受け入れられるが84％、やや受け入れられるが16％であり、内容について</w:t>
      </w:r>
    </w:p>
    <w:p w:rsidR="00237B0C" w:rsidRPr="00237B0C" w:rsidRDefault="00237B0C" w:rsidP="00237B0C">
      <w:pPr>
        <w:spacing w:line="340" w:lineRule="exact"/>
        <w:ind w:firstLineChars="200" w:firstLine="420"/>
        <w:rPr>
          <w:rFonts w:ascii="Meiryo UI" w:eastAsia="Meiryo UI" w:hAnsi="Meiryo UI"/>
        </w:rPr>
      </w:pPr>
      <w:r w:rsidRPr="00237B0C">
        <w:rPr>
          <w:rFonts w:ascii="Meiryo UI" w:eastAsia="Meiryo UI" w:hAnsi="Meiryo UI"/>
        </w:rPr>
        <w:t>忌避感がある方はいなかった。</w:t>
      </w:r>
    </w:p>
    <w:p w:rsidR="00237B0C" w:rsidRPr="00237B0C" w:rsidRDefault="005B57FA" w:rsidP="009D58B4">
      <w:pPr>
        <w:spacing w:line="340" w:lineRule="exact"/>
        <w:ind w:firstLineChars="200" w:firstLine="420"/>
        <w:rPr>
          <w:rFonts w:ascii="Meiryo UI" w:eastAsia="Meiryo UI" w:hAnsi="Meiryo UI"/>
        </w:rPr>
      </w:pPr>
      <w:r>
        <w:rPr>
          <w:noProof/>
        </w:rPr>
        <w:drawing>
          <wp:anchor distT="0" distB="0" distL="114300" distR="114300" simplePos="0" relativeHeight="251827200" behindDoc="0" locked="0" layoutInCell="1" allowOverlap="1">
            <wp:simplePos x="0" y="0"/>
            <wp:positionH relativeFrom="column">
              <wp:posOffset>1668780</wp:posOffset>
            </wp:positionH>
            <wp:positionV relativeFrom="paragraph">
              <wp:posOffset>173355</wp:posOffset>
            </wp:positionV>
            <wp:extent cx="3076575" cy="3181350"/>
            <wp:effectExtent l="0" t="0" r="9525" b="0"/>
            <wp:wrapSquare wrapText="bothSides"/>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9D58B4" w:rsidRDefault="009D58B4" w:rsidP="009240FD">
      <w:pPr>
        <w:spacing w:line="340" w:lineRule="exact"/>
        <w:ind w:firstLineChars="100" w:firstLine="210"/>
        <w:rPr>
          <w:rFonts w:ascii="Meiryo UI" w:eastAsia="Meiryo UI" w:hAnsi="Meiryo UI"/>
        </w:rPr>
      </w:pPr>
    </w:p>
    <w:p w:rsidR="00237B0C" w:rsidRDefault="00237B0C" w:rsidP="009240FD">
      <w:pPr>
        <w:spacing w:line="340" w:lineRule="exact"/>
        <w:ind w:firstLineChars="100" w:firstLine="210"/>
        <w:rPr>
          <w:rFonts w:ascii="Meiryo UI" w:eastAsia="Meiryo UI" w:hAnsi="Meiryo UI"/>
        </w:rPr>
      </w:pPr>
    </w:p>
    <w:p w:rsidR="00237B0C" w:rsidRDefault="00237B0C" w:rsidP="009240FD">
      <w:pPr>
        <w:spacing w:line="340" w:lineRule="exact"/>
        <w:ind w:firstLineChars="100" w:firstLine="210"/>
        <w:rPr>
          <w:rFonts w:ascii="Meiryo UI" w:eastAsia="Meiryo UI" w:hAnsi="Meiryo UI"/>
        </w:rPr>
      </w:pPr>
    </w:p>
    <w:p w:rsidR="00237B0C" w:rsidRDefault="00237B0C" w:rsidP="009240FD">
      <w:pPr>
        <w:spacing w:line="340" w:lineRule="exact"/>
        <w:ind w:firstLineChars="100" w:firstLine="210"/>
        <w:rPr>
          <w:rFonts w:ascii="Meiryo UI" w:eastAsia="Meiryo UI" w:hAnsi="Meiryo UI"/>
        </w:rPr>
      </w:pPr>
    </w:p>
    <w:p w:rsidR="00237B0C" w:rsidRDefault="00237B0C" w:rsidP="009240FD">
      <w:pPr>
        <w:spacing w:line="340" w:lineRule="exact"/>
        <w:ind w:firstLineChars="100" w:firstLine="210"/>
        <w:rPr>
          <w:rFonts w:ascii="Meiryo UI" w:eastAsia="Meiryo UI" w:hAnsi="Meiryo UI"/>
        </w:rPr>
      </w:pPr>
    </w:p>
    <w:p w:rsidR="00237B0C" w:rsidRDefault="00237B0C" w:rsidP="009240FD">
      <w:pPr>
        <w:spacing w:line="340" w:lineRule="exact"/>
        <w:ind w:firstLineChars="100" w:firstLine="210"/>
        <w:rPr>
          <w:rFonts w:ascii="Meiryo UI" w:eastAsia="Meiryo UI" w:hAnsi="Meiryo UI"/>
        </w:rPr>
      </w:pPr>
    </w:p>
    <w:p w:rsidR="00237B0C" w:rsidRDefault="00237B0C" w:rsidP="009240FD">
      <w:pPr>
        <w:spacing w:line="340" w:lineRule="exact"/>
        <w:ind w:firstLineChars="100" w:firstLine="210"/>
        <w:rPr>
          <w:rFonts w:ascii="Meiryo UI" w:eastAsia="Meiryo UI" w:hAnsi="Meiryo UI"/>
        </w:rPr>
      </w:pPr>
    </w:p>
    <w:p w:rsidR="00237B0C" w:rsidRDefault="00237B0C" w:rsidP="009240FD">
      <w:pPr>
        <w:spacing w:line="340" w:lineRule="exact"/>
        <w:ind w:firstLineChars="100" w:firstLine="210"/>
        <w:rPr>
          <w:rFonts w:ascii="Meiryo UI" w:eastAsia="Meiryo UI" w:hAnsi="Meiryo UI"/>
        </w:rPr>
      </w:pPr>
    </w:p>
    <w:p w:rsidR="00237B0C" w:rsidRDefault="00237B0C" w:rsidP="009240FD">
      <w:pPr>
        <w:spacing w:line="340" w:lineRule="exact"/>
        <w:ind w:firstLineChars="100" w:firstLine="210"/>
        <w:rPr>
          <w:rFonts w:ascii="Meiryo UI" w:eastAsia="Meiryo UI" w:hAnsi="Meiryo UI"/>
        </w:rPr>
      </w:pPr>
    </w:p>
    <w:p w:rsidR="00237B0C" w:rsidRDefault="00237B0C" w:rsidP="009240FD">
      <w:pPr>
        <w:spacing w:line="340" w:lineRule="exact"/>
        <w:ind w:firstLineChars="100" w:firstLine="210"/>
        <w:rPr>
          <w:rFonts w:ascii="Meiryo UI" w:eastAsia="Meiryo UI" w:hAnsi="Meiryo UI"/>
        </w:rPr>
      </w:pPr>
    </w:p>
    <w:p w:rsidR="00237B0C" w:rsidRDefault="00237B0C" w:rsidP="009240FD">
      <w:pPr>
        <w:spacing w:line="340" w:lineRule="exact"/>
        <w:ind w:firstLineChars="100" w:firstLine="210"/>
        <w:rPr>
          <w:rFonts w:ascii="Meiryo UI" w:eastAsia="Meiryo UI" w:hAnsi="Meiryo UI"/>
        </w:rPr>
      </w:pPr>
    </w:p>
    <w:p w:rsidR="005B57FA" w:rsidRDefault="005B57FA" w:rsidP="009240FD">
      <w:pPr>
        <w:spacing w:line="340" w:lineRule="exact"/>
        <w:ind w:firstLineChars="100" w:firstLine="210"/>
        <w:rPr>
          <w:rFonts w:ascii="Meiryo UI" w:eastAsia="Meiryo UI" w:hAnsi="Meiryo UI"/>
        </w:rPr>
      </w:pPr>
    </w:p>
    <w:p w:rsidR="005B57FA" w:rsidRDefault="005B57FA" w:rsidP="009240FD">
      <w:pPr>
        <w:spacing w:line="340" w:lineRule="exact"/>
        <w:ind w:firstLineChars="100" w:firstLine="210"/>
        <w:rPr>
          <w:rFonts w:ascii="Meiryo UI" w:eastAsia="Meiryo UI" w:hAnsi="Meiryo UI"/>
        </w:rPr>
      </w:pPr>
    </w:p>
    <w:p w:rsidR="00237B0C" w:rsidRDefault="00237B0C" w:rsidP="009240FD">
      <w:pPr>
        <w:spacing w:line="340" w:lineRule="exact"/>
        <w:ind w:firstLineChars="100" w:firstLine="210"/>
        <w:rPr>
          <w:rFonts w:ascii="Meiryo UI" w:eastAsia="Meiryo UI" w:hAnsi="Meiryo UI"/>
        </w:rPr>
      </w:pPr>
    </w:p>
    <w:p w:rsidR="005B57FA" w:rsidRDefault="005B57FA" w:rsidP="009240FD">
      <w:pPr>
        <w:spacing w:line="340" w:lineRule="exact"/>
        <w:ind w:firstLineChars="100" w:firstLine="210"/>
        <w:rPr>
          <w:rFonts w:ascii="Meiryo UI" w:eastAsia="Meiryo UI" w:hAnsi="Meiryo UI"/>
        </w:rPr>
      </w:pPr>
    </w:p>
    <w:p w:rsidR="00237B0C" w:rsidRDefault="00237B0C" w:rsidP="009240FD">
      <w:pPr>
        <w:spacing w:line="340" w:lineRule="exact"/>
        <w:ind w:firstLineChars="100" w:firstLine="210"/>
        <w:rPr>
          <w:rFonts w:ascii="Meiryo UI" w:eastAsia="Meiryo UI" w:hAnsi="Meiryo UI"/>
        </w:rPr>
      </w:pPr>
    </w:p>
    <w:p w:rsidR="00CC79AF" w:rsidRPr="00CC79AF" w:rsidRDefault="00CC79AF" w:rsidP="00CC79AF">
      <w:pPr>
        <w:pStyle w:val="a3"/>
        <w:numPr>
          <w:ilvl w:val="0"/>
          <w:numId w:val="25"/>
        </w:numPr>
        <w:tabs>
          <w:tab w:val="num" w:pos="567"/>
        </w:tabs>
        <w:spacing w:line="340" w:lineRule="exact"/>
        <w:ind w:leftChars="0"/>
        <w:rPr>
          <w:rFonts w:ascii="Meiryo UI" w:eastAsia="Meiryo UI" w:hAnsi="Meiryo UI"/>
        </w:rPr>
      </w:pPr>
      <w:r w:rsidRPr="00CC79AF">
        <w:rPr>
          <w:rFonts w:ascii="Meiryo UI" w:eastAsia="Meiryo UI" w:hAnsi="Meiryo UI"/>
        </w:rPr>
        <w:t>持ち帰り料理の喫食</w:t>
      </w:r>
    </w:p>
    <w:tbl>
      <w:tblPr>
        <w:tblStyle w:val="aa"/>
        <w:tblW w:w="0" w:type="auto"/>
        <w:tblInd w:w="551" w:type="dxa"/>
        <w:tblLook w:val="04A0" w:firstRow="1" w:lastRow="0" w:firstColumn="1" w:lastColumn="0" w:noHBand="0" w:noVBand="1"/>
      </w:tblPr>
      <w:tblGrid>
        <w:gridCol w:w="8640"/>
      </w:tblGrid>
      <w:tr w:rsidR="00CC79AF" w:rsidRPr="00CC79AF" w:rsidTr="00CC79AF">
        <w:tc>
          <w:tcPr>
            <w:tcW w:w="8640" w:type="dxa"/>
          </w:tcPr>
          <w:p w:rsidR="00CC79AF" w:rsidRPr="00CC79AF" w:rsidRDefault="00CC79AF" w:rsidP="00CC79AF">
            <w:pPr>
              <w:spacing w:line="340" w:lineRule="exact"/>
              <w:rPr>
                <w:rFonts w:ascii="Meiryo UI" w:eastAsia="Meiryo UI" w:hAnsi="Meiryo UI"/>
              </w:rPr>
            </w:pPr>
            <w:r>
              <w:rPr>
                <w:rFonts w:ascii="Meiryo UI" w:eastAsia="Meiryo UI" w:hAnsi="Meiryo UI" w:hint="eastAsia"/>
              </w:rPr>
              <w:t xml:space="preserve">問　</w:t>
            </w:r>
            <w:r w:rsidRPr="00CC79AF">
              <w:rPr>
                <w:rFonts w:ascii="Meiryo UI" w:eastAsia="Meiryo UI" w:hAnsi="Meiryo UI" w:hint="eastAsia"/>
              </w:rPr>
              <w:t>持ち帰った料理は食べられましたか？</w:t>
            </w:r>
          </w:p>
        </w:tc>
      </w:tr>
    </w:tbl>
    <w:p w:rsidR="00CC79AF" w:rsidRDefault="002875EA" w:rsidP="00CC79AF">
      <w:pPr>
        <w:spacing w:line="340" w:lineRule="exact"/>
        <w:ind w:firstLineChars="200" w:firstLine="420"/>
        <w:rPr>
          <w:rFonts w:ascii="Meiryo UI" w:eastAsia="Meiryo UI" w:hAnsi="Meiryo UI"/>
        </w:rPr>
      </w:pPr>
      <w:r>
        <w:rPr>
          <w:rFonts w:ascii="Meiryo UI" w:eastAsia="Meiryo UI" w:hAnsi="Meiryo UI" w:hint="eastAsia"/>
        </w:rPr>
        <w:t>持ち帰った料理の喫食状況</w:t>
      </w:r>
      <w:r w:rsidR="00CC79AF" w:rsidRPr="00CC79AF">
        <w:rPr>
          <w:rFonts w:ascii="Meiryo UI" w:eastAsia="Meiryo UI" w:hAnsi="Meiryo UI" w:hint="eastAsia"/>
        </w:rPr>
        <w:t>については、翌日以降に食べたが47％、その日中に自分で食べたが32％自分以外</w:t>
      </w:r>
    </w:p>
    <w:p w:rsidR="00CC79AF" w:rsidRPr="00CC79AF" w:rsidRDefault="00CC79AF" w:rsidP="00CC79AF">
      <w:pPr>
        <w:spacing w:line="340" w:lineRule="exact"/>
        <w:ind w:firstLineChars="200" w:firstLine="420"/>
        <w:rPr>
          <w:rFonts w:ascii="Meiryo UI" w:eastAsia="Meiryo UI" w:hAnsi="Meiryo UI"/>
        </w:rPr>
      </w:pPr>
      <w:r w:rsidRPr="00CC79AF">
        <w:rPr>
          <w:rFonts w:ascii="Meiryo UI" w:eastAsia="Meiryo UI" w:hAnsi="Meiryo UI" w:hint="eastAsia"/>
        </w:rPr>
        <w:t>の人やペットが食べたが21％であった。</w:t>
      </w:r>
    </w:p>
    <w:p w:rsidR="00CC79AF" w:rsidRPr="00CC79AF" w:rsidRDefault="005B57FA" w:rsidP="009240FD">
      <w:pPr>
        <w:spacing w:line="340" w:lineRule="exact"/>
        <w:ind w:firstLineChars="100" w:firstLine="210"/>
        <w:rPr>
          <w:rFonts w:ascii="Meiryo UI" w:eastAsia="Meiryo UI" w:hAnsi="Meiryo UI"/>
        </w:rPr>
      </w:pPr>
      <w:r>
        <w:rPr>
          <w:noProof/>
        </w:rPr>
        <w:lastRenderedPageBreak/>
        <w:drawing>
          <wp:anchor distT="0" distB="0" distL="114300" distR="114300" simplePos="0" relativeHeight="251828224" behindDoc="0" locked="0" layoutInCell="1" allowOverlap="1">
            <wp:simplePos x="0" y="0"/>
            <wp:positionH relativeFrom="margin">
              <wp:align>center</wp:align>
            </wp:positionH>
            <wp:positionV relativeFrom="paragraph">
              <wp:posOffset>168910</wp:posOffset>
            </wp:positionV>
            <wp:extent cx="3792311" cy="3532744"/>
            <wp:effectExtent l="0" t="0" r="17780" b="10795"/>
            <wp:wrapSquare wrapText="bothSides"/>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CC79AF" w:rsidRDefault="00CC79AF" w:rsidP="009240FD">
      <w:pPr>
        <w:spacing w:line="340" w:lineRule="exact"/>
        <w:ind w:firstLineChars="100" w:firstLine="210"/>
        <w:rPr>
          <w:rFonts w:ascii="Meiryo UI" w:eastAsia="Meiryo UI" w:hAnsi="Meiryo UI"/>
        </w:rPr>
      </w:pPr>
    </w:p>
    <w:p w:rsidR="00CC79AF" w:rsidRDefault="00CC79AF" w:rsidP="009240FD">
      <w:pPr>
        <w:spacing w:line="340" w:lineRule="exact"/>
        <w:ind w:firstLineChars="100" w:firstLine="210"/>
        <w:rPr>
          <w:rFonts w:ascii="Meiryo UI" w:eastAsia="Meiryo UI" w:hAnsi="Meiryo UI"/>
        </w:rPr>
      </w:pPr>
    </w:p>
    <w:p w:rsidR="00CC79AF" w:rsidRDefault="00CC79AF" w:rsidP="009240FD">
      <w:pPr>
        <w:spacing w:line="340" w:lineRule="exact"/>
        <w:ind w:firstLineChars="100" w:firstLine="210"/>
        <w:rPr>
          <w:rFonts w:ascii="Meiryo UI" w:eastAsia="Meiryo UI" w:hAnsi="Meiryo UI"/>
        </w:rPr>
      </w:pPr>
    </w:p>
    <w:p w:rsidR="00CC79AF" w:rsidRDefault="00CC79AF" w:rsidP="009240FD">
      <w:pPr>
        <w:spacing w:line="340" w:lineRule="exact"/>
        <w:ind w:firstLineChars="100" w:firstLine="210"/>
        <w:rPr>
          <w:rFonts w:ascii="Meiryo UI" w:eastAsia="Meiryo UI" w:hAnsi="Meiryo UI"/>
        </w:rPr>
      </w:pPr>
    </w:p>
    <w:p w:rsidR="00CC79AF" w:rsidRDefault="00CC79AF" w:rsidP="009240FD">
      <w:pPr>
        <w:spacing w:line="340" w:lineRule="exact"/>
        <w:ind w:firstLineChars="100" w:firstLine="210"/>
        <w:rPr>
          <w:rFonts w:ascii="Meiryo UI" w:eastAsia="Meiryo UI" w:hAnsi="Meiryo UI"/>
        </w:rPr>
      </w:pPr>
    </w:p>
    <w:p w:rsidR="00CC79AF" w:rsidRDefault="00CC79AF" w:rsidP="009240FD">
      <w:pPr>
        <w:spacing w:line="340" w:lineRule="exact"/>
        <w:ind w:firstLineChars="100" w:firstLine="210"/>
        <w:rPr>
          <w:rFonts w:ascii="Meiryo UI" w:eastAsia="Meiryo UI" w:hAnsi="Meiryo UI"/>
        </w:rPr>
      </w:pPr>
    </w:p>
    <w:p w:rsidR="00CC79AF" w:rsidRDefault="00CC79AF" w:rsidP="009240FD">
      <w:pPr>
        <w:spacing w:line="340" w:lineRule="exact"/>
        <w:ind w:firstLineChars="100" w:firstLine="210"/>
        <w:rPr>
          <w:rFonts w:ascii="Meiryo UI" w:eastAsia="Meiryo UI" w:hAnsi="Meiryo UI"/>
        </w:rPr>
      </w:pPr>
    </w:p>
    <w:p w:rsidR="00CC79AF" w:rsidRDefault="00CC79AF" w:rsidP="009240FD">
      <w:pPr>
        <w:spacing w:line="340" w:lineRule="exact"/>
        <w:ind w:firstLineChars="100" w:firstLine="210"/>
        <w:rPr>
          <w:rFonts w:ascii="Meiryo UI" w:eastAsia="Meiryo UI" w:hAnsi="Meiryo UI"/>
        </w:rPr>
      </w:pPr>
    </w:p>
    <w:p w:rsidR="00CC79AF" w:rsidRDefault="00CC79AF" w:rsidP="009240FD">
      <w:pPr>
        <w:spacing w:line="340" w:lineRule="exact"/>
        <w:ind w:firstLineChars="100" w:firstLine="210"/>
        <w:rPr>
          <w:rFonts w:ascii="Meiryo UI" w:eastAsia="Meiryo UI" w:hAnsi="Meiryo UI"/>
        </w:rPr>
      </w:pPr>
    </w:p>
    <w:p w:rsidR="00CC79AF" w:rsidRDefault="00CC79AF" w:rsidP="009240FD">
      <w:pPr>
        <w:spacing w:line="340" w:lineRule="exact"/>
        <w:ind w:firstLineChars="100" w:firstLine="210"/>
        <w:rPr>
          <w:rFonts w:ascii="Meiryo UI" w:eastAsia="Meiryo UI" w:hAnsi="Meiryo UI"/>
        </w:rPr>
      </w:pPr>
    </w:p>
    <w:p w:rsidR="00CC79AF" w:rsidRDefault="00CC79AF" w:rsidP="009240FD">
      <w:pPr>
        <w:spacing w:line="340" w:lineRule="exact"/>
        <w:ind w:firstLineChars="100" w:firstLine="210"/>
        <w:rPr>
          <w:rFonts w:ascii="Meiryo UI" w:eastAsia="Meiryo UI" w:hAnsi="Meiryo UI"/>
        </w:rPr>
      </w:pPr>
    </w:p>
    <w:p w:rsidR="00CC79AF" w:rsidRDefault="00CC79AF" w:rsidP="009240FD">
      <w:pPr>
        <w:spacing w:line="340" w:lineRule="exact"/>
        <w:ind w:firstLineChars="100" w:firstLine="210"/>
        <w:rPr>
          <w:rFonts w:ascii="Meiryo UI" w:eastAsia="Meiryo UI" w:hAnsi="Meiryo UI"/>
        </w:rPr>
      </w:pPr>
    </w:p>
    <w:p w:rsidR="00CC79AF" w:rsidRDefault="00CC79AF" w:rsidP="009240FD">
      <w:pPr>
        <w:spacing w:line="340" w:lineRule="exact"/>
        <w:ind w:firstLineChars="100" w:firstLine="210"/>
        <w:rPr>
          <w:rFonts w:ascii="Meiryo UI" w:eastAsia="Meiryo UI" w:hAnsi="Meiryo UI"/>
        </w:rPr>
      </w:pPr>
    </w:p>
    <w:p w:rsidR="00CC79AF" w:rsidRDefault="00CC79AF" w:rsidP="009240FD">
      <w:pPr>
        <w:spacing w:line="340" w:lineRule="exact"/>
        <w:ind w:firstLineChars="100" w:firstLine="210"/>
        <w:rPr>
          <w:rFonts w:ascii="Meiryo UI" w:eastAsia="Meiryo UI" w:hAnsi="Meiryo UI"/>
        </w:rPr>
      </w:pPr>
    </w:p>
    <w:p w:rsidR="00CC79AF" w:rsidRDefault="00CC79AF" w:rsidP="009240FD">
      <w:pPr>
        <w:spacing w:line="340" w:lineRule="exact"/>
        <w:ind w:firstLineChars="100" w:firstLine="210"/>
        <w:rPr>
          <w:rFonts w:ascii="Meiryo UI" w:eastAsia="Meiryo UI" w:hAnsi="Meiryo UI"/>
        </w:rPr>
      </w:pPr>
    </w:p>
    <w:p w:rsidR="002E52F7" w:rsidRDefault="002E52F7" w:rsidP="009240FD">
      <w:pPr>
        <w:spacing w:line="340" w:lineRule="exact"/>
        <w:ind w:firstLineChars="100" w:firstLine="210"/>
        <w:rPr>
          <w:rFonts w:ascii="Meiryo UI" w:eastAsia="Meiryo UI" w:hAnsi="Meiryo UI"/>
        </w:rPr>
      </w:pPr>
    </w:p>
    <w:p w:rsidR="002E52F7" w:rsidRDefault="002E52F7" w:rsidP="009240FD">
      <w:pPr>
        <w:spacing w:line="340" w:lineRule="exact"/>
        <w:ind w:firstLineChars="100" w:firstLine="210"/>
        <w:rPr>
          <w:rFonts w:ascii="Meiryo UI" w:eastAsia="Meiryo UI" w:hAnsi="Meiryo UI"/>
        </w:rPr>
      </w:pPr>
    </w:p>
    <w:p w:rsidR="002E52F7" w:rsidRDefault="002E52F7" w:rsidP="009240FD">
      <w:pPr>
        <w:spacing w:line="340" w:lineRule="exact"/>
        <w:ind w:firstLineChars="100" w:firstLine="210"/>
        <w:rPr>
          <w:rFonts w:ascii="Meiryo UI" w:eastAsia="Meiryo UI" w:hAnsi="Meiryo UI"/>
        </w:rPr>
      </w:pPr>
    </w:p>
    <w:p w:rsidR="0061184F" w:rsidRDefault="0061184F" w:rsidP="009240FD">
      <w:pPr>
        <w:spacing w:line="340" w:lineRule="exact"/>
        <w:ind w:firstLineChars="100" w:firstLine="210"/>
        <w:rPr>
          <w:rFonts w:ascii="Meiryo UI" w:eastAsia="Meiryo UI" w:hAnsi="Meiryo UI"/>
        </w:rPr>
      </w:pPr>
    </w:p>
    <w:p w:rsidR="0061184F" w:rsidRDefault="0061184F" w:rsidP="009240FD">
      <w:pPr>
        <w:spacing w:line="340" w:lineRule="exact"/>
        <w:ind w:firstLineChars="100" w:firstLine="210"/>
        <w:rPr>
          <w:rFonts w:ascii="Meiryo UI" w:eastAsia="Meiryo UI" w:hAnsi="Meiryo UI"/>
        </w:rPr>
      </w:pPr>
    </w:p>
    <w:p w:rsidR="0061184F" w:rsidRDefault="0061184F" w:rsidP="009240FD">
      <w:pPr>
        <w:spacing w:line="340" w:lineRule="exact"/>
        <w:ind w:firstLineChars="100" w:firstLine="210"/>
        <w:rPr>
          <w:rFonts w:ascii="Meiryo UI" w:eastAsia="Meiryo UI" w:hAnsi="Meiryo UI"/>
        </w:rPr>
      </w:pPr>
    </w:p>
    <w:p w:rsidR="002E52F7" w:rsidRDefault="002E52F7" w:rsidP="009240FD">
      <w:pPr>
        <w:spacing w:line="340" w:lineRule="exact"/>
        <w:ind w:firstLineChars="100" w:firstLine="210"/>
        <w:rPr>
          <w:rFonts w:ascii="Meiryo UI" w:eastAsia="Meiryo UI" w:hAnsi="Meiryo UI"/>
        </w:rPr>
      </w:pPr>
    </w:p>
    <w:p w:rsidR="002E52F7" w:rsidRDefault="002E52F7" w:rsidP="009240FD">
      <w:pPr>
        <w:spacing w:line="340" w:lineRule="exact"/>
        <w:ind w:firstLineChars="100" w:firstLine="210"/>
        <w:rPr>
          <w:rFonts w:ascii="Meiryo UI" w:eastAsia="Meiryo UI" w:hAnsi="Meiryo UI"/>
        </w:rPr>
      </w:pPr>
    </w:p>
    <w:tbl>
      <w:tblPr>
        <w:tblStyle w:val="aa"/>
        <w:tblW w:w="0" w:type="auto"/>
        <w:tblLook w:val="04A0" w:firstRow="1" w:lastRow="0" w:firstColumn="1" w:lastColumn="0" w:noHBand="0" w:noVBand="1"/>
      </w:tblPr>
      <w:tblGrid>
        <w:gridCol w:w="4716"/>
        <w:gridCol w:w="5036"/>
      </w:tblGrid>
      <w:tr w:rsidR="002E52F7" w:rsidRPr="009617FA" w:rsidTr="003C75DB">
        <w:tc>
          <w:tcPr>
            <w:tcW w:w="4536" w:type="dxa"/>
            <w:vMerge w:val="restart"/>
            <w:tcBorders>
              <w:top w:val="nil"/>
              <w:left w:val="nil"/>
              <w:bottom w:val="nil"/>
              <w:right w:val="nil"/>
            </w:tcBorders>
          </w:tcPr>
          <w:p w:rsidR="002E52F7" w:rsidRPr="009617FA" w:rsidRDefault="002E52F7" w:rsidP="003C75DB">
            <w:pPr>
              <w:rPr>
                <w:rFonts w:asciiTheme="majorEastAsia" w:eastAsiaTheme="majorEastAsia" w:hAnsiTheme="majorEastAsia"/>
                <w:noProof/>
              </w:rPr>
            </w:pPr>
            <w:r w:rsidRPr="009617FA">
              <w:rPr>
                <w:rFonts w:asciiTheme="majorEastAsia" w:eastAsiaTheme="majorEastAsia" w:hAnsiTheme="majorEastAsia"/>
                <w:noProof/>
              </w:rPr>
              <w:drawing>
                <wp:inline distT="0" distB="0" distL="0" distR="0" wp14:anchorId="6626E4E2" wp14:editId="7D27ABEE">
                  <wp:extent cx="2853266" cy="7890260"/>
                  <wp:effectExtent l="0" t="0" r="444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69965" cy="7936439"/>
                          </a:xfrm>
                          <a:prstGeom prst="rect">
                            <a:avLst/>
                          </a:prstGeom>
                        </pic:spPr>
                      </pic:pic>
                    </a:graphicData>
                  </a:graphic>
                </wp:inline>
              </w:drawing>
            </w:r>
          </w:p>
          <w:p w:rsidR="002E52F7" w:rsidRDefault="002E52F7" w:rsidP="003C75DB">
            <w:pPr>
              <w:jc w:val="center"/>
              <w:rPr>
                <w:rFonts w:asciiTheme="majorEastAsia" w:eastAsiaTheme="majorEastAsia" w:hAnsiTheme="majorEastAsia"/>
                <w:noProof/>
              </w:rPr>
            </w:pPr>
          </w:p>
          <w:p w:rsidR="002E52F7" w:rsidRPr="00C45C43" w:rsidRDefault="002E52F7" w:rsidP="003C75DB">
            <w:pPr>
              <w:jc w:val="center"/>
              <w:rPr>
                <w:rFonts w:asciiTheme="majorEastAsia" w:eastAsiaTheme="majorEastAsia" w:hAnsiTheme="majorEastAsia"/>
                <w:b/>
                <w:noProof/>
              </w:rPr>
            </w:pPr>
            <w:r w:rsidRPr="00C45C43">
              <w:rPr>
                <w:rFonts w:asciiTheme="majorEastAsia" w:eastAsiaTheme="majorEastAsia" w:hAnsiTheme="majorEastAsia"/>
                <w:b/>
                <w:noProof/>
              </w:rPr>
              <w:t>※店舗により複数種類作成</w:t>
            </w:r>
          </w:p>
          <w:p w:rsidR="002E52F7" w:rsidRPr="009617FA" w:rsidRDefault="002E52F7" w:rsidP="003C75DB">
            <w:pPr>
              <w:jc w:val="center"/>
              <w:rPr>
                <w:rFonts w:asciiTheme="majorEastAsia" w:eastAsiaTheme="majorEastAsia" w:hAnsiTheme="majorEastAsia"/>
                <w:noProof/>
              </w:rPr>
            </w:pPr>
            <w:r w:rsidRPr="00C45C43">
              <w:rPr>
                <w:rFonts w:asciiTheme="majorEastAsia" w:eastAsiaTheme="majorEastAsia" w:hAnsiTheme="majorEastAsia"/>
                <w:b/>
                <w:noProof/>
              </w:rPr>
              <w:t>▲ポスター</w:t>
            </w:r>
            <w:r w:rsidRPr="00C45C43">
              <w:rPr>
                <w:rFonts w:asciiTheme="majorEastAsia" w:eastAsiaTheme="majorEastAsia" w:hAnsiTheme="majorEastAsia" w:hint="eastAsia"/>
                <w:b/>
                <w:noProof/>
              </w:rPr>
              <w:t>H420×W150mm（A3 変形）</w:t>
            </w:r>
          </w:p>
        </w:tc>
        <w:tc>
          <w:tcPr>
            <w:tcW w:w="5092" w:type="dxa"/>
            <w:tcBorders>
              <w:top w:val="nil"/>
              <w:left w:val="nil"/>
              <w:bottom w:val="nil"/>
              <w:right w:val="nil"/>
            </w:tcBorders>
          </w:tcPr>
          <w:p w:rsidR="002E52F7" w:rsidRPr="009617FA" w:rsidRDefault="002E52F7" w:rsidP="003C75DB">
            <w:pPr>
              <w:jc w:val="center"/>
              <w:rPr>
                <w:rFonts w:asciiTheme="majorEastAsia" w:eastAsiaTheme="majorEastAsia" w:hAnsiTheme="majorEastAsia"/>
                <w:noProof/>
              </w:rPr>
            </w:pPr>
            <w:r w:rsidRPr="009617FA">
              <w:rPr>
                <w:rFonts w:asciiTheme="majorEastAsia" w:eastAsiaTheme="majorEastAsia" w:hAnsiTheme="majorEastAsia"/>
                <w:noProof/>
              </w:rPr>
              <w:drawing>
                <wp:inline distT="0" distB="0" distL="0" distR="0" wp14:anchorId="75FBD6FF" wp14:editId="5973F97C">
                  <wp:extent cx="2622969" cy="3750733"/>
                  <wp:effectExtent l="0" t="0" r="635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l="-323"/>
                          <a:stretch/>
                        </pic:blipFill>
                        <pic:spPr bwMode="auto">
                          <a:xfrm>
                            <a:off x="0" y="0"/>
                            <a:ext cx="2625777" cy="3754749"/>
                          </a:xfrm>
                          <a:prstGeom prst="rect">
                            <a:avLst/>
                          </a:prstGeom>
                          <a:ln>
                            <a:noFill/>
                          </a:ln>
                          <a:extLst>
                            <a:ext uri="{53640926-AAD7-44D8-BBD7-CCE9431645EC}">
                              <a14:shadowObscured xmlns:a14="http://schemas.microsoft.com/office/drawing/2010/main"/>
                            </a:ext>
                          </a:extLst>
                        </pic:spPr>
                      </pic:pic>
                    </a:graphicData>
                  </a:graphic>
                </wp:inline>
              </w:drawing>
            </w:r>
          </w:p>
          <w:p w:rsidR="002E52F7" w:rsidRPr="00C45C43" w:rsidRDefault="002E52F7" w:rsidP="003C75DB">
            <w:pPr>
              <w:jc w:val="center"/>
              <w:rPr>
                <w:rFonts w:asciiTheme="majorEastAsia" w:eastAsiaTheme="majorEastAsia" w:hAnsiTheme="majorEastAsia"/>
                <w:b/>
                <w:noProof/>
              </w:rPr>
            </w:pPr>
            <w:r w:rsidRPr="00C45C43">
              <w:rPr>
                <w:rFonts w:asciiTheme="majorEastAsia" w:eastAsiaTheme="majorEastAsia" w:hAnsiTheme="majorEastAsia"/>
                <w:b/>
                <w:noProof/>
              </w:rPr>
              <w:t>（オモテ）</w:t>
            </w:r>
          </w:p>
        </w:tc>
      </w:tr>
      <w:tr w:rsidR="002E52F7" w:rsidRPr="009617FA" w:rsidTr="003C75DB">
        <w:tc>
          <w:tcPr>
            <w:tcW w:w="4536" w:type="dxa"/>
            <w:vMerge/>
            <w:tcBorders>
              <w:top w:val="nil"/>
              <w:left w:val="nil"/>
              <w:bottom w:val="nil"/>
              <w:right w:val="nil"/>
            </w:tcBorders>
          </w:tcPr>
          <w:p w:rsidR="002E52F7" w:rsidRPr="009617FA" w:rsidRDefault="002E52F7" w:rsidP="003C75DB">
            <w:pPr>
              <w:rPr>
                <w:rFonts w:asciiTheme="majorEastAsia" w:eastAsiaTheme="majorEastAsia" w:hAnsiTheme="majorEastAsia"/>
                <w:noProof/>
              </w:rPr>
            </w:pPr>
          </w:p>
        </w:tc>
        <w:tc>
          <w:tcPr>
            <w:tcW w:w="5092" w:type="dxa"/>
            <w:tcBorders>
              <w:top w:val="nil"/>
              <w:left w:val="nil"/>
              <w:bottom w:val="nil"/>
              <w:right w:val="nil"/>
            </w:tcBorders>
          </w:tcPr>
          <w:p w:rsidR="002E52F7" w:rsidRPr="009617FA" w:rsidRDefault="002E52F7" w:rsidP="003C75DB">
            <w:pPr>
              <w:jc w:val="center"/>
              <w:rPr>
                <w:rFonts w:asciiTheme="majorEastAsia" w:eastAsiaTheme="majorEastAsia" w:hAnsiTheme="majorEastAsia"/>
                <w:noProof/>
              </w:rPr>
            </w:pPr>
            <w:r w:rsidRPr="009617FA">
              <w:rPr>
                <w:rFonts w:asciiTheme="majorEastAsia" w:eastAsiaTheme="majorEastAsia" w:hAnsiTheme="majorEastAsia"/>
                <w:noProof/>
              </w:rPr>
              <w:drawing>
                <wp:inline distT="0" distB="0" distL="0" distR="0" wp14:anchorId="5136E5D5" wp14:editId="421C09C6">
                  <wp:extent cx="2622550" cy="3786670"/>
                  <wp:effectExtent l="0" t="0" r="635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626542" cy="3792434"/>
                          </a:xfrm>
                          <a:prstGeom prst="rect">
                            <a:avLst/>
                          </a:prstGeom>
                          <a:ln>
                            <a:noFill/>
                          </a:ln>
                          <a:extLst>
                            <a:ext uri="{53640926-AAD7-44D8-BBD7-CCE9431645EC}">
                              <a14:shadowObscured xmlns:a14="http://schemas.microsoft.com/office/drawing/2010/main"/>
                            </a:ext>
                          </a:extLst>
                        </pic:spPr>
                      </pic:pic>
                    </a:graphicData>
                  </a:graphic>
                </wp:inline>
              </w:drawing>
            </w:r>
          </w:p>
          <w:p w:rsidR="002E52F7" w:rsidRPr="00C45C43" w:rsidRDefault="002E52F7" w:rsidP="003C75DB">
            <w:pPr>
              <w:jc w:val="center"/>
              <w:rPr>
                <w:rFonts w:asciiTheme="majorEastAsia" w:eastAsiaTheme="majorEastAsia" w:hAnsiTheme="majorEastAsia"/>
                <w:b/>
                <w:noProof/>
              </w:rPr>
            </w:pPr>
            <w:r w:rsidRPr="00C45C43">
              <w:rPr>
                <w:rFonts w:asciiTheme="majorEastAsia" w:eastAsiaTheme="majorEastAsia" w:hAnsiTheme="majorEastAsia"/>
                <w:b/>
                <w:noProof/>
              </w:rPr>
              <w:t>（ウラ）</w:t>
            </w:r>
          </w:p>
          <w:p w:rsidR="002E52F7" w:rsidRPr="00C45C43" w:rsidRDefault="002E52F7" w:rsidP="003C75DB">
            <w:pPr>
              <w:jc w:val="center"/>
              <w:rPr>
                <w:rFonts w:asciiTheme="majorEastAsia" w:eastAsiaTheme="majorEastAsia" w:hAnsiTheme="majorEastAsia"/>
                <w:b/>
                <w:noProof/>
              </w:rPr>
            </w:pPr>
            <w:r w:rsidRPr="00C45C43">
              <w:rPr>
                <w:rFonts w:asciiTheme="majorEastAsia" w:eastAsiaTheme="majorEastAsia" w:hAnsiTheme="majorEastAsia"/>
                <w:b/>
                <w:noProof/>
              </w:rPr>
              <w:t>※店舗により複数種類作成</w:t>
            </w:r>
          </w:p>
          <w:p w:rsidR="002E52F7" w:rsidRPr="009617FA" w:rsidRDefault="002E52F7" w:rsidP="003C75DB">
            <w:pPr>
              <w:jc w:val="center"/>
              <w:rPr>
                <w:rFonts w:asciiTheme="majorEastAsia" w:eastAsiaTheme="majorEastAsia" w:hAnsiTheme="majorEastAsia"/>
                <w:noProof/>
              </w:rPr>
            </w:pPr>
            <w:r w:rsidRPr="00C45C43">
              <w:rPr>
                <w:rFonts w:asciiTheme="majorEastAsia" w:eastAsiaTheme="majorEastAsia" w:hAnsiTheme="majorEastAsia" w:hint="eastAsia"/>
                <w:b/>
                <w:noProof/>
              </w:rPr>
              <w:t>▲テーブルPOP</w:t>
            </w:r>
            <w:r w:rsidRPr="00C45C43">
              <w:rPr>
                <w:rFonts w:asciiTheme="majorEastAsia" w:eastAsiaTheme="majorEastAsia" w:hAnsiTheme="majorEastAsia" w:hint="eastAsia"/>
                <w:b/>
              </w:rPr>
              <w:t xml:space="preserve"> </w:t>
            </w:r>
            <w:r w:rsidRPr="00C45C43">
              <w:rPr>
                <w:rFonts w:asciiTheme="majorEastAsia" w:eastAsiaTheme="majorEastAsia" w:hAnsiTheme="majorEastAsia" w:hint="eastAsia"/>
                <w:b/>
                <w:noProof/>
              </w:rPr>
              <w:t>H156×W110mm</w:t>
            </w:r>
          </w:p>
        </w:tc>
      </w:tr>
    </w:tbl>
    <w:p w:rsidR="002E52F7" w:rsidRDefault="002E52F7" w:rsidP="009240FD">
      <w:pPr>
        <w:spacing w:line="340" w:lineRule="exact"/>
        <w:ind w:firstLineChars="100" w:firstLine="210"/>
        <w:rPr>
          <w:rFonts w:ascii="Meiryo UI" w:eastAsia="Meiryo UI" w:hAnsi="Meiryo UI"/>
        </w:rPr>
      </w:pPr>
    </w:p>
    <w:p w:rsidR="003000D6" w:rsidRDefault="003000D6" w:rsidP="009240FD">
      <w:pPr>
        <w:spacing w:line="340" w:lineRule="exact"/>
        <w:ind w:firstLineChars="100" w:firstLine="210"/>
        <w:rPr>
          <w:rFonts w:ascii="Meiryo UI" w:eastAsia="Meiryo UI" w:hAnsi="Meiryo UI"/>
        </w:rPr>
      </w:pPr>
    </w:p>
    <w:p w:rsidR="003000D6" w:rsidRDefault="003000D6" w:rsidP="009240FD">
      <w:pPr>
        <w:spacing w:line="340" w:lineRule="exact"/>
        <w:ind w:firstLineChars="100" w:firstLine="210"/>
        <w:rPr>
          <w:rFonts w:ascii="Meiryo UI" w:eastAsia="Meiryo UI" w:hAnsi="Meiryo UI"/>
        </w:rPr>
      </w:pPr>
    </w:p>
    <w:p w:rsidR="003000D6" w:rsidRDefault="003000D6" w:rsidP="009240FD">
      <w:pPr>
        <w:spacing w:line="340" w:lineRule="exact"/>
        <w:ind w:firstLineChars="100" w:firstLine="210"/>
        <w:rPr>
          <w:rFonts w:ascii="Meiryo UI" w:eastAsia="Meiryo UI" w:hAnsi="Meiryo UI"/>
        </w:rPr>
      </w:pPr>
    </w:p>
    <w:p w:rsidR="003000D6" w:rsidRDefault="003000D6" w:rsidP="009240FD">
      <w:pPr>
        <w:spacing w:line="340" w:lineRule="exact"/>
        <w:ind w:firstLineChars="100" w:firstLine="210"/>
        <w:rPr>
          <w:rFonts w:ascii="Meiryo UI" w:eastAsia="Meiryo UI" w:hAnsi="Meiryo UI"/>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3000D6" w:rsidRPr="009617FA" w:rsidTr="003C75DB">
        <w:tc>
          <w:tcPr>
            <w:tcW w:w="9628" w:type="dxa"/>
          </w:tcPr>
          <w:p w:rsidR="003000D6" w:rsidRPr="009617FA" w:rsidRDefault="003000D6" w:rsidP="003C75DB">
            <w:pPr>
              <w:jc w:val="center"/>
              <w:rPr>
                <w:rFonts w:asciiTheme="majorEastAsia" w:eastAsiaTheme="majorEastAsia" w:hAnsiTheme="majorEastAsia"/>
              </w:rPr>
            </w:pPr>
            <w:r w:rsidRPr="009617FA">
              <w:rPr>
                <w:rFonts w:asciiTheme="majorEastAsia" w:eastAsiaTheme="majorEastAsia" w:hAnsiTheme="majorEastAsia"/>
                <w:noProof/>
              </w:rPr>
              <w:drawing>
                <wp:inline distT="0" distB="0" distL="0" distR="0" wp14:anchorId="78174E06" wp14:editId="31192767">
                  <wp:extent cx="4359646" cy="2903993"/>
                  <wp:effectExtent l="0" t="0" r="317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359646" cy="2903993"/>
                          </a:xfrm>
                          <a:prstGeom prst="rect">
                            <a:avLst/>
                          </a:prstGeom>
                        </pic:spPr>
                      </pic:pic>
                    </a:graphicData>
                  </a:graphic>
                </wp:inline>
              </w:drawing>
            </w:r>
          </w:p>
          <w:p w:rsidR="003000D6" w:rsidRPr="00C45C43" w:rsidRDefault="003000D6" w:rsidP="003C75DB">
            <w:pPr>
              <w:jc w:val="center"/>
              <w:rPr>
                <w:rFonts w:asciiTheme="majorEastAsia" w:eastAsiaTheme="majorEastAsia" w:hAnsiTheme="majorEastAsia"/>
                <w:b/>
              </w:rPr>
            </w:pPr>
            <w:r w:rsidRPr="00C45C43">
              <w:rPr>
                <w:rFonts w:asciiTheme="majorEastAsia" w:eastAsiaTheme="majorEastAsia" w:hAnsiTheme="majorEastAsia" w:hint="eastAsia"/>
                <w:b/>
              </w:rPr>
              <w:t>▲持ち帰り容器貼付シールH80×W120 mm</w:t>
            </w:r>
          </w:p>
        </w:tc>
      </w:tr>
      <w:tr w:rsidR="003000D6" w:rsidRPr="009617FA" w:rsidTr="003C75DB">
        <w:tc>
          <w:tcPr>
            <w:tcW w:w="9628" w:type="dxa"/>
          </w:tcPr>
          <w:p w:rsidR="003000D6" w:rsidRDefault="003000D6" w:rsidP="003C75DB">
            <w:pPr>
              <w:jc w:val="center"/>
              <w:rPr>
                <w:rFonts w:asciiTheme="majorEastAsia" w:eastAsiaTheme="majorEastAsia" w:hAnsiTheme="majorEastAsia"/>
              </w:rPr>
            </w:pPr>
          </w:p>
          <w:p w:rsidR="003000D6" w:rsidRPr="009617FA" w:rsidRDefault="003000D6" w:rsidP="003C75DB">
            <w:pPr>
              <w:jc w:val="center"/>
              <w:rPr>
                <w:rFonts w:asciiTheme="majorEastAsia" w:eastAsiaTheme="majorEastAsia" w:hAnsiTheme="majorEastAsia"/>
              </w:rPr>
            </w:pPr>
            <w:r w:rsidRPr="009617FA">
              <w:rPr>
                <w:rFonts w:asciiTheme="majorEastAsia" w:eastAsiaTheme="majorEastAsia" w:hAnsiTheme="majorEastAsia"/>
                <w:noProof/>
              </w:rPr>
              <w:drawing>
                <wp:inline distT="0" distB="0" distL="0" distR="0" wp14:anchorId="18F7A57A" wp14:editId="6F93FD21">
                  <wp:extent cx="3766458" cy="5203147"/>
                  <wp:effectExtent l="0" t="0" r="571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779701" cy="5221442"/>
                          </a:xfrm>
                          <a:prstGeom prst="rect">
                            <a:avLst/>
                          </a:prstGeom>
                        </pic:spPr>
                      </pic:pic>
                    </a:graphicData>
                  </a:graphic>
                </wp:inline>
              </w:drawing>
            </w:r>
          </w:p>
          <w:p w:rsidR="003000D6" w:rsidRPr="00C45C43" w:rsidRDefault="003000D6" w:rsidP="003C75DB">
            <w:pPr>
              <w:jc w:val="center"/>
              <w:rPr>
                <w:rFonts w:asciiTheme="majorEastAsia" w:eastAsiaTheme="majorEastAsia" w:hAnsiTheme="majorEastAsia"/>
                <w:b/>
              </w:rPr>
            </w:pPr>
            <w:r w:rsidRPr="00C45C43">
              <w:rPr>
                <w:rFonts w:asciiTheme="majorEastAsia" w:eastAsiaTheme="majorEastAsia" w:hAnsiTheme="majorEastAsia"/>
                <w:b/>
              </w:rPr>
              <w:t>▲</w:t>
            </w:r>
            <w:r w:rsidRPr="00C45C43">
              <w:rPr>
                <w:rFonts w:asciiTheme="majorEastAsia" w:eastAsiaTheme="majorEastAsia" w:hAnsiTheme="majorEastAsia" w:hint="eastAsia"/>
                <w:b/>
              </w:rPr>
              <w:t>持ち帰り紙袋H260×W260×D160mm</w:t>
            </w:r>
          </w:p>
        </w:tc>
      </w:tr>
    </w:tbl>
    <w:p w:rsidR="003000D6" w:rsidRPr="003000D6" w:rsidRDefault="003000D6" w:rsidP="009240FD">
      <w:pPr>
        <w:spacing w:line="340" w:lineRule="exact"/>
        <w:ind w:firstLineChars="100" w:firstLine="210"/>
        <w:rPr>
          <w:rFonts w:ascii="Meiryo UI" w:eastAsia="Meiryo UI" w:hAnsi="Meiryo UI"/>
        </w:rPr>
      </w:pPr>
    </w:p>
    <w:sectPr w:rsidR="003000D6" w:rsidRPr="003000D6" w:rsidSect="003117F6">
      <w:headerReference w:type="even" r:id="rId22"/>
      <w:headerReference w:type="default" r:id="rId23"/>
      <w:footerReference w:type="even" r:id="rId24"/>
      <w:footerReference w:type="default" r:id="rId25"/>
      <w:headerReference w:type="first" r:id="rId26"/>
      <w:footerReference w:type="first" r:id="rId27"/>
      <w:pgSz w:w="11906" w:h="16838"/>
      <w:pgMar w:top="567" w:right="1077" w:bottom="567" w:left="1077" w:header="851"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744" w:rsidRDefault="001E6744" w:rsidP="00FF4EAB">
      <w:r>
        <w:separator/>
      </w:r>
    </w:p>
  </w:endnote>
  <w:endnote w:type="continuationSeparator" w:id="0">
    <w:p w:rsidR="001E6744" w:rsidRDefault="001E6744" w:rsidP="00FF4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7BE" w:rsidRDefault="005867BE">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396219"/>
      <w:docPartObj>
        <w:docPartGallery w:val="Page Numbers (Bottom of Page)"/>
        <w:docPartUnique/>
      </w:docPartObj>
    </w:sdtPr>
    <w:sdtEndPr/>
    <w:sdtContent>
      <w:p w:rsidR="005A25E7" w:rsidRDefault="005A25E7">
        <w:pPr>
          <w:pStyle w:val="a6"/>
          <w:jc w:val="center"/>
        </w:pPr>
        <w:r>
          <w:fldChar w:fldCharType="begin"/>
        </w:r>
        <w:r>
          <w:instrText>PAGE   \* MERGEFORMAT</w:instrText>
        </w:r>
        <w:r>
          <w:fldChar w:fldCharType="separate"/>
        </w:r>
        <w:r w:rsidR="00537EDF" w:rsidRPr="00537EDF">
          <w:rPr>
            <w:noProof/>
            <w:lang w:val="ja-JP"/>
          </w:rPr>
          <w:t>1</w:t>
        </w:r>
        <w:r>
          <w:fldChar w:fldCharType="end"/>
        </w:r>
      </w:p>
    </w:sdtContent>
  </w:sdt>
  <w:p w:rsidR="005A25E7" w:rsidRDefault="005A25E7">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7BE" w:rsidRDefault="005867B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744" w:rsidRDefault="001E6744" w:rsidP="00FF4EAB">
      <w:r>
        <w:separator/>
      </w:r>
    </w:p>
  </w:footnote>
  <w:footnote w:type="continuationSeparator" w:id="0">
    <w:p w:rsidR="001E6744" w:rsidRDefault="001E6744" w:rsidP="00FF4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7BE" w:rsidRDefault="005867BE">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7BE" w:rsidRDefault="005867BE">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7BE" w:rsidRDefault="005867B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0ECF"/>
    <w:multiLevelType w:val="hybridMultilevel"/>
    <w:tmpl w:val="9D707594"/>
    <w:lvl w:ilvl="0" w:tplc="ACA6DC5E">
      <w:start w:val="19"/>
      <w:numFmt w:val="bullet"/>
      <w:lvlText w:val="・"/>
      <w:lvlJc w:val="left"/>
      <w:pPr>
        <w:ind w:left="420" w:hanging="42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B9168EF"/>
    <w:multiLevelType w:val="hybridMultilevel"/>
    <w:tmpl w:val="6DAE1732"/>
    <w:lvl w:ilvl="0" w:tplc="2EB8BEE2">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D105327"/>
    <w:multiLevelType w:val="hybridMultilevel"/>
    <w:tmpl w:val="5B6EEB7E"/>
    <w:lvl w:ilvl="0" w:tplc="C63EE5DA">
      <w:start w:val="2"/>
      <w:numFmt w:val="bullet"/>
      <w:lvlText w:val="■"/>
      <w:lvlJc w:val="left"/>
      <w:pPr>
        <w:ind w:left="825" w:hanging="360"/>
      </w:pPr>
      <w:rPr>
        <w:rFonts w:ascii="Meiryo UI" w:eastAsia="Meiryo UI" w:hAnsi="Meiryo UI" w:cstheme="minorBidi"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3" w15:restartNumberingAfterBreak="0">
    <w:nsid w:val="0D2A3A1F"/>
    <w:multiLevelType w:val="hybridMultilevel"/>
    <w:tmpl w:val="F6665368"/>
    <w:lvl w:ilvl="0" w:tplc="2564CC24">
      <w:start w:val="19"/>
      <w:numFmt w:val="bullet"/>
      <w:lvlText w:val="・"/>
      <w:lvlJc w:val="left"/>
      <w:pPr>
        <w:ind w:left="420" w:hanging="42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2533E78"/>
    <w:multiLevelType w:val="hybridMultilevel"/>
    <w:tmpl w:val="40A20C20"/>
    <w:lvl w:ilvl="0" w:tplc="EB90AEEC">
      <w:start w:val="1"/>
      <w:numFmt w:val="decimalFullWidth"/>
      <w:lvlText w:val="(%1)"/>
      <w:lvlJc w:val="left"/>
      <w:pPr>
        <w:ind w:left="600" w:hanging="39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36A0CCF"/>
    <w:multiLevelType w:val="hybridMultilevel"/>
    <w:tmpl w:val="50CAE68C"/>
    <w:lvl w:ilvl="0" w:tplc="4B708AC0">
      <w:start w:val="1"/>
      <w:numFmt w:val="aiueo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1CD716C7"/>
    <w:multiLevelType w:val="hybridMultilevel"/>
    <w:tmpl w:val="973ED3AA"/>
    <w:lvl w:ilvl="0" w:tplc="DCF6583E">
      <w:numFmt w:val="bullet"/>
      <w:lvlText w:val="・"/>
      <w:lvlJc w:val="left"/>
      <w:pPr>
        <w:ind w:left="780" w:hanging="360"/>
      </w:pPr>
      <w:rPr>
        <w:rFonts w:ascii="Meiryo UI" w:eastAsia="Meiryo UI" w:hAnsi="Meiryo U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EFE3663"/>
    <w:multiLevelType w:val="hybridMultilevel"/>
    <w:tmpl w:val="BF103EAA"/>
    <w:lvl w:ilvl="0" w:tplc="ACA6DC5E">
      <w:start w:val="19"/>
      <w:numFmt w:val="bullet"/>
      <w:lvlText w:val="・"/>
      <w:lvlJc w:val="left"/>
      <w:pPr>
        <w:ind w:left="420" w:hanging="42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D7C26E7"/>
    <w:multiLevelType w:val="hybridMultilevel"/>
    <w:tmpl w:val="26F87608"/>
    <w:lvl w:ilvl="0" w:tplc="2564CC24">
      <w:start w:val="19"/>
      <w:numFmt w:val="bullet"/>
      <w:lvlText w:val="・"/>
      <w:lvlJc w:val="left"/>
      <w:pPr>
        <w:ind w:left="705" w:hanging="360"/>
      </w:pPr>
      <w:rPr>
        <w:rFonts w:ascii="Meiryo UI" w:eastAsia="Meiryo UI" w:hAnsi="Meiryo UI" w:cstheme="minorBidi" w:hint="eastAsia"/>
      </w:rPr>
    </w:lvl>
    <w:lvl w:ilvl="1" w:tplc="0409000B" w:tentative="1">
      <w:start w:val="1"/>
      <w:numFmt w:val="bullet"/>
      <w:lvlText w:val=""/>
      <w:lvlJc w:val="left"/>
      <w:pPr>
        <w:ind w:left="1185" w:hanging="420"/>
      </w:pPr>
      <w:rPr>
        <w:rFonts w:ascii="Wingdings" w:hAnsi="Wingdings" w:hint="default"/>
      </w:rPr>
    </w:lvl>
    <w:lvl w:ilvl="2" w:tplc="0409000D" w:tentative="1">
      <w:start w:val="1"/>
      <w:numFmt w:val="bullet"/>
      <w:lvlText w:val=""/>
      <w:lvlJc w:val="left"/>
      <w:pPr>
        <w:ind w:left="1605" w:hanging="420"/>
      </w:pPr>
      <w:rPr>
        <w:rFonts w:ascii="Wingdings" w:hAnsi="Wingdings" w:hint="default"/>
      </w:rPr>
    </w:lvl>
    <w:lvl w:ilvl="3" w:tplc="04090001" w:tentative="1">
      <w:start w:val="1"/>
      <w:numFmt w:val="bullet"/>
      <w:lvlText w:val=""/>
      <w:lvlJc w:val="left"/>
      <w:pPr>
        <w:ind w:left="2025" w:hanging="420"/>
      </w:pPr>
      <w:rPr>
        <w:rFonts w:ascii="Wingdings" w:hAnsi="Wingdings" w:hint="default"/>
      </w:rPr>
    </w:lvl>
    <w:lvl w:ilvl="4" w:tplc="0409000B" w:tentative="1">
      <w:start w:val="1"/>
      <w:numFmt w:val="bullet"/>
      <w:lvlText w:val=""/>
      <w:lvlJc w:val="left"/>
      <w:pPr>
        <w:ind w:left="2445" w:hanging="420"/>
      </w:pPr>
      <w:rPr>
        <w:rFonts w:ascii="Wingdings" w:hAnsi="Wingdings" w:hint="default"/>
      </w:rPr>
    </w:lvl>
    <w:lvl w:ilvl="5" w:tplc="0409000D" w:tentative="1">
      <w:start w:val="1"/>
      <w:numFmt w:val="bullet"/>
      <w:lvlText w:val=""/>
      <w:lvlJc w:val="left"/>
      <w:pPr>
        <w:ind w:left="2865" w:hanging="420"/>
      </w:pPr>
      <w:rPr>
        <w:rFonts w:ascii="Wingdings" w:hAnsi="Wingdings" w:hint="default"/>
      </w:rPr>
    </w:lvl>
    <w:lvl w:ilvl="6" w:tplc="04090001" w:tentative="1">
      <w:start w:val="1"/>
      <w:numFmt w:val="bullet"/>
      <w:lvlText w:val=""/>
      <w:lvlJc w:val="left"/>
      <w:pPr>
        <w:ind w:left="3285" w:hanging="420"/>
      </w:pPr>
      <w:rPr>
        <w:rFonts w:ascii="Wingdings" w:hAnsi="Wingdings" w:hint="default"/>
      </w:rPr>
    </w:lvl>
    <w:lvl w:ilvl="7" w:tplc="0409000B" w:tentative="1">
      <w:start w:val="1"/>
      <w:numFmt w:val="bullet"/>
      <w:lvlText w:val=""/>
      <w:lvlJc w:val="left"/>
      <w:pPr>
        <w:ind w:left="3705" w:hanging="420"/>
      </w:pPr>
      <w:rPr>
        <w:rFonts w:ascii="Wingdings" w:hAnsi="Wingdings" w:hint="default"/>
      </w:rPr>
    </w:lvl>
    <w:lvl w:ilvl="8" w:tplc="0409000D" w:tentative="1">
      <w:start w:val="1"/>
      <w:numFmt w:val="bullet"/>
      <w:lvlText w:val=""/>
      <w:lvlJc w:val="left"/>
      <w:pPr>
        <w:ind w:left="4125" w:hanging="420"/>
      </w:pPr>
      <w:rPr>
        <w:rFonts w:ascii="Wingdings" w:hAnsi="Wingdings" w:hint="default"/>
      </w:rPr>
    </w:lvl>
  </w:abstractNum>
  <w:abstractNum w:abstractNumId="9" w15:restartNumberingAfterBreak="0">
    <w:nsid w:val="2FDA095B"/>
    <w:multiLevelType w:val="hybridMultilevel"/>
    <w:tmpl w:val="C5BEA2B4"/>
    <w:lvl w:ilvl="0" w:tplc="1610C674">
      <w:start w:val="2"/>
      <w:numFmt w:val="bullet"/>
      <w:lvlText w:val="■"/>
      <w:lvlJc w:val="left"/>
      <w:pPr>
        <w:ind w:left="570" w:hanging="360"/>
      </w:pPr>
      <w:rPr>
        <w:rFonts w:ascii="Meiryo UI" w:eastAsia="Meiryo UI" w:hAnsi="Meiryo U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2FEC2A73"/>
    <w:multiLevelType w:val="hybridMultilevel"/>
    <w:tmpl w:val="5A74A58C"/>
    <w:lvl w:ilvl="0" w:tplc="88DCE9B2">
      <w:start w:val="19"/>
      <w:numFmt w:val="bullet"/>
      <w:lvlText w:val="・"/>
      <w:lvlJc w:val="left"/>
      <w:pPr>
        <w:ind w:left="704" w:hanging="420"/>
      </w:pPr>
      <w:rPr>
        <w:rFonts w:ascii="Meiryo UI" w:eastAsia="Meiryo UI" w:hAnsi="Meiryo UI" w:cstheme="minorBidi" w:hint="eastAsia"/>
        <w:lang w:val="en-US"/>
      </w:rPr>
    </w:lvl>
    <w:lvl w:ilvl="1" w:tplc="0409000B" w:tentative="1">
      <w:start w:val="1"/>
      <w:numFmt w:val="bullet"/>
      <w:lvlText w:val=""/>
      <w:lvlJc w:val="left"/>
      <w:pPr>
        <w:ind w:left="986" w:hanging="420"/>
      </w:pPr>
      <w:rPr>
        <w:rFonts w:ascii="Wingdings" w:hAnsi="Wingdings" w:hint="default"/>
      </w:rPr>
    </w:lvl>
    <w:lvl w:ilvl="2" w:tplc="0409000D" w:tentative="1">
      <w:start w:val="1"/>
      <w:numFmt w:val="bullet"/>
      <w:lvlText w:val=""/>
      <w:lvlJc w:val="left"/>
      <w:pPr>
        <w:ind w:left="1406" w:hanging="420"/>
      </w:pPr>
      <w:rPr>
        <w:rFonts w:ascii="Wingdings" w:hAnsi="Wingdings" w:hint="default"/>
      </w:rPr>
    </w:lvl>
    <w:lvl w:ilvl="3" w:tplc="04090001" w:tentative="1">
      <w:start w:val="1"/>
      <w:numFmt w:val="bullet"/>
      <w:lvlText w:val=""/>
      <w:lvlJc w:val="left"/>
      <w:pPr>
        <w:ind w:left="1826" w:hanging="420"/>
      </w:pPr>
      <w:rPr>
        <w:rFonts w:ascii="Wingdings" w:hAnsi="Wingdings" w:hint="default"/>
      </w:rPr>
    </w:lvl>
    <w:lvl w:ilvl="4" w:tplc="0409000B" w:tentative="1">
      <w:start w:val="1"/>
      <w:numFmt w:val="bullet"/>
      <w:lvlText w:val=""/>
      <w:lvlJc w:val="left"/>
      <w:pPr>
        <w:ind w:left="2246" w:hanging="420"/>
      </w:pPr>
      <w:rPr>
        <w:rFonts w:ascii="Wingdings" w:hAnsi="Wingdings" w:hint="default"/>
      </w:rPr>
    </w:lvl>
    <w:lvl w:ilvl="5" w:tplc="0409000D" w:tentative="1">
      <w:start w:val="1"/>
      <w:numFmt w:val="bullet"/>
      <w:lvlText w:val=""/>
      <w:lvlJc w:val="left"/>
      <w:pPr>
        <w:ind w:left="2666" w:hanging="420"/>
      </w:pPr>
      <w:rPr>
        <w:rFonts w:ascii="Wingdings" w:hAnsi="Wingdings" w:hint="default"/>
      </w:rPr>
    </w:lvl>
    <w:lvl w:ilvl="6" w:tplc="04090001" w:tentative="1">
      <w:start w:val="1"/>
      <w:numFmt w:val="bullet"/>
      <w:lvlText w:val=""/>
      <w:lvlJc w:val="left"/>
      <w:pPr>
        <w:ind w:left="3086" w:hanging="420"/>
      </w:pPr>
      <w:rPr>
        <w:rFonts w:ascii="Wingdings" w:hAnsi="Wingdings" w:hint="default"/>
      </w:rPr>
    </w:lvl>
    <w:lvl w:ilvl="7" w:tplc="0409000B" w:tentative="1">
      <w:start w:val="1"/>
      <w:numFmt w:val="bullet"/>
      <w:lvlText w:val=""/>
      <w:lvlJc w:val="left"/>
      <w:pPr>
        <w:ind w:left="3506" w:hanging="420"/>
      </w:pPr>
      <w:rPr>
        <w:rFonts w:ascii="Wingdings" w:hAnsi="Wingdings" w:hint="default"/>
      </w:rPr>
    </w:lvl>
    <w:lvl w:ilvl="8" w:tplc="0409000D" w:tentative="1">
      <w:start w:val="1"/>
      <w:numFmt w:val="bullet"/>
      <w:lvlText w:val=""/>
      <w:lvlJc w:val="left"/>
      <w:pPr>
        <w:ind w:left="3926" w:hanging="420"/>
      </w:pPr>
      <w:rPr>
        <w:rFonts w:ascii="Wingdings" w:hAnsi="Wingdings" w:hint="default"/>
      </w:rPr>
    </w:lvl>
  </w:abstractNum>
  <w:abstractNum w:abstractNumId="11" w15:restartNumberingAfterBreak="0">
    <w:nsid w:val="335C018B"/>
    <w:multiLevelType w:val="hybridMultilevel"/>
    <w:tmpl w:val="9A5668E2"/>
    <w:lvl w:ilvl="0" w:tplc="8960A048">
      <w:numFmt w:val="bullet"/>
      <w:lvlText w:val="・"/>
      <w:lvlJc w:val="left"/>
      <w:pPr>
        <w:ind w:left="570" w:hanging="360"/>
      </w:pPr>
      <w:rPr>
        <w:rFonts w:ascii="Meiryo UI" w:eastAsia="Meiryo UI" w:hAnsi="Meiryo U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33C26281"/>
    <w:multiLevelType w:val="hybridMultilevel"/>
    <w:tmpl w:val="77A0DAA0"/>
    <w:lvl w:ilvl="0" w:tplc="CBE6DD68">
      <w:start w:val="79"/>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4752CA3"/>
    <w:multiLevelType w:val="hybridMultilevel"/>
    <w:tmpl w:val="76C61564"/>
    <w:lvl w:ilvl="0" w:tplc="10D86BEA">
      <w:numFmt w:val="bullet"/>
      <w:lvlText w:val="・"/>
      <w:lvlJc w:val="left"/>
      <w:pPr>
        <w:ind w:left="780" w:hanging="360"/>
      </w:pPr>
      <w:rPr>
        <w:rFonts w:ascii="Meiryo UI" w:eastAsia="Meiryo UI" w:hAnsi="Meiryo U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353F5FA3"/>
    <w:multiLevelType w:val="hybridMultilevel"/>
    <w:tmpl w:val="40A41F7A"/>
    <w:lvl w:ilvl="0" w:tplc="2564CC24">
      <w:start w:val="19"/>
      <w:numFmt w:val="bullet"/>
      <w:lvlText w:val="・"/>
      <w:lvlJc w:val="left"/>
      <w:pPr>
        <w:ind w:left="420" w:hanging="42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15023414">
      <w:start w:val="19"/>
      <w:numFmt w:val="bullet"/>
      <w:lvlText w:val="・"/>
      <w:lvlJc w:val="left"/>
      <w:pPr>
        <w:ind w:left="567" w:firstLine="273"/>
      </w:pPr>
      <w:rPr>
        <w:rFonts w:ascii="Meiryo UI" w:eastAsia="Meiryo UI" w:hAnsi="Meiryo UI"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B7E2036"/>
    <w:multiLevelType w:val="hybridMultilevel"/>
    <w:tmpl w:val="B9FC9004"/>
    <w:lvl w:ilvl="0" w:tplc="A6F80BC4">
      <w:numFmt w:val="bullet"/>
      <w:lvlText w:val="・"/>
      <w:lvlJc w:val="left"/>
      <w:pPr>
        <w:ind w:left="570" w:hanging="360"/>
      </w:pPr>
      <w:rPr>
        <w:rFonts w:ascii="メイリオ" w:eastAsia="メイリオ" w:hAnsi="メイリオ"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C276930"/>
    <w:multiLevelType w:val="hybridMultilevel"/>
    <w:tmpl w:val="5268BD5C"/>
    <w:lvl w:ilvl="0" w:tplc="DEDADD88">
      <w:start w:val="2"/>
      <w:numFmt w:val="bullet"/>
      <w:lvlText w:val="■"/>
      <w:lvlJc w:val="left"/>
      <w:pPr>
        <w:ind w:left="570" w:hanging="360"/>
      </w:pPr>
      <w:rPr>
        <w:rFonts w:ascii="Meiryo UI" w:eastAsia="Meiryo UI" w:hAnsi="Meiryo U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3E0A4FFB"/>
    <w:multiLevelType w:val="hybridMultilevel"/>
    <w:tmpl w:val="B9FEDC60"/>
    <w:lvl w:ilvl="0" w:tplc="A0BE3320">
      <w:numFmt w:val="bullet"/>
      <w:lvlText w:val="・"/>
      <w:lvlJc w:val="left"/>
      <w:pPr>
        <w:ind w:left="570" w:hanging="360"/>
      </w:pPr>
      <w:rPr>
        <w:rFonts w:ascii="Meiryo UI" w:eastAsia="Meiryo UI" w:hAnsi="Meiryo U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46405AC8"/>
    <w:multiLevelType w:val="hybridMultilevel"/>
    <w:tmpl w:val="01A46626"/>
    <w:lvl w:ilvl="0" w:tplc="2564CC24">
      <w:start w:val="19"/>
      <w:numFmt w:val="bullet"/>
      <w:lvlText w:val="・"/>
      <w:lvlJc w:val="left"/>
      <w:pPr>
        <w:ind w:left="773" w:hanging="420"/>
      </w:pPr>
      <w:rPr>
        <w:rFonts w:ascii="Meiryo UI" w:eastAsia="Meiryo UI" w:hAnsi="Meiryo UI" w:cstheme="minorBidi" w:hint="eastAsia"/>
      </w:rPr>
    </w:lvl>
    <w:lvl w:ilvl="1" w:tplc="0409000B" w:tentative="1">
      <w:start w:val="1"/>
      <w:numFmt w:val="bullet"/>
      <w:lvlText w:val=""/>
      <w:lvlJc w:val="left"/>
      <w:pPr>
        <w:ind w:left="1193" w:hanging="420"/>
      </w:pPr>
      <w:rPr>
        <w:rFonts w:ascii="Wingdings" w:hAnsi="Wingdings" w:hint="default"/>
      </w:rPr>
    </w:lvl>
    <w:lvl w:ilvl="2" w:tplc="0409000D" w:tentative="1">
      <w:start w:val="1"/>
      <w:numFmt w:val="bullet"/>
      <w:lvlText w:val=""/>
      <w:lvlJc w:val="left"/>
      <w:pPr>
        <w:ind w:left="1613" w:hanging="420"/>
      </w:pPr>
      <w:rPr>
        <w:rFonts w:ascii="Wingdings" w:hAnsi="Wingdings" w:hint="default"/>
      </w:rPr>
    </w:lvl>
    <w:lvl w:ilvl="3" w:tplc="04090001" w:tentative="1">
      <w:start w:val="1"/>
      <w:numFmt w:val="bullet"/>
      <w:lvlText w:val=""/>
      <w:lvlJc w:val="left"/>
      <w:pPr>
        <w:ind w:left="2033" w:hanging="420"/>
      </w:pPr>
      <w:rPr>
        <w:rFonts w:ascii="Wingdings" w:hAnsi="Wingdings" w:hint="default"/>
      </w:rPr>
    </w:lvl>
    <w:lvl w:ilvl="4" w:tplc="0409000B" w:tentative="1">
      <w:start w:val="1"/>
      <w:numFmt w:val="bullet"/>
      <w:lvlText w:val=""/>
      <w:lvlJc w:val="left"/>
      <w:pPr>
        <w:ind w:left="2453" w:hanging="420"/>
      </w:pPr>
      <w:rPr>
        <w:rFonts w:ascii="Wingdings" w:hAnsi="Wingdings" w:hint="default"/>
      </w:rPr>
    </w:lvl>
    <w:lvl w:ilvl="5" w:tplc="0409000D" w:tentative="1">
      <w:start w:val="1"/>
      <w:numFmt w:val="bullet"/>
      <w:lvlText w:val=""/>
      <w:lvlJc w:val="left"/>
      <w:pPr>
        <w:ind w:left="2873" w:hanging="420"/>
      </w:pPr>
      <w:rPr>
        <w:rFonts w:ascii="Wingdings" w:hAnsi="Wingdings" w:hint="default"/>
      </w:rPr>
    </w:lvl>
    <w:lvl w:ilvl="6" w:tplc="04090001" w:tentative="1">
      <w:start w:val="1"/>
      <w:numFmt w:val="bullet"/>
      <w:lvlText w:val=""/>
      <w:lvlJc w:val="left"/>
      <w:pPr>
        <w:ind w:left="3293" w:hanging="420"/>
      </w:pPr>
      <w:rPr>
        <w:rFonts w:ascii="Wingdings" w:hAnsi="Wingdings" w:hint="default"/>
      </w:rPr>
    </w:lvl>
    <w:lvl w:ilvl="7" w:tplc="0409000B" w:tentative="1">
      <w:start w:val="1"/>
      <w:numFmt w:val="bullet"/>
      <w:lvlText w:val=""/>
      <w:lvlJc w:val="left"/>
      <w:pPr>
        <w:ind w:left="3713" w:hanging="420"/>
      </w:pPr>
      <w:rPr>
        <w:rFonts w:ascii="Wingdings" w:hAnsi="Wingdings" w:hint="default"/>
      </w:rPr>
    </w:lvl>
    <w:lvl w:ilvl="8" w:tplc="0409000D" w:tentative="1">
      <w:start w:val="1"/>
      <w:numFmt w:val="bullet"/>
      <w:lvlText w:val=""/>
      <w:lvlJc w:val="left"/>
      <w:pPr>
        <w:ind w:left="4133" w:hanging="420"/>
      </w:pPr>
      <w:rPr>
        <w:rFonts w:ascii="Wingdings" w:hAnsi="Wingdings" w:hint="default"/>
      </w:rPr>
    </w:lvl>
  </w:abstractNum>
  <w:abstractNum w:abstractNumId="19" w15:restartNumberingAfterBreak="0">
    <w:nsid w:val="47361A23"/>
    <w:multiLevelType w:val="hybridMultilevel"/>
    <w:tmpl w:val="5D76E80E"/>
    <w:lvl w:ilvl="0" w:tplc="19760880">
      <w:numFmt w:val="bullet"/>
      <w:lvlText w:val="・"/>
      <w:lvlJc w:val="left"/>
      <w:pPr>
        <w:ind w:left="465" w:hanging="360"/>
      </w:pPr>
      <w:rPr>
        <w:rFonts w:ascii="メイリオ" w:eastAsia="メイリオ" w:hAnsi="メイリオ"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0" w15:restartNumberingAfterBreak="0">
    <w:nsid w:val="48F9347C"/>
    <w:multiLevelType w:val="hybridMultilevel"/>
    <w:tmpl w:val="4CF2619C"/>
    <w:lvl w:ilvl="0" w:tplc="0FD6D9FC">
      <w:start w:val="1"/>
      <w:numFmt w:val="bullet"/>
      <w:lvlText w:val="○"/>
      <w:lvlJc w:val="left"/>
      <w:pPr>
        <w:ind w:left="420" w:hanging="420"/>
      </w:pPr>
      <w:rPr>
        <w:rFonts w:ascii="ＭＳ ゴシック" w:eastAsia="ＭＳ ゴシック" w:hAnsi="ＭＳ 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C0C1A49"/>
    <w:multiLevelType w:val="hybridMultilevel"/>
    <w:tmpl w:val="6638CA62"/>
    <w:lvl w:ilvl="0" w:tplc="C10460F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0B21421"/>
    <w:multiLevelType w:val="hybridMultilevel"/>
    <w:tmpl w:val="2578C256"/>
    <w:lvl w:ilvl="0" w:tplc="5EECDC46">
      <w:numFmt w:val="bullet"/>
      <w:lvlText w:val="・"/>
      <w:lvlJc w:val="left"/>
      <w:pPr>
        <w:ind w:left="570" w:hanging="360"/>
      </w:pPr>
      <w:rPr>
        <w:rFonts w:ascii="Meiryo UI" w:eastAsia="Meiryo UI" w:hAnsi="Meiryo U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15:restartNumberingAfterBreak="0">
    <w:nsid w:val="556E163D"/>
    <w:multiLevelType w:val="multilevel"/>
    <w:tmpl w:val="9F86498A"/>
    <w:lvl w:ilvl="0">
      <w:start w:val="1"/>
      <w:numFmt w:val="decimal"/>
      <w:lvlText w:val="%1"/>
      <w:lvlJc w:val="left"/>
      <w:pPr>
        <w:ind w:left="567" w:hanging="567"/>
      </w:pPr>
      <w:rPr>
        <w:rFonts w:hint="eastAsia"/>
      </w:rPr>
    </w:lvl>
    <w:lvl w:ilvl="1">
      <w:start w:val="1"/>
      <w:numFmt w:val="decimal"/>
      <w:lvlText w:val="%1.%2"/>
      <w:lvlJc w:val="left"/>
      <w:pPr>
        <w:tabs>
          <w:tab w:val="num" w:pos="851"/>
        </w:tabs>
        <w:ind w:left="851" w:hanging="851"/>
      </w:pPr>
      <w:rPr>
        <w:rFonts w:hint="eastAsia"/>
      </w:rPr>
    </w:lvl>
    <w:lvl w:ilvl="2">
      <w:start w:val="1"/>
      <w:numFmt w:val="decimal"/>
      <w:lvlText w:val="（%3）"/>
      <w:lvlJc w:val="left"/>
      <w:pPr>
        <w:tabs>
          <w:tab w:val="num" w:pos="567"/>
        </w:tabs>
        <w:ind w:left="1134" w:hanging="850"/>
      </w:pPr>
      <w:rPr>
        <w:rFonts w:hint="eastAsia"/>
      </w:rPr>
    </w:lvl>
    <w:lvl w:ilvl="3">
      <w:start w:val="1"/>
      <w:numFmt w:val="decimal"/>
      <w:lvlText w:val="%2.%3.%4"/>
      <w:lvlJc w:val="left"/>
      <w:pPr>
        <w:ind w:left="1418" w:hanging="851"/>
      </w:pPr>
      <w:rPr>
        <w:rFonts w:hint="eastAsia"/>
      </w:rPr>
    </w:lvl>
    <w:lvl w:ilvl="4">
      <w:start w:val="1"/>
      <w:numFmt w:val="decimal"/>
      <w:lvlText w:val="%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5A9009F5"/>
    <w:multiLevelType w:val="hybridMultilevel"/>
    <w:tmpl w:val="B01A45EE"/>
    <w:lvl w:ilvl="0" w:tplc="22E278F8">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613456D"/>
    <w:multiLevelType w:val="hybridMultilevel"/>
    <w:tmpl w:val="C74EA8E4"/>
    <w:lvl w:ilvl="0" w:tplc="05501332">
      <w:start w:val="2"/>
      <w:numFmt w:val="decimalFullWidth"/>
      <w:lvlText w:val="（%1）"/>
      <w:lvlJc w:val="left"/>
      <w:pPr>
        <w:ind w:left="720" w:hanging="720"/>
      </w:pPr>
      <w:rPr>
        <w:rFonts w:ascii="Meiryo UI" w:eastAsia="Meiryo UI" w:hAnsi="Meiryo UI" w:hint="eastAsia"/>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9274FB5"/>
    <w:multiLevelType w:val="hybridMultilevel"/>
    <w:tmpl w:val="A92EC148"/>
    <w:lvl w:ilvl="0" w:tplc="8A3A7270">
      <w:numFmt w:val="bullet"/>
      <w:lvlText w:val="・"/>
      <w:lvlJc w:val="left"/>
      <w:pPr>
        <w:ind w:left="570" w:hanging="360"/>
      </w:pPr>
      <w:rPr>
        <w:rFonts w:ascii="Meiryo UI" w:eastAsia="Meiryo UI" w:hAnsi="Meiryo U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15:restartNumberingAfterBreak="0">
    <w:nsid w:val="74BE6FA4"/>
    <w:multiLevelType w:val="hybridMultilevel"/>
    <w:tmpl w:val="84B80A84"/>
    <w:lvl w:ilvl="0" w:tplc="2564CC24">
      <w:start w:val="19"/>
      <w:numFmt w:val="bullet"/>
      <w:lvlText w:val="・"/>
      <w:lvlJc w:val="left"/>
      <w:pPr>
        <w:ind w:left="420" w:hanging="42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C39233AC">
      <w:start w:val="19"/>
      <w:numFmt w:val="bullet"/>
      <w:lvlText w:val="・"/>
      <w:lvlJc w:val="left"/>
      <w:pPr>
        <w:ind w:left="1260" w:hanging="420"/>
      </w:pPr>
      <w:rPr>
        <w:rFonts w:ascii="Meiryo UI" w:eastAsia="Meiryo UI" w:hAnsi="Meiryo UI" w:cstheme="minorBidi" w:hint="eastAsia"/>
        <w:lang w:val="en-US"/>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B2B6CDD"/>
    <w:multiLevelType w:val="hybridMultilevel"/>
    <w:tmpl w:val="0494DC3E"/>
    <w:lvl w:ilvl="0" w:tplc="455EAA4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4"/>
  </w:num>
  <w:num w:numId="3">
    <w:abstractNumId w:val="21"/>
  </w:num>
  <w:num w:numId="4">
    <w:abstractNumId w:val="28"/>
  </w:num>
  <w:num w:numId="5">
    <w:abstractNumId w:val="5"/>
  </w:num>
  <w:num w:numId="6">
    <w:abstractNumId w:val="12"/>
  </w:num>
  <w:num w:numId="7">
    <w:abstractNumId w:val="8"/>
  </w:num>
  <w:num w:numId="8">
    <w:abstractNumId w:val="14"/>
  </w:num>
  <w:num w:numId="9">
    <w:abstractNumId w:val="6"/>
  </w:num>
  <w:num w:numId="10">
    <w:abstractNumId w:val="27"/>
  </w:num>
  <w:num w:numId="11">
    <w:abstractNumId w:val="13"/>
  </w:num>
  <w:num w:numId="12">
    <w:abstractNumId w:val="3"/>
  </w:num>
  <w:num w:numId="13">
    <w:abstractNumId w:val="10"/>
  </w:num>
  <w:num w:numId="14">
    <w:abstractNumId w:val="0"/>
  </w:num>
  <w:num w:numId="15">
    <w:abstractNumId w:val="7"/>
  </w:num>
  <w:num w:numId="16">
    <w:abstractNumId w:val="18"/>
  </w:num>
  <w:num w:numId="17">
    <w:abstractNumId w:val="11"/>
  </w:num>
  <w:num w:numId="18">
    <w:abstractNumId w:val="22"/>
  </w:num>
  <w:num w:numId="19">
    <w:abstractNumId w:val="17"/>
  </w:num>
  <w:num w:numId="20">
    <w:abstractNumId w:val="26"/>
  </w:num>
  <w:num w:numId="21">
    <w:abstractNumId w:val="25"/>
  </w:num>
  <w:num w:numId="22">
    <w:abstractNumId w:val="20"/>
  </w:num>
  <w:num w:numId="23">
    <w:abstractNumId w:val="23"/>
  </w:num>
  <w:num w:numId="24">
    <w:abstractNumId w:val="23"/>
    <w:lvlOverride w:ilvl="0">
      <w:lvl w:ilvl="0">
        <w:start w:val="1"/>
        <w:numFmt w:val="decimal"/>
        <w:lvlText w:val="%1"/>
        <w:lvlJc w:val="left"/>
        <w:pPr>
          <w:ind w:left="567" w:hanging="567"/>
        </w:pPr>
        <w:rPr>
          <w:rFonts w:hint="eastAsia"/>
        </w:rPr>
      </w:lvl>
    </w:lvlOverride>
    <w:lvlOverride w:ilvl="1">
      <w:lvl w:ilvl="1">
        <w:start w:val="1"/>
        <w:numFmt w:val="decimal"/>
        <w:lvlText w:val="%1.%2"/>
        <w:lvlJc w:val="left"/>
        <w:pPr>
          <w:tabs>
            <w:tab w:val="num" w:pos="851"/>
          </w:tabs>
          <w:ind w:left="851" w:hanging="851"/>
        </w:pPr>
        <w:rPr>
          <w:rFonts w:hint="eastAsia"/>
        </w:rPr>
      </w:lvl>
    </w:lvlOverride>
    <w:lvlOverride w:ilvl="2">
      <w:lvl w:ilvl="2">
        <w:start w:val="1"/>
        <w:numFmt w:val="decimal"/>
        <w:lvlText w:val="（%3）"/>
        <w:lvlJc w:val="left"/>
        <w:pPr>
          <w:tabs>
            <w:tab w:val="num" w:pos="567"/>
          </w:tabs>
          <w:ind w:left="851" w:hanging="851"/>
        </w:pPr>
        <w:rPr>
          <w:rFonts w:hint="eastAsia"/>
        </w:rPr>
      </w:lvl>
    </w:lvlOverride>
    <w:lvlOverride w:ilvl="3">
      <w:lvl w:ilvl="3">
        <w:start w:val="1"/>
        <w:numFmt w:val="decimal"/>
        <w:lvlText w:val="%2.%3.%4"/>
        <w:lvlJc w:val="left"/>
        <w:pPr>
          <w:ind w:left="1418" w:hanging="851"/>
        </w:pPr>
        <w:rPr>
          <w:rFonts w:hint="eastAsia"/>
        </w:rPr>
      </w:lvl>
    </w:lvlOverride>
    <w:lvlOverride w:ilvl="4">
      <w:lvl w:ilvl="4">
        <w:start w:val="1"/>
        <w:numFmt w:val="decimal"/>
        <w:lvlText w:val="%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25">
    <w:abstractNumId w:val="9"/>
  </w:num>
  <w:num w:numId="26">
    <w:abstractNumId w:val="2"/>
  </w:num>
  <w:num w:numId="27">
    <w:abstractNumId w:val="16"/>
  </w:num>
  <w:num w:numId="28">
    <w:abstractNumId w:val="15"/>
  </w:num>
  <w:num w:numId="29">
    <w:abstractNumId w:val="19"/>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50C"/>
    <w:rsid w:val="00021DBF"/>
    <w:rsid w:val="0002427B"/>
    <w:rsid w:val="000409A8"/>
    <w:rsid w:val="0006639B"/>
    <w:rsid w:val="00072B86"/>
    <w:rsid w:val="00072E93"/>
    <w:rsid w:val="0007661D"/>
    <w:rsid w:val="0009657D"/>
    <w:rsid w:val="000A02EE"/>
    <w:rsid w:val="000B2F23"/>
    <w:rsid w:val="000E2FD9"/>
    <w:rsid w:val="000E616A"/>
    <w:rsid w:val="001031EA"/>
    <w:rsid w:val="0010376F"/>
    <w:rsid w:val="00106428"/>
    <w:rsid w:val="00110C9A"/>
    <w:rsid w:val="00114D50"/>
    <w:rsid w:val="00127382"/>
    <w:rsid w:val="0013160C"/>
    <w:rsid w:val="00140DFF"/>
    <w:rsid w:val="001434F9"/>
    <w:rsid w:val="001626F9"/>
    <w:rsid w:val="00167B83"/>
    <w:rsid w:val="001754E9"/>
    <w:rsid w:val="00181A95"/>
    <w:rsid w:val="00184DBB"/>
    <w:rsid w:val="001A0413"/>
    <w:rsid w:val="001A4A4A"/>
    <w:rsid w:val="001A4ED3"/>
    <w:rsid w:val="001A5784"/>
    <w:rsid w:val="001B4D55"/>
    <w:rsid w:val="001C56CF"/>
    <w:rsid w:val="001C5D96"/>
    <w:rsid w:val="001D5DF2"/>
    <w:rsid w:val="001E6744"/>
    <w:rsid w:val="001F0C3E"/>
    <w:rsid w:val="001F7A54"/>
    <w:rsid w:val="00202190"/>
    <w:rsid w:val="00211379"/>
    <w:rsid w:val="002140A0"/>
    <w:rsid w:val="00234307"/>
    <w:rsid w:val="00235690"/>
    <w:rsid w:val="00237B0C"/>
    <w:rsid w:val="00242C10"/>
    <w:rsid w:val="00283098"/>
    <w:rsid w:val="0028382E"/>
    <w:rsid w:val="002875EA"/>
    <w:rsid w:val="00290881"/>
    <w:rsid w:val="002D1461"/>
    <w:rsid w:val="002D2735"/>
    <w:rsid w:val="002D2DF4"/>
    <w:rsid w:val="002D426B"/>
    <w:rsid w:val="002E01C2"/>
    <w:rsid w:val="002E0BA9"/>
    <w:rsid w:val="002E473C"/>
    <w:rsid w:val="002E52F7"/>
    <w:rsid w:val="002F1A41"/>
    <w:rsid w:val="002F4A13"/>
    <w:rsid w:val="003000D6"/>
    <w:rsid w:val="00301C04"/>
    <w:rsid w:val="003117F6"/>
    <w:rsid w:val="00314DEE"/>
    <w:rsid w:val="00332B7A"/>
    <w:rsid w:val="003344AE"/>
    <w:rsid w:val="003363EA"/>
    <w:rsid w:val="003628C6"/>
    <w:rsid w:val="00366ABA"/>
    <w:rsid w:val="00371268"/>
    <w:rsid w:val="00384906"/>
    <w:rsid w:val="003C0927"/>
    <w:rsid w:val="003C2583"/>
    <w:rsid w:val="003D1E93"/>
    <w:rsid w:val="003E44FA"/>
    <w:rsid w:val="003F028A"/>
    <w:rsid w:val="003F618A"/>
    <w:rsid w:val="003F6199"/>
    <w:rsid w:val="003F62DE"/>
    <w:rsid w:val="00413B12"/>
    <w:rsid w:val="00416F26"/>
    <w:rsid w:val="00426933"/>
    <w:rsid w:val="00443C61"/>
    <w:rsid w:val="00446D84"/>
    <w:rsid w:val="00451BE4"/>
    <w:rsid w:val="00457050"/>
    <w:rsid w:val="00466372"/>
    <w:rsid w:val="004743F6"/>
    <w:rsid w:val="0047568D"/>
    <w:rsid w:val="00477BB0"/>
    <w:rsid w:val="004815C9"/>
    <w:rsid w:val="00492F20"/>
    <w:rsid w:val="0049415E"/>
    <w:rsid w:val="004A44FB"/>
    <w:rsid w:val="004D439F"/>
    <w:rsid w:val="004D5F9B"/>
    <w:rsid w:val="004F144C"/>
    <w:rsid w:val="0050696A"/>
    <w:rsid w:val="00514B15"/>
    <w:rsid w:val="00516514"/>
    <w:rsid w:val="00537EDF"/>
    <w:rsid w:val="00545584"/>
    <w:rsid w:val="0055590F"/>
    <w:rsid w:val="00567552"/>
    <w:rsid w:val="00571572"/>
    <w:rsid w:val="00582BCD"/>
    <w:rsid w:val="00585D35"/>
    <w:rsid w:val="005867BE"/>
    <w:rsid w:val="005A25E7"/>
    <w:rsid w:val="005B57FA"/>
    <w:rsid w:val="005B60B6"/>
    <w:rsid w:val="005C450C"/>
    <w:rsid w:val="005D692E"/>
    <w:rsid w:val="005E7FD0"/>
    <w:rsid w:val="005F0C79"/>
    <w:rsid w:val="0061184F"/>
    <w:rsid w:val="00615893"/>
    <w:rsid w:val="00624747"/>
    <w:rsid w:val="006424B4"/>
    <w:rsid w:val="0068279E"/>
    <w:rsid w:val="00687A13"/>
    <w:rsid w:val="006B06AA"/>
    <w:rsid w:val="006B6456"/>
    <w:rsid w:val="006C42F6"/>
    <w:rsid w:val="006D61B7"/>
    <w:rsid w:val="006E05B7"/>
    <w:rsid w:val="006F1E95"/>
    <w:rsid w:val="006F224F"/>
    <w:rsid w:val="006F6200"/>
    <w:rsid w:val="006F702B"/>
    <w:rsid w:val="00700730"/>
    <w:rsid w:val="00737825"/>
    <w:rsid w:val="0074108F"/>
    <w:rsid w:val="00746F9E"/>
    <w:rsid w:val="00763102"/>
    <w:rsid w:val="0076316F"/>
    <w:rsid w:val="007870BA"/>
    <w:rsid w:val="0079004F"/>
    <w:rsid w:val="007A1D1F"/>
    <w:rsid w:val="007B38D8"/>
    <w:rsid w:val="007C08AE"/>
    <w:rsid w:val="007D1541"/>
    <w:rsid w:val="007F1695"/>
    <w:rsid w:val="008138E3"/>
    <w:rsid w:val="0082792A"/>
    <w:rsid w:val="00831D9E"/>
    <w:rsid w:val="008428D5"/>
    <w:rsid w:val="00845F6E"/>
    <w:rsid w:val="00847A12"/>
    <w:rsid w:val="0088404B"/>
    <w:rsid w:val="00897564"/>
    <w:rsid w:val="008A137E"/>
    <w:rsid w:val="008C038B"/>
    <w:rsid w:val="008C5277"/>
    <w:rsid w:val="008D3012"/>
    <w:rsid w:val="008F56C7"/>
    <w:rsid w:val="008F7A2B"/>
    <w:rsid w:val="009013CA"/>
    <w:rsid w:val="00906817"/>
    <w:rsid w:val="00920173"/>
    <w:rsid w:val="009240FD"/>
    <w:rsid w:val="009303A2"/>
    <w:rsid w:val="00956025"/>
    <w:rsid w:val="0095625B"/>
    <w:rsid w:val="00967E38"/>
    <w:rsid w:val="0097635E"/>
    <w:rsid w:val="00991D3D"/>
    <w:rsid w:val="009C68DD"/>
    <w:rsid w:val="009D58B4"/>
    <w:rsid w:val="009E7CC4"/>
    <w:rsid w:val="009F2048"/>
    <w:rsid w:val="00A03E6B"/>
    <w:rsid w:val="00A242FE"/>
    <w:rsid w:val="00A34DFA"/>
    <w:rsid w:val="00A358BE"/>
    <w:rsid w:val="00A40F74"/>
    <w:rsid w:val="00A4329C"/>
    <w:rsid w:val="00A562A1"/>
    <w:rsid w:val="00A56D28"/>
    <w:rsid w:val="00A70E9B"/>
    <w:rsid w:val="00A81377"/>
    <w:rsid w:val="00A836BF"/>
    <w:rsid w:val="00AA4B70"/>
    <w:rsid w:val="00AA57DE"/>
    <w:rsid w:val="00AA653B"/>
    <w:rsid w:val="00AA6D79"/>
    <w:rsid w:val="00AA7DDE"/>
    <w:rsid w:val="00AC33D4"/>
    <w:rsid w:val="00AC4EE1"/>
    <w:rsid w:val="00AE4E97"/>
    <w:rsid w:val="00AE52B2"/>
    <w:rsid w:val="00AE6F22"/>
    <w:rsid w:val="00B07A95"/>
    <w:rsid w:val="00B232BC"/>
    <w:rsid w:val="00B35F9D"/>
    <w:rsid w:val="00B4070F"/>
    <w:rsid w:val="00B44870"/>
    <w:rsid w:val="00B44A7A"/>
    <w:rsid w:val="00B45BF6"/>
    <w:rsid w:val="00B5322A"/>
    <w:rsid w:val="00B662EE"/>
    <w:rsid w:val="00B6708E"/>
    <w:rsid w:val="00B755F2"/>
    <w:rsid w:val="00B825A6"/>
    <w:rsid w:val="00B875EB"/>
    <w:rsid w:val="00B974E6"/>
    <w:rsid w:val="00BB1534"/>
    <w:rsid w:val="00BB667C"/>
    <w:rsid w:val="00BE3B33"/>
    <w:rsid w:val="00BF56B3"/>
    <w:rsid w:val="00C17ACD"/>
    <w:rsid w:val="00C25A28"/>
    <w:rsid w:val="00C272FC"/>
    <w:rsid w:val="00C45C43"/>
    <w:rsid w:val="00C65CCA"/>
    <w:rsid w:val="00C94BF6"/>
    <w:rsid w:val="00C952CD"/>
    <w:rsid w:val="00C95A03"/>
    <w:rsid w:val="00CB0A06"/>
    <w:rsid w:val="00CB1A5E"/>
    <w:rsid w:val="00CC442D"/>
    <w:rsid w:val="00CC5774"/>
    <w:rsid w:val="00CC72FF"/>
    <w:rsid w:val="00CC79AF"/>
    <w:rsid w:val="00CE240E"/>
    <w:rsid w:val="00CE3D95"/>
    <w:rsid w:val="00CE5ADE"/>
    <w:rsid w:val="00D04B33"/>
    <w:rsid w:val="00D04F56"/>
    <w:rsid w:val="00D11CD9"/>
    <w:rsid w:val="00D168ED"/>
    <w:rsid w:val="00D208DB"/>
    <w:rsid w:val="00D412BB"/>
    <w:rsid w:val="00D50155"/>
    <w:rsid w:val="00D5328B"/>
    <w:rsid w:val="00D779E0"/>
    <w:rsid w:val="00D82A0C"/>
    <w:rsid w:val="00D97968"/>
    <w:rsid w:val="00DA5ED1"/>
    <w:rsid w:val="00DB1372"/>
    <w:rsid w:val="00DC4400"/>
    <w:rsid w:val="00E127E5"/>
    <w:rsid w:val="00E40FCF"/>
    <w:rsid w:val="00E56793"/>
    <w:rsid w:val="00E70217"/>
    <w:rsid w:val="00E7470D"/>
    <w:rsid w:val="00EA10FB"/>
    <w:rsid w:val="00EA4158"/>
    <w:rsid w:val="00ED72B0"/>
    <w:rsid w:val="00EE04D7"/>
    <w:rsid w:val="00EE0C4A"/>
    <w:rsid w:val="00EE7072"/>
    <w:rsid w:val="00F12A54"/>
    <w:rsid w:val="00F15121"/>
    <w:rsid w:val="00F157CD"/>
    <w:rsid w:val="00F23030"/>
    <w:rsid w:val="00F23ADC"/>
    <w:rsid w:val="00F25A5D"/>
    <w:rsid w:val="00F338DE"/>
    <w:rsid w:val="00F37B13"/>
    <w:rsid w:val="00F66E94"/>
    <w:rsid w:val="00F845E9"/>
    <w:rsid w:val="00F96F7B"/>
    <w:rsid w:val="00FA1584"/>
    <w:rsid w:val="00FA31A1"/>
    <w:rsid w:val="00FA31A7"/>
    <w:rsid w:val="00FA7E88"/>
    <w:rsid w:val="00FB088A"/>
    <w:rsid w:val="00FD0E6C"/>
    <w:rsid w:val="00FE04E6"/>
    <w:rsid w:val="00FE2FEC"/>
    <w:rsid w:val="00FF1CE2"/>
    <w:rsid w:val="00FF2EC4"/>
    <w:rsid w:val="00FF4E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5F9B"/>
    <w:pPr>
      <w:widowControl w:val="0"/>
      <w:jc w:val="both"/>
    </w:pPr>
  </w:style>
  <w:style w:type="paragraph" w:styleId="1">
    <w:name w:val="heading 1"/>
    <w:aliases w:val="_見出し1"/>
    <w:basedOn w:val="a"/>
    <w:next w:val="a"/>
    <w:link w:val="10"/>
    <w:uiPriority w:val="9"/>
    <w:qFormat/>
    <w:rsid w:val="00C952CD"/>
    <w:pPr>
      <w:keepNext/>
      <w:pBdr>
        <w:top w:val="single" w:sz="4" w:space="1" w:color="000000" w:themeColor="text1"/>
        <w:left w:val="single" w:sz="4" w:space="4" w:color="000000" w:themeColor="text1"/>
        <w:bottom w:val="single" w:sz="4" w:space="1" w:color="000000" w:themeColor="text1"/>
        <w:right w:val="single" w:sz="4" w:space="4" w:color="000000" w:themeColor="text1"/>
      </w:pBdr>
      <w:shd w:val="solid" w:color="auto" w:fill="auto"/>
      <w:ind w:left="567" w:hanging="567"/>
      <w:outlineLvl w:val="0"/>
    </w:pPr>
    <w:rPr>
      <w:rFonts w:ascii="Meiryo UI" w:eastAsia="Meiryo UI" w:hAnsi="Meiryo UI" w:cs="Meiryo UI"/>
      <w:sz w:val="28"/>
      <w:szCs w:val="24"/>
    </w:rPr>
  </w:style>
  <w:style w:type="paragraph" w:styleId="2">
    <w:name w:val="heading 2"/>
    <w:aliases w:val="_見出し2"/>
    <w:basedOn w:val="a"/>
    <w:next w:val="a"/>
    <w:link w:val="20"/>
    <w:uiPriority w:val="9"/>
    <w:unhideWhenUsed/>
    <w:qFormat/>
    <w:rsid w:val="00211379"/>
    <w:pPr>
      <w:tabs>
        <w:tab w:val="num" w:pos="851"/>
      </w:tabs>
      <w:ind w:left="851" w:hanging="851"/>
      <w:outlineLvl w:val="1"/>
    </w:pPr>
    <w:rPr>
      <w:rFonts w:ascii="Meiryo UI" w:eastAsia="Meiryo UI" w:hAnsi="Meiryo UI" w:cs="Meiryo UI"/>
      <w:sz w:val="23"/>
      <w:szCs w:val="21"/>
    </w:rPr>
  </w:style>
  <w:style w:type="paragraph" w:styleId="3">
    <w:name w:val="heading 3"/>
    <w:aliases w:val="_見出し3"/>
    <w:basedOn w:val="a"/>
    <w:next w:val="a"/>
    <w:link w:val="30"/>
    <w:uiPriority w:val="9"/>
    <w:unhideWhenUsed/>
    <w:qFormat/>
    <w:rsid w:val="0021137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7A2B"/>
    <w:pPr>
      <w:ind w:leftChars="400" w:left="840"/>
    </w:pPr>
  </w:style>
  <w:style w:type="paragraph" w:styleId="Web">
    <w:name w:val="Normal (Web)"/>
    <w:basedOn w:val="a"/>
    <w:uiPriority w:val="99"/>
    <w:semiHidden/>
    <w:unhideWhenUsed/>
    <w:rsid w:val="00C65CC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FF4EAB"/>
    <w:pPr>
      <w:tabs>
        <w:tab w:val="center" w:pos="4252"/>
        <w:tab w:val="right" w:pos="8504"/>
      </w:tabs>
      <w:snapToGrid w:val="0"/>
    </w:pPr>
  </w:style>
  <w:style w:type="character" w:customStyle="1" w:styleId="a5">
    <w:name w:val="ヘッダー (文字)"/>
    <w:basedOn w:val="a0"/>
    <w:link w:val="a4"/>
    <w:uiPriority w:val="99"/>
    <w:rsid w:val="00FF4EAB"/>
  </w:style>
  <w:style w:type="paragraph" w:styleId="a6">
    <w:name w:val="footer"/>
    <w:basedOn w:val="a"/>
    <w:link w:val="a7"/>
    <w:uiPriority w:val="99"/>
    <w:unhideWhenUsed/>
    <w:rsid w:val="00FF4EAB"/>
    <w:pPr>
      <w:tabs>
        <w:tab w:val="center" w:pos="4252"/>
        <w:tab w:val="right" w:pos="8504"/>
      </w:tabs>
      <w:snapToGrid w:val="0"/>
    </w:pPr>
  </w:style>
  <w:style w:type="character" w:customStyle="1" w:styleId="a7">
    <w:name w:val="フッター (文字)"/>
    <w:basedOn w:val="a0"/>
    <w:link w:val="a6"/>
    <w:uiPriority w:val="99"/>
    <w:rsid w:val="00FF4EAB"/>
  </w:style>
  <w:style w:type="paragraph" w:styleId="a8">
    <w:name w:val="Balloon Text"/>
    <w:basedOn w:val="a"/>
    <w:link w:val="a9"/>
    <w:uiPriority w:val="99"/>
    <w:semiHidden/>
    <w:unhideWhenUsed/>
    <w:rsid w:val="00F66E9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66E94"/>
    <w:rPr>
      <w:rFonts w:asciiTheme="majorHAnsi" w:eastAsiaTheme="majorEastAsia" w:hAnsiTheme="majorHAnsi" w:cstheme="majorBidi"/>
      <w:sz w:val="18"/>
      <w:szCs w:val="18"/>
    </w:rPr>
  </w:style>
  <w:style w:type="table" w:styleId="aa">
    <w:name w:val="Table Grid"/>
    <w:basedOn w:val="a1"/>
    <w:uiPriority w:val="39"/>
    <w:rsid w:val="00F37B13"/>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a"/>
    <w:uiPriority w:val="39"/>
    <w:rsid w:val="00F37B13"/>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35"/>
    <w:semiHidden/>
    <w:unhideWhenUsed/>
    <w:qFormat/>
    <w:rsid w:val="00A40F74"/>
    <w:rPr>
      <w:b/>
      <w:bCs/>
      <w:szCs w:val="21"/>
    </w:rPr>
  </w:style>
  <w:style w:type="table" w:customStyle="1" w:styleId="21">
    <w:name w:val="表 (格子)2"/>
    <w:basedOn w:val="a1"/>
    <w:next w:val="aa"/>
    <w:uiPriority w:val="39"/>
    <w:rsid w:val="00A40F74"/>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a"/>
    <w:uiPriority w:val="39"/>
    <w:rsid w:val="00A40F74"/>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aliases w:val="_見出し3 (文字)"/>
    <w:basedOn w:val="a0"/>
    <w:link w:val="3"/>
    <w:uiPriority w:val="9"/>
    <w:semiHidden/>
    <w:rsid w:val="00211379"/>
    <w:rPr>
      <w:rFonts w:asciiTheme="majorHAnsi" w:eastAsiaTheme="majorEastAsia" w:hAnsiTheme="majorHAnsi" w:cstheme="majorBidi"/>
    </w:rPr>
  </w:style>
  <w:style w:type="paragraph" w:customStyle="1" w:styleId="110">
    <w:name w:val="_見出し11"/>
    <w:basedOn w:val="a"/>
    <w:next w:val="a"/>
    <w:uiPriority w:val="9"/>
    <w:qFormat/>
    <w:rsid w:val="00211379"/>
    <w:pPr>
      <w:keepNext/>
      <w:pBdr>
        <w:top w:val="single" w:sz="4" w:space="1" w:color="000000"/>
        <w:left w:val="single" w:sz="4" w:space="4" w:color="000000"/>
        <w:bottom w:val="single" w:sz="4" w:space="1" w:color="000000"/>
        <w:right w:val="single" w:sz="4" w:space="4" w:color="000000"/>
      </w:pBdr>
      <w:shd w:val="solid" w:color="auto" w:fill="auto"/>
      <w:ind w:left="600" w:hanging="390"/>
      <w:outlineLvl w:val="0"/>
    </w:pPr>
    <w:rPr>
      <w:rFonts w:ascii="Meiryo UI" w:eastAsia="Meiryo UI" w:hAnsi="Meiryo UI" w:cs="Meiryo UI"/>
      <w:sz w:val="28"/>
      <w:szCs w:val="24"/>
    </w:rPr>
  </w:style>
  <w:style w:type="character" w:customStyle="1" w:styleId="20">
    <w:name w:val="見出し 2 (文字)"/>
    <w:aliases w:val="_見出し2 (文字)"/>
    <w:basedOn w:val="a0"/>
    <w:link w:val="2"/>
    <w:uiPriority w:val="9"/>
    <w:rsid w:val="00211379"/>
    <w:rPr>
      <w:rFonts w:ascii="Meiryo UI" w:eastAsia="Meiryo UI" w:hAnsi="Meiryo UI" w:cs="Meiryo UI"/>
      <w:sz w:val="23"/>
      <w:szCs w:val="21"/>
    </w:rPr>
  </w:style>
  <w:style w:type="table" w:customStyle="1" w:styleId="4">
    <w:name w:val="表 (格子)4"/>
    <w:basedOn w:val="a1"/>
    <w:next w:val="aa"/>
    <w:uiPriority w:val="39"/>
    <w:rsid w:val="00211379"/>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aliases w:val="_見出し1 (文字)"/>
    <w:basedOn w:val="a0"/>
    <w:link w:val="1"/>
    <w:uiPriority w:val="9"/>
    <w:rsid w:val="00C952CD"/>
    <w:rPr>
      <w:rFonts w:ascii="Meiryo UI" w:eastAsia="Meiryo UI" w:hAnsi="Meiryo UI" w:cs="Meiryo UI"/>
      <w:sz w:val="28"/>
      <w:szCs w:val="24"/>
      <w:shd w:val="solid"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298455">
      <w:bodyDiv w:val="1"/>
      <w:marLeft w:val="0"/>
      <w:marRight w:val="0"/>
      <w:marTop w:val="0"/>
      <w:marBottom w:val="0"/>
      <w:divBdr>
        <w:top w:val="none" w:sz="0" w:space="0" w:color="auto"/>
        <w:left w:val="none" w:sz="0" w:space="0" w:color="auto"/>
        <w:bottom w:val="none" w:sz="0" w:space="0" w:color="auto"/>
        <w:right w:val="none" w:sz="0" w:space="0" w:color="auto"/>
      </w:divBdr>
    </w:div>
    <w:div w:id="914433679">
      <w:bodyDiv w:val="1"/>
      <w:marLeft w:val="0"/>
      <w:marRight w:val="0"/>
      <w:marTop w:val="0"/>
      <w:marBottom w:val="0"/>
      <w:divBdr>
        <w:top w:val="none" w:sz="0" w:space="0" w:color="auto"/>
        <w:left w:val="none" w:sz="0" w:space="0" w:color="auto"/>
        <w:bottom w:val="none" w:sz="0" w:space="0" w:color="auto"/>
        <w:right w:val="none" w:sz="0" w:space="0" w:color="auto"/>
      </w:divBdr>
    </w:div>
    <w:div w:id="1032221731">
      <w:bodyDiv w:val="1"/>
      <w:marLeft w:val="0"/>
      <w:marRight w:val="0"/>
      <w:marTop w:val="0"/>
      <w:marBottom w:val="0"/>
      <w:divBdr>
        <w:top w:val="none" w:sz="0" w:space="0" w:color="auto"/>
        <w:left w:val="none" w:sz="0" w:space="0" w:color="auto"/>
        <w:bottom w:val="none" w:sz="0" w:space="0" w:color="auto"/>
        <w:right w:val="none" w:sz="0" w:space="0" w:color="auto"/>
      </w:divBdr>
    </w:div>
    <w:div w:id="1100879196">
      <w:bodyDiv w:val="1"/>
      <w:marLeft w:val="0"/>
      <w:marRight w:val="0"/>
      <w:marTop w:val="0"/>
      <w:marBottom w:val="0"/>
      <w:divBdr>
        <w:top w:val="none" w:sz="0" w:space="0" w:color="auto"/>
        <w:left w:val="none" w:sz="0" w:space="0" w:color="auto"/>
        <w:bottom w:val="none" w:sz="0" w:space="0" w:color="auto"/>
        <w:right w:val="none" w:sz="0" w:space="0" w:color="auto"/>
      </w:divBdr>
    </w:div>
    <w:div w:id="1108358246">
      <w:bodyDiv w:val="1"/>
      <w:marLeft w:val="0"/>
      <w:marRight w:val="0"/>
      <w:marTop w:val="0"/>
      <w:marBottom w:val="0"/>
      <w:divBdr>
        <w:top w:val="none" w:sz="0" w:space="0" w:color="auto"/>
        <w:left w:val="none" w:sz="0" w:space="0" w:color="auto"/>
        <w:bottom w:val="none" w:sz="0" w:space="0" w:color="auto"/>
        <w:right w:val="none" w:sz="0" w:space="0" w:color="auto"/>
      </w:divBdr>
    </w:div>
    <w:div w:id="1225872624">
      <w:bodyDiv w:val="1"/>
      <w:marLeft w:val="0"/>
      <w:marRight w:val="0"/>
      <w:marTop w:val="0"/>
      <w:marBottom w:val="0"/>
      <w:divBdr>
        <w:top w:val="none" w:sz="0" w:space="0" w:color="auto"/>
        <w:left w:val="none" w:sz="0" w:space="0" w:color="auto"/>
        <w:bottom w:val="none" w:sz="0" w:space="0" w:color="auto"/>
        <w:right w:val="none" w:sz="0" w:space="0" w:color="auto"/>
      </w:divBdr>
    </w:div>
    <w:div w:id="1501845730">
      <w:bodyDiv w:val="1"/>
      <w:marLeft w:val="0"/>
      <w:marRight w:val="0"/>
      <w:marTop w:val="0"/>
      <w:marBottom w:val="0"/>
      <w:divBdr>
        <w:top w:val="none" w:sz="0" w:space="0" w:color="auto"/>
        <w:left w:val="none" w:sz="0" w:space="0" w:color="auto"/>
        <w:bottom w:val="none" w:sz="0" w:space="0" w:color="auto"/>
        <w:right w:val="none" w:sz="0" w:space="0" w:color="auto"/>
      </w:divBdr>
    </w:div>
    <w:div w:id="1584796098">
      <w:bodyDiv w:val="1"/>
      <w:marLeft w:val="0"/>
      <w:marRight w:val="0"/>
      <w:marTop w:val="0"/>
      <w:marBottom w:val="0"/>
      <w:divBdr>
        <w:top w:val="none" w:sz="0" w:space="0" w:color="auto"/>
        <w:left w:val="none" w:sz="0" w:space="0" w:color="auto"/>
        <w:bottom w:val="none" w:sz="0" w:space="0" w:color="auto"/>
        <w:right w:val="none" w:sz="0" w:space="0" w:color="auto"/>
      </w:divBdr>
    </w:div>
    <w:div w:id="1792091475">
      <w:bodyDiv w:val="1"/>
      <w:marLeft w:val="0"/>
      <w:marRight w:val="0"/>
      <w:marTop w:val="0"/>
      <w:marBottom w:val="0"/>
      <w:divBdr>
        <w:top w:val="none" w:sz="0" w:space="0" w:color="auto"/>
        <w:left w:val="none" w:sz="0" w:space="0" w:color="auto"/>
        <w:bottom w:val="none" w:sz="0" w:space="0" w:color="auto"/>
        <w:right w:val="none" w:sz="0" w:space="0" w:color="auto"/>
      </w:divBdr>
    </w:div>
    <w:div w:id="186051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_____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ja-JP" altLang="en-US" sz="1200" b="1" i="0" u="none" strike="noStrike" baseline="0">
                <a:solidFill>
                  <a:sysClr val="windowText" lastClr="000000"/>
                </a:solidFill>
                <a:effectLst/>
              </a:rPr>
              <a:t>啓発メッセージへの反応</a:t>
            </a:r>
            <a:endParaRPr lang="en-US" altLang="ja-JP" sz="1200" b="1" i="0" u="none" strike="noStrike" baseline="0">
              <a:solidFill>
                <a:sysClr val="windowText" lastClr="000000"/>
              </a:solidFill>
              <a:effectLst/>
            </a:endParaRPr>
          </a:p>
          <a:p>
            <a:pPr>
              <a:defRPr sz="1200" b="1">
                <a:solidFill>
                  <a:sysClr val="windowText" lastClr="000000"/>
                </a:solidFill>
              </a:defRPr>
            </a:pPr>
            <a:r>
              <a:rPr lang="ja-JP" altLang="en-US" sz="1200" b="1" i="0" u="none" strike="noStrike" baseline="0">
                <a:solidFill>
                  <a:sysClr val="windowText" lastClr="000000"/>
                </a:solidFill>
              </a:rPr>
              <a:t>（</a:t>
            </a:r>
            <a:r>
              <a:rPr lang="en-US" altLang="ja-JP" sz="1200" b="1" i="0" u="none" strike="noStrike" baseline="0">
                <a:solidFill>
                  <a:sysClr val="windowText" lastClr="000000"/>
                </a:solidFill>
              </a:rPr>
              <a:t>n=185)</a:t>
            </a:r>
          </a:p>
          <a:p>
            <a:pPr>
              <a:defRPr sz="1200" b="1">
                <a:solidFill>
                  <a:sysClr val="windowText" lastClr="000000"/>
                </a:solidFill>
              </a:defRPr>
            </a:pPr>
            <a:r>
              <a:rPr lang="ja-JP" altLang="en-US" sz="1200" b="1" i="0" u="none" strike="noStrike" baseline="0">
                <a:solidFill>
                  <a:sysClr val="windowText" lastClr="000000"/>
                </a:solidFill>
              </a:rPr>
              <a:t> </a:t>
            </a:r>
            <a:endParaRPr lang="ja-JP" altLang="en-US" sz="1200" b="1">
              <a:solidFill>
                <a:sysClr val="windowText" lastClr="000000"/>
              </a:solidFill>
            </a:endParaRPr>
          </a:p>
        </c:rich>
      </c:tx>
      <c:layout>
        <c:manualLayout>
          <c:xMode val="edge"/>
          <c:yMode val="edge"/>
          <c:x val="8.602429850907806E-3"/>
          <c:y val="4.2516195490136409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26507001653695028"/>
          <c:y val="0.28777709859787048"/>
          <c:w val="0.48664360596543932"/>
          <c:h val="0.45156432088688447"/>
        </c:manualLayout>
      </c:layout>
      <c:pieChart>
        <c:varyColors val="1"/>
        <c:ser>
          <c:idx val="0"/>
          <c:order val="0"/>
          <c:spPr>
            <a:ln w="9525">
              <a:solidFill>
                <a:schemeClr val="tx1"/>
              </a:solidFill>
            </a:ln>
          </c:spPr>
          <c:dPt>
            <c:idx val="0"/>
            <c:bubble3D val="0"/>
            <c:spPr>
              <a:pattFill prst="pct90">
                <a:fgClr>
                  <a:schemeClr val="tx2"/>
                </a:fgClr>
                <a:bgClr>
                  <a:schemeClr val="bg1"/>
                </a:bgClr>
              </a:pattFill>
              <a:ln w="9525">
                <a:solidFill>
                  <a:schemeClr val="tx1"/>
                </a:solidFill>
              </a:ln>
              <a:effectLst/>
            </c:spPr>
            <c:extLst>
              <c:ext xmlns:c16="http://schemas.microsoft.com/office/drawing/2014/chart" uri="{C3380CC4-5D6E-409C-BE32-E72D297353CC}">
                <c16:uniqueId val="{00000001-583A-473F-B753-741C81B02619}"/>
              </c:ext>
            </c:extLst>
          </c:dPt>
          <c:dPt>
            <c:idx val="1"/>
            <c:bubble3D val="0"/>
            <c:spPr>
              <a:pattFill prst="pct75">
                <a:fgClr>
                  <a:schemeClr val="tx2"/>
                </a:fgClr>
                <a:bgClr>
                  <a:schemeClr val="bg1"/>
                </a:bgClr>
              </a:pattFill>
              <a:ln w="9525">
                <a:solidFill>
                  <a:schemeClr val="tx1"/>
                </a:solidFill>
              </a:ln>
              <a:effectLst/>
            </c:spPr>
            <c:extLst>
              <c:ext xmlns:c16="http://schemas.microsoft.com/office/drawing/2014/chart" uri="{C3380CC4-5D6E-409C-BE32-E72D297353CC}">
                <c16:uniqueId val="{00000003-583A-473F-B753-741C81B02619}"/>
              </c:ext>
            </c:extLst>
          </c:dPt>
          <c:dPt>
            <c:idx val="2"/>
            <c:bubble3D val="0"/>
            <c:spPr>
              <a:pattFill prst="pct40">
                <a:fgClr>
                  <a:schemeClr val="tx2"/>
                </a:fgClr>
                <a:bgClr>
                  <a:schemeClr val="bg1"/>
                </a:bgClr>
              </a:pattFill>
              <a:ln w="9525">
                <a:solidFill>
                  <a:schemeClr val="tx1"/>
                </a:solidFill>
              </a:ln>
              <a:effectLst/>
            </c:spPr>
            <c:extLst>
              <c:ext xmlns:c16="http://schemas.microsoft.com/office/drawing/2014/chart" uri="{C3380CC4-5D6E-409C-BE32-E72D297353CC}">
                <c16:uniqueId val="{00000005-583A-473F-B753-741C81B02619}"/>
              </c:ext>
            </c:extLst>
          </c:dPt>
          <c:dPt>
            <c:idx val="3"/>
            <c:bubble3D val="0"/>
            <c:spPr>
              <a:pattFill prst="openDmnd">
                <a:fgClr>
                  <a:schemeClr val="tx2"/>
                </a:fgClr>
                <a:bgClr>
                  <a:schemeClr val="bg1"/>
                </a:bgClr>
              </a:pattFill>
              <a:ln w="9525">
                <a:solidFill>
                  <a:schemeClr val="tx1"/>
                </a:solidFill>
              </a:ln>
              <a:effectLst/>
            </c:spPr>
            <c:extLst>
              <c:ext xmlns:c16="http://schemas.microsoft.com/office/drawing/2014/chart" uri="{C3380CC4-5D6E-409C-BE32-E72D297353CC}">
                <c16:uniqueId val="{00000007-583A-473F-B753-741C81B02619}"/>
              </c:ext>
            </c:extLst>
          </c:dPt>
          <c:dPt>
            <c:idx val="4"/>
            <c:bubble3D val="0"/>
            <c:spPr>
              <a:pattFill prst="pct5">
                <a:fgClr>
                  <a:schemeClr val="tx2"/>
                </a:fgClr>
                <a:bgClr>
                  <a:schemeClr val="bg1"/>
                </a:bgClr>
              </a:pattFill>
              <a:ln w="9525">
                <a:solidFill>
                  <a:schemeClr val="tx1"/>
                </a:solidFill>
              </a:ln>
              <a:effectLst/>
            </c:spPr>
            <c:extLst>
              <c:ext xmlns:c16="http://schemas.microsoft.com/office/drawing/2014/chart" uri="{C3380CC4-5D6E-409C-BE32-E72D297353CC}">
                <c16:uniqueId val="{00000009-583A-473F-B753-741C81B02619}"/>
              </c:ext>
            </c:extLst>
          </c:dPt>
          <c:dLbls>
            <c:dLbl>
              <c:idx val="0"/>
              <c:layout>
                <c:manualLayout>
                  <c:x val="6.0997189203325017E-2"/>
                  <c:y val="-9.064393023587373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302368273329993"/>
                      <c:h val="0.37398670878395479"/>
                    </c:manualLayout>
                  </c15:layout>
                </c:ext>
                <c:ext xmlns:c16="http://schemas.microsoft.com/office/drawing/2014/chart" uri="{C3380CC4-5D6E-409C-BE32-E72D297353CC}">
                  <c16:uniqueId val="{00000001-583A-473F-B753-741C81B02619}"/>
                </c:ext>
              </c:extLst>
            </c:dLbl>
            <c:dLbl>
              <c:idx val="1"/>
              <c:layout>
                <c:manualLayout>
                  <c:x val="-1.4871804749725187E-2"/>
                  <c:y val="0.21005282873878744"/>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151816074537071"/>
                      <c:h val="0.3003210140146102"/>
                    </c:manualLayout>
                  </c15:layout>
                </c:ext>
                <c:ext xmlns:c16="http://schemas.microsoft.com/office/drawing/2014/chart" uri="{C3380CC4-5D6E-409C-BE32-E72D297353CC}">
                  <c16:uniqueId val="{00000003-583A-473F-B753-741C81B02619}"/>
                </c:ext>
              </c:extLst>
            </c:dLbl>
            <c:dLbl>
              <c:idx val="2"/>
              <c:layout>
                <c:manualLayout>
                  <c:x val="-5.0376867439359619E-3"/>
                  <c:y val="1.361520244338524E-2"/>
                </c:manualLayout>
              </c:layout>
              <c:spPr>
                <a:xfrm>
                  <a:off x="14726" y="515685"/>
                  <a:ext cx="1056488" cy="72931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4273"/>
                        <a:gd name="adj2" fmla="val 51223"/>
                      </a:avLst>
                    </a:prstGeom>
                    <a:noFill/>
                    <a:ln>
                      <a:noFill/>
                    </a:ln>
                  </c15:spPr>
                  <c15:layout>
                    <c:manualLayout>
                      <c:w val="0.32166427650151974"/>
                      <c:h val="0.20950976817960715"/>
                    </c:manualLayout>
                  </c15:layout>
                </c:ext>
                <c:ext xmlns:c16="http://schemas.microsoft.com/office/drawing/2014/chart" uri="{C3380CC4-5D6E-409C-BE32-E72D297353CC}">
                  <c16:uniqueId val="{00000005-583A-473F-B753-741C81B02619}"/>
                </c:ext>
              </c:extLst>
            </c:dLbl>
            <c:dLbl>
              <c:idx val="3"/>
              <c:layout>
                <c:manualLayout>
                  <c:x val="0.18343302549837964"/>
                  <c:y val="-3.595731429858405E-3"/>
                </c:manualLayout>
              </c:layout>
              <c:spPr>
                <a:xfrm>
                  <a:off x="1586385" y="314877"/>
                  <a:ext cx="761403" cy="65246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56234"/>
                        <a:gd name="adj2" fmla="val 73855"/>
                      </a:avLst>
                    </a:prstGeom>
                    <a:noFill/>
                    <a:ln>
                      <a:noFill/>
                    </a:ln>
                  </c15:spPr>
                  <c15:layout>
                    <c:manualLayout>
                      <c:w val="0.23182112545210198"/>
                      <c:h val="0.18743281520486277"/>
                    </c:manualLayout>
                  </c15:layout>
                </c:ext>
                <c:ext xmlns:c16="http://schemas.microsoft.com/office/drawing/2014/chart" uri="{C3380CC4-5D6E-409C-BE32-E72D297353CC}">
                  <c16:uniqueId val="{00000007-583A-473F-B753-741C81B0261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グラフ!$N$6:$Q$6</c:f>
              <c:strCache>
                <c:ptCount val="4"/>
                <c:pt idx="0">
                  <c:v>食べ残すんやったら、持って帰ったらええや～ん</c:v>
                </c:pt>
                <c:pt idx="1">
                  <c:v>自己責任で持ち帰ってやー</c:v>
                </c:pt>
                <c:pt idx="2">
                  <c:v>お持ち帰りは二回も食事を楽しめるんやで～</c:v>
                </c:pt>
                <c:pt idx="3">
                  <c:v>どれも心に響かない</c:v>
                </c:pt>
              </c:strCache>
            </c:strRef>
          </c:cat>
          <c:val>
            <c:numRef>
              <c:f>グラフ!$N$7:$Q$7</c:f>
              <c:numCache>
                <c:formatCode>General</c:formatCode>
                <c:ptCount val="4"/>
                <c:pt idx="0">
                  <c:v>134</c:v>
                </c:pt>
                <c:pt idx="1">
                  <c:v>15</c:v>
                </c:pt>
                <c:pt idx="2">
                  <c:v>27</c:v>
                </c:pt>
                <c:pt idx="3">
                  <c:v>9</c:v>
                </c:pt>
              </c:numCache>
            </c:numRef>
          </c:val>
          <c:extLst>
            <c:ext xmlns:c16="http://schemas.microsoft.com/office/drawing/2014/chart" uri="{C3380CC4-5D6E-409C-BE32-E72D297353CC}">
              <c16:uniqueId val="{0000000A-583A-473F-B753-741C81B0261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ja-JP" altLang="en-US" sz="1200" b="1" i="0" u="none" strike="noStrike" baseline="0">
                <a:solidFill>
                  <a:sysClr val="windowText" lastClr="000000"/>
                </a:solidFill>
                <a:effectLst/>
              </a:rPr>
              <a:t>拡散可能性</a:t>
            </a:r>
            <a:endParaRPr lang="en-US" altLang="ja-JP" sz="1200" b="1" i="0" u="none" strike="noStrike" baseline="0">
              <a:solidFill>
                <a:sysClr val="windowText" lastClr="000000"/>
              </a:solidFill>
              <a:effectLst/>
            </a:endParaRPr>
          </a:p>
          <a:p>
            <a:pPr>
              <a:defRPr sz="1200" b="1">
                <a:solidFill>
                  <a:sysClr val="windowText" lastClr="000000"/>
                </a:solidFill>
              </a:defRPr>
            </a:pPr>
            <a:r>
              <a:rPr lang="ja-JP" altLang="en-US" sz="1200" b="1" i="0" u="none" strike="noStrike" baseline="0">
                <a:solidFill>
                  <a:sysClr val="windowText" lastClr="000000"/>
                </a:solidFill>
              </a:rPr>
              <a:t>（</a:t>
            </a:r>
            <a:r>
              <a:rPr lang="en-US" altLang="ja-JP" sz="1200" b="1" i="0" u="none" strike="noStrike" baseline="0">
                <a:solidFill>
                  <a:sysClr val="windowText" lastClr="000000"/>
                </a:solidFill>
              </a:rPr>
              <a:t>n=185)</a:t>
            </a:r>
          </a:p>
          <a:p>
            <a:pPr>
              <a:defRPr sz="1200" b="1">
                <a:solidFill>
                  <a:sysClr val="windowText" lastClr="000000"/>
                </a:solidFill>
              </a:defRPr>
            </a:pPr>
            <a:r>
              <a:rPr lang="ja-JP" altLang="en-US" sz="1200" b="1" i="0" u="none" strike="noStrike" baseline="0">
                <a:solidFill>
                  <a:sysClr val="windowText" lastClr="000000"/>
                </a:solidFill>
              </a:rPr>
              <a:t> </a:t>
            </a:r>
            <a:endParaRPr lang="ja-JP" altLang="en-US" sz="1200" b="1">
              <a:solidFill>
                <a:sysClr val="windowText" lastClr="000000"/>
              </a:solidFill>
            </a:endParaRPr>
          </a:p>
        </c:rich>
      </c:tx>
      <c:layout>
        <c:manualLayout>
          <c:xMode val="edge"/>
          <c:yMode val="edge"/>
          <c:x val="2.8635080408763417E-3"/>
          <c:y val="2.125809774506820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ja-JP"/>
        </a:p>
      </c:txPr>
    </c:title>
    <c:autoTitleDeleted val="0"/>
    <c:plotArea>
      <c:layout>
        <c:manualLayout>
          <c:layoutTarget val="inner"/>
          <c:xMode val="edge"/>
          <c:yMode val="edge"/>
          <c:x val="0.21497379837829553"/>
          <c:y val="0.33783804141613083"/>
          <c:w val="0.58298274571348685"/>
          <c:h val="0.54095899798366109"/>
        </c:manualLayout>
      </c:layout>
      <c:pieChart>
        <c:varyColors val="1"/>
        <c:ser>
          <c:idx val="0"/>
          <c:order val="0"/>
          <c:spPr>
            <a:ln w="9525">
              <a:solidFill>
                <a:schemeClr val="tx1"/>
              </a:solidFill>
            </a:ln>
          </c:spPr>
          <c:explosion val="1"/>
          <c:dPt>
            <c:idx val="0"/>
            <c:bubble3D val="0"/>
            <c:spPr>
              <a:pattFill prst="pct90">
                <a:fgClr>
                  <a:schemeClr val="tx2"/>
                </a:fgClr>
                <a:bgClr>
                  <a:schemeClr val="bg1"/>
                </a:bgClr>
              </a:pattFill>
              <a:ln w="9525">
                <a:solidFill>
                  <a:schemeClr val="tx1"/>
                </a:solidFill>
              </a:ln>
              <a:effectLst/>
            </c:spPr>
            <c:extLst>
              <c:ext xmlns:c16="http://schemas.microsoft.com/office/drawing/2014/chart" uri="{C3380CC4-5D6E-409C-BE32-E72D297353CC}">
                <c16:uniqueId val="{00000001-5248-4665-A9B1-C4E2925AF36A}"/>
              </c:ext>
            </c:extLst>
          </c:dPt>
          <c:dPt>
            <c:idx val="1"/>
            <c:bubble3D val="0"/>
            <c:spPr>
              <a:pattFill prst="pct75">
                <a:fgClr>
                  <a:schemeClr val="tx2"/>
                </a:fgClr>
                <a:bgClr>
                  <a:schemeClr val="bg1"/>
                </a:bgClr>
              </a:pattFill>
              <a:ln w="9525">
                <a:solidFill>
                  <a:schemeClr val="tx1"/>
                </a:solidFill>
              </a:ln>
              <a:effectLst/>
            </c:spPr>
            <c:extLst>
              <c:ext xmlns:c16="http://schemas.microsoft.com/office/drawing/2014/chart" uri="{C3380CC4-5D6E-409C-BE32-E72D297353CC}">
                <c16:uniqueId val="{00000003-5248-4665-A9B1-C4E2925AF36A}"/>
              </c:ext>
            </c:extLst>
          </c:dPt>
          <c:dPt>
            <c:idx val="2"/>
            <c:bubble3D val="0"/>
            <c:spPr>
              <a:pattFill prst="pct40">
                <a:fgClr>
                  <a:schemeClr val="tx2"/>
                </a:fgClr>
                <a:bgClr>
                  <a:schemeClr val="bg1"/>
                </a:bgClr>
              </a:pattFill>
              <a:ln w="9525">
                <a:solidFill>
                  <a:schemeClr val="tx1"/>
                </a:solidFill>
              </a:ln>
              <a:effectLst/>
            </c:spPr>
            <c:extLst>
              <c:ext xmlns:c16="http://schemas.microsoft.com/office/drawing/2014/chart" uri="{C3380CC4-5D6E-409C-BE32-E72D297353CC}">
                <c16:uniqueId val="{00000005-5248-4665-A9B1-C4E2925AF36A}"/>
              </c:ext>
            </c:extLst>
          </c:dPt>
          <c:dPt>
            <c:idx val="3"/>
            <c:bubble3D val="0"/>
            <c:spPr>
              <a:pattFill prst="pct10">
                <a:fgClr>
                  <a:schemeClr val="tx2"/>
                </a:fgClr>
                <a:bgClr>
                  <a:schemeClr val="bg1"/>
                </a:bgClr>
              </a:pattFill>
              <a:ln w="9525">
                <a:solidFill>
                  <a:schemeClr val="tx1"/>
                </a:solidFill>
              </a:ln>
              <a:effectLst/>
            </c:spPr>
            <c:extLst>
              <c:ext xmlns:c16="http://schemas.microsoft.com/office/drawing/2014/chart" uri="{C3380CC4-5D6E-409C-BE32-E72D297353CC}">
                <c16:uniqueId val="{00000007-5248-4665-A9B1-C4E2925AF36A}"/>
              </c:ext>
            </c:extLst>
          </c:dPt>
          <c:dPt>
            <c:idx val="4"/>
            <c:bubble3D val="0"/>
            <c:spPr>
              <a:pattFill prst="openDmnd">
                <a:fgClr>
                  <a:schemeClr val="tx2"/>
                </a:fgClr>
                <a:bgClr>
                  <a:schemeClr val="bg1"/>
                </a:bgClr>
              </a:pattFill>
              <a:ln w="9525">
                <a:solidFill>
                  <a:schemeClr val="tx1"/>
                </a:solidFill>
              </a:ln>
              <a:effectLst/>
            </c:spPr>
            <c:extLst>
              <c:ext xmlns:c16="http://schemas.microsoft.com/office/drawing/2014/chart" uri="{C3380CC4-5D6E-409C-BE32-E72D297353CC}">
                <c16:uniqueId val="{00000009-5248-4665-A9B1-C4E2925AF36A}"/>
              </c:ext>
            </c:extLst>
          </c:dPt>
          <c:dLbls>
            <c:dLbl>
              <c:idx val="0"/>
              <c:layout>
                <c:manualLayout>
                  <c:x val="-3.6655392302766363E-2"/>
                  <c:y val="0.1884500235512941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510079281326944"/>
                      <c:h val="0.13089096202768102"/>
                    </c:manualLayout>
                  </c15:layout>
                </c:ext>
                <c:ext xmlns:c16="http://schemas.microsoft.com/office/drawing/2014/chart" uri="{C3380CC4-5D6E-409C-BE32-E72D297353CC}">
                  <c16:uniqueId val="{00000001-5248-4665-A9B1-C4E2925AF36A}"/>
                </c:ext>
              </c:extLst>
            </c:dLbl>
            <c:dLbl>
              <c:idx val="1"/>
              <c:layout>
                <c:manualLayout>
                  <c:x val="7.8079934886153973E-3"/>
                  <c:y val="0.1147232111080023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291134750489538"/>
                      <c:h val="0.2031971909389487"/>
                    </c:manualLayout>
                  </c15:layout>
                </c:ext>
                <c:ext xmlns:c16="http://schemas.microsoft.com/office/drawing/2014/chart" uri="{C3380CC4-5D6E-409C-BE32-E72D297353CC}">
                  <c16:uniqueId val="{00000003-5248-4665-A9B1-C4E2925AF36A}"/>
                </c:ext>
              </c:extLst>
            </c:dLbl>
            <c:dLbl>
              <c:idx val="2"/>
              <c:layout>
                <c:manualLayout>
                  <c:x val="8.8250520409086791E-3"/>
                  <c:y val="-2.38898047366966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9970537242879534"/>
                      <c:h val="0.17624311975609117"/>
                    </c:manualLayout>
                  </c15:layout>
                </c:ext>
                <c:ext xmlns:c16="http://schemas.microsoft.com/office/drawing/2014/chart" uri="{C3380CC4-5D6E-409C-BE32-E72D297353CC}">
                  <c16:uniqueId val="{00000005-5248-4665-A9B1-C4E2925AF36A}"/>
                </c:ext>
              </c:extLst>
            </c:dLbl>
            <c:dLbl>
              <c:idx val="3"/>
              <c:layout>
                <c:manualLayout>
                  <c:x val="0.23825887743413515"/>
                  <c:y val="-3.76372109777486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3182112545210198"/>
                      <c:h val="0.18743281520486277"/>
                    </c:manualLayout>
                  </c15:layout>
                </c:ext>
                <c:ext xmlns:c16="http://schemas.microsoft.com/office/drawing/2014/chart" uri="{C3380CC4-5D6E-409C-BE32-E72D297353CC}">
                  <c16:uniqueId val="{00000007-5248-4665-A9B1-C4E2925AF36A}"/>
                </c:ext>
              </c:extLst>
            </c:dLbl>
            <c:dLbl>
              <c:idx val="4"/>
              <c:layout>
                <c:manualLayout>
                  <c:x val="0.41237129465270794"/>
                  <c:y val="8.3811999962967412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093958686988967"/>
                      <c:h val="0.2120993997502344"/>
                    </c:manualLayout>
                  </c15:layout>
                </c:ext>
                <c:ext xmlns:c16="http://schemas.microsoft.com/office/drawing/2014/chart" uri="{C3380CC4-5D6E-409C-BE32-E72D297353CC}">
                  <c16:uniqueId val="{00000009-5248-4665-A9B1-C4E2925AF36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グラフ!$R$6:$V$6</c:f>
              <c:strCache>
                <c:ptCount val="5"/>
                <c:pt idx="0">
                  <c:v>そう思う</c:v>
                </c:pt>
                <c:pt idx="1">
                  <c:v>ややそう思う</c:v>
                </c:pt>
                <c:pt idx="2">
                  <c:v>どちらともいえない</c:v>
                </c:pt>
                <c:pt idx="3">
                  <c:v>あまりそう思わない</c:v>
                </c:pt>
                <c:pt idx="4">
                  <c:v>そう思わない</c:v>
                </c:pt>
              </c:strCache>
            </c:strRef>
          </c:cat>
          <c:val>
            <c:numRef>
              <c:f>グラフ!$R$7:$V$7</c:f>
              <c:numCache>
                <c:formatCode>General</c:formatCode>
                <c:ptCount val="5"/>
                <c:pt idx="0">
                  <c:v>107</c:v>
                </c:pt>
                <c:pt idx="1">
                  <c:v>51</c:v>
                </c:pt>
                <c:pt idx="2">
                  <c:v>18</c:v>
                </c:pt>
                <c:pt idx="3">
                  <c:v>3</c:v>
                </c:pt>
                <c:pt idx="4">
                  <c:v>6</c:v>
                </c:pt>
              </c:numCache>
            </c:numRef>
          </c:val>
          <c:extLst>
            <c:ext xmlns:c16="http://schemas.microsoft.com/office/drawing/2014/chart" uri="{C3380CC4-5D6E-409C-BE32-E72D297353CC}">
              <c16:uniqueId val="{0000000A-5248-4665-A9B1-C4E2925AF36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ea"/>
                <a:ea typeface="+mn-ea"/>
                <a:cs typeface="+mn-cs"/>
              </a:defRPr>
            </a:pPr>
            <a:r>
              <a:rPr lang="ja-JP" altLang="en-US" sz="1200" b="1" i="0" u="none" strike="noStrike" baseline="0">
                <a:solidFill>
                  <a:sysClr val="windowText" lastClr="000000"/>
                </a:solidFill>
                <a:effectLst/>
                <a:latin typeface="+mn-ea"/>
                <a:ea typeface="+mn-ea"/>
              </a:rPr>
              <a:t>持ち帰りについての意識（</a:t>
            </a:r>
            <a:r>
              <a:rPr lang="en-US" altLang="ja-JP" sz="1200" b="1" i="0" u="none" strike="noStrike" baseline="0">
                <a:solidFill>
                  <a:sysClr val="windowText" lastClr="000000"/>
                </a:solidFill>
                <a:effectLst/>
                <a:latin typeface="+mn-ea"/>
                <a:ea typeface="+mn-ea"/>
              </a:rPr>
              <a:t>n=185)</a:t>
            </a:r>
          </a:p>
          <a:p>
            <a:pPr>
              <a:defRPr sz="1200" b="1">
                <a:solidFill>
                  <a:sysClr val="windowText" lastClr="000000"/>
                </a:solidFill>
                <a:latin typeface="+mn-ea"/>
              </a:defRPr>
            </a:pPr>
            <a:r>
              <a:rPr lang="ja-JP" altLang="en-US" sz="1200" b="1" i="0" u="none" strike="noStrike" baseline="0">
                <a:solidFill>
                  <a:sysClr val="windowText" lastClr="000000"/>
                </a:solidFill>
                <a:latin typeface="+mn-ea"/>
                <a:ea typeface="+mn-ea"/>
              </a:rPr>
              <a:t> </a:t>
            </a:r>
            <a:endParaRPr lang="ja-JP" altLang="en-US" sz="1200" b="1">
              <a:solidFill>
                <a:sysClr val="windowText" lastClr="000000"/>
              </a:solidFill>
              <a:latin typeface="+mn-ea"/>
              <a:ea typeface="+mn-ea"/>
            </a:endParaRPr>
          </a:p>
        </c:rich>
      </c:tx>
      <c:layout>
        <c:manualLayout>
          <c:xMode val="edge"/>
          <c:yMode val="edge"/>
          <c:x val="2.1650386485194636E-3"/>
          <c:y val="1.2754858647040923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ea"/>
              <a:ea typeface="+mn-ea"/>
              <a:cs typeface="+mn-cs"/>
            </a:defRPr>
          </a:pPr>
          <a:endParaRPr lang="ja-JP"/>
        </a:p>
      </c:txPr>
    </c:title>
    <c:autoTitleDeleted val="0"/>
    <c:plotArea>
      <c:layout>
        <c:manualLayout>
          <c:layoutTarget val="inner"/>
          <c:xMode val="edge"/>
          <c:yMode val="edge"/>
          <c:x val="0.21497379837829553"/>
          <c:y val="0.33783804141613083"/>
          <c:w val="0.58298274571348685"/>
          <c:h val="0.54095899798366109"/>
        </c:manualLayout>
      </c:layout>
      <c:pieChart>
        <c:varyColors val="1"/>
        <c:ser>
          <c:idx val="0"/>
          <c:order val="0"/>
          <c:spPr>
            <a:ln w="9525">
              <a:solidFill>
                <a:schemeClr val="tx1"/>
              </a:solidFill>
            </a:ln>
          </c:spPr>
          <c:explosion val="1"/>
          <c:dPt>
            <c:idx val="0"/>
            <c:bubble3D val="0"/>
            <c:spPr>
              <a:pattFill prst="pct90">
                <a:fgClr>
                  <a:schemeClr val="tx2"/>
                </a:fgClr>
                <a:bgClr>
                  <a:schemeClr val="bg1"/>
                </a:bgClr>
              </a:pattFill>
              <a:ln w="9525">
                <a:solidFill>
                  <a:schemeClr val="tx1"/>
                </a:solidFill>
              </a:ln>
              <a:effectLst/>
            </c:spPr>
            <c:extLst>
              <c:ext xmlns:c16="http://schemas.microsoft.com/office/drawing/2014/chart" uri="{C3380CC4-5D6E-409C-BE32-E72D297353CC}">
                <c16:uniqueId val="{00000001-4D1A-4A7A-AB71-EF27E97D00EA}"/>
              </c:ext>
            </c:extLst>
          </c:dPt>
          <c:dPt>
            <c:idx val="1"/>
            <c:bubble3D val="0"/>
            <c:spPr>
              <a:pattFill prst="pct75">
                <a:fgClr>
                  <a:schemeClr val="tx2"/>
                </a:fgClr>
                <a:bgClr>
                  <a:schemeClr val="bg1"/>
                </a:bgClr>
              </a:pattFill>
              <a:ln w="9525">
                <a:solidFill>
                  <a:schemeClr val="tx1"/>
                </a:solidFill>
              </a:ln>
              <a:effectLst/>
            </c:spPr>
            <c:extLst>
              <c:ext xmlns:c16="http://schemas.microsoft.com/office/drawing/2014/chart" uri="{C3380CC4-5D6E-409C-BE32-E72D297353CC}">
                <c16:uniqueId val="{00000003-4D1A-4A7A-AB71-EF27E97D00EA}"/>
              </c:ext>
            </c:extLst>
          </c:dPt>
          <c:dPt>
            <c:idx val="2"/>
            <c:bubble3D val="0"/>
            <c:spPr>
              <a:pattFill prst="pct40">
                <a:fgClr>
                  <a:schemeClr val="tx2"/>
                </a:fgClr>
                <a:bgClr>
                  <a:schemeClr val="bg1"/>
                </a:bgClr>
              </a:pattFill>
              <a:ln w="9525">
                <a:solidFill>
                  <a:schemeClr val="tx1"/>
                </a:solidFill>
              </a:ln>
              <a:effectLst/>
            </c:spPr>
            <c:extLst>
              <c:ext xmlns:c16="http://schemas.microsoft.com/office/drawing/2014/chart" uri="{C3380CC4-5D6E-409C-BE32-E72D297353CC}">
                <c16:uniqueId val="{00000005-4D1A-4A7A-AB71-EF27E97D00EA}"/>
              </c:ext>
            </c:extLst>
          </c:dPt>
          <c:dPt>
            <c:idx val="3"/>
            <c:bubble3D val="0"/>
            <c:spPr>
              <a:pattFill prst="pct10">
                <a:fgClr>
                  <a:schemeClr val="tx2"/>
                </a:fgClr>
                <a:bgClr>
                  <a:schemeClr val="bg1"/>
                </a:bgClr>
              </a:pattFill>
              <a:ln w="9525">
                <a:solidFill>
                  <a:schemeClr val="tx1"/>
                </a:solidFill>
              </a:ln>
              <a:effectLst/>
            </c:spPr>
            <c:extLst>
              <c:ext xmlns:c16="http://schemas.microsoft.com/office/drawing/2014/chart" uri="{C3380CC4-5D6E-409C-BE32-E72D297353CC}">
                <c16:uniqueId val="{00000007-4D1A-4A7A-AB71-EF27E97D00EA}"/>
              </c:ext>
            </c:extLst>
          </c:dPt>
          <c:dPt>
            <c:idx val="4"/>
            <c:bubble3D val="0"/>
            <c:spPr>
              <a:pattFill prst="openDmnd">
                <a:fgClr>
                  <a:schemeClr val="tx2"/>
                </a:fgClr>
                <a:bgClr>
                  <a:schemeClr val="bg1"/>
                </a:bgClr>
              </a:pattFill>
              <a:ln w="9525">
                <a:solidFill>
                  <a:schemeClr val="tx1"/>
                </a:solidFill>
              </a:ln>
              <a:effectLst/>
            </c:spPr>
            <c:extLst>
              <c:ext xmlns:c16="http://schemas.microsoft.com/office/drawing/2014/chart" uri="{C3380CC4-5D6E-409C-BE32-E72D297353CC}">
                <c16:uniqueId val="{00000009-4D1A-4A7A-AB71-EF27E97D00EA}"/>
              </c:ext>
            </c:extLst>
          </c:dPt>
          <c:dPt>
            <c:idx val="5"/>
            <c:bubble3D val="0"/>
            <c:spPr>
              <a:pattFill prst="dashHorz">
                <a:fgClr>
                  <a:schemeClr val="tx2"/>
                </a:fgClr>
                <a:bgClr>
                  <a:schemeClr val="bg1"/>
                </a:bgClr>
              </a:pattFill>
              <a:ln w="9525">
                <a:solidFill>
                  <a:schemeClr val="tx1"/>
                </a:solidFill>
              </a:ln>
              <a:effectLst/>
            </c:spPr>
            <c:extLst>
              <c:ext xmlns:c16="http://schemas.microsoft.com/office/drawing/2014/chart" uri="{C3380CC4-5D6E-409C-BE32-E72D297353CC}">
                <c16:uniqueId val="{0000000B-4D1A-4A7A-AB71-EF27E97D00EA}"/>
              </c:ext>
            </c:extLst>
          </c:dPt>
          <c:dLbls>
            <c:dLbl>
              <c:idx val="0"/>
              <c:layout>
                <c:manualLayout>
                  <c:x val="-6.2255457306148454E-3"/>
                  <c:y val="8.3197068069831986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4D1A-4A7A-AB71-EF27E97D00EA}"/>
                </c:ext>
              </c:extLst>
            </c:dLbl>
            <c:dLbl>
              <c:idx val="1"/>
              <c:layout>
                <c:manualLayout>
                  <c:x val="4.5819014891179816E-3"/>
                  <c:y val="0.14772452986963588"/>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693625925625277"/>
                      <c:h val="0.16852080799518729"/>
                    </c:manualLayout>
                  </c15:layout>
                </c:ext>
                <c:ext xmlns:c16="http://schemas.microsoft.com/office/drawing/2014/chart" uri="{C3380CC4-5D6E-409C-BE32-E72D297353CC}">
                  <c16:uniqueId val="{00000003-4D1A-4A7A-AB71-EF27E97D00EA}"/>
                </c:ext>
              </c:extLst>
            </c:dLbl>
            <c:dLbl>
              <c:idx val="2"/>
              <c:layout>
                <c:manualLayout>
                  <c:x val="-8.0505632632886889E-2"/>
                  <c:y val="0.1257045481255141"/>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711673927357019"/>
                      <c:h val="0.18825167043453894"/>
                    </c:manualLayout>
                  </c15:layout>
                </c:ext>
                <c:ext xmlns:c16="http://schemas.microsoft.com/office/drawing/2014/chart" uri="{C3380CC4-5D6E-409C-BE32-E72D297353CC}">
                  <c16:uniqueId val="{00000005-4D1A-4A7A-AB71-EF27E97D00EA}"/>
                </c:ext>
              </c:extLst>
            </c:dLbl>
            <c:dLbl>
              <c:idx val="3"/>
              <c:layout>
                <c:manualLayout>
                  <c:x val="-6.4146440457829371E-2"/>
                  <c:y val="-2.1937687326524717E-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8600211056092214"/>
                      <c:h val="0.23845224979302648"/>
                    </c:manualLayout>
                  </c15:layout>
                </c:ext>
                <c:ext xmlns:c16="http://schemas.microsoft.com/office/drawing/2014/chart" uri="{C3380CC4-5D6E-409C-BE32-E72D297353CC}">
                  <c16:uniqueId val="{00000007-4D1A-4A7A-AB71-EF27E97D00EA}"/>
                </c:ext>
              </c:extLst>
            </c:dLbl>
            <c:dLbl>
              <c:idx val="4"/>
              <c:layout>
                <c:manualLayout>
                  <c:x val="0.17636575622528661"/>
                  <c:y val="-2.694416634737482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447396954003203"/>
                      <c:h val="0.19822086418302187"/>
                    </c:manualLayout>
                  </c15:layout>
                </c:ext>
                <c:ext xmlns:c16="http://schemas.microsoft.com/office/drawing/2014/chart" uri="{C3380CC4-5D6E-409C-BE32-E72D297353CC}">
                  <c16:uniqueId val="{00000009-4D1A-4A7A-AB71-EF27E97D00E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グラフ!$AO$6:$AS$6</c:f>
              <c:strCache>
                <c:ptCount val="5"/>
                <c:pt idx="0">
                  <c:v>持ち帰りたい</c:v>
                </c:pt>
                <c:pt idx="1">
                  <c:v>やや持ち帰りたい</c:v>
                </c:pt>
                <c:pt idx="2">
                  <c:v>どちらともいえない</c:v>
                </c:pt>
                <c:pt idx="3">
                  <c:v>あまり持ち帰りたくない</c:v>
                </c:pt>
                <c:pt idx="4">
                  <c:v>持ち帰りたくない</c:v>
                </c:pt>
              </c:strCache>
            </c:strRef>
          </c:cat>
          <c:val>
            <c:numRef>
              <c:f>グラフ!$AO$7:$AS$7</c:f>
              <c:numCache>
                <c:formatCode>General</c:formatCode>
                <c:ptCount val="5"/>
                <c:pt idx="0">
                  <c:v>116</c:v>
                </c:pt>
                <c:pt idx="1">
                  <c:v>35</c:v>
                </c:pt>
                <c:pt idx="2">
                  <c:v>24</c:v>
                </c:pt>
                <c:pt idx="3">
                  <c:v>7</c:v>
                </c:pt>
                <c:pt idx="4">
                  <c:v>3</c:v>
                </c:pt>
              </c:numCache>
            </c:numRef>
          </c:val>
          <c:extLst>
            <c:ext xmlns:c16="http://schemas.microsoft.com/office/drawing/2014/chart" uri="{C3380CC4-5D6E-409C-BE32-E72D297353CC}">
              <c16:uniqueId val="{0000000C-4D1A-4A7A-AB71-EF27E97D00E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ea"/>
                <a:ea typeface="+mn-ea"/>
                <a:cs typeface="+mn-cs"/>
              </a:defRPr>
            </a:pPr>
            <a:r>
              <a:rPr lang="ja-JP" altLang="en-US" sz="1200" b="1" i="0" u="none" strike="noStrike" baseline="0">
                <a:solidFill>
                  <a:sysClr val="windowText" lastClr="000000"/>
                </a:solidFill>
                <a:effectLst/>
                <a:latin typeface="+mn-ea"/>
                <a:ea typeface="+mn-ea"/>
              </a:rPr>
              <a:t>声掛けについて</a:t>
            </a:r>
            <a:r>
              <a:rPr lang="ja-JP" altLang="en-US" sz="1200" b="1" i="0" u="none" strike="noStrike" baseline="0">
                <a:solidFill>
                  <a:sysClr val="windowText" lastClr="000000"/>
                </a:solidFill>
                <a:latin typeface="+mn-ea"/>
                <a:ea typeface="+mn-ea"/>
              </a:rPr>
              <a:t> </a:t>
            </a:r>
            <a:r>
              <a:rPr lang="ja-JP" altLang="en-US" sz="1200" b="1" i="0" u="none" strike="noStrike" baseline="0">
                <a:solidFill>
                  <a:sysClr val="windowText" lastClr="000000"/>
                </a:solidFill>
                <a:effectLst/>
                <a:latin typeface="+mn-ea"/>
                <a:ea typeface="+mn-ea"/>
              </a:rPr>
              <a:t>（</a:t>
            </a:r>
            <a:r>
              <a:rPr lang="en-US" altLang="ja-JP" sz="1200" b="1" i="0" u="none" strike="noStrike" baseline="0">
                <a:solidFill>
                  <a:sysClr val="windowText" lastClr="000000"/>
                </a:solidFill>
                <a:effectLst/>
                <a:latin typeface="+mn-ea"/>
                <a:ea typeface="+mn-ea"/>
              </a:rPr>
              <a:t>n=185)</a:t>
            </a:r>
          </a:p>
          <a:p>
            <a:pPr>
              <a:defRPr sz="1200" b="1">
                <a:solidFill>
                  <a:sysClr val="windowText" lastClr="000000"/>
                </a:solidFill>
                <a:latin typeface="+mn-ea"/>
              </a:defRPr>
            </a:pPr>
            <a:r>
              <a:rPr lang="ja-JP" altLang="en-US" sz="1200" b="1" i="0" u="none" strike="noStrike" baseline="0">
                <a:solidFill>
                  <a:sysClr val="windowText" lastClr="000000"/>
                </a:solidFill>
                <a:latin typeface="+mn-ea"/>
                <a:ea typeface="+mn-ea"/>
              </a:rPr>
              <a:t> </a:t>
            </a:r>
            <a:endParaRPr lang="ja-JP" altLang="en-US" sz="1200" b="1">
              <a:solidFill>
                <a:sysClr val="windowText" lastClr="000000"/>
              </a:solidFill>
              <a:latin typeface="+mn-ea"/>
              <a:ea typeface="+mn-ea"/>
            </a:endParaRPr>
          </a:p>
        </c:rich>
      </c:tx>
      <c:layout>
        <c:manualLayout>
          <c:xMode val="edge"/>
          <c:yMode val="edge"/>
          <c:x val="3.2566792343139521E-2"/>
          <c:y val="1.275475080685530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ea"/>
              <a:ea typeface="+mn-ea"/>
              <a:cs typeface="+mn-cs"/>
            </a:defRPr>
          </a:pPr>
          <a:endParaRPr lang="ja-JP"/>
        </a:p>
      </c:txPr>
    </c:title>
    <c:autoTitleDeleted val="0"/>
    <c:plotArea>
      <c:layout>
        <c:manualLayout>
          <c:layoutTarget val="inner"/>
          <c:xMode val="edge"/>
          <c:yMode val="edge"/>
          <c:x val="0.21497379837829553"/>
          <c:y val="0.33783804141613083"/>
          <c:w val="0.58298274571348685"/>
          <c:h val="0.54095899798366109"/>
        </c:manualLayout>
      </c:layout>
      <c:pieChart>
        <c:varyColors val="1"/>
        <c:ser>
          <c:idx val="0"/>
          <c:order val="0"/>
          <c:spPr>
            <a:ln w="9525">
              <a:solidFill>
                <a:schemeClr val="tx1"/>
              </a:solidFill>
            </a:ln>
          </c:spPr>
          <c:explosion val="1"/>
          <c:dPt>
            <c:idx val="0"/>
            <c:bubble3D val="0"/>
            <c:spPr>
              <a:pattFill prst="pct90">
                <a:fgClr>
                  <a:schemeClr val="tx2"/>
                </a:fgClr>
                <a:bgClr>
                  <a:schemeClr val="bg1"/>
                </a:bgClr>
              </a:pattFill>
              <a:ln w="9525">
                <a:solidFill>
                  <a:schemeClr val="tx1"/>
                </a:solidFill>
              </a:ln>
              <a:effectLst/>
            </c:spPr>
            <c:extLst>
              <c:ext xmlns:c16="http://schemas.microsoft.com/office/drawing/2014/chart" uri="{C3380CC4-5D6E-409C-BE32-E72D297353CC}">
                <c16:uniqueId val="{00000001-1804-4BBC-90FD-900B7439641D}"/>
              </c:ext>
            </c:extLst>
          </c:dPt>
          <c:dPt>
            <c:idx val="1"/>
            <c:bubble3D val="0"/>
            <c:spPr>
              <a:pattFill prst="pct75">
                <a:fgClr>
                  <a:schemeClr val="tx2"/>
                </a:fgClr>
                <a:bgClr>
                  <a:schemeClr val="bg1"/>
                </a:bgClr>
              </a:pattFill>
              <a:ln w="9525">
                <a:solidFill>
                  <a:schemeClr val="tx1"/>
                </a:solidFill>
              </a:ln>
              <a:effectLst/>
            </c:spPr>
            <c:extLst>
              <c:ext xmlns:c16="http://schemas.microsoft.com/office/drawing/2014/chart" uri="{C3380CC4-5D6E-409C-BE32-E72D297353CC}">
                <c16:uniqueId val="{00000003-1804-4BBC-90FD-900B7439641D}"/>
              </c:ext>
            </c:extLst>
          </c:dPt>
          <c:dPt>
            <c:idx val="2"/>
            <c:bubble3D val="0"/>
            <c:spPr>
              <a:pattFill prst="pct40">
                <a:fgClr>
                  <a:schemeClr val="tx2"/>
                </a:fgClr>
                <a:bgClr>
                  <a:schemeClr val="bg1"/>
                </a:bgClr>
              </a:pattFill>
              <a:ln w="9525">
                <a:solidFill>
                  <a:schemeClr val="tx1"/>
                </a:solidFill>
              </a:ln>
              <a:effectLst/>
            </c:spPr>
            <c:extLst>
              <c:ext xmlns:c16="http://schemas.microsoft.com/office/drawing/2014/chart" uri="{C3380CC4-5D6E-409C-BE32-E72D297353CC}">
                <c16:uniqueId val="{00000005-1804-4BBC-90FD-900B7439641D}"/>
              </c:ext>
            </c:extLst>
          </c:dPt>
          <c:dPt>
            <c:idx val="3"/>
            <c:bubble3D val="0"/>
            <c:spPr>
              <a:pattFill prst="pct10">
                <a:fgClr>
                  <a:schemeClr val="tx2"/>
                </a:fgClr>
                <a:bgClr>
                  <a:schemeClr val="bg1"/>
                </a:bgClr>
              </a:pattFill>
              <a:ln w="9525">
                <a:solidFill>
                  <a:schemeClr val="tx1"/>
                </a:solidFill>
              </a:ln>
              <a:effectLst/>
            </c:spPr>
            <c:extLst>
              <c:ext xmlns:c16="http://schemas.microsoft.com/office/drawing/2014/chart" uri="{C3380CC4-5D6E-409C-BE32-E72D297353CC}">
                <c16:uniqueId val="{00000007-1804-4BBC-90FD-900B7439641D}"/>
              </c:ext>
            </c:extLst>
          </c:dPt>
          <c:dPt>
            <c:idx val="4"/>
            <c:bubble3D val="0"/>
            <c:spPr>
              <a:pattFill prst="openDmnd">
                <a:fgClr>
                  <a:schemeClr val="tx2"/>
                </a:fgClr>
                <a:bgClr>
                  <a:schemeClr val="bg1"/>
                </a:bgClr>
              </a:pattFill>
              <a:ln w="9525">
                <a:solidFill>
                  <a:schemeClr val="tx1"/>
                </a:solidFill>
              </a:ln>
              <a:effectLst/>
            </c:spPr>
            <c:extLst>
              <c:ext xmlns:c16="http://schemas.microsoft.com/office/drawing/2014/chart" uri="{C3380CC4-5D6E-409C-BE32-E72D297353CC}">
                <c16:uniqueId val="{00000009-1804-4BBC-90FD-900B7439641D}"/>
              </c:ext>
            </c:extLst>
          </c:dPt>
          <c:dPt>
            <c:idx val="5"/>
            <c:bubble3D val="0"/>
            <c:spPr>
              <a:pattFill prst="dashHorz">
                <a:fgClr>
                  <a:schemeClr val="tx2"/>
                </a:fgClr>
                <a:bgClr>
                  <a:schemeClr val="bg1"/>
                </a:bgClr>
              </a:pattFill>
              <a:ln w="9525">
                <a:solidFill>
                  <a:schemeClr val="tx1"/>
                </a:solidFill>
              </a:ln>
              <a:effectLst/>
            </c:spPr>
            <c:extLst>
              <c:ext xmlns:c16="http://schemas.microsoft.com/office/drawing/2014/chart" uri="{C3380CC4-5D6E-409C-BE32-E72D297353CC}">
                <c16:uniqueId val="{0000000B-1804-4BBC-90FD-900B7439641D}"/>
              </c:ext>
            </c:extLst>
          </c:dPt>
          <c:dLbls>
            <c:dLbl>
              <c:idx val="0"/>
              <c:layout>
                <c:manualLayout>
                  <c:x val="-6.5012509622871528E-3"/>
                  <c:y val="-0.1982074881320659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185701950122685"/>
                      <c:h val="0.22019171578503832"/>
                    </c:manualLayout>
                  </c15:layout>
                </c:ext>
                <c:ext xmlns:c16="http://schemas.microsoft.com/office/drawing/2014/chart" uri="{C3380CC4-5D6E-409C-BE32-E72D297353CC}">
                  <c16:uniqueId val="{00000001-1804-4BBC-90FD-900B7439641D}"/>
                </c:ext>
              </c:extLst>
            </c:dLbl>
            <c:dLbl>
              <c:idx val="1"/>
              <c:layout>
                <c:manualLayout>
                  <c:x val="-2.9496802590397851E-2"/>
                  <c:y val="-2.2291877364544906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151816074537071"/>
                      <c:h val="0.23654672077940556"/>
                    </c:manualLayout>
                  </c15:layout>
                </c:ext>
                <c:ext xmlns:c16="http://schemas.microsoft.com/office/drawing/2014/chart" uri="{C3380CC4-5D6E-409C-BE32-E72D297353CC}">
                  <c16:uniqueId val="{00000003-1804-4BBC-90FD-900B7439641D}"/>
                </c:ext>
              </c:extLst>
            </c:dLbl>
            <c:dLbl>
              <c:idx val="2"/>
              <c:layout>
                <c:manualLayout>
                  <c:x val="-4.6516740983454173E-2"/>
                  <c:y val="8.7982968912179021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157959082476254"/>
                      <c:h val="0.22187554606286874"/>
                    </c:manualLayout>
                  </c15:layout>
                </c:ext>
                <c:ext xmlns:c16="http://schemas.microsoft.com/office/drawing/2014/chart" uri="{C3380CC4-5D6E-409C-BE32-E72D297353CC}">
                  <c16:uniqueId val="{00000005-1804-4BBC-90FD-900B7439641D}"/>
                </c:ext>
              </c:extLst>
            </c:dLbl>
            <c:dLbl>
              <c:idx val="3"/>
              <c:layout>
                <c:manualLayout>
                  <c:x val="-7.1160925731189165E-2"/>
                  <c:y val="-1.494858583493352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098492843033795"/>
                      <c:h val="0.22994901069499918"/>
                    </c:manualLayout>
                  </c15:layout>
                </c:ext>
                <c:ext xmlns:c16="http://schemas.microsoft.com/office/drawing/2014/chart" uri="{C3380CC4-5D6E-409C-BE32-E72D297353CC}">
                  <c16:uniqueId val="{00000007-1804-4BBC-90FD-900B7439641D}"/>
                </c:ext>
              </c:extLst>
            </c:dLbl>
            <c:dLbl>
              <c:idx val="4"/>
              <c:layout>
                <c:manualLayout>
                  <c:x val="0.16609009378713654"/>
                  <c:y val="-3.0924209109294991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680251694922497"/>
                      <c:h val="0.1902606822275883"/>
                    </c:manualLayout>
                  </c15:layout>
                </c:ext>
                <c:ext xmlns:c16="http://schemas.microsoft.com/office/drawing/2014/chart" uri="{C3380CC4-5D6E-409C-BE32-E72D297353CC}">
                  <c16:uniqueId val="{00000009-1804-4BBC-90FD-900B7439641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グラフ!$BD$6:$BH$6</c:f>
              <c:strCache>
                <c:ptCount val="5"/>
                <c:pt idx="0">
                  <c:v>声かけしてほしい</c:v>
                </c:pt>
                <c:pt idx="1">
                  <c:v>やや声かけしてほしい</c:v>
                </c:pt>
                <c:pt idx="2">
                  <c:v>どちらともいえない</c:v>
                </c:pt>
                <c:pt idx="3">
                  <c:v>あまり声かけしてほしくない</c:v>
                </c:pt>
                <c:pt idx="4">
                  <c:v>声かけしてほしくない</c:v>
                </c:pt>
              </c:strCache>
            </c:strRef>
          </c:cat>
          <c:val>
            <c:numRef>
              <c:f>グラフ!$BD$7:$BH$7</c:f>
              <c:numCache>
                <c:formatCode>General</c:formatCode>
                <c:ptCount val="5"/>
                <c:pt idx="0">
                  <c:v>95</c:v>
                </c:pt>
                <c:pt idx="1">
                  <c:v>46</c:v>
                </c:pt>
                <c:pt idx="2">
                  <c:v>31</c:v>
                </c:pt>
                <c:pt idx="3">
                  <c:v>8</c:v>
                </c:pt>
                <c:pt idx="4">
                  <c:v>5</c:v>
                </c:pt>
              </c:numCache>
            </c:numRef>
          </c:val>
          <c:extLst>
            <c:ext xmlns:c16="http://schemas.microsoft.com/office/drawing/2014/chart" uri="{C3380CC4-5D6E-409C-BE32-E72D297353CC}">
              <c16:uniqueId val="{0000000C-1804-4BBC-90FD-900B7439641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ea"/>
                <a:ea typeface="+mn-ea"/>
                <a:cs typeface="+mn-cs"/>
              </a:defRPr>
            </a:pPr>
            <a:r>
              <a:rPr lang="ja-JP" altLang="en-US" sz="1200" b="1">
                <a:solidFill>
                  <a:sysClr val="windowText" lastClr="000000"/>
                </a:solidFill>
                <a:latin typeface="+mn-ea"/>
                <a:ea typeface="+mn-ea"/>
              </a:rPr>
              <a:t>持ち帰りの感想</a:t>
            </a:r>
            <a:endParaRPr lang="en-US" altLang="ja-JP" sz="1200" b="1">
              <a:solidFill>
                <a:sysClr val="windowText" lastClr="000000"/>
              </a:solidFill>
              <a:latin typeface="+mn-ea"/>
              <a:ea typeface="+mn-ea"/>
            </a:endParaRPr>
          </a:p>
          <a:p>
            <a:pPr>
              <a:defRPr sz="1200" b="1">
                <a:solidFill>
                  <a:sysClr val="windowText" lastClr="000000"/>
                </a:solidFill>
                <a:latin typeface="+mn-ea"/>
              </a:defRPr>
            </a:pPr>
            <a:r>
              <a:rPr lang="ja-JP" altLang="en-US" sz="1200" b="1">
                <a:solidFill>
                  <a:sysClr val="windowText" lastClr="000000"/>
                </a:solidFill>
                <a:latin typeface="+mn-ea"/>
                <a:ea typeface="+mn-ea"/>
              </a:rPr>
              <a:t>（</a:t>
            </a:r>
            <a:r>
              <a:rPr lang="en-US" altLang="ja-JP" sz="1200" b="1">
                <a:solidFill>
                  <a:sysClr val="windowText" lastClr="000000"/>
                </a:solidFill>
                <a:latin typeface="+mn-ea"/>
                <a:ea typeface="+mn-ea"/>
              </a:rPr>
              <a:t>n=19)</a:t>
            </a:r>
          </a:p>
        </c:rich>
      </c:tx>
      <c:layout>
        <c:manualLayout>
          <c:xMode val="edge"/>
          <c:yMode val="edge"/>
          <c:x val="2.60969966543079E-2"/>
          <c:y val="3.125579686632358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ea"/>
              <a:ea typeface="+mn-ea"/>
              <a:cs typeface="+mn-cs"/>
            </a:defRPr>
          </a:pPr>
          <a:endParaRPr lang="ja-JP"/>
        </a:p>
      </c:txPr>
    </c:title>
    <c:autoTitleDeleted val="0"/>
    <c:plotArea>
      <c:layout>
        <c:manualLayout>
          <c:layoutTarget val="inner"/>
          <c:xMode val="edge"/>
          <c:yMode val="edge"/>
          <c:x val="0.50697046537801749"/>
          <c:y val="0.1637119216192526"/>
          <c:w val="0.44790474709317474"/>
          <c:h val="0.81093262992924942"/>
        </c:manualLayout>
      </c:layout>
      <c:barChart>
        <c:barDir val="bar"/>
        <c:grouping val="clustered"/>
        <c:varyColors val="0"/>
        <c:ser>
          <c:idx val="0"/>
          <c:order val="0"/>
          <c:spPr>
            <a:pattFill prst="pct90">
              <a:fgClr>
                <a:schemeClr val="tx2"/>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グラフ!$B$35:$I$35</c:f>
              <c:strCache>
                <c:ptCount val="8"/>
                <c:pt idx="0">
                  <c:v>持ち帰り箱、袋ともに使いやすかった</c:v>
                </c:pt>
                <c:pt idx="1">
                  <c:v>自宅でおいしく食べることができうれしかった</c:v>
                </c:pt>
                <c:pt idx="2">
                  <c:v>おかず一品分、料理の手間が省けた</c:v>
                </c:pt>
                <c:pt idx="3">
                  <c:v>持ち帰り途中で中身が漏れたり匂いが気になった</c:v>
                </c:pt>
                <c:pt idx="4">
                  <c:v>持ち帰る際に少し恥ずかしかった</c:v>
                </c:pt>
                <c:pt idx="5">
                  <c:v>持ち帰り箱、袋ともに使いづらかった</c:v>
                </c:pt>
                <c:pt idx="6">
                  <c:v>持ち帰るのが手間だった</c:v>
                </c:pt>
                <c:pt idx="7">
                  <c:v>その他理由など</c:v>
                </c:pt>
              </c:strCache>
            </c:strRef>
          </c:cat>
          <c:val>
            <c:numRef>
              <c:f>グラフ!$B$38:$I$38</c:f>
              <c:numCache>
                <c:formatCode>0.0"%"</c:formatCode>
                <c:ptCount val="8"/>
                <c:pt idx="0">
                  <c:v>73.68421052631578</c:v>
                </c:pt>
                <c:pt idx="1">
                  <c:v>47.368421052631575</c:v>
                </c:pt>
                <c:pt idx="2">
                  <c:v>31.578947368421051</c:v>
                </c:pt>
                <c:pt idx="3">
                  <c:v>10.526315789473683</c:v>
                </c:pt>
                <c:pt idx="4">
                  <c:v>5.2631578947368416</c:v>
                </c:pt>
                <c:pt idx="5">
                  <c:v>0</c:v>
                </c:pt>
                <c:pt idx="6">
                  <c:v>0</c:v>
                </c:pt>
                <c:pt idx="7">
                  <c:v>5.2631578947368416</c:v>
                </c:pt>
              </c:numCache>
            </c:numRef>
          </c:val>
          <c:extLst>
            <c:ext xmlns:c16="http://schemas.microsoft.com/office/drawing/2014/chart" uri="{C3380CC4-5D6E-409C-BE32-E72D297353CC}">
              <c16:uniqueId val="{00000000-4AA3-4781-893C-F214B70B763A}"/>
            </c:ext>
          </c:extLst>
        </c:ser>
        <c:dLbls>
          <c:dLblPos val="outEnd"/>
          <c:showLegendKey val="0"/>
          <c:showVal val="1"/>
          <c:showCatName val="0"/>
          <c:showSerName val="0"/>
          <c:showPercent val="0"/>
          <c:showBubbleSize val="0"/>
        </c:dLbls>
        <c:gapWidth val="182"/>
        <c:axId val="458582464"/>
        <c:axId val="458581680"/>
      </c:barChart>
      <c:catAx>
        <c:axId val="458582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ja-JP"/>
          </a:p>
        </c:txPr>
        <c:crossAx val="458581680"/>
        <c:crosses val="autoZero"/>
        <c:auto val="1"/>
        <c:lblAlgn val="ctr"/>
        <c:lblOffset val="100"/>
        <c:noMultiLvlLbl val="0"/>
      </c:catAx>
      <c:valAx>
        <c:axId val="458581680"/>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0&quot;%&quot;"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ja-JP"/>
          </a:p>
        </c:txPr>
        <c:crossAx val="458582464"/>
        <c:crosses val="autoZero"/>
        <c:crossBetween val="between"/>
        <c:majorUnit val="20"/>
      </c:valAx>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ea"/>
                <a:ea typeface="+mn-ea"/>
                <a:cs typeface="+mn-cs"/>
              </a:defRPr>
            </a:pPr>
            <a:r>
              <a:rPr lang="ja-JP" altLang="en-US" sz="1200" b="1">
                <a:solidFill>
                  <a:sysClr val="windowText" lastClr="000000"/>
                </a:solidFill>
                <a:latin typeface="+mn-ea"/>
                <a:ea typeface="+mn-ea"/>
              </a:rPr>
              <a:t>衛生面での工夫</a:t>
            </a:r>
            <a:endParaRPr lang="en-US" altLang="ja-JP" sz="1200" b="1">
              <a:solidFill>
                <a:sysClr val="windowText" lastClr="000000"/>
              </a:solidFill>
              <a:latin typeface="+mn-ea"/>
              <a:ea typeface="+mn-ea"/>
            </a:endParaRPr>
          </a:p>
          <a:p>
            <a:pPr>
              <a:defRPr sz="1200" b="1">
                <a:solidFill>
                  <a:sysClr val="windowText" lastClr="000000"/>
                </a:solidFill>
                <a:latin typeface="+mn-ea"/>
              </a:defRPr>
            </a:pPr>
            <a:r>
              <a:rPr lang="ja-JP" altLang="en-US" sz="1200" b="1">
                <a:solidFill>
                  <a:sysClr val="windowText" lastClr="000000"/>
                </a:solidFill>
                <a:latin typeface="+mn-ea"/>
                <a:ea typeface="+mn-ea"/>
              </a:rPr>
              <a:t>（</a:t>
            </a:r>
            <a:r>
              <a:rPr lang="en-US" altLang="ja-JP" sz="1200" b="1">
                <a:solidFill>
                  <a:sysClr val="windowText" lastClr="000000"/>
                </a:solidFill>
                <a:latin typeface="+mn-ea"/>
                <a:ea typeface="+mn-ea"/>
              </a:rPr>
              <a:t>n=19)</a:t>
            </a:r>
          </a:p>
        </c:rich>
      </c:tx>
      <c:layout>
        <c:manualLayout>
          <c:xMode val="edge"/>
          <c:yMode val="edge"/>
          <c:x val="2.0872615640252862E-2"/>
          <c:y val="3.89295610347580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ea"/>
              <a:ea typeface="+mn-ea"/>
              <a:cs typeface="+mn-cs"/>
            </a:defRPr>
          </a:pPr>
          <a:endParaRPr lang="ja-JP"/>
        </a:p>
      </c:txPr>
    </c:title>
    <c:autoTitleDeleted val="0"/>
    <c:plotArea>
      <c:layout>
        <c:manualLayout>
          <c:layoutTarget val="inner"/>
          <c:xMode val="edge"/>
          <c:yMode val="edge"/>
          <c:x val="0.50697046537801749"/>
          <c:y val="0.16831251659103888"/>
          <c:w val="0.44790474709317474"/>
          <c:h val="0.76306015450820619"/>
        </c:manualLayout>
      </c:layout>
      <c:barChart>
        <c:barDir val="bar"/>
        <c:grouping val="clustered"/>
        <c:varyColors val="0"/>
        <c:ser>
          <c:idx val="0"/>
          <c:order val="0"/>
          <c:spPr>
            <a:pattFill prst="pct90">
              <a:fgClr>
                <a:schemeClr val="tx2"/>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グラフ!$J$35:$R$35</c:f>
              <c:strCache>
                <c:ptCount val="9"/>
                <c:pt idx="0">
                  <c:v>加熱不十分なものは避け、再加熱可のものを持ち帰った</c:v>
                </c:pt>
                <c:pt idx="1">
                  <c:v>持ち帰った料理はすぐ食べるようにした</c:v>
                </c:pt>
                <c:pt idx="2">
                  <c:v>手を洗い、清潔な箸などを使って入れた</c:v>
                </c:pt>
                <c:pt idx="3">
                  <c:v>料理は暖かい所に置かないようにした</c:v>
                </c:pt>
                <c:pt idx="4">
                  <c:v>傷まないように早く家に帰った</c:v>
                </c:pt>
                <c:pt idx="5">
                  <c:v>傷んでいないか確認してから食べた</c:v>
                </c:pt>
                <c:pt idx="6">
                  <c:v>料理の水分を切った</c:v>
                </c:pt>
                <c:pt idx="7">
                  <c:v>中心部まで十分に再加熱して食べた</c:v>
                </c:pt>
                <c:pt idx="8">
                  <c:v>その他</c:v>
                </c:pt>
              </c:strCache>
            </c:strRef>
          </c:cat>
          <c:val>
            <c:numRef>
              <c:f>グラフ!$J$38:$R$38</c:f>
              <c:numCache>
                <c:formatCode>0.0"%"</c:formatCode>
                <c:ptCount val="9"/>
                <c:pt idx="0">
                  <c:v>47.368421052631575</c:v>
                </c:pt>
                <c:pt idx="1">
                  <c:v>47.368421052631575</c:v>
                </c:pt>
                <c:pt idx="2">
                  <c:v>31.578947368421051</c:v>
                </c:pt>
                <c:pt idx="3">
                  <c:v>15.789473684210526</c:v>
                </c:pt>
                <c:pt idx="4">
                  <c:v>15.789473684210526</c:v>
                </c:pt>
                <c:pt idx="5">
                  <c:v>10.526315789473683</c:v>
                </c:pt>
                <c:pt idx="6">
                  <c:v>0</c:v>
                </c:pt>
                <c:pt idx="7">
                  <c:v>0</c:v>
                </c:pt>
                <c:pt idx="8">
                  <c:v>10.526315789473683</c:v>
                </c:pt>
              </c:numCache>
            </c:numRef>
          </c:val>
          <c:extLst>
            <c:ext xmlns:c16="http://schemas.microsoft.com/office/drawing/2014/chart" uri="{C3380CC4-5D6E-409C-BE32-E72D297353CC}">
              <c16:uniqueId val="{00000000-836B-4464-A865-428EE303B6F7}"/>
            </c:ext>
          </c:extLst>
        </c:ser>
        <c:dLbls>
          <c:dLblPos val="outEnd"/>
          <c:showLegendKey val="0"/>
          <c:showVal val="1"/>
          <c:showCatName val="0"/>
          <c:showSerName val="0"/>
          <c:showPercent val="0"/>
          <c:showBubbleSize val="0"/>
        </c:dLbls>
        <c:gapWidth val="182"/>
        <c:axId val="619470200"/>
        <c:axId val="276350336"/>
      </c:barChart>
      <c:catAx>
        <c:axId val="619470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ja-JP"/>
          </a:p>
        </c:txPr>
        <c:crossAx val="276350336"/>
        <c:crosses val="autoZero"/>
        <c:auto val="1"/>
        <c:lblAlgn val="ctr"/>
        <c:lblOffset val="100"/>
        <c:noMultiLvlLbl val="0"/>
      </c:catAx>
      <c:valAx>
        <c:axId val="276350336"/>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0&quot;%&quot;"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ja-JP"/>
          </a:p>
        </c:txPr>
        <c:crossAx val="619470200"/>
        <c:crosses val="autoZero"/>
        <c:crossBetween val="between"/>
      </c:valAx>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ea"/>
                <a:ea typeface="+mn-ea"/>
                <a:cs typeface="+mn-cs"/>
              </a:defRPr>
            </a:pPr>
            <a:r>
              <a:rPr lang="ja-JP" altLang="en-US" sz="1200" b="1" i="0" u="none" strike="noStrike" baseline="0">
                <a:solidFill>
                  <a:sysClr val="windowText" lastClr="000000"/>
                </a:solidFill>
                <a:effectLst/>
                <a:latin typeface="+mn-ea"/>
                <a:ea typeface="+mn-ea"/>
              </a:rPr>
              <a:t>自己責任の文言について（</a:t>
            </a:r>
            <a:r>
              <a:rPr lang="en-US" altLang="ja-JP" sz="1200" b="1" i="0" u="none" strike="noStrike" baseline="0">
                <a:solidFill>
                  <a:sysClr val="windowText" lastClr="000000"/>
                </a:solidFill>
                <a:effectLst/>
                <a:latin typeface="+mn-ea"/>
                <a:ea typeface="+mn-ea"/>
              </a:rPr>
              <a:t>n=19)</a:t>
            </a:r>
          </a:p>
          <a:p>
            <a:pPr>
              <a:defRPr sz="1200" b="1">
                <a:solidFill>
                  <a:sysClr val="windowText" lastClr="000000"/>
                </a:solidFill>
                <a:latin typeface="+mn-ea"/>
              </a:defRPr>
            </a:pPr>
            <a:r>
              <a:rPr lang="ja-JP" altLang="en-US" sz="1200" b="1" i="0" u="none" strike="noStrike" baseline="0">
                <a:solidFill>
                  <a:sysClr val="windowText" lastClr="000000"/>
                </a:solidFill>
                <a:latin typeface="+mn-ea"/>
                <a:ea typeface="+mn-ea"/>
              </a:rPr>
              <a:t> </a:t>
            </a:r>
            <a:endParaRPr lang="ja-JP" altLang="en-US" sz="1200" b="1">
              <a:solidFill>
                <a:sysClr val="windowText" lastClr="000000"/>
              </a:solidFill>
              <a:latin typeface="+mn-ea"/>
              <a:ea typeface="+mn-ea"/>
            </a:endParaRPr>
          </a:p>
        </c:rich>
      </c:tx>
      <c:layout>
        <c:manualLayout>
          <c:xMode val="edge"/>
          <c:yMode val="edge"/>
          <c:x val="2.1650386485194506E-3"/>
          <c:y val="4.2516195490136409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ea"/>
              <a:ea typeface="+mn-ea"/>
              <a:cs typeface="+mn-cs"/>
            </a:defRPr>
          </a:pPr>
          <a:endParaRPr lang="ja-JP"/>
        </a:p>
      </c:txPr>
    </c:title>
    <c:autoTitleDeleted val="0"/>
    <c:plotArea>
      <c:layout>
        <c:manualLayout>
          <c:layoutTarget val="inner"/>
          <c:xMode val="edge"/>
          <c:yMode val="edge"/>
          <c:x val="0.20580999540005954"/>
          <c:y val="0.38035423690626718"/>
          <c:w val="0.58298274571348685"/>
          <c:h val="0.54095899798366109"/>
        </c:manualLayout>
      </c:layout>
      <c:pieChart>
        <c:varyColors val="1"/>
        <c:ser>
          <c:idx val="0"/>
          <c:order val="0"/>
          <c:spPr>
            <a:ln w="9525">
              <a:solidFill>
                <a:schemeClr val="tx1"/>
              </a:solidFill>
            </a:ln>
          </c:spPr>
          <c:explosion val="1"/>
          <c:dPt>
            <c:idx val="0"/>
            <c:bubble3D val="0"/>
            <c:spPr>
              <a:pattFill prst="pct90">
                <a:fgClr>
                  <a:schemeClr val="tx2"/>
                </a:fgClr>
                <a:bgClr>
                  <a:schemeClr val="bg1"/>
                </a:bgClr>
              </a:pattFill>
              <a:ln w="9525">
                <a:solidFill>
                  <a:schemeClr val="tx1"/>
                </a:solidFill>
              </a:ln>
              <a:effectLst/>
            </c:spPr>
            <c:extLst>
              <c:ext xmlns:c16="http://schemas.microsoft.com/office/drawing/2014/chart" uri="{C3380CC4-5D6E-409C-BE32-E72D297353CC}">
                <c16:uniqueId val="{00000001-EC2C-438D-8542-34BEEB8E7155}"/>
              </c:ext>
            </c:extLst>
          </c:dPt>
          <c:dPt>
            <c:idx val="1"/>
            <c:bubble3D val="0"/>
            <c:spPr>
              <a:pattFill prst="pct75">
                <a:fgClr>
                  <a:schemeClr val="tx2"/>
                </a:fgClr>
                <a:bgClr>
                  <a:schemeClr val="bg1"/>
                </a:bgClr>
              </a:pattFill>
              <a:ln w="9525">
                <a:solidFill>
                  <a:schemeClr val="tx1"/>
                </a:solidFill>
              </a:ln>
              <a:effectLst/>
            </c:spPr>
            <c:extLst>
              <c:ext xmlns:c16="http://schemas.microsoft.com/office/drawing/2014/chart" uri="{C3380CC4-5D6E-409C-BE32-E72D297353CC}">
                <c16:uniqueId val="{00000003-EC2C-438D-8542-34BEEB8E7155}"/>
              </c:ext>
            </c:extLst>
          </c:dPt>
          <c:dPt>
            <c:idx val="2"/>
            <c:bubble3D val="0"/>
            <c:spPr>
              <a:pattFill prst="pct40">
                <a:fgClr>
                  <a:schemeClr val="tx2"/>
                </a:fgClr>
                <a:bgClr>
                  <a:schemeClr val="bg1"/>
                </a:bgClr>
              </a:pattFill>
              <a:ln w="9525">
                <a:solidFill>
                  <a:schemeClr val="tx1"/>
                </a:solidFill>
              </a:ln>
              <a:effectLst/>
            </c:spPr>
            <c:extLst>
              <c:ext xmlns:c16="http://schemas.microsoft.com/office/drawing/2014/chart" uri="{C3380CC4-5D6E-409C-BE32-E72D297353CC}">
                <c16:uniqueId val="{00000005-EC2C-438D-8542-34BEEB8E7155}"/>
              </c:ext>
            </c:extLst>
          </c:dPt>
          <c:dPt>
            <c:idx val="3"/>
            <c:bubble3D val="0"/>
            <c:spPr>
              <a:pattFill prst="pct10">
                <a:fgClr>
                  <a:schemeClr val="tx2"/>
                </a:fgClr>
                <a:bgClr>
                  <a:schemeClr val="bg1"/>
                </a:bgClr>
              </a:pattFill>
              <a:ln w="9525">
                <a:solidFill>
                  <a:schemeClr val="tx1"/>
                </a:solidFill>
              </a:ln>
              <a:effectLst/>
            </c:spPr>
            <c:extLst>
              <c:ext xmlns:c16="http://schemas.microsoft.com/office/drawing/2014/chart" uri="{C3380CC4-5D6E-409C-BE32-E72D297353CC}">
                <c16:uniqueId val="{00000007-EC2C-438D-8542-34BEEB8E7155}"/>
              </c:ext>
            </c:extLst>
          </c:dPt>
          <c:dPt>
            <c:idx val="4"/>
            <c:bubble3D val="0"/>
            <c:spPr>
              <a:pattFill prst="openDmnd">
                <a:fgClr>
                  <a:schemeClr val="tx2"/>
                </a:fgClr>
                <a:bgClr>
                  <a:schemeClr val="bg1"/>
                </a:bgClr>
              </a:pattFill>
              <a:ln w="9525">
                <a:solidFill>
                  <a:schemeClr val="tx1"/>
                </a:solidFill>
              </a:ln>
              <a:effectLst/>
            </c:spPr>
            <c:extLst>
              <c:ext xmlns:c16="http://schemas.microsoft.com/office/drawing/2014/chart" uri="{C3380CC4-5D6E-409C-BE32-E72D297353CC}">
                <c16:uniqueId val="{00000009-EC2C-438D-8542-34BEEB8E7155}"/>
              </c:ext>
            </c:extLst>
          </c:dPt>
          <c:dPt>
            <c:idx val="5"/>
            <c:bubble3D val="0"/>
            <c:spPr>
              <a:pattFill prst="dashHorz">
                <a:fgClr>
                  <a:schemeClr val="tx2"/>
                </a:fgClr>
                <a:bgClr>
                  <a:schemeClr val="bg1"/>
                </a:bgClr>
              </a:pattFill>
              <a:ln w="9525">
                <a:solidFill>
                  <a:schemeClr val="tx1"/>
                </a:solidFill>
              </a:ln>
              <a:effectLst/>
            </c:spPr>
            <c:extLst>
              <c:ext xmlns:c16="http://schemas.microsoft.com/office/drawing/2014/chart" uri="{C3380CC4-5D6E-409C-BE32-E72D297353CC}">
                <c16:uniqueId val="{0000000B-EC2C-438D-8542-34BEEB8E7155}"/>
              </c:ext>
            </c:extLst>
          </c:dPt>
          <c:dLbls>
            <c:dLbl>
              <c:idx val="0"/>
              <c:layout>
                <c:manualLayout>
                  <c:x val="1.3181323619260176E-2"/>
                  <c:y val="-6.0265102314901307E-2"/>
                </c:manualLayout>
              </c:layout>
              <c:spPr>
                <a:xfrm>
                  <a:off x="1688214" y="2144455"/>
                  <a:ext cx="822304" cy="659901"/>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6862"/>
                        <a:gd name="adj2" fmla="val -6419"/>
                      </a:avLst>
                    </a:prstGeom>
                    <a:noFill/>
                    <a:ln>
                      <a:noFill/>
                    </a:ln>
                  </c15:spPr>
                  <c15:layout>
                    <c:manualLayout>
                      <c:w val="0.30381473341209719"/>
                      <c:h val="0.17937344534452856"/>
                    </c:manualLayout>
                  </c15:layout>
                </c:ext>
                <c:ext xmlns:c16="http://schemas.microsoft.com/office/drawing/2014/chart" uri="{C3380CC4-5D6E-409C-BE32-E72D297353CC}">
                  <c16:uniqueId val="{00000001-EC2C-438D-8542-34BEEB8E7155}"/>
                </c:ext>
              </c:extLst>
            </c:dLbl>
            <c:dLbl>
              <c:idx val="1"/>
              <c:layout>
                <c:manualLayout>
                  <c:x val="-0.13988980942520424"/>
                  <c:y val="0.20098962462222283"/>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2062905639672081"/>
                      <c:h val="0.26283639765641431"/>
                    </c:manualLayout>
                  </c15:layout>
                </c:ext>
                <c:ext xmlns:c16="http://schemas.microsoft.com/office/drawing/2014/chart" uri="{C3380CC4-5D6E-409C-BE32-E72D297353CC}">
                  <c16:uniqueId val="{00000003-EC2C-438D-8542-34BEEB8E7155}"/>
                </c:ext>
              </c:extLst>
            </c:dLbl>
            <c:dLbl>
              <c:idx val="2"/>
              <c:layout>
                <c:manualLayout>
                  <c:x val="-0.32880908147078769"/>
                  <c:y val="-6.443065960786274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5675020055621989"/>
                      <c:h val="0.17974836955605863"/>
                    </c:manualLayout>
                  </c15:layout>
                </c:ext>
                <c:ext xmlns:c16="http://schemas.microsoft.com/office/drawing/2014/chart" uri="{C3380CC4-5D6E-409C-BE32-E72D297353CC}">
                  <c16:uniqueId val="{00000005-EC2C-438D-8542-34BEEB8E7155}"/>
                </c:ext>
              </c:extLst>
            </c:dLbl>
            <c:dLbl>
              <c:idx val="3"/>
              <c:layout>
                <c:manualLayout>
                  <c:x val="3.8501397882343635E-2"/>
                  <c:y val="-4.6320238065468006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8937414509674897"/>
                      <c:h val="0.23420077351293958"/>
                    </c:manualLayout>
                  </c15:layout>
                </c:ext>
                <c:ext xmlns:c16="http://schemas.microsoft.com/office/drawing/2014/chart" uri="{C3380CC4-5D6E-409C-BE32-E72D297353CC}">
                  <c16:uniqueId val="{00000007-EC2C-438D-8542-34BEEB8E7155}"/>
                </c:ext>
              </c:extLst>
            </c:dLbl>
            <c:dLbl>
              <c:idx val="4"/>
              <c:layout>
                <c:manualLayout>
                  <c:x val="0.3578440226127475"/>
                  <c:y val="0.1050777199023849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765664297168952"/>
                      <c:h val="0.20322268971289578"/>
                    </c:manualLayout>
                  </c15:layout>
                </c:ext>
                <c:ext xmlns:c16="http://schemas.microsoft.com/office/drawing/2014/chart" uri="{C3380CC4-5D6E-409C-BE32-E72D297353CC}">
                  <c16:uniqueId val="{00000009-EC2C-438D-8542-34BEEB8E715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グラフ!$S$35:$W$35</c:f>
              <c:strCache>
                <c:ptCount val="5"/>
                <c:pt idx="0">
                  <c:v>受け入れられる</c:v>
                </c:pt>
                <c:pt idx="1">
                  <c:v>やや受け入れられる</c:v>
                </c:pt>
                <c:pt idx="2">
                  <c:v>どちらといもいえない</c:v>
                </c:pt>
                <c:pt idx="3">
                  <c:v>あまり受け入れられない</c:v>
                </c:pt>
                <c:pt idx="4">
                  <c:v>受け入れられない</c:v>
                </c:pt>
              </c:strCache>
            </c:strRef>
          </c:cat>
          <c:val>
            <c:numRef>
              <c:f>グラフ!$S$37:$W$37</c:f>
              <c:numCache>
                <c:formatCode>General</c:formatCode>
                <c:ptCount val="5"/>
                <c:pt idx="0">
                  <c:v>16</c:v>
                </c:pt>
                <c:pt idx="1">
                  <c:v>3</c:v>
                </c:pt>
                <c:pt idx="2">
                  <c:v>0</c:v>
                </c:pt>
                <c:pt idx="3">
                  <c:v>0</c:v>
                </c:pt>
                <c:pt idx="4">
                  <c:v>0</c:v>
                </c:pt>
              </c:numCache>
            </c:numRef>
          </c:val>
          <c:extLst>
            <c:ext xmlns:c16="http://schemas.microsoft.com/office/drawing/2014/chart" uri="{C3380CC4-5D6E-409C-BE32-E72D297353CC}">
              <c16:uniqueId val="{0000000C-EC2C-438D-8542-34BEEB8E715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ea"/>
                <a:ea typeface="+mn-ea"/>
                <a:cs typeface="+mn-cs"/>
              </a:defRPr>
            </a:pPr>
            <a:r>
              <a:rPr lang="ja-JP" altLang="en-US" sz="1200" b="1" i="0" u="none" strike="noStrike" baseline="0">
                <a:solidFill>
                  <a:sysClr val="windowText" lastClr="000000"/>
                </a:solidFill>
                <a:effectLst/>
                <a:latin typeface="+mn-ea"/>
                <a:ea typeface="+mn-ea"/>
              </a:rPr>
              <a:t>持ち帰り料理の喫食（</a:t>
            </a:r>
            <a:r>
              <a:rPr lang="en-US" altLang="ja-JP" sz="1200" b="1" i="0" u="none" strike="noStrike" baseline="0">
                <a:solidFill>
                  <a:sysClr val="windowText" lastClr="000000"/>
                </a:solidFill>
                <a:effectLst/>
                <a:latin typeface="+mn-ea"/>
                <a:ea typeface="+mn-ea"/>
              </a:rPr>
              <a:t>n=19)</a:t>
            </a:r>
          </a:p>
          <a:p>
            <a:pPr>
              <a:defRPr sz="1200" b="1">
                <a:solidFill>
                  <a:sysClr val="windowText" lastClr="000000"/>
                </a:solidFill>
                <a:latin typeface="+mn-ea"/>
              </a:defRPr>
            </a:pPr>
            <a:r>
              <a:rPr lang="ja-JP" altLang="en-US" sz="1200" b="1" i="0" u="none" strike="noStrike" baseline="0">
                <a:solidFill>
                  <a:sysClr val="windowText" lastClr="000000"/>
                </a:solidFill>
                <a:latin typeface="+mn-ea"/>
                <a:ea typeface="+mn-ea"/>
              </a:rPr>
              <a:t> </a:t>
            </a:r>
            <a:endParaRPr lang="ja-JP" altLang="en-US" sz="1200" b="1">
              <a:solidFill>
                <a:sysClr val="windowText" lastClr="000000"/>
              </a:solidFill>
              <a:latin typeface="+mn-ea"/>
              <a:ea typeface="+mn-ea"/>
            </a:endParaRPr>
          </a:p>
        </c:rich>
      </c:tx>
      <c:layout>
        <c:manualLayout>
          <c:xMode val="edge"/>
          <c:yMode val="edge"/>
          <c:x val="2.1650386485194506E-3"/>
          <c:y val="4.2516195490136409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ea"/>
              <a:ea typeface="+mn-ea"/>
              <a:cs typeface="+mn-cs"/>
            </a:defRPr>
          </a:pPr>
          <a:endParaRPr lang="ja-JP"/>
        </a:p>
      </c:txPr>
    </c:title>
    <c:autoTitleDeleted val="0"/>
    <c:plotArea>
      <c:layout>
        <c:manualLayout>
          <c:layoutTarget val="inner"/>
          <c:xMode val="edge"/>
          <c:yMode val="edge"/>
          <c:x val="0.21497379837829553"/>
          <c:y val="0.33783804141613083"/>
          <c:w val="0.58298274571348685"/>
          <c:h val="0.54095899798366109"/>
        </c:manualLayout>
      </c:layout>
      <c:pieChart>
        <c:varyColors val="1"/>
        <c:ser>
          <c:idx val="0"/>
          <c:order val="0"/>
          <c:spPr>
            <a:ln w="9525">
              <a:solidFill>
                <a:schemeClr val="tx1"/>
              </a:solidFill>
            </a:ln>
          </c:spPr>
          <c:explosion val="1"/>
          <c:dPt>
            <c:idx val="0"/>
            <c:bubble3D val="0"/>
            <c:spPr>
              <a:pattFill prst="pct90">
                <a:fgClr>
                  <a:schemeClr val="tx2"/>
                </a:fgClr>
                <a:bgClr>
                  <a:schemeClr val="bg1"/>
                </a:bgClr>
              </a:pattFill>
              <a:ln w="9525">
                <a:solidFill>
                  <a:schemeClr val="tx1"/>
                </a:solidFill>
              </a:ln>
              <a:effectLst/>
            </c:spPr>
            <c:extLst>
              <c:ext xmlns:c16="http://schemas.microsoft.com/office/drawing/2014/chart" uri="{C3380CC4-5D6E-409C-BE32-E72D297353CC}">
                <c16:uniqueId val="{00000001-1B7E-4352-9741-6C3CE3518C95}"/>
              </c:ext>
            </c:extLst>
          </c:dPt>
          <c:dPt>
            <c:idx val="1"/>
            <c:bubble3D val="0"/>
            <c:spPr>
              <a:pattFill prst="pct75">
                <a:fgClr>
                  <a:schemeClr val="tx2"/>
                </a:fgClr>
                <a:bgClr>
                  <a:schemeClr val="bg1"/>
                </a:bgClr>
              </a:pattFill>
              <a:ln w="9525">
                <a:solidFill>
                  <a:schemeClr val="tx1"/>
                </a:solidFill>
              </a:ln>
              <a:effectLst/>
            </c:spPr>
            <c:extLst>
              <c:ext xmlns:c16="http://schemas.microsoft.com/office/drawing/2014/chart" uri="{C3380CC4-5D6E-409C-BE32-E72D297353CC}">
                <c16:uniqueId val="{00000003-1B7E-4352-9741-6C3CE3518C95}"/>
              </c:ext>
            </c:extLst>
          </c:dPt>
          <c:dPt>
            <c:idx val="2"/>
            <c:bubble3D val="0"/>
            <c:spPr>
              <a:pattFill prst="pct40">
                <a:fgClr>
                  <a:schemeClr val="tx2"/>
                </a:fgClr>
                <a:bgClr>
                  <a:schemeClr val="bg1"/>
                </a:bgClr>
              </a:pattFill>
              <a:ln w="9525">
                <a:solidFill>
                  <a:schemeClr val="tx1"/>
                </a:solidFill>
              </a:ln>
              <a:effectLst/>
            </c:spPr>
            <c:extLst>
              <c:ext xmlns:c16="http://schemas.microsoft.com/office/drawing/2014/chart" uri="{C3380CC4-5D6E-409C-BE32-E72D297353CC}">
                <c16:uniqueId val="{00000005-1B7E-4352-9741-6C3CE3518C95}"/>
              </c:ext>
            </c:extLst>
          </c:dPt>
          <c:dPt>
            <c:idx val="3"/>
            <c:bubble3D val="0"/>
            <c:spPr>
              <a:pattFill prst="pct10">
                <a:fgClr>
                  <a:schemeClr val="tx2"/>
                </a:fgClr>
                <a:bgClr>
                  <a:schemeClr val="bg1"/>
                </a:bgClr>
              </a:pattFill>
              <a:ln w="9525">
                <a:solidFill>
                  <a:schemeClr val="tx1"/>
                </a:solidFill>
              </a:ln>
              <a:effectLst/>
            </c:spPr>
            <c:extLst>
              <c:ext xmlns:c16="http://schemas.microsoft.com/office/drawing/2014/chart" uri="{C3380CC4-5D6E-409C-BE32-E72D297353CC}">
                <c16:uniqueId val="{00000007-1B7E-4352-9741-6C3CE3518C95}"/>
              </c:ext>
            </c:extLst>
          </c:dPt>
          <c:dPt>
            <c:idx val="4"/>
            <c:bubble3D val="0"/>
            <c:spPr>
              <a:pattFill prst="openDmnd">
                <a:fgClr>
                  <a:schemeClr val="tx2"/>
                </a:fgClr>
                <a:bgClr>
                  <a:schemeClr val="bg1"/>
                </a:bgClr>
              </a:pattFill>
              <a:ln w="9525">
                <a:solidFill>
                  <a:schemeClr val="tx1"/>
                </a:solidFill>
              </a:ln>
              <a:effectLst/>
            </c:spPr>
            <c:extLst>
              <c:ext xmlns:c16="http://schemas.microsoft.com/office/drawing/2014/chart" uri="{C3380CC4-5D6E-409C-BE32-E72D297353CC}">
                <c16:uniqueId val="{00000009-1B7E-4352-9741-6C3CE3518C95}"/>
              </c:ext>
            </c:extLst>
          </c:dPt>
          <c:dPt>
            <c:idx val="5"/>
            <c:bubble3D val="0"/>
            <c:spPr>
              <a:pattFill prst="dashHorz">
                <a:fgClr>
                  <a:schemeClr val="tx2"/>
                </a:fgClr>
                <a:bgClr>
                  <a:schemeClr val="bg1"/>
                </a:bgClr>
              </a:pattFill>
              <a:ln w="9525">
                <a:solidFill>
                  <a:schemeClr val="tx1"/>
                </a:solidFill>
              </a:ln>
              <a:effectLst/>
            </c:spPr>
            <c:extLst>
              <c:ext xmlns:c16="http://schemas.microsoft.com/office/drawing/2014/chart" uri="{C3380CC4-5D6E-409C-BE32-E72D297353CC}">
                <c16:uniqueId val="{0000000B-1B7E-4352-9741-6C3CE3518C95}"/>
              </c:ext>
            </c:extLst>
          </c:dPt>
          <c:dLbls>
            <c:dLbl>
              <c:idx val="0"/>
              <c:layout>
                <c:manualLayout>
                  <c:x val="-5.0074892836451772E-3"/>
                  <c:y val="0.27985515797290994"/>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6420249880017505"/>
                      <c:h val="0.18905167862465871"/>
                    </c:manualLayout>
                  </c15:layout>
                </c:ext>
                <c:ext xmlns:c16="http://schemas.microsoft.com/office/drawing/2014/chart" uri="{C3380CC4-5D6E-409C-BE32-E72D297353CC}">
                  <c16:uniqueId val="{00000001-1B7E-4352-9741-6C3CE3518C95}"/>
                </c:ext>
              </c:extLst>
            </c:dLbl>
            <c:dLbl>
              <c:idx val="1"/>
              <c:layout>
                <c:manualLayout>
                  <c:x val="-4.5387895328207473E-2"/>
                  <c:y val="-6.643401110486403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2442764396580367"/>
                      <c:h val="0.20778512698495827"/>
                    </c:manualLayout>
                  </c15:layout>
                </c:ext>
                <c:ext xmlns:c16="http://schemas.microsoft.com/office/drawing/2014/chart" uri="{C3380CC4-5D6E-409C-BE32-E72D297353CC}">
                  <c16:uniqueId val="{00000003-1B7E-4352-9741-6C3CE3518C95}"/>
                </c:ext>
              </c:extLst>
            </c:dLbl>
            <c:dLbl>
              <c:idx val="2"/>
              <c:layout>
                <c:manualLayout>
                  <c:x val="1.4857392239901693E-2"/>
                  <c:y val="-4.260942305814145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31544421281415314"/>
                      <c:h val="0.19140330807752715"/>
                    </c:manualLayout>
                  </c15:layout>
                </c:ext>
                <c:ext xmlns:c16="http://schemas.microsoft.com/office/drawing/2014/chart" uri="{C3380CC4-5D6E-409C-BE32-E72D297353CC}">
                  <c16:uniqueId val="{00000005-1B7E-4352-9741-6C3CE3518C95}"/>
                </c:ext>
              </c:extLst>
            </c:dLbl>
            <c:dLbl>
              <c:idx val="3"/>
              <c:layout>
                <c:manualLayout>
                  <c:x val="0.1107879276066302"/>
                  <c:y val="-4.470995961817361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7305823885416386"/>
                      <c:h val="0.15341985881275366"/>
                    </c:manualLayout>
                  </c15:layout>
                </c:ext>
                <c:ext xmlns:c16="http://schemas.microsoft.com/office/drawing/2014/chart" uri="{C3380CC4-5D6E-409C-BE32-E72D297353CC}">
                  <c16:uniqueId val="{00000007-1B7E-4352-9741-6C3CE3518C95}"/>
                </c:ext>
              </c:extLst>
            </c:dLbl>
            <c:dLbl>
              <c:idx val="4"/>
              <c:layout>
                <c:manualLayout>
                  <c:x val="6.1855850492915199E-2"/>
                  <c:y val="-3.092433891500677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468526485735674"/>
                      <c:h val="0.1902606443647461"/>
                    </c:manualLayout>
                  </c15:layout>
                </c:ext>
                <c:ext xmlns:c16="http://schemas.microsoft.com/office/drawing/2014/chart" uri="{C3380CC4-5D6E-409C-BE32-E72D297353CC}">
                  <c16:uniqueId val="{00000009-1B7E-4352-9741-6C3CE3518C9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ea"/>
                    <a:ea typeface="+mn-ea"/>
                    <a:cs typeface="+mn-cs"/>
                  </a:defRPr>
                </a:pPr>
                <a:endParaRPr lang="ja-JP"/>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グラフ!$X$35:$AA$35</c:f>
              <c:strCache>
                <c:ptCount val="4"/>
                <c:pt idx="0">
                  <c:v>自分で食べた（翌日以降）</c:v>
                </c:pt>
                <c:pt idx="1">
                  <c:v>自分で食べた（その日中）</c:v>
                </c:pt>
                <c:pt idx="2">
                  <c:v>自分以外の人やペットが食べた</c:v>
                </c:pt>
                <c:pt idx="3">
                  <c:v>食べなかった</c:v>
                </c:pt>
              </c:strCache>
            </c:strRef>
          </c:cat>
          <c:val>
            <c:numRef>
              <c:f>グラフ!$X$37:$AA$37</c:f>
              <c:numCache>
                <c:formatCode>General</c:formatCode>
                <c:ptCount val="4"/>
                <c:pt idx="0">
                  <c:v>9</c:v>
                </c:pt>
                <c:pt idx="1">
                  <c:v>6</c:v>
                </c:pt>
                <c:pt idx="2">
                  <c:v>4</c:v>
                </c:pt>
                <c:pt idx="3">
                  <c:v>0</c:v>
                </c:pt>
              </c:numCache>
            </c:numRef>
          </c:val>
          <c:extLst>
            <c:ext xmlns:c16="http://schemas.microsoft.com/office/drawing/2014/chart" uri="{C3380CC4-5D6E-409C-BE32-E72D297353CC}">
              <c16:uniqueId val="{0000000C-1B7E-4352-9741-6C3CE3518C9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6350" cap="flat" cmpd="sng" algn="ctr">
      <a:solidFill>
        <a:sysClr val="windowText" lastClr="000000"/>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54ADD-C684-472F-AD03-1C786CD02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371</Words>
  <Characters>2118</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2022-08-24T02:48:00Z</dcterms:created>
  <dcterms:modified xsi:type="dcterms:W3CDTF">2022-08-24T02:59:00Z</dcterms:modified>
</cp:coreProperties>
</file>