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66219C" w:rsidRPr="00D51EFA" w:rsidP="0066219C" w14:paraId="1B08D02E" w14:textId="22F36A5C">
      <w:pPr>
        <w:jc w:val="right"/>
      </w:pPr>
      <w:r w:rsidRPr="00D51EFA">
        <w:rPr>
          <w:rFonts w:hint="eastAsia"/>
        </w:rPr>
        <w:t>２０２３</w:t>
      </w:r>
      <w:r w:rsidRPr="00D51EFA">
        <w:rPr>
          <w:rFonts w:hint="eastAsia"/>
        </w:rPr>
        <w:t>年</w:t>
      </w:r>
      <w:r w:rsidR="00377A8C">
        <w:rPr>
          <w:rFonts w:hint="eastAsia"/>
        </w:rPr>
        <w:t>12</w:t>
      </w:r>
      <w:r w:rsidRPr="00D51EFA">
        <w:rPr>
          <w:rFonts w:hint="eastAsia"/>
        </w:rPr>
        <w:t>月</w:t>
      </w:r>
    </w:p>
    <w:p w:rsidR="0066219C" w:rsidRPr="00D51EFA" w:rsidP="0066219C" w14:paraId="3C272B1C" w14:textId="77777777">
      <w:pPr>
        <w:jc w:val="right"/>
      </w:pPr>
      <w:r w:rsidRPr="00D51EFA">
        <w:rPr>
          <w:rFonts w:hint="eastAsia"/>
        </w:rPr>
        <w:t>大阪府・大阪市</w:t>
      </w:r>
    </w:p>
    <w:p w:rsidR="0066219C" w:rsidP="0066219C" w14:paraId="45ADA611" w14:textId="77777777">
      <w:pPr>
        <w:jc w:val="right"/>
      </w:pPr>
    </w:p>
    <w:p w:rsidR="003D65A9" w:rsidP="008138D2" w14:paraId="31C8AC4C" w14:textId="77777777">
      <w:pPr>
        <w:jc w:val="center"/>
      </w:pPr>
      <w:r>
        <w:rPr>
          <w:rFonts w:hint="eastAsia"/>
        </w:rPr>
        <w:t>『「大阪ブルー・オーシャン・ビジョン」実行計画（計画期間：2021年度～2030年度）』</w:t>
      </w:r>
    </w:p>
    <w:p w:rsidR="0066219C" w:rsidP="0066219C" w14:paraId="7A86BC71" w14:textId="77777777">
      <w:pPr>
        <w:jc w:val="center"/>
      </w:pPr>
      <w:r>
        <w:rPr>
          <w:rFonts w:hint="eastAsia"/>
        </w:rPr>
        <w:t>の進捗状況を公表します</w:t>
      </w:r>
    </w:p>
    <w:p w:rsidR="00280B6E" w:rsidRPr="00280B6E" w:rsidP="008138D2" w14:paraId="2E827B32" w14:textId="5EBCE73B">
      <w:pPr>
        <w:jc w:val="center"/>
      </w:pPr>
    </w:p>
    <w:p w:rsidR="0066219C" w:rsidRPr="00D51EFA" w:rsidP="0066219C" w14:paraId="57539AF1" w14:textId="5D8AEB5E">
      <w:pPr>
        <w:ind w:firstLine="210" w:firstLineChars="100"/>
      </w:pPr>
      <w:r w:rsidRPr="00D51EFA">
        <w:rPr>
          <w:rFonts w:hint="eastAsia"/>
        </w:rPr>
        <w:t>大阪府・大阪市ではあらゆるステークホルダーとの連携のもと、「大阪ブルー・オーシャン・ビジョン」が掲げる「</w:t>
      </w:r>
      <w:r w:rsidRPr="00D51EFA">
        <w:t>2050年までに海洋プラスチックごみによる新たな汚染ゼロ」の実現に寄与するとともに2019年に大阪市が新たに策定した「大阪市環境基本計画」の水分野の個別計画としてSDGsの達成への貢献をめざすため、『「大阪ブルー・オーシャン・ビジョン」実行計画』を20</w:t>
      </w:r>
      <w:r w:rsidR="0076765F">
        <w:rPr>
          <w:rFonts w:hint="eastAsia"/>
        </w:rPr>
        <w:t>21</w:t>
      </w:r>
      <w:r w:rsidRPr="00D51EFA">
        <w:t>年3月に策定しました。</w:t>
      </w:r>
    </w:p>
    <w:p w:rsidR="0066219C" w:rsidRPr="00D51EFA" w:rsidP="0066219C" w14:paraId="3D6BFAB3" w14:textId="3A8ACDCC">
      <w:pPr>
        <w:ind w:firstLine="210" w:firstLineChars="100"/>
      </w:pPr>
      <w:r w:rsidRPr="00D51EFA">
        <w:rPr>
          <w:rFonts w:hint="eastAsia"/>
        </w:rPr>
        <w:t>本</w:t>
      </w:r>
      <w:r w:rsidRPr="00D51EFA">
        <w:rPr>
          <w:rFonts w:hint="eastAsia"/>
        </w:rPr>
        <w:t>計画に基づき、</w:t>
      </w:r>
      <w:r w:rsidRPr="00D51EFA">
        <w:rPr>
          <w:rFonts w:hint="eastAsia"/>
        </w:rPr>
        <w:t>202</w:t>
      </w:r>
      <w:r w:rsidR="00EE5C7B">
        <w:rPr>
          <w:rFonts w:hint="eastAsia"/>
        </w:rPr>
        <w:t>2</w:t>
      </w:r>
      <w:r w:rsidRPr="00D51EFA">
        <w:rPr>
          <w:rFonts w:hint="eastAsia"/>
        </w:rPr>
        <w:t>年度における計画の</w:t>
      </w:r>
      <w:r w:rsidRPr="00D51EFA">
        <w:rPr>
          <w:rFonts w:hint="eastAsia"/>
        </w:rPr>
        <w:t>進捗状況を公表します。</w:t>
      </w:r>
    </w:p>
    <w:p w:rsidR="0066219C" w:rsidRPr="00EE5C7B" w:rsidP="0066219C" w14:paraId="727D751F" w14:textId="77777777"/>
    <w:p w:rsidR="00A94FFA" w:rsidRPr="00B349BD" w14:paraId="52032D22" w14:textId="77777777">
      <w:pPr>
        <w:rPr>
          <w:b/>
        </w:rPr>
      </w:pPr>
      <w:r w:rsidRPr="00B349BD">
        <w:rPr>
          <w:rFonts w:hint="eastAsia"/>
          <w:b/>
        </w:rPr>
        <w:t>１．『「大阪ブルー・オーシャン・ビジョン」実行計画』の概要</w:t>
      </w:r>
    </w:p>
    <w:p w:rsidR="002A6977" w:rsidP="00A2722B" w14:paraId="5EE74964" w14:textId="77777777">
      <w:pPr>
        <w:ind w:firstLine="210" w:firstLineChars="100"/>
      </w:pPr>
      <w:r>
        <w:rPr>
          <w:rFonts w:hint="eastAsia"/>
        </w:rPr>
        <w:t>本計画では「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に掲げ、目標達成に向けた施策を積極的に展開します。</w:t>
      </w:r>
    </w:p>
    <w:p w:rsidR="00A2722B" w14:paraId="69F76B93" w14:textId="77777777">
      <w:r>
        <w:rPr>
          <w:noProof/>
        </w:rPr>
        <mc:AlternateContent>
          <mc:Choice Requires="wpg">
            <w:drawing>
              <wp:anchor distT="0" distB="0" distL="114300" distR="114300" simplePos="0" relativeHeight="251658240" behindDoc="0" locked="0" layoutInCell="1" allowOverlap="1">
                <wp:simplePos x="0" y="0"/>
                <wp:positionH relativeFrom="column">
                  <wp:posOffset>361950</wp:posOffset>
                </wp:positionH>
                <wp:positionV relativeFrom="paragraph">
                  <wp:posOffset>9525</wp:posOffset>
                </wp:positionV>
                <wp:extent cx="5362575" cy="5073166"/>
                <wp:effectExtent l="0" t="0" r="9525" b="0"/>
                <wp:wrapNone/>
                <wp:docPr id="2" name="グループ化 2"/>
                <wp:cNvGraphicFramePr/>
                <a:graphic xmlns:a="http://schemas.openxmlformats.org/drawingml/2006/main">
                  <a:graphicData uri="http://schemas.microsoft.com/office/word/2010/wordprocessingGroup">
                    <wpg:wgp xmlns:wpg="http://schemas.microsoft.com/office/word/2010/wordprocessingGroup">
                      <wpg:cNvGrpSpPr/>
                      <wpg:grpSpPr>
                        <a:xfrm>
                          <a:off x="0" y="0"/>
                          <a:ext cx="5362575" cy="5073166"/>
                          <a:chOff x="0" y="0"/>
                          <a:chExt cx="5717540" cy="5378450"/>
                        </a:xfrm>
                      </wpg:grpSpPr>
                      <wpg:grpSp>
                        <wpg:cNvPr id="16729" name="グループ化 16729"/>
                        <wpg:cNvGrpSpPr/>
                        <wpg:grpSpPr>
                          <a:xfrm>
                            <a:off x="609600" y="0"/>
                            <a:ext cx="4387850" cy="1424940"/>
                            <a:chOff x="0" y="0"/>
                            <a:chExt cx="4387850" cy="1424940"/>
                          </a:xfrm>
                        </wpg:grpSpPr>
                        <pic:pic xmlns:pic="http://schemas.openxmlformats.org/drawingml/2006/picture">
                          <pic:nvPicPr>
                            <pic:cNvPr id="8" name="図 8"/>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387850" cy="1424940"/>
                            </a:xfrm>
                            <a:prstGeom prst="rect">
                              <a:avLst/>
                            </a:prstGeom>
                          </pic:spPr>
                        </pic:pic>
                        <pic:pic xmlns:pic="http://schemas.openxmlformats.org/drawingml/2006/picture">
                          <pic:nvPicPr>
                            <pic:cNvPr id="17" name="図 17"/>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1895475" y="771525"/>
                              <a:ext cx="1727200" cy="172085"/>
                            </a:xfrm>
                            <a:prstGeom prst="rect">
                              <a:avLst/>
                            </a:prstGeom>
                            <a:noFill/>
                            <a:ln>
                              <a:noFill/>
                            </a:ln>
                          </pic:spPr>
                        </pic:pic>
                        <pic:pic xmlns:pic="http://schemas.openxmlformats.org/drawingml/2006/picture">
                          <pic:nvPicPr>
                            <pic:cNvPr id="24" name="図 24"/>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981075" y="1028700"/>
                              <a:ext cx="902970" cy="179070"/>
                            </a:xfrm>
                            <a:prstGeom prst="rect">
                              <a:avLst/>
                            </a:prstGeom>
                            <a:noFill/>
                            <a:ln>
                              <a:noFill/>
                            </a:ln>
                          </pic:spPr>
                        </pic:pic>
                      </wpg:grpSp>
                      <pic:pic xmlns:pic="http://schemas.openxmlformats.org/drawingml/2006/picture">
                        <pic:nvPicPr>
                          <pic:cNvPr id="1" name="図 1"/>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1590675"/>
                            <a:ext cx="5717540" cy="378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 o:spid="_x0000_s1025" style="width:422.25pt;height:399.45pt;margin-top:0.75pt;margin-left:28.5pt;mso-height-relative:margin;mso-width-relative:margin;position:absolute;z-index:251659264" coordsize="57175,53784">
                <v:group id="グループ化 16729" o:spid="_x0000_s1026" style="width:43878;height:14249;left:6096;position:absolute" coordsize="43878,14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width:43878;height:14249;mso-wrap-style:square;position:absolute;visibility:visible">
                    <v:imagedata r:id="rId9" o:title=""/>
                    <v:path arrowok="t"/>
                  </v:shape>
                  <v:shape id="図 17" o:spid="_x0000_s1028" type="#_x0000_t75" style="width:17272;height:1721;left:18954;mso-wrap-style:square;position:absolute;top:7715;visibility:visible">
                    <v:imagedata r:id="rId10" o:title=""/>
                    <v:path arrowok="t"/>
                  </v:shape>
                  <v:shape id="図 24" o:spid="_x0000_s1029" type="#_x0000_t75" style="width:9030;height:1790;left:9810;mso-wrap-style:square;position:absolute;top:10287;visibility:visible">
                    <v:imagedata r:id="rId11" o:title=""/>
                    <v:path arrowok="t"/>
                  </v:shape>
                </v:group>
                <v:shape id="図 1" o:spid="_x0000_s1030" type="#_x0000_t75" style="width:57175;height:37878;mso-wrap-style:square;position:absolute;top:15906;visibility:visible">
                  <v:imagedata r:id="rId12" o:title=""/>
                  <v:path arrowok="t"/>
                </v:shape>
              </v:group>
            </w:pict>
          </mc:Fallback>
        </mc:AlternateContent>
      </w:r>
    </w:p>
    <w:p w:rsidR="00A2722B" w14:paraId="53E6D5F8" w14:textId="77777777"/>
    <w:p w:rsidR="00A2722B" w14:paraId="59AB76B1" w14:textId="77777777"/>
    <w:p w:rsidR="00A2722B" w14:paraId="21F537D9" w14:textId="77777777"/>
    <w:p w:rsidR="00A2722B" w14:paraId="576C479D" w14:textId="77777777"/>
    <w:p w:rsidR="008138D2" w14:paraId="70042C52" w14:textId="77777777"/>
    <w:p w:rsidR="008138D2" w14:paraId="6B254145" w14:textId="77777777"/>
    <w:p w:rsidR="003D65A9" w14:paraId="0F45DB19" w14:textId="77777777">
      <w:pPr>
        <w:rPr>
          <w:b/>
        </w:rPr>
      </w:pPr>
    </w:p>
    <w:p w:rsidR="003D65A9" w14:paraId="05F2F845" w14:textId="77777777">
      <w:pPr>
        <w:rPr>
          <w:b/>
        </w:rPr>
      </w:pPr>
    </w:p>
    <w:p w:rsidR="003D65A9" w14:paraId="552B2CA8" w14:textId="77777777">
      <w:pPr>
        <w:rPr>
          <w:b/>
        </w:rPr>
      </w:pPr>
    </w:p>
    <w:p w:rsidR="003D65A9" w14:paraId="745D0EB5" w14:textId="77777777">
      <w:pPr>
        <w:rPr>
          <w:b/>
        </w:rPr>
      </w:pPr>
    </w:p>
    <w:p w:rsidR="003D65A9" w14:paraId="310A2240" w14:textId="77777777">
      <w:pPr>
        <w:rPr>
          <w:b/>
        </w:rPr>
      </w:pPr>
    </w:p>
    <w:p w:rsidR="003D65A9" w14:paraId="6CD0CBB0" w14:textId="77777777">
      <w:pPr>
        <w:rPr>
          <w:b/>
        </w:rPr>
      </w:pPr>
    </w:p>
    <w:p w:rsidR="003D65A9" w14:paraId="212301FF" w14:textId="77777777">
      <w:pPr>
        <w:rPr>
          <w:b/>
        </w:rPr>
      </w:pPr>
    </w:p>
    <w:p w:rsidR="003D65A9" w14:paraId="57104C35" w14:textId="77777777">
      <w:pPr>
        <w:rPr>
          <w:b/>
        </w:rPr>
      </w:pPr>
    </w:p>
    <w:p w:rsidR="003D65A9" w14:paraId="27486C6A" w14:textId="77777777">
      <w:pPr>
        <w:rPr>
          <w:b/>
        </w:rPr>
      </w:pPr>
    </w:p>
    <w:p w:rsidR="003D65A9" w14:paraId="2073EC36" w14:textId="77777777">
      <w:pPr>
        <w:rPr>
          <w:b/>
        </w:rPr>
      </w:pPr>
    </w:p>
    <w:p w:rsidR="003D65A9" w14:paraId="1A3994F5" w14:textId="77777777">
      <w:pPr>
        <w:rPr>
          <w:b/>
        </w:rPr>
      </w:pPr>
    </w:p>
    <w:p w:rsidR="003D65A9" w14:paraId="2E143D77" w14:textId="77777777">
      <w:pPr>
        <w:rPr>
          <w:b/>
        </w:rPr>
      </w:pPr>
    </w:p>
    <w:p w:rsidR="003D65A9" w14:paraId="5986DC7D" w14:textId="77777777">
      <w:pPr>
        <w:rPr>
          <w:b/>
        </w:rPr>
      </w:pPr>
    </w:p>
    <w:p w:rsidR="003D65A9" w14:paraId="25C59495" w14:textId="77777777">
      <w:pPr>
        <w:rPr>
          <w:b/>
        </w:rPr>
      </w:pPr>
    </w:p>
    <w:p w:rsidR="00A2722B" w:rsidRPr="00B349BD" w14:paraId="27E1E48F" w14:textId="77777777">
      <w:pPr>
        <w:rPr>
          <w:b/>
        </w:rPr>
      </w:pPr>
      <w:r w:rsidRPr="00B349BD">
        <w:rPr>
          <w:rFonts w:hint="eastAsia"/>
          <w:b/>
        </w:rPr>
        <w:t>２．計画の進捗状況</w:t>
      </w:r>
    </w:p>
    <w:p w:rsidR="0066219C" w:rsidRPr="00D51EFA" w14:paraId="2009FFEB" w14:textId="77777777">
      <w:r w:rsidRPr="00D51EFA">
        <w:rPr>
          <w:rFonts w:hint="eastAsia"/>
        </w:rPr>
        <w:t>（１）目標の達成状況</w:t>
      </w:r>
    </w:p>
    <w:tbl>
      <w:tblPr>
        <w:tblStyle w:val="TableGrid"/>
        <w:tblW w:w="0" w:type="auto"/>
        <w:tblLook w:val="04A0"/>
      </w:tblPr>
      <w:tblGrid>
        <w:gridCol w:w="4531"/>
        <w:gridCol w:w="2582"/>
        <w:gridCol w:w="2583"/>
      </w:tblGrid>
      <w:tr w14:paraId="064A4F59" w14:textId="77777777" w:rsidTr="00844894">
        <w:tblPrEx>
          <w:tblW w:w="0" w:type="auto"/>
          <w:tblLook w:val="04A0"/>
        </w:tblPrEx>
        <w:tc>
          <w:tcPr>
            <w:tcW w:w="4531" w:type="dxa"/>
            <w:vAlign w:val="center"/>
          </w:tcPr>
          <w:p w:rsidR="00DC0AB1" w:rsidRPr="00844894" w:rsidP="00651A0C" w14:paraId="3AAB962A" w14:textId="77777777">
            <w:pPr>
              <w:jc w:val="center"/>
              <w:rPr>
                <w:sz w:val="18"/>
                <w:szCs w:val="28"/>
              </w:rPr>
            </w:pPr>
            <w:r w:rsidRPr="00844894">
              <w:rPr>
                <w:rFonts w:hint="eastAsia"/>
                <w:sz w:val="18"/>
                <w:szCs w:val="28"/>
              </w:rPr>
              <w:t>目標</w:t>
            </w:r>
          </w:p>
        </w:tc>
        <w:tc>
          <w:tcPr>
            <w:tcW w:w="2582" w:type="dxa"/>
            <w:vAlign w:val="center"/>
          </w:tcPr>
          <w:p w:rsidR="00DC0AB1" w:rsidRPr="00844894" w:rsidP="00651A0C" w14:paraId="63ACA126" w14:textId="77777777">
            <w:pPr>
              <w:jc w:val="center"/>
              <w:rPr>
                <w:sz w:val="18"/>
                <w:szCs w:val="28"/>
              </w:rPr>
            </w:pPr>
            <w:r w:rsidRPr="00844894">
              <w:rPr>
                <w:rFonts w:hint="eastAsia"/>
                <w:sz w:val="18"/>
                <w:szCs w:val="28"/>
              </w:rPr>
              <w:t>目標値（2030年度）</w:t>
            </w:r>
          </w:p>
        </w:tc>
        <w:tc>
          <w:tcPr>
            <w:tcW w:w="2583" w:type="dxa"/>
          </w:tcPr>
          <w:p w:rsidR="00DC0AB1" w:rsidRPr="00844894" w:rsidP="009D011C" w14:paraId="170617E1" w14:textId="447F4CF9">
            <w:pPr>
              <w:spacing w:line="200" w:lineRule="exact"/>
              <w:jc w:val="center"/>
              <w:rPr>
                <w:sz w:val="18"/>
                <w:szCs w:val="28"/>
              </w:rPr>
            </w:pPr>
            <w:r w:rsidRPr="00844894">
              <w:rPr>
                <w:rFonts w:hint="eastAsia"/>
                <w:sz w:val="18"/>
                <w:szCs w:val="28"/>
              </w:rPr>
              <w:t>202</w:t>
            </w:r>
            <w:r w:rsidRPr="00844894" w:rsidR="00EE5C7B">
              <w:rPr>
                <w:sz w:val="18"/>
                <w:szCs w:val="28"/>
              </w:rPr>
              <w:t>2</w:t>
            </w:r>
            <w:r w:rsidR="001E791C">
              <w:rPr>
                <w:rFonts w:hint="eastAsia"/>
                <w:sz w:val="18"/>
                <w:szCs w:val="28"/>
              </w:rPr>
              <w:t>（令和４）</w:t>
            </w:r>
            <w:r w:rsidRPr="00844894">
              <w:rPr>
                <w:rFonts w:hint="eastAsia"/>
                <w:sz w:val="18"/>
                <w:szCs w:val="28"/>
              </w:rPr>
              <w:t>年度</w:t>
            </w:r>
          </w:p>
          <w:p w:rsidR="005478E0" w:rsidRPr="00844894" w:rsidP="009D011C" w14:paraId="70AF0B1D" w14:textId="0C896118">
            <w:pPr>
              <w:spacing w:line="200" w:lineRule="exact"/>
              <w:jc w:val="center"/>
              <w:rPr>
                <w:sz w:val="18"/>
                <w:szCs w:val="28"/>
              </w:rPr>
            </w:pPr>
            <w:r w:rsidRPr="00844894">
              <w:rPr>
                <w:rFonts w:hint="eastAsia"/>
                <w:sz w:val="18"/>
                <w:szCs w:val="28"/>
              </w:rPr>
              <w:t>＊（）は令和３年度</w:t>
            </w:r>
          </w:p>
        </w:tc>
      </w:tr>
      <w:tr w14:paraId="5766D19D" w14:textId="77777777" w:rsidTr="00844894">
        <w:tblPrEx>
          <w:tblW w:w="0" w:type="auto"/>
          <w:tblLook w:val="04A0"/>
        </w:tblPrEx>
        <w:tc>
          <w:tcPr>
            <w:tcW w:w="4531" w:type="dxa"/>
            <w:vAlign w:val="center"/>
          </w:tcPr>
          <w:p w:rsidR="00DC0AB1" w:rsidRPr="00844894" w:rsidP="00651A0C" w14:paraId="6BD2CDE4" w14:textId="77777777">
            <w:pPr>
              <w:rPr>
                <w:rFonts w:asciiTheme="minorEastAsia" w:hAnsiTheme="minorEastAsia"/>
                <w:sz w:val="18"/>
                <w:szCs w:val="28"/>
              </w:rPr>
            </w:pPr>
            <w:r w:rsidRPr="00844894">
              <w:rPr>
                <w:rFonts w:asciiTheme="minorEastAsia" w:hAnsiTheme="minorEastAsia" w:hint="eastAsia"/>
                <w:sz w:val="18"/>
                <w:szCs w:val="28"/>
              </w:rPr>
              <w:t>大阪湾に流入するプラスチックごみの量</w:t>
            </w:r>
          </w:p>
        </w:tc>
        <w:tc>
          <w:tcPr>
            <w:tcW w:w="2582" w:type="dxa"/>
            <w:vAlign w:val="center"/>
          </w:tcPr>
          <w:p w:rsidR="00D94B46" w:rsidRPr="00844894" w:rsidP="00844894" w14:paraId="088A7659" w14:textId="77777777">
            <w:pPr>
              <w:widowControl/>
              <w:spacing w:line="200" w:lineRule="exact"/>
              <w:jc w:val="center"/>
              <w:rPr>
                <w:rFonts w:asciiTheme="minorEastAsia" w:hAnsiTheme="minorEastAsia"/>
                <w:sz w:val="18"/>
                <w:szCs w:val="28"/>
              </w:rPr>
            </w:pPr>
            <w:r w:rsidRPr="00844894">
              <w:rPr>
                <w:rFonts w:asciiTheme="minorEastAsia" w:hAnsiTheme="minorEastAsia"/>
                <w:sz w:val="18"/>
                <w:szCs w:val="28"/>
              </w:rPr>
              <w:t>58.8t/年から50％削減</w:t>
            </w:r>
          </w:p>
          <w:p w:rsidR="00DC0AB1" w:rsidRPr="00844894" w:rsidP="00844894" w14:paraId="11318563" w14:textId="42EAE902">
            <w:pPr>
              <w:widowControl/>
              <w:spacing w:line="200" w:lineRule="exact"/>
              <w:jc w:val="center"/>
              <w:rPr>
                <w:rFonts w:asciiTheme="minorEastAsia" w:hAnsiTheme="minorEastAsia"/>
                <w:sz w:val="18"/>
                <w:szCs w:val="28"/>
              </w:rPr>
            </w:pPr>
            <w:r w:rsidRPr="00844894">
              <w:rPr>
                <w:rFonts w:asciiTheme="minorEastAsia" w:hAnsiTheme="minorEastAsia" w:hint="eastAsia"/>
                <w:sz w:val="18"/>
                <w:szCs w:val="28"/>
              </w:rPr>
              <w:t>（</w:t>
            </w:r>
            <w:r w:rsidRPr="00844894">
              <w:rPr>
                <w:rFonts w:asciiTheme="minorEastAsia" w:hAnsiTheme="minorEastAsia"/>
                <w:sz w:val="18"/>
                <w:szCs w:val="28"/>
              </w:rPr>
              <w:t>29.4t/年）</w:t>
            </w:r>
          </w:p>
        </w:tc>
        <w:tc>
          <w:tcPr>
            <w:tcW w:w="2583" w:type="dxa"/>
            <w:vAlign w:val="center"/>
          </w:tcPr>
          <w:p w:rsidR="00DC0AB1" w:rsidRPr="00844894" w:rsidP="00844894" w14:paraId="273EDF08" w14:textId="000025CC">
            <w:pPr>
              <w:widowControl/>
              <w:spacing w:line="200" w:lineRule="exact"/>
              <w:jc w:val="center"/>
              <w:rPr>
                <w:rFonts w:asciiTheme="minorEastAsia" w:hAnsiTheme="minorEastAsia"/>
                <w:sz w:val="18"/>
                <w:szCs w:val="28"/>
              </w:rPr>
            </w:pPr>
            <w:r>
              <w:rPr>
                <w:rFonts w:asciiTheme="minorEastAsia" w:hAnsiTheme="minorEastAsia" w:hint="eastAsia"/>
                <w:sz w:val="18"/>
                <w:szCs w:val="28"/>
              </w:rPr>
              <w:t>―</w:t>
            </w:r>
          </w:p>
          <w:p w:rsidR="00EB7A39" w:rsidRPr="00844894" w:rsidP="00844894" w14:paraId="33D6EDA0" w14:textId="247E2BC5">
            <w:pPr>
              <w:pStyle w:val="Default"/>
              <w:spacing w:line="200" w:lineRule="exact"/>
              <w:jc w:val="center"/>
              <w:rPr>
                <w:sz w:val="18"/>
                <w:szCs w:val="28"/>
              </w:rPr>
            </w:pPr>
            <w:r w:rsidRPr="00844894">
              <w:rPr>
                <w:rFonts w:hint="eastAsia"/>
                <w:sz w:val="18"/>
                <w:szCs w:val="28"/>
              </w:rPr>
              <w:t>（基準値を設定：</w:t>
            </w:r>
            <w:r w:rsidRPr="00844894">
              <w:rPr>
                <w:sz w:val="18"/>
                <w:szCs w:val="28"/>
              </w:rPr>
              <w:t>58.8t/</w:t>
            </w:r>
            <w:r w:rsidRPr="00844894">
              <w:rPr>
                <w:rFonts w:hint="eastAsia"/>
                <w:sz w:val="18"/>
                <w:szCs w:val="28"/>
              </w:rPr>
              <w:t>年）</w:t>
            </w:r>
          </w:p>
        </w:tc>
      </w:tr>
      <w:tr w14:paraId="33C013AB" w14:textId="77777777" w:rsidTr="00D51EFA">
        <w:tblPrEx>
          <w:tblW w:w="0" w:type="auto"/>
          <w:tblLook w:val="04A0"/>
        </w:tblPrEx>
        <w:tc>
          <w:tcPr>
            <w:tcW w:w="4531" w:type="dxa"/>
          </w:tcPr>
          <w:p w:rsidR="00DC0AB1" w:rsidRPr="00844894" w:rsidP="00844894" w14:paraId="1E84609C" w14:textId="77777777">
            <w:pPr>
              <w:spacing w:line="200" w:lineRule="exact"/>
              <w:rPr>
                <w:rFonts w:asciiTheme="minorEastAsia" w:hAnsiTheme="minorEastAsia"/>
                <w:sz w:val="18"/>
                <w:szCs w:val="28"/>
              </w:rPr>
            </w:pPr>
            <w:r w:rsidRPr="00844894">
              <w:rPr>
                <w:rFonts w:asciiTheme="minorEastAsia" w:hAnsiTheme="minorEastAsia" w:hint="eastAsia"/>
                <w:sz w:val="18"/>
                <w:szCs w:val="28"/>
              </w:rPr>
              <w:t>河川・海域の水質に係る国の環境基準を達成している割合</w:t>
            </w:r>
          </w:p>
        </w:tc>
        <w:tc>
          <w:tcPr>
            <w:tcW w:w="2582" w:type="dxa"/>
            <w:vAlign w:val="center"/>
          </w:tcPr>
          <w:p w:rsidR="00DC0AB1" w:rsidRPr="00844894" w:rsidP="00CB6DB9" w14:paraId="577AFBB7" w14:textId="77777777">
            <w:pPr>
              <w:jc w:val="center"/>
              <w:rPr>
                <w:rFonts w:asciiTheme="minorEastAsia" w:hAnsiTheme="minorEastAsia"/>
                <w:sz w:val="18"/>
                <w:szCs w:val="28"/>
              </w:rPr>
            </w:pPr>
            <w:r w:rsidRPr="00844894">
              <w:rPr>
                <w:rFonts w:asciiTheme="minorEastAsia" w:hAnsiTheme="minorEastAsia" w:hint="eastAsia"/>
                <w:sz w:val="18"/>
                <w:szCs w:val="28"/>
              </w:rPr>
              <w:t>100%</w:t>
            </w:r>
            <w:r w:rsidRPr="00844894" w:rsidR="00CB6DB9">
              <w:rPr>
                <w:rFonts w:asciiTheme="minorEastAsia" w:hAnsiTheme="minorEastAsia"/>
                <w:sz w:val="18"/>
                <w:szCs w:val="28"/>
              </w:rPr>
              <w:t xml:space="preserve"> </w:t>
            </w:r>
          </w:p>
        </w:tc>
        <w:tc>
          <w:tcPr>
            <w:tcW w:w="2583" w:type="dxa"/>
            <w:vAlign w:val="center"/>
          </w:tcPr>
          <w:p w:rsidR="00EB7A39" w:rsidRPr="00844894" w:rsidP="00D94B46" w14:paraId="24177A6B" w14:textId="6E7B07C0">
            <w:pPr>
              <w:jc w:val="center"/>
              <w:rPr>
                <w:rFonts w:asciiTheme="minorEastAsia" w:hAnsiTheme="minorEastAsia"/>
                <w:sz w:val="18"/>
                <w:szCs w:val="28"/>
              </w:rPr>
            </w:pPr>
            <w:r w:rsidRPr="00844894">
              <w:rPr>
                <w:rFonts w:asciiTheme="minorEastAsia" w:hAnsiTheme="minorEastAsia" w:hint="eastAsia"/>
                <w:sz w:val="18"/>
                <w:szCs w:val="28"/>
              </w:rPr>
              <w:t>96.5</w:t>
            </w:r>
            <w:r w:rsidRPr="00844894" w:rsidR="00CB6DB9">
              <w:rPr>
                <w:rFonts w:asciiTheme="minorEastAsia" w:hAnsiTheme="minorEastAsia"/>
                <w:sz w:val="18"/>
                <w:szCs w:val="28"/>
              </w:rPr>
              <w:t>%</w:t>
            </w:r>
            <w:r w:rsidRPr="00844894">
              <w:rPr>
                <w:rFonts w:asciiTheme="minorEastAsia" w:hAnsiTheme="minorEastAsia" w:hint="eastAsia"/>
                <w:sz w:val="18"/>
                <w:szCs w:val="28"/>
              </w:rPr>
              <w:t>（95.7％）</w:t>
            </w:r>
          </w:p>
        </w:tc>
      </w:tr>
      <w:tr w14:paraId="4C218F8E" w14:textId="77777777" w:rsidTr="00D51EFA">
        <w:tblPrEx>
          <w:tblW w:w="0" w:type="auto"/>
          <w:tblLook w:val="04A0"/>
        </w:tblPrEx>
        <w:tc>
          <w:tcPr>
            <w:tcW w:w="4531" w:type="dxa"/>
          </w:tcPr>
          <w:p w:rsidR="00DC0AB1" w:rsidRPr="00844894" w:rsidP="00651A0C" w14:paraId="6ABF54D2" w14:textId="77777777">
            <w:pPr>
              <w:rPr>
                <w:rFonts w:asciiTheme="minorEastAsia" w:hAnsiTheme="minorEastAsia"/>
                <w:sz w:val="18"/>
                <w:szCs w:val="28"/>
              </w:rPr>
            </w:pPr>
            <w:r w:rsidRPr="00844894">
              <w:rPr>
                <w:rFonts w:asciiTheme="minorEastAsia" w:hAnsiTheme="minorEastAsia" w:hint="eastAsia"/>
                <w:sz w:val="18"/>
                <w:szCs w:val="28"/>
              </w:rPr>
              <w:t>水環境に関する市民満足度</w:t>
            </w:r>
          </w:p>
        </w:tc>
        <w:tc>
          <w:tcPr>
            <w:tcW w:w="2582" w:type="dxa"/>
            <w:vAlign w:val="center"/>
          </w:tcPr>
          <w:p w:rsidR="00DC0AB1" w:rsidRPr="00844894" w:rsidP="00651A0C" w14:paraId="4925E3FD" w14:textId="77777777">
            <w:pPr>
              <w:jc w:val="center"/>
              <w:rPr>
                <w:rFonts w:asciiTheme="minorEastAsia" w:hAnsiTheme="minorEastAsia"/>
                <w:sz w:val="18"/>
                <w:szCs w:val="28"/>
              </w:rPr>
            </w:pPr>
            <w:r w:rsidRPr="00844894">
              <w:rPr>
                <w:rFonts w:asciiTheme="minorEastAsia" w:hAnsiTheme="minorEastAsia" w:hint="eastAsia"/>
                <w:sz w:val="18"/>
                <w:szCs w:val="28"/>
              </w:rPr>
              <w:t>40%</w:t>
            </w:r>
          </w:p>
        </w:tc>
        <w:tc>
          <w:tcPr>
            <w:tcW w:w="2583" w:type="dxa"/>
            <w:vAlign w:val="center"/>
          </w:tcPr>
          <w:p w:rsidR="00EB7A39" w:rsidRPr="00844894" w:rsidP="00D94B46" w14:paraId="4DA849BC" w14:textId="12F94D3A">
            <w:pPr>
              <w:jc w:val="center"/>
              <w:rPr>
                <w:rFonts w:asciiTheme="minorEastAsia" w:hAnsiTheme="minorEastAsia"/>
                <w:sz w:val="18"/>
                <w:szCs w:val="28"/>
              </w:rPr>
            </w:pPr>
            <w:r w:rsidRPr="00844894">
              <w:rPr>
                <w:rFonts w:asciiTheme="minorEastAsia" w:hAnsiTheme="minorEastAsia" w:hint="eastAsia"/>
                <w:sz w:val="18"/>
                <w:szCs w:val="28"/>
              </w:rPr>
              <w:t>1</w:t>
            </w:r>
            <w:r w:rsidRPr="00844894" w:rsidR="00EE5C7B">
              <w:rPr>
                <w:rFonts w:asciiTheme="minorEastAsia" w:hAnsiTheme="minorEastAsia"/>
                <w:sz w:val="18"/>
                <w:szCs w:val="28"/>
              </w:rPr>
              <w:t>7</w:t>
            </w:r>
            <w:r w:rsidRPr="00844894">
              <w:rPr>
                <w:rFonts w:asciiTheme="minorEastAsia" w:hAnsiTheme="minorEastAsia" w:hint="eastAsia"/>
                <w:sz w:val="18"/>
                <w:szCs w:val="28"/>
              </w:rPr>
              <w:t>.4％</w:t>
            </w:r>
            <w:r w:rsidRPr="00844894" w:rsidR="00D94B46">
              <w:rPr>
                <w:rFonts w:asciiTheme="minorEastAsia" w:hAnsiTheme="minorEastAsia" w:hint="eastAsia"/>
                <w:sz w:val="18"/>
                <w:szCs w:val="28"/>
              </w:rPr>
              <w:t>（</w:t>
            </w:r>
            <w:r w:rsidRPr="00844894">
              <w:rPr>
                <w:rFonts w:asciiTheme="minorEastAsia" w:hAnsiTheme="minorEastAsia" w:hint="eastAsia"/>
                <w:sz w:val="18"/>
                <w:szCs w:val="28"/>
              </w:rPr>
              <w:t>16.4％）</w:t>
            </w:r>
          </w:p>
        </w:tc>
      </w:tr>
    </w:tbl>
    <w:p w:rsidR="0066219C" w:rsidRPr="00D51EFA" w14:paraId="3E8D27C2" w14:textId="77777777">
      <w:r w:rsidRPr="00D51EFA">
        <w:rPr>
          <w:rFonts w:hint="eastAsia"/>
        </w:rPr>
        <w:t>〇考察</w:t>
      </w:r>
    </w:p>
    <w:p w:rsidR="00DC0AB1" w:rsidRPr="00EE5C7B" w14:paraId="483B09E7" w14:textId="320F7A53">
      <w:pPr>
        <w:rPr>
          <w:highlight w:val="yellow"/>
        </w:rPr>
      </w:pPr>
      <w:r>
        <w:rPr>
          <w:rFonts w:hint="eastAsia"/>
        </w:rPr>
        <w:t>　</w:t>
      </w:r>
      <w:r w:rsidRPr="00134A76">
        <w:rPr>
          <w:rFonts w:hint="eastAsia"/>
        </w:rPr>
        <w:t>大阪湾に流入するプラスチックごみの量については</w:t>
      </w:r>
      <w:r w:rsidRPr="00134A76" w:rsidR="001E791C">
        <w:rPr>
          <w:rFonts w:hint="eastAsia"/>
        </w:rPr>
        <w:t>、</w:t>
      </w:r>
      <w:r w:rsidRPr="00134A76" w:rsidR="000B6CEE">
        <w:t>AI</w:t>
      </w:r>
      <w:r w:rsidRPr="00134A76" w:rsidR="001E791C">
        <w:rPr>
          <w:rFonts w:hint="eastAsia"/>
        </w:rPr>
        <w:t>等</w:t>
      </w:r>
      <w:r w:rsidRPr="00134A76" w:rsidR="000B6CEE">
        <w:rPr>
          <w:rFonts w:hint="eastAsia"/>
        </w:rPr>
        <w:t>を活用して</w:t>
      </w:r>
      <w:r w:rsidRPr="00134A76">
        <w:rPr>
          <w:rFonts w:hint="eastAsia"/>
        </w:rPr>
        <w:t>河川を流</w:t>
      </w:r>
      <w:r w:rsidRPr="00134A76" w:rsidR="001E791C">
        <w:rPr>
          <w:rFonts w:hint="eastAsia"/>
        </w:rPr>
        <w:t>れる</w:t>
      </w:r>
      <w:r w:rsidRPr="00134A76">
        <w:rPr>
          <w:rFonts w:hint="eastAsia"/>
        </w:rPr>
        <w:t>プラスチックごみ</w:t>
      </w:r>
      <w:r w:rsidRPr="00134A76" w:rsidR="009A0C41">
        <w:rPr>
          <w:rFonts w:hint="eastAsia"/>
        </w:rPr>
        <w:t>量</w:t>
      </w:r>
      <w:r w:rsidRPr="00134A76">
        <w:rPr>
          <w:rFonts w:hint="eastAsia"/>
        </w:rPr>
        <w:t>を</w:t>
      </w:r>
      <w:r w:rsidRPr="00134A76" w:rsidR="00C149BF">
        <w:rPr>
          <w:rFonts w:hint="eastAsia"/>
        </w:rPr>
        <w:t>推計</w:t>
      </w:r>
      <w:r w:rsidRPr="00134A76" w:rsidR="00377A8C">
        <w:rPr>
          <w:rFonts w:hint="eastAsia"/>
        </w:rPr>
        <w:t>しており</w:t>
      </w:r>
      <w:r w:rsidRPr="00134A76" w:rsidR="001E791C">
        <w:t>2022年度以降も推計して公表し、</w:t>
      </w:r>
      <w:r w:rsidRPr="00134A76">
        <w:rPr>
          <w:rFonts w:hint="eastAsia"/>
        </w:rPr>
        <w:t>目標</w:t>
      </w:r>
      <w:r w:rsidRPr="00134A76" w:rsidR="001E791C">
        <w:rPr>
          <w:rFonts w:hint="eastAsia"/>
        </w:rPr>
        <w:t>達成</w:t>
      </w:r>
      <w:r w:rsidRPr="00134A76">
        <w:rPr>
          <w:rFonts w:hint="eastAsia"/>
        </w:rPr>
        <w:t>に向け</w:t>
      </w:r>
      <w:r w:rsidRPr="00134A76" w:rsidR="001E791C">
        <w:rPr>
          <w:rFonts w:hint="eastAsia"/>
        </w:rPr>
        <w:t>て、</w:t>
      </w:r>
      <w:r w:rsidRPr="00134A76">
        <w:rPr>
          <w:rFonts w:hint="eastAsia"/>
        </w:rPr>
        <w:t>効果的な発生抑制対策等を推進していく。</w:t>
      </w:r>
    </w:p>
    <w:p w:rsidR="00DC0AB1" w:rsidRPr="00DB6DEB" w14:paraId="1BF7C740" w14:textId="37299C0B">
      <w:pPr>
        <w:rPr>
          <w:color w:val="FF0000"/>
        </w:rPr>
      </w:pPr>
      <w:r w:rsidRPr="00D94B46">
        <w:rPr>
          <w:rFonts w:hint="eastAsia"/>
        </w:rPr>
        <w:t>　河川・海域の水質に係る国の環境基準を達成している割合については</w:t>
      </w:r>
      <w:r w:rsidRPr="00D94B46" w:rsidR="00482482">
        <w:rPr>
          <w:rFonts w:hint="eastAsia"/>
        </w:rPr>
        <w:t>9</w:t>
      </w:r>
      <w:r w:rsidRPr="00D94B46" w:rsidR="00D94B46">
        <w:t>6</w:t>
      </w:r>
      <w:r w:rsidRPr="002132EC" w:rsidR="00482482">
        <w:rPr>
          <w:rFonts w:hint="eastAsia"/>
        </w:rPr>
        <w:t>.</w:t>
      </w:r>
      <w:r w:rsidRPr="002132EC" w:rsidR="00D94B46">
        <w:t>5</w:t>
      </w:r>
      <w:r w:rsidRPr="002132EC" w:rsidR="00482482">
        <w:rPr>
          <w:rFonts w:hint="eastAsia"/>
        </w:rPr>
        <w:t>％</w:t>
      </w:r>
      <w:r w:rsidRPr="002132EC" w:rsidR="00D94B46">
        <w:rPr>
          <w:rFonts w:hint="eastAsia"/>
        </w:rPr>
        <w:t>と</w:t>
      </w:r>
      <w:r w:rsidRPr="002132EC" w:rsidR="00DB6DEB">
        <w:rPr>
          <w:rFonts w:hint="eastAsia"/>
        </w:rPr>
        <w:t>令和３</w:t>
      </w:r>
      <w:r w:rsidRPr="002132EC" w:rsidR="00D94B46">
        <w:rPr>
          <w:rFonts w:hint="eastAsia"/>
        </w:rPr>
        <w:t>年度より0</w:t>
      </w:r>
      <w:r w:rsidRPr="00D94B46" w:rsidR="00D94B46">
        <w:rPr>
          <w:rFonts w:hint="eastAsia"/>
        </w:rPr>
        <w:t>.8％</w:t>
      </w:r>
      <w:r w:rsidR="00D94B46">
        <w:rPr>
          <w:rFonts w:hint="eastAsia"/>
        </w:rPr>
        <w:t>増加</w:t>
      </w:r>
      <w:r w:rsidRPr="00D94B46" w:rsidR="00D94B46">
        <w:rPr>
          <w:rFonts w:hint="eastAsia"/>
        </w:rPr>
        <w:t>した。</w:t>
      </w:r>
      <w:r w:rsidRPr="000112F9" w:rsidR="00DB6DEB">
        <w:rPr>
          <w:rFonts w:hint="eastAsia"/>
        </w:rPr>
        <w:t>令和３年度と比べると、「亜鉛」については改善傾向が見られるが、「BOD」など</w:t>
      </w:r>
      <w:r w:rsidRPr="000112F9" w:rsidR="003419D7">
        <w:rPr>
          <w:rFonts w:hint="eastAsia"/>
        </w:rPr>
        <w:t>一部項目においてやや</w:t>
      </w:r>
      <w:r w:rsidRPr="000112F9" w:rsidR="00DB6DEB">
        <w:rPr>
          <w:rFonts w:hint="eastAsia"/>
        </w:rPr>
        <w:t>悪化</w:t>
      </w:r>
      <w:r w:rsidRPr="000112F9" w:rsidR="003419D7">
        <w:rPr>
          <w:rFonts w:hint="eastAsia"/>
        </w:rPr>
        <w:t>傾向が見られる</w:t>
      </w:r>
      <w:r w:rsidRPr="000112F9" w:rsidR="00DB6DEB">
        <w:rPr>
          <w:rFonts w:hint="eastAsia"/>
        </w:rPr>
        <w:t>ほか、令和４年度より新規対象物質となった「大腸菌数」において達成率が低くなっていることから、本年度（令和５年度）の状況を注視しつつ、</w:t>
      </w:r>
      <w:r w:rsidRPr="000E452D" w:rsidR="00DB6DEB">
        <w:rPr>
          <w:rFonts w:hint="eastAsia"/>
        </w:rPr>
        <w:t>改善に向けた</w:t>
      </w:r>
      <w:r w:rsidRPr="000E452D" w:rsidR="00482482">
        <w:rPr>
          <w:rFonts w:hint="eastAsia"/>
        </w:rPr>
        <w:t>アプローチを</w:t>
      </w:r>
      <w:r w:rsidRPr="000E452D" w:rsidR="00DB6DEB">
        <w:rPr>
          <w:rFonts w:hint="eastAsia"/>
        </w:rPr>
        <w:t>検討</w:t>
      </w:r>
      <w:r w:rsidRPr="000E452D" w:rsidR="003D0225">
        <w:rPr>
          <w:rFonts w:hint="eastAsia"/>
        </w:rPr>
        <w:t>し</w:t>
      </w:r>
      <w:r w:rsidR="009E4DF7">
        <w:rPr>
          <w:rFonts w:hint="eastAsia"/>
        </w:rPr>
        <w:t>関係部局へ必要な働きかけを行うなど</w:t>
      </w:r>
      <w:r w:rsidR="003D0225">
        <w:rPr>
          <w:rFonts w:hint="eastAsia"/>
        </w:rPr>
        <w:t>達成率の向上を図っていく</w:t>
      </w:r>
      <w:r w:rsidRPr="000112F9" w:rsidR="00DB6DEB">
        <w:rPr>
          <w:rFonts w:hint="eastAsia"/>
        </w:rPr>
        <w:t>。</w:t>
      </w:r>
    </w:p>
    <w:p w:rsidR="004B5614" w:rsidRPr="00CF2B2F" w:rsidP="004B5614" w14:paraId="1C00EDB5" w14:textId="461492CA">
      <w:pPr>
        <w:rPr>
          <w:rFonts w:asciiTheme="minorEastAsia" w:hAnsiTheme="minorEastAsia"/>
          <w:szCs w:val="21"/>
        </w:rPr>
      </w:pPr>
      <w:r>
        <w:rPr>
          <w:rFonts w:hint="eastAsia"/>
        </w:rPr>
        <w:t>　水環境に関する市民満足度については</w:t>
      </w:r>
      <w:r w:rsidR="00466221">
        <w:rPr>
          <w:rFonts w:hint="eastAsia"/>
        </w:rPr>
        <w:t>1</w:t>
      </w:r>
      <w:r w:rsidR="00EE5C7B">
        <w:t>7</w:t>
      </w:r>
      <w:r w:rsidR="00466221">
        <w:rPr>
          <w:rFonts w:hint="eastAsia"/>
        </w:rPr>
        <w:t>.4%となっており</w:t>
      </w:r>
      <w:r w:rsidR="002132EC">
        <w:rPr>
          <w:rFonts w:hint="eastAsia"/>
        </w:rPr>
        <w:t>令和３年度</w:t>
      </w:r>
      <w:r w:rsidR="00EE5C7B">
        <w:rPr>
          <w:rFonts w:hint="eastAsia"/>
        </w:rPr>
        <w:t>より1％増加した。</w:t>
      </w:r>
      <w:r w:rsidR="00EA4357">
        <w:rPr>
          <w:rFonts w:hint="eastAsia"/>
        </w:rPr>
        <w:t>これは</w:t>
      </w:r>
      <w:r w:rsidRPr="00CF2B2F" w:rsidR="009A3226">
        <w:rPr>
          <w:rFonts w:asciiTheme="minorEastAsia" w:hAnsiTheme="minorEastAsia" w:hint="eastAsia"/>
          <w:szCs w:val="21"/>
        </w:rPr>
        <w:t>新型コロナウイルス感染症等</w:t>
      </w:r>
      <w:r w:rsidR="009A3226">
        <w:rPr>
          <w:rFonts w:asciiTheme="minorEastAsia" w:hAnsiTheme="minorEastAsia" w:hint="eastAsia"/>
          <w:szCs w:val="21"/>
        </w:rPr>
        <w:t>の影響</w:t>
      </w:r>
      <w:r w:rsidR="003D0225">
        <w:rPr>
          <w:rFonts w:asciiTheme="minorEastAsia" w:hAnsiTheme="minorEastAsia" w:hint="eastAsia"/>
          <w:szCs w:val="21"/>
        </w:rPr>
        <w:t>が改善されたことを受け、</w:t>
      </w:r>
      <w:r w:rsidR="009A3226">
        <w:rPr>
          <w:rFonts w:asciiTheme="minorEastAsia" w:hAnsiTheme="minorEastAsia" w:hint="eastAsia"/>
          <w:szCs w:val="21"/>
        </w:rPr>
        <w:t>水環境に触れる機会が</w:t>
      </w:r>
      <w:r w:rsidR="00EE5C7B">
        <w:rPr>
          <w:rFonts w:asciiTheme="minorEastAsia" w:hAnsiTheme="minorEastAsia" w:hint="eastAsia"/>
          <w:szCs w:val="21"/>
        </w:rPr>
        <w:t>増加</w:t>
      </w:r>
      <w:r w:rsidR="009A3226">
        <w:rPr>
          <w:rFonts w:asciiTheme="minorEastAsia" w:hAnsiTheme="minorEastAsia" w:hint="eastAsia"/>
          <w:szCs w:val="21"/>
        </w:rPr>
        <w:t>したこと</w:t>
      </w:r>
      <w:r w:rsidR="00EA4357">
        <w:rPr>
          <w:rFonts w:asciiTheme="minorEastAsia" w:hAnsiTheme="minorEastAsia" w:hint="eastAsia"/>
          <w:szCs w:val="21"/>
        </w:rPr>
        <w:t>が要因と考えられる。</w:t>
      </w:r>
      <w:r w:rsidR="00EE5C7B">
        <w:rPr>
          <w:rFonts w:asciiTheme="minorEastAsia" w:hAnsiTheme="minorEastAsia" w:hint="eastAsia"/>
          <w:szCs w:val="21"/>
        </w:rPr>
        <w:t>しかし計画策定に際し実施したアンケート結果の19.5％に</w:t>
      </w:r>
      <w:r w:rsidR="00A25659">
        <w:rPr>
          <w:rFonts w:asciiTheme="minorEastAsia" w:hAnsiTheme="minorEastAsia" w:hint="eastAsia"/>
          <w:szCs w:val="21"/>
        </w:rPr>
        <w:t>は</w:t>
      </w:r>
      <w:r w:rsidR="00EE5C7B">
        <w:rPr>
          <w:rFonts w:asciiTheme="minorEastAsia" w:hAnsiTheme="minorEastAsia" w:hint="eastAsia"/>
          <w:szCs w:val="21"/>
        </w:rPr>
        <w:t>届いてない。</w:t>
      </w:r>
      <w:r w:rsidR="00EA4357">
        <w:rPr>
          <w:rFonts w:asciiTheme="minorEastAsia" w:hAnsiTheme="minorEastAsia" w:hint="eastAsia"/>
          <w:szCs w:val="21"/>
        </w:rPr>
        <w:t>今後は</w:t>
      </w:r>
      <w:r w:rsidR="00EE5C7B">
        <w:rPr>
          <w:rFonts w:asciiTheme="minorEastAsia" w:hAnsiTheme="minorEastAsia" w:hint="eastAsia"/>
          <w:szCs w:val="21"/>
        </w:rPr>
        <w:t>より一層</w:t>
      </w:r>
      <w:r w:rsidR="00660DEC">
        <w:rPr>
          <w:rFonts w:asciiTheme="minorEastAsia" w:hAnsiTheme="minorEastAsia" w:hint="eastAsia"/>
          <w:szCs w:val="21"/>
        </w:rPr>
        <w:t>水環境</w:t>
      </w:r>
      <w:r w:rsidRPr="00CF2B2F">
        <w:rPr>
          <w:rFonts w:asciiTheme="minorEastAsia" w:hAnsiTheme="minorEastAsia" w:hint="eastAsia"/>
          <w:szCs w:val="21"/>
        </w:rPr>
        <w:t>イベント</w:t>
      </w:r>
      <w:r w:rsidR="00C149BF">
        <w:rPr>
          <w:rFonts w:asciiTheme="minorEastAsia" w:hAnsiTheme="minorEastAsia" w:hint="eastAsia"/>
          <w:szCs w:val="21"/>
        </w:rPr>
        <w:t>の開催情報</w:t>
      </w:r>
      <w:r w:rsidRPr="00CF2B2F">
        <w:rPr>
          <w:rFonts w:asciiTheme="minorEastAsia" w:hAnsiTheme="minorEastAsia" w:hint="eastAsia"/>
          <w:szCs w:val="21"/>
        </w:rPr>
        <w:t>を</w:t>
      </w:r>
      <w:r w:rsidR="00C149BF">
        <w:rPr>
          <w:rFonts w:asciiTheme="minorEastAsia" w:hAnsiTheme="minorEastAsia" w:hint="eastAsia"/>
          <w:szCs w:val="21"/>
        </w:rPr>
        <w:t>わかりやすく</w:t>
      </w:r>
      <w:r w:rsidR="00660DEC">
        <w:rPr>
          <w:rFonts w:asciiTheme="minorEastAsia" w:hAnsiTheme="minorEastAsia" w:hint="eastAsia"/>
          <w:szCs w:val="21"/>
        </w:rPr>
        <w:t>ホームページで発信</w:t>
      </w:r>
      <w:r w:rsidRPr="00CF2B2F">
        <w:rPr>
          <w:rFonts w:asciiTheme="minorEastAsia" w:hAnsiTheme="minorEastAsia" w:hint="eastAsia"/>
          <w:szCs w:val="21"/>
        </w:rPr>
        <w:t>する</w:t>
      </w:r>
      <w:r>
        <w:rPr>
          <w:rFonts w:asciiTheme="minorEastAsia" w:hAnsiTheme="minorEastAsia" w:hint="eastAsia"/>
          <w:szCs w:val="21"/>
        </w:rPr>
        <w:t>などし、</w:t>
      </w:r>
      <w:r w:rsidRPr="00CF2B2F">
        <w:rPr>
          <w:rFonts w:asciiTheme="minorEastAsia" w:hAnsiTheme="minorEastAsia" w:hint="eastAsia"/>
          <w:szCs w:val="21"/>
        </w:rPr>
        <w:t>市民が</w:t>
      </w:r>
      <w:r w:rsidR="00660DEC">
        <w:rPr>
          <w:rFonts w:asciiTheme="minorEastAsia" w:hAnsiTheme="minorEastAsia" w:hint="eastAsia"/>
          <w:szCs w:val="21"/>
        </w:rPr>
        <w:t>水環境に触れる</w:t>
      </w:r>
      <w:r w:rsidRPr="00CF2B2F">
        <w:rPr>
          <w:rFonts w:asciiTheme="minorEastAsia" w:hAnsiTheme="minorEastAsia" w:hint="eastAsia"/>
          <w:szCs w:val="21"/>
        </w:rPr>
        <w:t>機会を増やすことで</w:t>
      </w:r>
      <w:r>
        <w:rPr>
          <w:rFonts w:asciiTheme="minorEastAsia" w:hAnsiTheme="minorEastAsia" w:hint="eastAsia"/>
          <w:szCs w:val="21"/>
        </w:rPr>
        <w:t>目標達成</w:t>
      </w:r>
      <w:r w:rsidRPr="00CF2B2F">
        <w:rPr>
          <w:rFonts w:asciiTheme="minorEastAsia" w:hAnsiTheme="minorEastAsia" w:hint="eastAsia"/>
          <w:szCs w:val="21"/>
        </w:rPr>
        <w:t>を図ってい</w:t>
      </w:r>
      <w:r>
        <w:rPr>
          <w:rFonts w:asciiTheme="minorEastAsia" w:hAnsiTheme="minorEastAsia" w:hint="eastAsia"/>
          <w:szCs w:val="21"/>
        </w:rPr>
        <w:t>く</w:t>
      </w:r>
      <w:r w:rsidRPr="00CF2B2F">
        <w:rPr>
          <w:rFonts w:asciiTheme="minorEastAsia" w:hAnsiTheme="minorEastAsia" w:hint="eastAsia"/>
          <w:szCs w:val="21"/>
        </w:rPr>
        <w:t>。</w:t>
      </w:r>
    </w:p>
    <w:p w:rsidR="00EE5C7B" w:rsidRPr="00EE5C7B" w14:paraId="4637D219" w14:textId="77777777"/>
    <w:p w:rsidR="0066219C" w:rsidRPr="00D51EFA" w14:paraId="0BA39E0C" w14:textId="77777777">
      <w:r w:rsidRPr="00D51EFA">
        <w:rPr>
          <w:rFonts w:hint="eastAsia"/>
        </w:rPr>
        <w:t>（２）指標の</w:t>
      </w:r>
      <w:r w:rsidRPr="00D51EFA" w:rsidR="00DC0AB1">
        <w:rPr>
          <w:rFonts w:hint="eastAsia"/>
        </w:rPr>
        <w:t>達成</w:t>
      </w:r>
      <w:r w:rsidRPr="00D51EFA">
        <w:rPr>
          <w:rFonts w:hint="eastAsia"/>
        </w:rPr>
        <w:t>状況</w:t>
      </w:r>
    </w:p>
    <w:p w:rsidR="00A2722B" w14:paraId="1EF2E3E4" w14:textId="77777777">
      <w:r w:rsidRPr="00D51EFA">
        <w:rPr>
          <w:rFonts w:hint="eastAsia"/>
        </w:rPr>
        <w:t>【柱１　プラスチック製品の使用</w:t>
      </w:r>
      <w:r>
        <w:rPr>
          <w:rFonts w:hint="eastAsia"/>
        </w:rPr>
        <w:t>抑制と環境への流出の削減】</w:t>
      </w:r>
    </w:p>
    <w:tbl>
      <w:tblPr>
        <w:tblStyle w:val="TableGrid"/>
        <w:tblW w:w="0" w:type="auto"/>
        <w:jc w:val="center"/>
        <w:tblLayout w:type="fixed"/>
        <w:tblLook w:val="04A0"/>
      </w:tblPr>
      <w:tblGrid>
        <w:gridCol w:w="3823"/>
        <w:gridCol w:w="1629"/>
        <w:gridCol w:w="2198"/>
        <w:gridCol w:w="2086"/>
      </w:tblGrid>
      <w:tr w14:paraId="28852CF7" w14:textId="77777777" w:rsidTr="004217FD">
        <w:tblPrEx>
          <w:tblW w:w="0" w:type="auto"/>
          <w:jc w:val="center"/>
          <w:tblLayout w:type="fixed"/>
          <w:tblLook w:val="04A0"/>
        </w:tblPrEx>
        <w:trPr>
          <w:jc w:val="center"/>
        </w:trPr>
        <w:tc>
          <w:tcPr>
            <w:tcW w:w="3823" w:type="dxa"/>
            <w:vAlign w:val="center"/>
          </w:tcPr>
          <w:p w:rsidR="00A00F7E" w:rsidRPr="009D011C" w:rsidP="004E285F" w14:paraId="671D57C6" w14:textId="77777777">
            <w:pPr>
              <w:spacing w:line="200" w:lineRule="exact"/>
              <w:jc w:val="center"/>
              <w:rPr>
                <w:sz w:val="18"/>
                <w:szCs w:val="28"/>
              </w:rPr>
            </w:pPr>
            <w:r w:rsidRPr="009D011C">
              <w:rPr>
                <w:rFonts w:hint="eastAsia"/>
                <w:sz w:val="18"/>
                <w:szCs w:val="28"/>
              </w:rPr>
              <w:t>指標</w:t>
            </w:r>
          </w:p>
        </w:tc>
        <w:tc>
          <w:tcPr>
            <w:tcW w:w="1629" w:type="dxa"/>
            <w:vAlign w:val="center"/>
          </w:tcPr>
          <w:p w:rsidR="004E285F" w:rsidP="004E285F" w14:paraId="3CBD67A2" w14:textId="77777777">
            <w:pPr>
              <w:spacing w:line="200" w:lineRule="exact"/>
              <w:jc w:val="center"/>
              <w:rPr>
                <w:sz w:val="18"/>
                <w:szCs w:val="28"/>
              </w:rPr>
            </w:pPr>
            <w:r w:rsidRPr="009D011C">
              <w:rPr>
                <w:rFonts w:hint="eastAsia"/>
                <w:sz w:val="18"/>
                <w:szCs w:val="28"/>
              </w:rPr>
              <w:t>指標値</w:t>
            </w:r>
          </w:p>
          <w:p w:rsidR="00A00F7E" w:rsidRPr="009D011C" w:rsidP="004E285F" w14:paraId="6BBD3EBD" w14:textId="0C3A8999">
            <w:pPr>
              <w:spacing w:line="200" w:lineRule="exact"/>
              <w:jc w:val="center"/>
              <w:rPr>
                <w:sz w:val="18"/>
                <w:szCs w:val="28"/>
              </w:rPr>
            </w:pPr>
            <w:r w:rsidRPr="009D011C">
              <w:rPr>
                <w:rFonts w:hint="eastAsia"/>
                <w:sz w:val="18"/>
                <w:szCs w:val="28"/>
              </w:rPr>
              <w:t>（2030年度）</w:t>
            </w:r>
          </w:p>
        </w:tc>
        <w:tc>
          <w:tcPr>
            <w:tcW w:w="2198" w:type="dxa"/>
            <w:vAlign w:val="center"/>
          </w:tcPr>
          <w:p w:rsidR="00A00F7E" w:rsidRPr="009D011C" w:rsidP="004E285F" w14:paraId="533BF173" w14:textId="0C7C59FF">
            <w:pPr>
              <w:spacing w:line="200" w:lineRule="exact"/>
              <w:jc w:val="center"/>
              <w:rPr>
                <w:sz w:val="18"/>
                <w:szCs w:val="28"/>
              </w:rPr>
            </w:pPr>
            <w:r w:rsidRPr="009D011C">
              <w:rPr>
                <w:rFonts w:hint="eastAsia"/>
                <w:sz w:val="18"/>
                <w:szCs w:val="28"/>
              </w:rPr>
              <w:t>計画策定時</w:t>
            </w:r>
          </w:p>
        </w:tc>
        <w:tc>
          <w:tcPr>
            <w:tcW w:w="2086" w:type="dxa"/>
            <w:vAlign w:val="center"/>
          </w:tcPr>
          <w:p w:rsidR="004E285F" w:rsidP="004E285F" w14:paraId="56DA715B" w14:textId="4F8B2A23">
            <w:pPr>
              <w:spacing w:line="200" w:lineRule="exact"/>
              <w:jc w:val="center"/>
              <w:rPr>
                <w:sz w:val="18"/>
                <w:szCs w:val="28"/>
              </w:rPr>
            </w:pPr>
            <w:r w:rsidRPr="009D011C">
              <w:rPr>
                <w:rFonts w:hint="eastAsia"/>
                <w:sz w:val="18"/>
                <w:szCs w:val="28"/>
              </w:rPr>
              <w:t>202</w:t>
            </w:r>
            <w:r w:rsidRPr="009D011C" w:rsidR="00EE5C7B">
              <w:rPr>
                <w:rFonts w:hint="eastAsia"/>
                <w:sz w:val="18"/>
                <w:szCs w:val="28"/>
              </w:rPr>
              <w:t>2</w:t>
            </w:r>
            <w:r w:rsidR="001E791C">
              <w:rPr>
                <w:rFonts w:hint="eastAsia"/>
                <w:sz w:val="18"/>
                <w:szCs w:val="28"/>
              </w:rPr>
              <w:t>（令和４）</w:t>
            </w:r>
            <w:r w:rsidRPr="009D011C">
              <w:rPr>
                <w:rFonts w:hint="eastAsia"/>
                <w:sz w:val="18"/>
                <w:szCs w:val="28"/>
              </w:rPr>
              <w:t>年度</w:t>
            </w:r>
          </w:p>
          <w:p w:rsidR="005478E0" w:rsidRPr="009D011C" w:rsidP="004E285F" w14:paraId="561CC382" w14:textId="77749C45">
            <w:pPr>
              <w:spacing w:line="200" w:lineRule="exact"/>
              <w:jc w:val="center"/>
              <w:rPr>
                <w:sz w:val="18"/>
                <w:szCs w:val="28"/>
              </w:rPr>
            </w:pPr>
            <w:r w:rsidRPr="009D011C">
              <w:rPr>
                <w:rFonts w:hint="eastAsia"/>
                <w:sz w:val="18"/>
                <w:szCs w:val="28"/>
              </w:rPr>
              <w:t>＊（）は令和３年度</w:t>
            </w:r>
          </w:p>
        </w:tc>
      </w:tr>
      <w:tr w14:paraId="3BF23801" w14:textId="77777777" w:rsidTr="004217FD">
        <w:tblPrEx>
          <w:tblW w:w="0" w:type="auto"/>
          <w:jc w:val="center"/>
          <w:tblLayout w:type="fixed"/>
          <w:tblLook w:val="04A0"/>
        </w:tblPrEx>
        <w:trPr>
          <w:jc w:val="center"/>
        </w:trPr>
        <w:tc>
          <w:tcPr>
            <w:tcW w:w="3823" w:type="dxa"/>
          </w:tcPr>
          <w:p w:rsidR="00A00F7E" w:rsidRPr="009D011C" w:rsidP="004E285F" w14:paraId="181AD84C" w14:textId="62A226C5">
            <w:pPr>
              <w:spacing w:line="200" w:lineRule="exact"/>
              <w:rPr>
                <w:rFonts w:asciiTheme="minorEastAsia" w:hAnsiTheme="minorEastAsia"/>
                <w:sz w:val="18"/>
                <w:szCs w:val="28"/>
              </w:rPr>
            </w:pPr>
            <w:r w:rsidRPr="009D011C">
              <w:rPr>
                <w:rFonts w:asciiTheme="minorEastAsia" w:hAnsiTheme="minorEastAsia" w:hint="eastAsia"/>
                <w:sz w:val="18"/>
                <w:szCs w:val="28"/>
              </w:rPr>
              <w:t>排出抑制（リデュース）されたワンウェイのプラスチック（容器包装等）の割合</w:t>
            </w:r>
            <w:r w:rsidRPr="009D011C" w:rsidR="00C149BF">
              <w:rPr>
                <w:rFonts w:asciiTheme="minorEastAsia" w:hAnsiTheme="minorEastAsia" w:hint="eastAsia"/>
                <w:sz w:val="18"/>
                <w:szCs w:val="28"/>
              </w:rPr>
              <w:t>（2005年度比）</w:t>
            </w:r>
          </w:p>
        </w:tc>
        <w:tc>
          <w:tcPr>
            <w:tcW w:w="1629" w:type="dxa"/>
            <w:vAlign w:val="center"/>
          </w:tcPr>
          <w:p w:rsidR="00A00F7E" w:rsidRPr="009D011C" w:rsidP="004E285F" w14:paraId="58E8A9E9" w14:textId="1102F369">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25％削減</w:t>
            </w:r>
          </w:p>
        </w:tc>
        <w:tc>
          <w:tcPr>
            <w:tcW w:w="2198" w:type="dxa"/>
            <w:vAlign w:val="center"/>
          </w:tcPr>
          <w:p w:rsidR="00C149BF" w:rsidRPr="009D011C" w:rsidP="004E285F" w14:paraId="5B5856F5" w14:textId="77777777">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17％</w:t>
            </w:r>
            <w:r w:rsidRPr="009D011C">
              <w:rPr>
                <w:rFonts w:asciiTheme="minorEastAsia" w:hAnsiTheme="minorEastAsia" w:hint="eastAsia"/>
                <w:sz w:val="18"/>
                <w:szCs w:val="28"/>
              </w:rPr>
              <w:t>削減</w:t>
            </w:r>
          </w:p>
          <w:p w:rsidR="00A00F7E" w:rsidRPr="009D011C" w:rsidP="004E285F" w14:paraId="58EAB983" w14:textId="50BC1AAE">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（2018年度）</w:t>
            </w:r>
          </w:p>
        </w:tc>
        <w:tc>
          <w:tcPr>
            <w:tcW w:w="2086" w:type="dxa"/>
            <w:vAlign w:val="center"/>
          </w:tcPr>
          <w:p w:rsidR="00A00F7E" w:rsidRPr="009D011C" w:rsidP="004E285F" w14:paraId="70CB225D" w14:textId="54EF577D">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2</w:t>
            </w:r>
            <w:r w:rsidRPr="009D011C" w:rsidR="00EE5C7B">
              <w:rPr>
                <w:rFonts w:asciiTheme="minorEastAsia" w:hAnsiTheme="minorEastAsia" w:hint="eastAsia"/>
                <w:sz w:val="18"/>
                <w:szCs w:val="28"/>
              </w:rPr>
              <w:t>0</w:t>
            </w:r>
            <w:r w:rsidRPr="009D011C">
              <w:rPr>
                <w:rFonts w:asciiTheme="minorEastAsia" w:hAnsiTheme="minorEastAsia" w:hint="eastAsia"/>
                <w:sz w:val="18"/>
                <w:szCs w:val="28"/>
              </w:rPr>
              <w:t>%削減</w:t>
            </w:r>
            <w:r w:rsidRPr="009D011C" w:rsidR="00EB7A39">
              <w:rPr>
                <w:rFonts w:asciiTheme="minorEastAsia" w:hAnsiTheme="minorEastAsia"/>
                <w:sz w:val="18"/>
                <w:szCs w:val="28"/>
              </w:rPr>
              <w:br/>
            </w:r>
            <w:r w:rsidRPr="009D011C" w:rsidR="00EB7A39">
              <w:rPr>
                <w:rFonts w:asciiTheme="minorEastAsia" w:hAnsiTheme="minorEastAsia" w:hint="eastAsia"/>
                <w:sz w:val="18"/>
                <w:szCs w:val="28"/>
              </w:rPr>
              <w:t>（23％削減）</w:t>
            </w:r>
          </w:p>
        </w:tc>
      </w:tr>
      <w:tr w14:paraId="4F89E8E4" w14:textId="77777777" w:rsidTr="004217FD">
        <w:tblPrEx>
          <w:tblW w:w="0" w:type="auto"/>
          <w:jc w:val="center"/>
          <w:tblLayout w:type="fixed"/>
          <w:tblLook w:val="04A0"/>
        </w:tblPrEx>
        <w:trPr>
          <w:jc w:val="center"/>
        </w:trPr>
        <w:tc>
          <w:tcPr>
            <w:tcW w:w="3823" w:type="dxa"/>
          </w:tcPr>
          <w:p w:rsidR="00A00F7E" w:rsidRPr="009D011C" w:rsidP="004E285F" w14:paraId="565B5FB2" w14:textId="77777777">
            <w:pPr>
              <w:spacing w:line="200" w:lineRule="exact"/>
              <w:rPr>
                <w:rFonts w:asciiTheme="minorEastAsia" w:hAnsiTheme="minorEastAsia"/>
                <w:sz w:val="18"/>
                <w:szCs w:val="28"/>
              </w:rPr>
            </w:pPr>
            <w:r w:rsidRPr="009D011C">
              <w:rPr>
                <w:rFonts w:asciiTheme="minorEastAsia" w:hAnsiTheme="minorEastAsia" w:hint="eastAsia"/>
                <w:sz w:val="18"/>
                <w:szCs w:val="28"/>
              </w:rPr>
              <w:t>資源化（リサイクル）された容器包装プラスチックの割合</w:t>
            </w:r>
          </w:p>
        </w:tc>
        <w:tc>
          <w:tcPr>
            <w:tcW w:w="1629" w:type="dxa"/>
            <w:vAlign w:val="center"/>
          </w:tcPr>
          <w:p w:rsidR="00A00F7E" w:rsidRPr="009D011C" w:rsidP="004E285F" w14:paraId="0A7307A2" w14:textId="2CA1EE84">
            <w:pPr>
              <w:spacing w:line="200" w:lineRule="exact"/>
              <w:jc w:val="center"/>
              <w:rPr>
                <w:rFonts w:asciiTheme="minorEastAsia" w:hAnsiTheme="minorEastAsia"/>
                <w:sz w:val="18"/>
                <w:szCs w:val="28"/>
              </w:rPr>
            </w:pPr>
            <w:r w:rsidRPr="009D011C">
              <w:rPr>
                <w:rFonts w:asciiTheme="minorEastAsia" w:hAnsiTheme="minorEastAsia" w:hint="eastAsia"/>
                <w:sz w:val="18"/>
                <w:szCs w:val="28"/>
              </w:rPr>
              <w:t>60％</w:t>
            </w:r>
          </w:p>
        </w:tc>
        <w:tc>
          <w:tcPr>
            <w:tcW w:w="2198" w:type="dxa"/>
            <w:vAlign w:val="center"/>
          </w:tcPr>
          <w:p w:rsidR="00A00F7E" w:rsidRPr="009D011C" w:rsidP="004E285F" w14:paraId="6E844A29" w14:textId="4EAD1FF7">
            <w:pPr>
              <w:spacing w:line="200" w:lineRule="exact"/>
              <w:jc w:val="center"/>
              <w:rPr>
                <w:rFonts w:asciiTheme="minorEastAsia" w:hAnsiTheme="minorEastAsia"/>
                <w:sz w:val="18"/>
                <w:szCs w:val="28"/>
              </w:rPr>
            </w:pPr>
            <w:r w:rsidRPr="009D011C">
              <w:rPr>
                <w:rFonts w:asciiTheme="minorEastAsia" w:hAnsiTheme="minorEastAsia" w:hint="eastAsia"/>
                <w:sz w:val="18"/>
                <w:szCs w:val="28"/>
              </w:rPr>
              <w:t>44％（2018年度）</w:t>
            </w:r>
          </w:p>
        </w:tc>
        <w:tc>
          <w:tcPr>
            <w:tcW w:w="2086" w:type="dxa"/>
            <w:vAlign w:val="center"/>
          </w:tcPr>
          <w:p w:rsidR="00A00F7E" w:rsidRPr="009D011C" w:rsidP="004E285F" w14:paraId="70F962BF" w14:textId="77777777">
            <w:pPr>
              <w:spacing w:line="200" w:lineRule="exact"/>
              <w:jc w:val="center"/>
              <w:rPr>
                <w:rFonts w:asciiTheme="minorEastAsia" w:hAnsiTheme="minorEastAsia"/>
                <w:sz w:val="18"/>
                <w:szCs w:val="28"/>
              </w:rPr>
            </w:pPr>
            <w:r w:rsidRPr="009D011C">
              <w:rPr>
                <w:rFonts w:asciiTheme="minorEastAsia" w:hAnsiTheme="minorEastAsia" w:hint="eastAsia"/>
                <w:sz w:val="18"/>
                <w:szCs w:val="28"/>
              </w:rPr>
              <w:t>49</w:t>
            </w:r>
            <w:r w:rsidRPr="009D011C">
              <w:rPr>
                <w:rFonts w:asciiTheme="minorEastAsia" w:hAnsiTheme="minorEastAsia" w:hint="eastAsia"/>
                <w:sz w:val="18"/>
                <w:szCs w:val="28"/>
              </w:rPr>
              <w:t>%</w:t>
            </w:r>
          </w:p>
          <w:p w:rsidR="00EB7A39" w:rsidRPr="009D011C" w:rsidP="004E285F" w14:paraId="79F88EC4" w14:textId="609B49CB">
            <w:pPr>
              <w:spacing w:line="200" w:lineRule="exact"/>
              <w:jc w:val="center"/>
              <w:rPr>
                <w:rFonts w:asciiTheme="minorEastAsia" w:hAnsiTheme="minorEastAsia"/>
                <w:sz w:val="18"/>
                <w:szCs w:val="28"/>
              </w:rPr>
            </w:pPr>
            <w:r w:rsidRPr="009D011C">
              <w:rPr>
                <w:rFonts w:asciiTheme="minorEastAsia" w:hAnsiTheme="minorEastAsia" w:hint="eastAsia"/>
                <w:sz w:val="18"/>
                <w:szCs w:val="28"/>
              </w:rPr>
              <w:t>（50％）</w:t>
            </w:r>
          </w:p>
        </w:tc>
      </w:tr>
      <w:tr w14:paraId="5FCBC1B9" w14:textId="77777777" w:rsidTr="004E285F">
        <w:tblPrEx>
          <w:tblW w:w="0" w:type="auto"/>
          <w:jc w:val="center"/>
          <w:tblLayout w:type="fixed"/>
          <w:tblLook w:val="04A0"/>
        </w:tblPrEx>
        <w:trPr>
          <w:jc w:val="center"/>
        </w:trPr>
        <w:tc>
          <w:tcPr>
            <w:tcW w:w="3823" w:type="dxa"/>
            <w:vAlign w:val="center"/>
          </w:tcPr>
          <w:p w:rsidR="00A00F7E" w:rsidRPr="009D011C" w:rsidP="004E285F" w14:paraId="78B85E0C" w14:textId="77777777">
            <w:pPr>
              <w:spacing w:line="200" w:lineRule="exact"/>
              <w:rPr>
                <w:rFonts w:asciiTheme="minorEastAsia" w:hAnsiTheme="minorEastAsia"/>
                <w:sz w:val="18"/>
                <w:szCs w:val="28"/>
              </w:rPr>
            </w:pPr>
            <w:r w:rsidRPr="009D011C">
              <w:rPr>
                <w:rFonts w:asciiTheme="minorEastAsia" w:hAnsiTheme="minorEastAsia" w:hint="eastAsia"/>
                <w:sz w:val="18"/>
                <w:szCs w:val="28"/>
              </w:rPr>
              <w:t>大阪湾に流入するプラスチックごみの量（再掲）</w:t>
            </w:r>
          </w:p>
        </w:tc>
        <w:tc>
          <w:tcPr>
            <w:tcW w:w="1629" w:type="dxa"/>
            <w:vAlign w:val="center"/>
          </w:tcPr>
          <w:p w:rsidR="00D94B46" w:rsidRPr="009D011C" w:rsidP="004E285F" w14:paraId="143EA0FA" w14:textId="77777777">
            <w:pPr>
              <w:spacing w:line="200" w:lineRule="exact"/>
              <w:jc w:val="center"/>
              <w:rPr>
                <w:rFonts w:asciiTheme="minorEastAsia" w:hAnsiTheme="minorEastAsia"/>
                <w:sz w:val="18"/>
                <w:szCs w:val="28"/>
              </w:rPr>
            </w:pPr>
            <w:r w:rsidRPr="009D011C">
              <w:rPr>
                <w:rFonts w:asciiTheme="minorEastAsia" w:hAnsiTheme="minorEastAsia"/>
                <w:sz w:val="18"/>
                <w:szCs w:val="28"/>
              </w:rPr>
              <w:t>58.8t/年から50％削減</w:t>
            </w:r>
          </w:p>
          <w:p w:rsidR="00A00F7E" w:rsidRPr="009D011C" w:rsidP="004E285F" w14:paraId="53FCEFCA" w14:textId="41B24606">
            <w:pPr>
              <w:spacing w:line="200" w:lineRule="exact"/>
              <w:jc w:val="center"/>
              <w:rPr>
                <w:rFonts w:asciiTheme="minorEastAsia" w:hAnsiTheme="minorEastAsia"/>
                <w:sz w:val="18"/>
                <w:szCs w:val="28"/>
              </w:rPr>
            </w:pPr>
            <w:r w:rsidRPr="009D011C">
              <w:rPr>
                <w:rFonts w:asciiTheme="minorEastAsia" w:hAnsiTheme="minorEastAsia" w:hint="eastAsia"/>
                <w:sz w:val="18"/>
                <w:szCs w:val="28"/>
              </w:rPr>
              <w:t>（</w:t>
            </w:r>
            <w:r w:rsidRPr="009D011C">
              <w:rPr>
                <w:rFonts w:asciiTheme="minorEastAsia" w:hAnsiTheme="minorEastAsia"/>
                <w:sz w:val="18"/>
                <w:szCs w:val="28"/>
              </w:rPr>
              <w:t>29.4t/年）</w:t>
            </w:r>
          </w:p>
        </w:tc>
        <w:tc>
          <w:tcPr>
            <w:tcW w:w="2198" w:type="dxa"/>
            <w:vAlign w:val="center"/>
          </w:tcPr>
          <w:p w:rsidR="00A00F7E" w:rsidRPr="009D011C" w:rsidP="004E285F" w14:paraId="6A9C4E86" w14:textId="5EC15D05">
            <w:pPr>
              <w:spacing w:line="200" w:lineRule="exact"/>
              <w:jc w:val="center"/>
              <w:rPr>
                <w:rFonts w:asciiTheme="minorEastAsia" w:hAnsiTheme="minorEastAsia"/>
                <w:sz w:val="18"/>
                <w:szCs w:val="28"/>
              </w:rPr>
            </w:pPr>
            <w:r w:rsidRPr="009D011C">
              <w:rPr>
                <w:rFonts w:asciiTheme="minorEastAsia" w:hAnsiTheme="minorEastAsia" w:hint="eastAsia"/>
                <w:sz w:val="18"/>
                <w:szCs w:val="28"/>
              </w:rPr>
              <w:t>2021年度に実施する調査により現状値を設定</w:t>
            </w:r>
            <w:r w:rsidRPr="009D011C" w:rsidR="00D94B46">
              <w:rPr>
                <w:rFonts w:asciiTheme="minorEastAsia" w:hAnsiTheme="minorEastAsia" w:hint="eastAsia"/>
                <w:sz w:val="18"/>
                <w:szCs w:val="28"/>
              </w:rPr>
              <w:t>（58.8</w:t>
            </w:r>
            <w:r w:rsidRPr="009D011C" w:rsidR="00D94B46">
              <w:rPr>
                <w:rFonts w:asciiTheme="minorEastAsia" w:hAnsiTheme="minorEastAsia"/>
                <w:sz w:val="18"/>
                <w:szCs w:val="28"/>
              </w:rPr>
              <w:t>t/</w:t>
            </w:r>
            <w:r w:rsidRPr="009D011C" w:rsidR="00D94B46">
              <w:rPr>
                <w:rFonts w:asciiTheme="minorEastAsia" w:hAnsiTheme="minorEastAsia" w:hint="eastAsia"/>
                <w:sz w:val="18"/>
                <w:szCs w:val="28"/>
              </w:rPr>
              <w:t>年）</w:t>
            </w:r>
            <w:r w:rsidRPr="009D011C">
              <w:rPr>
                <w:rFonts w:asciiTheme="minorEastAsia" w:hAnsiTheme="minorEastAsia" w:hint="eastAsia"/>
                <w:sz w:val="18"/>
                <w:szCs w:val="28"/>
              </w:rPr>
              <w:t>し、これを100％とする</w:t>
            </w:r>
          </w:p>
        </w:tc>
        <w:tc>
          <w:tcPr>
            <w:tcW w:w="2086" w:type="dxa"/>
            <w:vAlign w:val="center"/>
          </w:tcPr>
          <w:p w:rsidR="00EB7A39" w:rsidRPr="009D011C" w:rsidP="004E285F" w14:paraId="22725DD2" w14:textId="0A8B1272">
            <w:pPr>
              <w:spacing w:line="200" w:lineRule="exact"/>
              <w:jc w:val="center"/>
              <w:rPr>
                <w:rFonts w:asciiTheme="minorEastAsia" w:hAnsiTheme="minorEastAsia"/>
                <w:sz w:val="18"/>
                <w:szCs w:val="28"/>
              </w:rPr>
            </w:pPr>
            <w:r w:rsidRPr="00377A8C">
              <w:rPr>
                <w:rFonts w:asciiTheme="minorEastAsia" w:hAnsiTheme="minorEastAsia" w:hint="eastAsia"/>
                <w:sz w:val="18"/>
                <w:szCs w:val="28"/>
              </w:rPr>
              <w:t>―</w:t>
            </w:r>
          </w:p>
          <w:p w:rsidR="003854B5" w:rsidP="004E285F" w14:paraId="40F393D0" w14:textId="77777777">
            <w:pPr>
              <w:spacing w:line="200" w:lineRule="exact"/>
              <w:jc w:val="center"/>
              <w:rPr>
                <w:rFonts w:asciiTheme="minorEastAsia" w:hAnsiTheme="minorEastAsia"/>
                <w:sz w:val="18"/>
                <w:szCs w:val="28"/>
              </w:rPr>
            </w:pPr>
            <w:r w:rsidRPr="009D011C">
              <w:rPr>
                <w:rFonts w:asciiTheme="minorEastAsia" w:hAnsiTheme="minorEastAsia" w:hint="eastAsia"/>
                <w:sz w:val="18"/>
                <w:szCs w:val="28"/>
              </w:rPr>
              <w:t>（</w:t>
            </w:r>
            <w:r w:rsidRPr="009D011C" w:rsidR="00A00F7E">
              <w:rPr>
                <w:rFonts w:asciiTheme="minorEastAsia" w:hAnsiTheme="minorEastAsia" w:hint="eastAsia"/>
                <w:sz w:val="18"/>
                <w:szCs w:val="28"/>
              </w:rPr>
              <w:t>基準値を設定：</w:t>
            </w:r>
          </w:p>
          <w:p w:rsidR="00A00F7E" w:rsidRPr="009D011C" w:rsidP="004E285F" w14:paraId="2987F4EC" w14:textId="2CF7FEB8">
            <w:pPr>
              <w:spacing w:line="200" w:lineRule="exact"/>
              <w:jc w:val="center"/>
              <w:rPr>
                <w:rFonts w:asciiTheme="minorEastAsia" w:hAnsiTheme="minorEastAsia"/>
                <w:sz w:val="18"/>
                <w:szCs w:val="28"/>
              </w:rPr>
            </w:pPr>
            <w:r w:rsidRPr="009D011C">
              <w:rPr>
                <w:rFonts w:asciiTheme="minorEastAsia" w:hAnsiTheme="minorEastAsia"/>
                <w:sz w:val="18"/>
                <w:szCs w:val="28"/>
              </w:rPr>
              <w:t>58</w:t>
            </w:r>
            <w:r w:rsidRPr="009D011C">
              <w:rPr>
                <w:rFonts w:asciiTheme="minorEastAsia" w:hAnsiTheme="minorEastAsia" w:hint="eastAsia"/>
                <w:sz w:val="18"/>
                <w:szCs w:val="28"/>
              </w:rPr>
              <w:t>.8 t/年</w:t>
            </w:r>
            <w:r w:rsidRPr="009D011C" w:rsidR="00EB7A39">
              <w:rPr>
                <w:rFonts w:asciiTheme="minorEastAsia" w:hAnsiTheme="minorEastAsia" w:hint="eastAsia"/>
                <w:sz w:val="18"/>
                <w:szCs w:val="28"/>
              </w:rPr>
              <w:t>）</w:t>
            </w:r>
          </w:p>
        </w:tc>
      </w:tr>
      <w:tr w14:paraId="018AF464" w14:textId="77777777" w:rsidTr="003854B5">
        <w:tblPrEx>
          <w:tblW w:w="0" w:type="auto"/>
          <w:jc w:val="center"/>
          <w:tblLayout w:type="fixed"/>
          <w:tblLook w:val="04A0"/>
        </w:tblPrEx>
        <w:trPr>
          <w:jc w:val="center"/>
        </w:trPr>
        <w:tc>
          <w:tcPr>
            <w:tcW w:w="3823" w:type="dxa"/>
            <w:vAlign w:val="center"/>
          </w:tcPr>
          <w:p w:rsidR="00D94B46" w:rsidRPr="009D011C" w:rsidP="00917C4F" w14:paraId="26D3B4B2" w14:textId="77777777">
            <w:pPr>
              <w:spacing w:line="200" w:lineRule="exact"/>
              <w:rPr>
                <w:rFonts w:asciiTheme="minorEastAsia" w:hAnsiTheme="minorEastAsia"/>
                <w:sz w:val="18"/>
                <w:szCs w:val="28"/>
              </w:rPr>
            </w:pPr>
            <w:r w:rsidRPr="009D011C">
              <w:rPr>
                <w:rFonts w:asciiTheme="minorEastAsia" w:hAnsiTheme="minorEastAsia" w:hint="eastAsia"/>
                <w:sz w:val="18"/>
                <w:szCs w:val="28"/>
              </w:rPr>
              <w:t>道路や河川、海域及び市民等による清掃活動で回収されるごみに含まれるプラスチックの割合</w:t>
            </w:r>
          </w:p>
        </w:tc>
        <w:tc>
          <w:tcPr>
            <w:tcW w:w="1629" w:type="dxa"/>
            <w:vAlign w:val="center"/>
          </w:tcPr>
          <w:p w:rsidR="00917C4F" w:rsidP="00917C4F" w14:paraId="1B40DC66" w14:textId="77777777">
            <w:pPr>
              <w:spacing w:line="200" w:lineRule="exact"/>
              <w:jc w:val="center"/>
              <w:rPr>
                <w:rFonts w:asciiTheme="minorEastAsia" w:hAnsiTheme="minorEastAsia"/>
                <w:sz w:val="18"/>
                <w:szCs w:val="28"/>
              </w:rPr>
            </w:pPr>
            <w:r w:rsidRPr="009D011C">
              <w:rPr>
                <w:rFonts w:asciiTheme="minorEastAsia" w:hAnsiTheme="minorEastAsia"/>
                <w:sz w:val="18"/>
                <w:szCs w:val="28"/>
              </w:rPr>
              <w:t>42％から</w:t>
            </w:r>
          </w:p>
          <w:p w:rsidR="00D94B46" w:rsidRPr="009D011C" w:rsidP="00917C4F" w14:paraId="347D009B" w14:textId="48BD24FD">
            <w:pPr>
              <w:spacing w:line="200" w:lineRule="exact"/>
              <w:jc w:val="center"/>
              <w:rPr>
                <w:rFonts w:asciiTheme="minorEastAsia" w:hAnsiTheme="minorEastAsia"/>
                <w:sz w:val="18"/>
                <w:szCs w:val="28"/>
              </w:rPr>
            </w:pPr>
            <w:r w:rsidRPr="009D011C">
              <w:rPr>
                <w:rFonts w:asciiTheme="minorEastAsia" w:hAnsiTheme="minorEastAsia"/>
                <w:sz w:val="18"/>
                <w:szCs w:val="28"/>
              </w:rPr>
              <w:t>50％削減</w:t>
            </w:r>
          </w:p>
          <w:p w:rsidR="00D94B46" w:rsidRPr="009D011C" w:rsidP="00917C4F" w14:paraId="22C7C604" w14:textId="3A8D0CCE">
            <w:pPr>
              <w:spacing w:line="200" w:lineRule="exact"/>
              <w:jc w:val="center"/>
              <w:rPr>
                <w:rFonts w:asciiTheme="minorEastAsia" w:hAnsiTheme="minorEastAsia"/>
                <w:sz w:val="18"/>
                <w:szCs w:val="28"/>
              </w:rPr>
            </w:pPr>
            <w:r w:rsidRPr="009D011C">
              <w:rPr>
                <w:rFonts w:asciiTheme="minorEastAsia" w:hAnsiTheme="minorEastAsia" w:hint="eastAsia"/>
                <w:sz w:val="18"/>
                <w:szCs w:val="28"/>
              </w:rPr>
              <w:t>（</w:t>
            </w:r>
            <w:r w:rsidRPr="009D011C">
              <w:rPr>
                <w:rFonts w:asciiTheme="minorEastAsia" w:hAnsiTheme="minorEastAsia"/>
                <w:sz w:val="18"/>
                <w:szCs w:val="28"/>
              </w:rPr>
              <w:t>21％）</w:t>
            </w:r>
          </w:p>
        </w:tc>
        <w:tc>
          <w:tcPr>
            <w:tcW w:w="2198" w:type="dxa"/>
            <w:vAlign w:val="center"/>
          </w:tcPr>
          <w:p w:rsidR="00D94B46" w:rsidRPr="00917C4F" w:rsidP="00917C4F" w14:paraId="2755817F" w14:textId="2253EA68">
            <w:pPr>
              <w:spacing w:line="200" w:lineRule="exact"/>
              <w:jc w:val="center"/>
              <w:rPr>
                <w:rFonts w:asciiTheme="minorEastAsia" w:hAnsiTheme="minorEastAsia"/>
                <w:sz w:val="18"/>
                <w:szCs w:val="28"/>
              </w:rPr>
            </w:pPr>
            <w:r w:rsidRPr="009D011C">
              <w:rPr>
                <w:rFonts w:asciiTheme="minorEastAsia" w:hAnsiTheme="minorEastAsia" w:hint="eastAsia"/>
                <w:sz w:val="18"/>
                <w:szCs w:val="28"/>
              </w:rPr>
              <w:t>2021年度に実施する調査により現状値を設定（42％）し、これを100％とする</w:t>
            </w:r>
          </w:p>
        </w:tc>
        <w:tc>
          <w:tcPr>
            <w:tcW w:w="2086" w:type="dxa"/>
            <w:vAlign w:val="center"/>
          </w:tcPr>
          <w:p w:rsidR="00D94B46" w:rsidRPr="009D011C" w:rsidP="00917C4F" w14:paraId="5F4BE73C" w14:textId="3B1947C3">
            <w:pPr>
              <w:widowControl/>
              <w:spacing w:line="200" w:lineRule="exact"/>
              <w:jc w:val="center"/>
              <w:rPr>
                <w:rFonts w:asciiTheme="minorEastAsia" w:hAnsiTheme="minorEastAsia"/>
                <w:bCs/>
                <w:sz w:val="18"/>
                <w:szCs w:val="28"/>
              </w:rPr>
            </w:pPr>
            <w:r w:rsidRPr="00A310DB">
              <w:rPr>
                <w:rFonts w:asciiTheme="minorEastAsia" w:hAnsiTheme="minorEastAsia" w:hint="eastAsia"/>
                <w:bCs/>
                <w:sz w:val="18"/>
                <w:szCs w:val="28"/>
              </w:rPr>
              <w:t>53</w:t>
            </w:r>
            <w:r w:rsidRPr="00A310DB">
              <w:rPr>
                <w:rFonts w:asciiTheme="minorEastAsia" w:hAnsiTheme="minorEastAsia"/>
                <w:bCs/>
                <w:sz w:val="18"/>
                <w:szCs w:val="28"/>
              </w:rPr>
              <w:t>%</w:t>
            </w:r>
            <w:r w:rsidRPr="00A310DB" w:rsidR="00A310DB">
              <w:rPr>
                <w:rFonts w:asciiTheme="minorEastAsia" w:hAnsiTheme="minorEastAsia" w:hint="eastAsia"/>
                <w:bCs/>
                <w:sz w:val="18"/>
                <w:szCs w:val="28"/>
              </w:rPr>
              <w:t>（＊）</w:t>
            </w:r>
          </w:p>
          <w:p w:rsidR="00D94B46" w:rsidRPr="009D011C" w:rsidP="00917C4F" w14:paraId="4170055F" w14:textId="71822B75">
            <w:pPr>
              <w:widowControl/>
              <w:spacing w:line="200" w:lineRule="exact"/>
              <w:jc w:val="center"/>
              <w:rPr>
                <w:rFonts w:asciiTheme="minorEastAsia" w:hAnsiTheme="minorEastAsia"/>
                <w:bCs/>
                <w:sz w:val="18"/>
                <w:szCs w:val="28"/>
              </w:rPr>
            </w:pPr>
            <w:r w:rsidRPr="009D011C">
              <w:rPr>
                <w:rFonts w:asciiTheme="minorEastAsia" w:hAnsiTheme="minorEastAsia" w:hint="eastAsia"/>
                <w:bCs/>
                <w:sz w:val="18"/>
                <w:szCs w:val="28"/>
              </w:rPr>
              <w:t>（基準値を</w:t>
            </w:r>
            <w:r w:rsidR="003854B5">
              <w:rPr>
                <w:rFonts w:asciiTheme="minorEastAsia" w:hAnsiTheme="minorEastAsia" w:hint="eastAsia"/>
                <w:bCs/>
                <w:sz w:val="18"/>
                <w:szCs w:val="28"/>
              </w:rPr>
              <w:t>設定</w:t>
            </w:r>
            <w:r w:rsidRPr="009D011C">
              <w:rPr>
                <w:rFonts w:asciiTheme="minorEastAsia" w:hAnsiTheme="minorEastAsia" w:hint="eastAsia"/>
                <w:bCs/>
                <w:sz w:val="18"/>
                <w:szCs w:val="28"/>
              </w:rPr>
              <w:t>：42％）</w:t>
            </w:r>
          </w:p>
        </w:tc>
      </w:tr>
      <w:tr w14:paraId="511A9398" w14:textId="77777777" w:rsidTr="004217FD">
        <w:tblPrEx>
          <w:tblW w:w="0" w:type="auto"/>
          <w:jc w:val="center"/>
          <w:tblLayout w:type="fixed"/>
          <w:tblLook w:val="04A0"/>
        </w:tblPrEx>
        <w:trPr>
          <w:jc w:val="center"/>
        </w:trPr>
        <w:tc>
          <w:tcPr>
            <w:tcW w:w="3823" w:type="dxa"/>
          </w:tcPr>
          <w:p w:rsidR="00D94B46" w:rsidRPr="009D011C" w:rsidP="003854B5" w14:paraId="4ACE62DD" w14:textId="77777777">
            <w:pPr>
              <w:spacing w:line="200" w:lineRule="exact"/>
              <w:rPr>
                <w:rFonts w:asciiTheme="minorEastAsia" w:hAnsiTheme="minorEastAsia"/>
                <w:sz w:val="18"/>
                <w:szCs w:val="28"/>
              </w:rPr>
            </w:pPr>
            <w:r w:rsidRPr="009D011C">
              <w:rPr>
                <w:rFonts w:asciiTheme="minorEastAsia" w:hAnsiTheme="minorEastAsia" w:hint="eastAsia"/>
                <w:sz w:val="18"/>
                <w:szCs w:val="28"/>
              </w:rPr>
              <w:t>プラスチックごみ削減の必要性を理解して行動している市民の割合</w:t>
            </w:r>
          </w:p>
        </w:tc>
        <w:tc>
          <w:tcPr>
            <w:tcW w:w="1629" w:type="dxa"/>
            <w:vAlign w:val="center"/>
          </w:tcPr>
          <w:p w:rsidR="00D94B46" w:rsidRPr="009D011C" w:rsidP="003854B5" w14:paraId="6AB39D83" w14:textId="77777777">
            <w:pPr>
              <w:spacing w:line="200" w:lineRule="exact"/>
              <w:jc w:val="center"/>
              <w:rPr>
                <w:rFonts w:asciiTheme="minorEastAsia" w:hAnsiTheme="minorEastAsia"/>
                <w:sz w:val="18"/>
                <w:szCs w:val="28"/>
              </w:rPr>
            </w:pPr>
            <w:r w:rsidRPr="009D011C">
              <w:rPr>
                <w:rFonts w:asciiTheme="minorEastAsia" w:hAnsiTheme="minorEastAsia" w:hint="eastAsia"/>
                <w:sz w:val="18"/>
                <w:szCs w:val="28"/>
              </w:rPr>
              <w:t>90％以上</w:t>
            </w:r>
          </w:p>
        </w:tc>
        <w:tc>
          <w:tcPr>
            <w:tcW w:w="2198" w:type="dxa"/>
            <w:vAlign w:val="center"/>
          </w:tcPr>
          <w:p w:rsidR="00D94B46" w:rsidRPr="009D011C" w:rsidP="003854B5" w14:paraId="70674731" w14:textId="47ADC90E">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60％（2020年度）</w:t>
            </w:r>
          </w:p>
        </w:tc>
        <w:tc>
          <w:tcPr>
            <w:tcW w:w="2086" w:type="dxa"/>
            <w:vAlign w:val="center"/>
          </w:tcPr>
          <w:p w:rsidR="00D94B46" w:rsidRPr="009D011C" w:rsidP="003854B5" w14:paraId="0793BB25" w14:textId="77777777">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57%</w:t>
            </w:r>
          </w:p>
          <w:p w:rsidR="00D94B46" w:rsidRPr="009D011C" w:rsidP="003854B5" w14:paraId="07AE9F1B" w14:textId="7E84A6CF">
            <w:pPr>
              <w:widowControl/>
              <w:spacing w:line="200" w:lineRule="exact"/>
              <w:jc w:val="center"/>
              <w:rPr>
                <w:rFonts w:asciiTheme="minorEastAsia" w:hAnsiTheme="minorEastAsia"/>
                <w:sz w:val="18"/>
                <w:szCs w:val="28"/>
              </w:rPr>
            </w:pPr>
            <w:r w:rsidRPr="009D011C">
              <w:rPr>
                <w:rFonts w:asciiTheme="minorEastAsia" w:hAnsiTheme="minorEastAsia" w:hint="eastAsia"/>
                <w:sz w:val="18"/>
                <w:szCs w:val="28"/>
              </w:rPr>
              <w:t>（59％）</w:t>
            </w:r>
          </w:p>
        </w:tc>
      </w:tr>
    </w:tbl>
    <w:p w:rsidR="00D94B46" w:rsidP="008138D2" w14:paraId="06F942A7" w14:textId="4E53BBB0">
      <w:r>
        <w:rPr>
          <w:rFonts w:hint="eastAsia"/>
        </w:rPr>
        <w:t>（＊）一部調査地点、時期、回数は令和3年度と異なる。</w:t>
      </w:r>
    </w:p>
    <w:p w:rsidR="008138D2" w:rsidP="008138D2" w14:paraId="039CFE52" w14:textId="0114687D">
      <w:r>
        <w:rPr>
          <w:rFonts w:hint="eastAsia"/>
        </w:rPr>
        <w:t>〇考察</w:t>
      </w:r>
    </w:p>
    <w:p w:rsidR="00A25659" w:rsidRPr="00134A76" w14:paraId="5D2C5DFD" w14:textId="10A09385">
      <w:pPr>
        <w:rPr>
          <w:rFonts w:asciiTheme="minorEastAsia" w:hAnsiTheme="minorEastAsia"/>
          <w:szCs w:val="21"/>
        </w:rPr>
      </w:pPr>
      <w:r>
        <w:rPr>
          <w:rFonts w:hint="eastAsia"/>
        </w:rPr>
        <w:t>　</w:t>
      </w:r>
      <w:r w:rsidRPr="00134A76">
        <w:rPr>
          <w:rFonts w:asciiTheme="minorEastAsia" w:hAnsiTheme="minorEastAsia" w:hint="eastAsia"/>
          <w:szCs w:val="21"/>
        </w:rPr>
        <w:t>排出抑制（リデュース）されたワンウェイのプラスチック（容器包装等）の割合</w:t>
      </w:r>
      <w:r w:rsidRPr="00134A76" w:rsidR="00EB7A39">
        <w:rPr>
          <w:rFonts w:asciiTheme="minorEastAsia" w:hAnsiTheme="minorEastAsia" w:hint="eastAsia"/>
          <w:szCs w:val="21"/>
        </w:rPr>
        <w:t>は</w:t>
      </w:r>
      <w:r w:rsidRPr="00134A76" w:rsidR="00EB7A39">
        <w:rPr>
          <w:rFonts w:asciiTheme="minorEastAsia" w:hAnsiTheme="minorEastAsia"/>
          <w:szCs w:val="21"/>
        </w:rPr>
        <w:t>3％悪化した。これは新型コロナウイルス感染症</w:t>
      </w:r>
      <w:r w:rsidRPr="00134A76" w:rsidR="0031029C">
        <w:rPr>
          <w:rFonts w:asciiTheme="minorEastAsia" w:hAnsiTheme="minorEastAsia" w:hint="eastAsia"/>
          <w:szCs w:val="21"/>
        </w:rPr>
        <w:t>の影響による新しい生活様式の定着</w:t>
      </w:r>
      <w:r w:rsidRPr="00134A76" w:rsidR="008F4875">
        <w:rPr>
          <w:rFonts w:asciiTheme="minorEastAsia" w:hAnsiTheme="minorEastAsia" w:hint="eastAsia"/>
          <w:szCs w:val="21"/>
        </w:rPr>
        <w:t>が</w:t>
      </w:r>
      <w:r w:rsidRPr="00134A76">
        <w:rPr>
          <w:rFonts w:asciiTheme="minorEastAsia" w:hAnsiTheme="minorEastAsia" w:hint="eastAsia"/>
          <w:szCs w:val="21"/>
        </w:rPr>
        <w:t>要因と</w:t>
      </w:r>
      <w:r w:rsidRPr="00134A76" w:rsidR="008F4875">
        <w:rPr>
          <w:rFonts w:asciiTheme="minorEastAsia" w:hAnsiTheme="minorEastAsia" w:hint="eastAsia"/>
          <w:szCs w:val="21"/>
        </w:rPr>
        <w:t>考えられる。</w:t>
      </w:r>
    </w:p>
    <w:p w:rsidR="001D2087" w:rsidP="00A25659" w14:paraId="04A43C32" w14:textId="0D66433C">
      <w:pPr>
        <w:ind w:firstLine="210" w:firstLineChars="100"/>
        <w:rPr>
          <w:rFonts w:asciiTheme="minorEastAsia" w:hAnsiTheme="minorEastAsia"/>
          <w:sz w:val="20"/>
          <w:szCs w:val="20"/>
        </w:rPr>
      </w:pPr>
      <w:r w:rsidRPr="00134A76">
        <w:rPr>
          <w:rFonts w:asciiTheme="minorEastAsia" w:hAnsiTheme="minorEastAsia" w:hint="eastAsia"/>
          <w:szCs w:val="21"/>
        </w:rPr>
        <w:t>資源化（リサイクル）された容器包装プラスチックの割合については</w:t>
      </w:r>
      <w:r w:rsidRPr="00134A76">
        <w:rPr>
          <w:rFonts w:asciiTheme="minorEastAsia" w:hAnsiTheme="minorEastAsia" w:hint="eastAsia"/>
          <w:szCs w:val="21"/>
        </w:rPr>
        <w:t>昨年度と比較しほぼ横ばいの結果</w:t>
      </w:r>
      <w:r w:rsidRPr="00134A76">
        <w:rPr>
          <w:rFonts w:asciiTheme="minorEastAsia" w:hAnsiTheme="minorEastAsia" w:hint="eastAsia"/>
          <w:szCs w:val="21"/>
        </w:rPr>
        <w:t>であった。</w:t>
      </w:r>
      <w:r w:rsidR="00A25659">
        <w:rPr>
          <w:rFonts w:asciiTheme="minorEastAsia" w:hAnsiTheme="minorEastAsia" w:hint="eastAsia"/>
          <w:szCs w:val="21"/>
        </w:rPr>
        <w:t>また、</w:t>
      </w:r>
      <w:r w:rsidRPr="001D2087">
        <w:rPr>
          <w:rFonts w:asciiTheme="minorEastAsia" w:hAnsiTheme="minorEastAsia" w:hint="eastAsia"/>
          <w:sz w:val="20"/>
          <w:szCs w:val="20"/>
        </w:rPr>
        <w:t>道路や河川、海域及び市民等による清掃活動で回収されるごみに含まれるプラスチックの割合については</w:t>
      </w:r>
      <w:r>
        <w:rPr>
          <w:rFonts w:asciiTheme="minorEastAsia" w:hAnsiTheme="minorEastAsia" w:hint="eastAsia"/>
          <w:sz w:val="20"/>
          <w:szCs w:val="20"/>
        </w:rPr>
        <w:t>、河川</w:t>
      </w:r>
      <w:r w:rsidR="00CB54D6">
        <w:rPr>
          <w:rFonts w:asciiTheme="minorEastAsia" w:hAnsiTheme="minorEastAsia" w:hint="eastAsia"/>
          <w:sz w:val="20"/>
          <w:szCs w:val="20"/>
        </w:rPr>
        <w:t>・</w:t>
      </w:r>
      <w:r>
        <w:rPr>
          <w:rFonts w:asciiTheme="minorEastAsia" w:hAnsiTheme="minorEastAsia" w:hint="eastAsia"/>
          <w:sz w:val="20"/>
          <w:szCs w:val="20"/>
        </w:rPr>
        <w:t>河川敷でのプラスチックごみの割合は52.1％から52.9％とほぼ横ばいであったが</w:t>
      </w:r>
      <w:r w:rsidR="00A25659">
        <w:rPr>
          <w:rFonts w:asciiTheme="minorEastAsia" w:hAnsiTheme="minorEastAsia" w:hint="eastAsia"/>
          <w:sz w:val="20"/>
          <w:szCs w:val="20"/>
        </w:rPr>
        <w:t>、</w:t>
      </w:r>
      <w:r>
        <w:rPr>
          <w:rFonts w:asciiTheme="minorEastAsia" w:hAnsiTheme="minorEastAsia" w:hint="eastAsia"/>
          <w:sz w:val="20"/>
          <w:szCs w:val="20"/>
        </w:rPr>
        <w:t>海域</w:t>
      </w:r>
      <w:r w:rsidR="00A25659">
        <w:rPr>
          <w:rFonts w:asciiTheme="minorEastAsia" w:hAnsiTheme="minorEastAsia" w:hint="eastAsia"/>
          <w:sz w:val="20"/>
          <w:szCs w:val="20"/>
        </w:rPr>
        <w:t>・</w:t>
      </w:r>
      <w:r>
        <w:rPr>
          <w:rFonts w:asciiTheme="minorEastAsia" w:hAnsiTheme="minorEastAsia" w:hint="eastAsia"/>
          <w:sz w:val="20"/>
          <w:szCs w:val="20"/>
        </w:rPr>
        <w:t>海岸漂着ごみのプラスチックごみの割合が35.8％から53.3％と増加する結果であった。</w:t>
      </w:r>
      <w:r w:rsidR="00A25659">
        <w:rPr>
          <w:rFonts w:asciiTheme="minorEastAsia" w:hAnsiTheme="minorEastAsia" w:hint="eastAsia"/>
          <w:sz w:val="20"/>
          <w:szCs w:val="20"/>
        </w:rPr>
        <w:t>なお、道路清掃ごみ、市民等による清掃活動で回収されるごみについての調査は行っていない。</w:t>
      </w:r>
      <w:r>
        <w:rPr>
          <w:rFonts w:asciiTheme="minorEastAsia" w:hAnsiTheme="minorEastAsia" w:hint="eastAsia"/>
          <w:sz w:val="20"/>
          <w:szCs w:val="20"/>
        </w:rPr>
        <w:t>新型コロナウイルス感染症が感染症法の5類に移行したことを受け</w:t>
      </w:r>
      <w:r w:rsidR="00A25659">
        <w:rPr>
          <w:rFonts w:asciiTheme="minorEastAsia" w:hAnsiTheme="minorEastAsia" w:hint="eastAsia"/>
          <w:sz w:val="20"/>
          <w:szCs w:val="20"/>
        </w:rPr>
        <w:t>プラスチックごみ削減に向けて</w:t>
      </w:r>
      <w:r>
        <w:rPr>
          <w:rFonts w:asciiTheme="minorEastAsia" w:hAnsiTheme="minorEastAsia" w:hint="eastAsia"/>
          <w:sz w:val="20"/>
          <w:szCs w:val="20"/>
        </w:rPr>
        <w:t>一層の</w:t>
      </w:r>
      <w:r>
        <w:rPr>
          <w:rFonts w:asciiTheme="minorEastAsia" w:hAnsiTheme="minorEastAsia" w:hint="eastAsia"/>
          <w:szCs w:val="21"/>
        </w:rPr>
        <w:t>周知、啓発を図っていく。</w:t>
      </w:r>
    </w:p>
    <w:p w:rsidR="00BF6B5B" w:rsidRPr="00BF6B5B" w:rsidP="00D94B46" w14:paraId="38D549EF" w14:textId="7B4803EB">
      <w:pPr>
        <w:ind w:firstLine="210" w:firstLineChars="100"/>
        <w:rPr>
          <w:sz w:val="32"/>
        </w:rPr>
      </w:pPr>
      <w:r w:rsidRPr="00BF6B5B">
        <w:rPr>
          <w:rFonts w:asciiTheme="minorEastAsia" w:hAnsiTheme="minorEastAsia" w:hint="eastAsia"/>
          <w:szCs w:val="21"/>
        </w:rPr>
        <w:t>プラスチックごみ削減の必要性を理解して行動している市民の割合については</w:t>
      </w:r>
      <w:r w:rsidR="001D2087">
        <w:rPr>
          <w:rFonts w:asciiTheme="minorEastAsia" w:hAnsiTheme="minorEastAsia" w:hint="eastAsia"/>
          <w:szCs w:val="21"/>
        </w:rPr>
        <w:t>2％減少する結果であった。</w:t>
      </w:r>
      <w:r w:rsidRPr="00134A76" w:rsidR="00A25659">
        <w:rPr>
          <w:rFonts w:asciiTheme="minorEastAsia" w:hAnsiTheme="minorEastAsia" w:hint="eastAsia"/>
          <w:szCs w:val="21"/>
        </w:rPr>
        <w:t>行動別にみると「エコバッグを持ち歩いている」、「ワンウェイのプラスチック（ストローやスプーンなど）をできるだけ使用しない」、「容器包装プラスチックやペットボトルをきちんと分別して廃棄している」についてが減少していることからこれらの項目の啓発を強化する</w:t>
      </w:r>
      <w:r w:rsidRPr="00134A76">
        <w:rPr>
          <w:rFonts w:asciiTheme="minorEastAsia" w:hAnsiTheme="minorEastAsia" w:hint="eastAsia"/>
          <w:szCs w:val="21"/>
        </w:rPr>
        <w:t>。</w:t>
      </w:r>
    </w:p>
    <w:p w:rsidR="00045B5B" w14:paraId="58C27BEE" w14:textId="635F077C"/>
    <w:p w:rsidR="00A2722B" w14:paraId="42266189" w14:textId="77777777">
      <w:r>
        <w:rPr>
          <w:rFonts w:hint="eastAsia"/>
        </w:rPr>
        <w:t>【柱２　プラスチックの資源循環に向けた地域活性化のシステム推進】</w:t>
      </w:r>
    </w:p>
    <w:tbl>
      <w:tblPr>
        <w:tblStyle w:val="TableGrid"/>
        <w:tblW w:w="0" w:type="auto"/>
        <w:tblLook w:val="04A0"/>
      </w:tblPr>
      <w:tblGrid>
        <w:gridCol w:w="3823"/>
        <w:gridCol w:w="1701"/>
        <w:gridCol w:w="2126"/>
        <w:gridCol w:w="2086"/>
      </w:tblGrid>
      <w:tr w14:paraId="6BD8A7A1" w14:textId="77777777" w:rsidTr="004217FD">
        <w:tblPrEx>
          <w:tblW w:w="0" w:type="auto"/>
          <w:tblLook w:val="04A0"/>
        </w:tblPrEx>
        <w:tc>
          <w:tcPr>
            <w:tcW w:w="3823" w:type="dxa"/>
            <w:vAlign w:val="center"/>
          </w:tcPr>
          <w:p w:rsidR="00A00F7E" w:rsidRPr="003854B5" w:rsidP="003854B5" w14:paraId="55788DF9" w14:textId="77777777">
            <w:pPr>
              <w:spacing w:line="200" w:lineRule="exact"/>
              <w:jc w:val="center"/>
              <w:rPr>
                <w:sz w:val="18"/>
                <w:szCs w:val="28"/>
              </w:rPr>
            </w:pPr>
            <w:r w:rsidRPr="003854B5">
              <w:rPr>
                <w:rFonts w:hint="eastAsia"/>
                <w:sz w:val="18"/>
                <w:szCs w:val="28"/>
              </w:rPr>
              <w:t>指標</w:t>
            </w:r>
          </w:p>
        </w:tc>
        <w:tc>
          <w:tcPr>
            <w:tcW w:w="1701" w:type="dxa"/>
            <w:vAlign w:val="center"/>
          </w:tcPr>
          <w:p w:rsidR="003854B5" w:rsidP="003854B5" w14:paraId="00DD18F7" w14:textId="77777777">
            <w:pPr>
              <w:spacing w:line="200" w:lineRule="exact"/>
              <w:jc w:val="center"/>
              <w:rPr>
                <w:sz w:val="18"/>
                <w:szCs w:val="28"/>
              </w:rPr>
            </w:pPr>
            <w:r w:rsidRPr="003854B5">
              <w:rPr>
                <w:rFonts w:hint="eastAsia"/>
                <w:sz w:val="18"/>
                <w:szCs w:val="28"/>
              </w:rPr>
              <w:t>指標値</w:t>
            </w:r>
          </w:p>
          <w:p w:rsidR="00A00F7E" w:rsidRPr="003854B5" w:rsidP="003854B5" w14:paraId="0CEB750F" w14:textId="640076DE">
            <w:pPr>
              <w:spacing w:line="200" w:lineRule="exact"/>
              <w:jc w:val="center"/>
              <w:rPr>
                <w:sz w:val="18"/>
                <w:szCs w:val="28"/>
              </w:rPr>
            </w:pPr>
            <w:r w:rsidRPr="003854B5">
              <w:rPr>
                <w:rFonts w:hint="eastAsia"/>
                <w:sz w:val="18"/>
                <w:szCs w:val="28"/>
              </w:rPr>
              <w:t>（2030年度）</w:t>
            </w:r>
          </w:p>
        </w:tc>
        <w:tc>
          <w:tcPr>
            <w:tcW w:w="2126" w:type="dxa"/>
            <w:vAlign w:val="center"/>
          </w:tcPr>
          <w:p w:rsidR="00A00F7E" w:rsidRPr="003854B5" w:rsidP="003854B5" w14:paraId="65819BC3" w14:textId="0E3857EC">
            <w:pPr>
              <w:spacing w:line="200" w:lineRule="exact"/>
              <w:jc w:val="center"/>
              <w:rPr>
                <w:sz w:val="18"/>
                <w:szCs w:val="28"/>
              </w:rPr>
            </w:pPr>
            <w:r w:rsidRPr="003854B5">
              <w:rPr>
                <w:rFonts w:hint="eastAsia"/>
                <w:sz w:val="18"/>
                <w:szCs w:val="28"/>
              </w:rPr>
              <w:t>計画策定時</w:t>
            </w:r>
          </w:p>
        </w:tc>
        <w:tc>
          <w:tcPr>
            <w:tcW w:w="2086" w:type="dxa"/>
            <w:vAlign w:val="center"/>
          </w:tcPr>
          <w:p w:rsidR="003854B5" w:rsidP="003854B5" w14:paraId="32355AE5" w14:textId="17FDA29A">
            <w:pPr>
              <w:spacing w:line="200" w:lineRule="exact"/>
              <w:jc w:val="center"/>
              <w:rPr>
                <w:sz w:val="18"/>
                <w:szCs w:val="28"/>
              </w:rPr>
            </w:pPr>
            <w:r w:rsidRPr="003854B5">
              <w:rPr>
                <w:rFonts w:hint="eastAsia"/>
                <w:sz w:val="18"/>
                <w:szCs w:val="28"/>
              </w:rPr>
              <w:t>202</w:t>
            </w:r>
            <w:r w:rsidRPr="003854B5">
              <w:rPr>
                <w:sz w:val="18"/>
                <w:szCs w:val="28"/>
              </w:rPr>
              <w:t>2</w:t>
            </w:r>
            <w:r w:rsidR="001E791C">
              <w:rPr>
                <w:rFonts w:hint="eastAsia"/>
                <w:sz w:val="18"/>
                <w:szCs w:val="28"/>
              </w:rPr>
              <w:t>（令和４）</w:t>
            </w:r>
            <w:r w:rsidRPr="003854B5">
              <w:rPr>
                <w:rFonts w:hint="eastAsia"/>
                <w:sz w:val="18"/>
                <w:szCs w:val="28"/>
              </w:rPr>
              <w:t>年度</w:t>
            </w:r>
          </w:p>
          <w:p w:rsidR="00A00F7E" w:rsidRPr="003854B5" w:rsidP="003854B5" w14:paraId="3FF66DA2" w14:textId="43ECD5B0">
            <w:pPr>
              <w:spacing w:line="200" w:lineRule="exact"/>
              <w:jc w:val="center"/>
              <w:rPr>
                <w:sz w:val="18"/>
                <w:szCs w:val="28"/>
              </w:rPr>
            </w:pPr>
            <w:r w:rsidRPr="003854B5">
              <w:rPr>
                <w:rFonts w:hint="eastAsia"/>
                <w:sz w:val="18"/>
                <w:szCs w:val="28"/>
              </w:rPr>
              <w:t>＊（）は令和３年度</w:t>
            </w:r>
          </w:p>
        </w:tc>
      </w:tr>
      <w:tr w14:paraId="3678A909" w14:textId="77777777" w:rsidTr="004217FD">
        <w:tblPrEx>
          <w:tblW w:w="0" w:type="auto"/>
          <w:tblLook w:val="04A0"/>
        </w:tblPrEx>
        <w:tc>
          <w:tcPr>
            <w:tcW w:w="3823" w:type="dxa"/>
          </w:tcPr>
          <w:p w:rsidR="00A00F7E" w:rsidRPr="003854B5" w:rsidP="003854B5" w14:paraId="71A3CC23" w14:textId="77777777">
            <w:pPr>
              <w:spacing w:line="200" w:lineRule="exact"/>
              <w:rPr>
                <w:rFonts w:asciiTheme="minorEastAsia" w:hAnsiTheme="minorEastAsia"/>
                <w:sz w:val="18"/>
                <w:szCs w:val="28"/>
              </w:rPr>
            </w:pPr>
            <w:r w:rsidRPr="003854B5">
              <w:rPr>
                <w:rFonts w:asciiTheme="minorEastAsia" w:hAnsiTheme="minorEastAsia" w:hint="eastAsia"/>
                <w:sz w:val="18"/>
                <w:szCs w:val="28"/>
              </w:rPr>
              <w:t>家庭から排出されるペットボトルが資源化（リサイクル）された割合</w:t>
            </w:r>
          </w:p>
        </w:tc>
        <w:tc>
          <w:tcPr>
            <w:tcW w:w="1701" w:type="dxa"/>
            <w:vAlign w:val="center"/>
          </w:tcPr>
          <w:p w:rsidR="00A00F7E" w:rsidRPr="003854B5" w:rsidP="003854B5" w14:paraId="33DB5646" w14:textId="5B47FF97">
            <w:pPr>
              <w:widowControl/>
              <w:spacing w:line="200" w:lineRule="exact"/>
              <w:jc w:val="center"/>
              <w:rPr>
                <w:rFonts w:asciiTheme="minorEastAsia" w:hAnsiTheme="minorEastAsia"/>
                <w:sz w:val="18"/>
                <w:szCs w:val="28"/>
              </w:rPr>
            </w:pPr>
            <w:r w:rsidRPr="003854B5">
              <w:rPr>
                <w:rFonts w:asciiTheme="minorEastAsia" w:hAnsiTheme="minorEastAsia"/>
                <w:sz w:val="18"/>
                <w:szCs w:val="28"/>
              </w:rPr>
              <w:t>100％</w:t>
            </w:r>
          </w:p>
        </w:tc>
        <w:tc>
          <w:tcPr>
            <w:tcW w:w="2126" w:type="dxa"/>
            <w:vAlign w:val="center"/>
          </w:tcPr>
          <w:p w:rsidR="00A00F7E" w:rsidRPr="003854B5" w:rsidP="003854B5" w14:paraId="40EB0F43" w14:textId="67F9C5E0">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86％（2018年度）</w:t>
            </w:r>
          </w:p>
        </w:tc>
        <w:tc>
          <w:tcPr>
            <w:tcW w:w="2086" w:type="dxa"/>
            <w:vAlign w:val="center"/>
          </w:tcPr>
          <w:p w:rsidR="00A00F7E" w:rsidRPr="003854B5" w:rsidP="003854B5" w14:paraId="657343DB" w14:textId="47BF18FB">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93</w:t>
            </w:r>
            <w:r w:rsidRPr="003854B5">
              <w:rPr>
                <w:rFonts w:asciiTheme="minorEastAsia" w:hAnsiTheme="minorEastAsia" w:hint="eastAsia"/>
                <w:sz w:val="18"/>
                <w:szCs w:val="28"/>
              </w:rPr>
              <w:t>%</w:t>
            </w:r>
          </w:p>
          <w:p w:rsidR="00BD7F7D" w:rsidRPr="003854B5" w:rsidP="003854B5" w14:paraId="00898324" w14:textId="6AFF04BF">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w:t>
            </w:r>
            <w:r w:rsidRPr="003854B5" w:rsidR="00D94B46">
              <w:rPr>
                <w:rFonts w:asciiTheme="minorEastAsia" w:hAnsiTheme="minorEastAsia" w:hint="eastAsia"/>
                <w:sz w:val="18"/>
                <w:szCs w:val="28"/>
              </w:rPr>
              <w:t>88</w:t>
            </w:r>
            <w:r w:rsidRPr="003854B5">
              <w:rPr>
                <w:rFonts w:asciiTheme="minorEastAsia" w:hAnsiTheme="minorEastAsia" w:hint="eastAsia"/>
                <w:sz w:val="18"/>
                <w:szCs w:val="28"/>
              </w:rPr>
              <w:t>％）</w:t>
            </w:r>
          </w:p>
        </w:tc>
      </w:tr>
      <w:tr w14:paraId="57A9DBF2" w14:textId="77777777" w:rsidTr="003854B5">
        <w:tblPrEx>
          <w:tblW w:w="0" w:type="auto"/>
          <w:tblLook w:val="04A0"/>
        </w:tblPrEx>
        <w:tc>
          <w:tcPr>
            <w:tcW w:w="3823" w:type="dxa"/>
            <w:vAlign w:val="center"/>
          </w:tcPr>
          <w:p w:rsidR="00A00F7E" w:rsidRPr="003854B5" w:rsidP="003854B5" w14:paraId="4DF99783" w14:textId="70064A77">
            <w:pPr>
              <w:spacing w:line="200" w:lineRule="exact"/>
              <w:rPr>
                <w:rFonts w:asciiTheme="minorEastAsia" w:hAnsiTheme="minorEastAsia"/>
                <w:sz w:val="18"/>
                <w:szCs w:val="28"/>
              </w:rPr>
            </w:pPr>
            <w:r w:rsidRPr="003854B5">
              <w:rPr>
                <w:rFonts w:asciiTheme="minorEastAsia" w:hAnsiTheme="minorEastAsia" w:hint="eastAsia"/>
                <w:sz w:val="18"/>
                <w:szCs w:val="28"/>
              </w:rPr>
              <w:t>実施している地域コミュニティの数</w:t>
            </w:r>
          </w:p>
        </w:tc>
        <w:tc>
          <w:tcPr>
            <w:tcW w:w="1701" w:type="dxa"/>
            <w:vAlign w:val="center"/>
          </w:tcPr>
          <w:p w:rsidR="00A00F7E" w:rsidRPr="003854B5" w:rsidP="003854B5" w14:paraId="7B364857" w14:textId="77777777">
            <w:pPr>
              <w:spacing w:line="200" w:lineRule="exact"/>
              <w:jc w:val="center"/>
              <w:rPr>
                <w:rFonts w:asciiTheme="minorEastAsia" w:hAnsiTheme="minorEastAsia"/>
                <w:sz w:val="18"/>
                <w:szCs w:val="28"/>
              </w:rPr>
            </w:pPr>
            <w:r w:rsidRPr="003854B5">
              <w:rPr>
                <w:rFonts w:asciiTheme="minorEastAsia" w:hAnsiTheme="minorEastAsia" w:hint="eastAsia"/>
                <w:sz w:val="18"/>
                <w:szCs w:val="28"/>
              </w:rPr>
              <w:t>全</w:t>
            </w:r>
            <w:r w:rsidRPr="003854B5">
              <w:rPr>
                <w:rFonts w:asciiTheme="minorEastAsia" w:hAnsiTheme="minorEastAsia"/>
                <w:sz w:val="18"/>
                <w:szCs w:val="28"/>
              </w:rPr>
              <w:t>328地域</w:t>
            </w:r>
          </w:p>
        </w:tc>
        <w:tc>
          <w:tcPr>
            <w:tcW w:w="2126" w:type="dxa"/>
            <w:vAlign w:val="center"/>
          </w:tcPr>
          <w:p w:rsidR="00A00F7E" w:rsidRPr="003854B5" w:rsidP="003854B5" w14:paraId="091B3133" w14:textId="653AE650">
            <w:pPr>
              <w:spacing w:line="200" w:lineRule="exact"/>
              <w:jc w:val="center"/>
              <w:rPr>
                <w:rFonts w:asciiTheme="minorEastAsia" w:hAnsiTheme="minorEastAsia"/>
                <w:sz w:val="18"/>
                <w:szCs w:val="28"/>
              </w:rPr>
            </w:pPr>
            <w:r w:rsidRPr="003854B5">
              <w:rPr>
                <w:rFonts w:asciiTheme="minorEastAsia" w:hAnsiTheme="minorEastAsia" w:hint="eastAsia"/>
                <w:sz w:val="18"/>
                <w:szCs w:val="28"/>
              </w:rPr>
              <w:t>3地域（2019年度）</w:t>
            </w:r>
          </w:p>
        </w:tc>
        <w:tc>
          <w:tcPr>
            <w:tcW w:w="2086" w:type="dxa"/>
            <w:vAlign w:val="center"/>
          </w:tcPr>
          <w:p w:rsidR="00BD7F7D" w:rsidRPr="003854B5" w:rsidP="003854B5" w14:paraId="4602FA1D" w14:textId="73F711A6">
            <w:pPr>
              <w:spacing w:line="200" w:lineRule="exact"/>
              <w:jc w:val="center"/>
              <w:rPr>
                <w:rFonts w:asciiTheme="minorEastAsia" w:hAnsiTheme="minorEastAsia"/>
                <w:sz w:val="18"/>
                <w:szCs w:val="28"/>
              </w:rPr>
            </w:pPr>
            <w:r w:rsidRPr="003854B5">
              <w:rPr>
                <w:rFonts w:asciiTheme="minorEastAsia" w:hAnsiTheme="minorEastAsia" w:hint="eastAsia"/>
                <w:sz w:val="18"/>
                <w:szCs w:val="28"/>
              </w:rPr>
              <w:t>124地域</w:t>
            </w:r>
          </w:p>
          <w:p w:rsidR="00A00F7E" w:rsidRPr="003854B5" w:rsidP="003854B5" w14:paraId="6C8223F2" w14:textId="2DFC6031">
            <w:pPr>
              <w:spacing w:line="200" w:lineRule="exact"/>
              <w:jc w:val="center"/>
              <w:rPr>
                <w:rFonts w:asciiTheme="minorEastAsia" w:hAnsiTheme="minorEastAsia"/>
                <w:sz w:val="18"/>
                <w:szCs w:val="28"/>
              </w:rPr>
            </w:pPr>
            <w:r w:rsidRPr="003854B5">
              <w:rPr>
                <w:rFonts w:asciiTheme="minorEastAsia" w:hAnsiTheme="minorEastAsia" w:hint="eastAsia"/>
                <w:sz w:val="18"/>
                <w:szCs w:val="28"/>
              </w:rPr>
              <w:t>（</w:t>
            </w:r>
            <w:r w:rsidRPr="003854B5">
              <w:rPr>
                <w:rFonts w:asciiTheme="minorEastAsia" w:hAnsiTheme="minorEastAsia"/>
                <w:sz w:val="18"/>
                <w:szCs w:val="28"/>
              </w:rPr>
              <w:t>79</w:t>
            </w:r>
            <w:r w:rsidRPr="003854B5">
              <w:rPr>
                <w:rFonts w:asciiTheme="minorEastAsia" w:hAnsiTheme="minorEastAsia" w:hint="eastAsia"/>
                <w:sz w:val="18"/>
                <w:szCs w:val="28"/>
              </w:rPr>
              <w:t>地域</w:t>
            </w:r>
            <w:r w:rsidRPr="003854B5">
              <w:rPr>
                <w:rFonts w:asciiTheme="minorEastAsia" w:hAnsiTheme="minorEastAsia" w:hint="eastAsia"/>
                <w:sz w:val="18"/>
                <w:szCs w:val="28"/>
              </w:rPr>
              <w:t>）</w:t>
            </w:r>
          </w:p>
        </w:tc>
      </w:tr>
    </w:tbl>
    <w:p w:rsidR="008138D2" w:rsidP="008138D2" w14:paraId="2A67B572" w14:textId="77777777">
      <w:r>
        <w:rPr>
          <w:rFonts w:hint="eastAsia"/>
        </w:rPr>
        <w:t>〇考察</w:t>
      </w:r>
    </w:p>
    <w:p w:rsidR="008D1724" w:rsidRPr="00653093" w14:paraId="67A8AAC8" w14:textId="72678241">
      <w:pPr>
        <w:rPr>
          <w:rFonts w:asciiTheme="minorEastAsia" w:hAnsiTheme="minorEastAsia"/>
          <w:sz w:val="28"/>
          <w:szCs w:val="21"/>
        </w:rPr>
      </w:pPr>
      <w:r>
        <w:rPr>
          <w:rFonts w:hint="eastAsia"/>
        </w:rPr>
        <w:t>　</w:t>
      </w:r>
      <w:r w:rsidRPr="00134A76">
        <w:rPr>
          <w:rFonts w:asciiTheme="minorEastAsia" w:hAnsiTheme="minorEastAsia" w:hint="eastAsia"/>
          <w:szCs w:val="21"/>
        </w:rPr>
        <w:t>家庭から排出されるペットボトルが資源化（リサイクル）された割合については</w:t>
      </w:r>
      <w:r w:rsidRPr="00134A76" w:rsidR="00653093">
        <w:rPr>
          <w:rFonts w:asciiTheme="minorEastAsia" w:hAnsiTheme="minorEastAsia" w:hint="eastAsia"/>
          <w:szCs w:val="21"/>
        </w:rPr>
        <w:t>昨年度から</w:t>
      </w:r>
      <w:r w:rsidRPr="00134A76" w:rsidR="00653093">
        <w:rPr>
          <w:rFonts w:asciiTheme="minorEastAsia" w:hAnsiTheme="minorEastAsia"/>
          <w:szCs w:val="21"/>
        </w:rPr>
        <w:t>5％</w:t>
      </w:r>
      <w:r w:rsidRPr="00134A76" w:rsidR="00D94B46">
        <w:rPr>
          <w:rFonts w:asciiTheme="minorEastAsia" w:hAnsiTheme="minorEastAsia" w:hint="eastAsia"/>
          <w:szCs w:val="21"/>
        </w:rPr>
        <w:t>増加し</w:t>
      </w:r>
      <w:r w:rsidRPr="00134A76" w:rsidR="00653093">
        <w:rPr>
          <w:rFonts w:asciiTheme="minorEastAsia" w:hAnsiTheme="minorEastAsia" w:hint="eastAsia"/>
          <w:szCs w:val="21"/>
        </w:rPr>
        <w:t>た。一方で</w:t>
      </w:r>
      <w:r w:rsidRPr="00134A76" w:rsidR="00F37E21">
        <w:rPr>
          <w:rFonts w:asciiTheme="minorEastAsia" w:hAnsiTheme="minorEastAsia" w:hint="eastAsia"/>
          <w:szCs w:val="21"/>
        </w:rPr>
        <w:t>新たなペットボトル回収を</w:t>
      </w:r>
      <w:r w:rsidRPr="00134A76">
        <w:rPr>
          <w:rFonts w:asciiTheme="minorEastAsia" w:hAnsiTheme="minorEastAsia" w:hint="eastAsia"/>
          <w:szCs w:val="21"/>
        </w:rPr>
        <w:t>実施している地域コミュニティの数については</w:t>
      </w:r>
      <w:r w:rsidRPr="00134A76" w:rsidR="00087A81">
        <w:rPr>
          <w:rFonts w:asciiTheme="minorEastAsia" w:hAnsiTheme="minorEastAsia" w:hint="eastAsia"/>
          <w:szCs w:val="21"/>
        </w:rPr>
        <w:t>昨年度から</w:t>
      </w:r>
      <w:r w:rsidRPr="00134A76" w:rsidR="0031029C">
        <w:rPr>
          <w:rFonts w:asciiTheme="minorEastAsia" w:hAnsiTheme="minorEastAsia"/>
          <w:szCs w:val="21"/>
        </w:rPr>
        <w:t>45</w:t>
      </w:r>
      <w:r w:rsidRPr="00134A76" w:rsidR="00653093">
        <w:rPr>
          <w:rFonts w:asciiTheme="minorEastAsia" w:hAnsiTheme="minorEastAsia" w:hint="eastAsia"/>
          <w:szCs w:val="21"/>
        </w:rPr>
        <w:t>地域増と着実に増加していることから更なる地域数増に向け地域コミュニティへの説明の機会を増</w:t>
      </w:r>
      <w:r w:rsidRPr="00134A76" w:rsidR="00A25659">
        <w:rPr>
          <w:rFonts w:asciiTheme="minorEastAsia" w:hAnsiTheme="minorEastAsia" w:hint="eastAsia"/>
          <w:szCs w:val="21"/>
        </w:rPr>
        <w:t>やす</w:t>
      </w:r>
      <w:r w:rsidRPr="00134A76" w:rsidR="00653093">
        <w:rPr>
          <w:rFonts w:asciiTheme="minorEastAsia" w:hAnsiTheme="minorEastAsia" w:hint="eastAsia"/>
          <w:szCs w:val="21"/>
        </w:rPr>
        <w:t>ことで</w:t>
      </w:r>
      <w:r w:rsidRPr="00134A76" w:rsidR="00653093">
        <w:rPr>
          <w:rFonts w:asciiTheme="minorEastAsia" w:hAnsiTheme="minorEastAsia" w:hint="eastAsia"/>
          <w:sz w:val="20"/>
          <w:szCs w:val="21"/>
        </w:rPr>
        <w:t>資源化（リサイクル）された割合の増加につなげていく。</w:t>
      </w:r>
    </w:p>
    <w:p w:rsidR="003D65A9" w:rsidRPr="0055091F" w14:paraId="4CACA8BA" w14:textId="77777777"/>
    <w:p w:rsidR="00A2722B" w14:paraId="16D1BAE5" w14:textId="77777777">
      <w:r>
        <w:rPr>
          <w:rFonts w:hint="eastAsia"/>
        </w:rPr>
        <w:t>【柱３　海洋プラスチックごみ発生抑制のための国際協力】</w:t>
      </w:r>
    </w:p>
    <w:tbl>
      <w:tblPr>
        <w:tblStyle w:val="TableGrid"/>
        <w:tblW w:w="0" w:type="auto"/>
        <w:tblLook w:val="04A0"/>
      </w:tblPr>
      <w:tblGrid>
        <w:gridCol w:w="3823"/>
        <w:gridCol w:w="1701"/>
        <w:gridCol w:w="2126"/>
        <w:gridCol w:w="2086"/>
      </w:tblGrid>
      <w:tr w14:paraId="1F5B4365" w14:textId="77777777" w:rsidTr="004217FD">
        <w:tblPrEx>
          <w:tblW w:w="0" w:type="auto"/>
          <w:tblLook w:val="04A0"/>
        </w:tblPrEx>
        <w:tc>
          <w:tcPr>
            <w:tcW w:w="3823" w:type="dxa"/>
            <w:vAlign w:val="center"/>
          </w:tcPr>
          <w:p w:rsidR="008F2F43" w:rsidRPr="003854B5" w:rsidP="003854B5" w14:paraId="06FB9612" w14:textId="77777777">
            <w:pPr>
              <w:spacing w:line="200" w:lineRule="exact"/>
              <w:jc w:val="center"/>
              <w:rPr>
                <w:sz w:val="18"/>
                <w:szCs w:val="28"/>
              </w:rPr>
            </w:pPr>
            <w:r w:rsidRPr="003854B5">
              <w:rPr>
                <w:rFonts w:hint="eastAsia"/>
                <w:sz w:val="18"/>
                <w:szCs w:val="28"/>
              </w:rPr>
              <w:t>指標</w:t>
            </w:r>
          </w:p>
        </w:tc>
        <w:tc>
          <w:tcPr>
            <w:tcW w:w="1701" w:type="dxa"/>
            <w:vAlign w:val="center"/>
          </w:tcPr>
          <w:p w:rsidR="003854B5" w:rsidP="003854B5" w14:paraId="42E76A2B" w14:textId="77777777">
            <w:pPr>
              <w:spacing w:line="200" w:lineRule="exact"/>
              <w:jc w:val="center"/>
              <w:rPr>
                <w:sz w:val="18"/>
                <w:szCs w:val="28"/>
              </w:rPr>
            </w:pPr>
            <w:r w:rsidRPr="003854B5">
              <w:rPr>
                <w:rFonts w:hint="eastAsia"/>
                <w:sz w:val="18"/>
                <w:szCs w:val="28"/>
              </w:rPr>
              <w:t>指標値</w:t>
            </w:r>
          </w:p>
          <w:p w:rsidR="008F2F43" w:rsidRPr="003854B5" w:rsidP="003854B5" w14:paraId="7CB8F0D3" w14:textId="2D341A73">
            <w:pPr>
              <w:spacing w:line="200" w:lineRule="exact"/>
              <w:jc w:val="center"/>
              <w:rPr>
                <w:sz w:val="18"/>
                <w:szCs w:val="28"/>
              </w:rPr>
            </w:pPr>
            <w:r w:rsidRPr="003854B5">
              <w:rPr>
                <w:rFonts w:hint="eastAsia"/>
                <w:sz w:val="18"/>
                <w:szCs w:val="28"/>
              </w:rPr>
              <w:t>（2030年度）</w:t>
            </w:r>
          </w:p>
        </w:tc>
        <w:tc>
          <w:tcPr>
            <w:tcW w:w="2126" w:type="dxa"/>
            <w:vAlign w:val="center"/>
          </w:tcPr>
          <w:p w:rsidR="008F2F43" w:rsidRPr="003854B5" w:rsidP="003854B5" w14:paraId="5946C5FD" w14:textId="14AEA39E">
            <w:pPr>
              <w:spacing w:line="200" w:lineRule="exact"/>
              <w:jc w:val="center"/>
              <w:rPr>
                <w:sz w:val="18"/>
                <w:szCs w:val="28"/>
              </w:rPr>
            </w:pPr>
            <w:r w:rsidRPr="003854B5">
              <w:rPr>
                <w:rFonts w:hint="eastAsia"/>
                <w:sz w:val="18"/>
                <w:szCs w:val="28"/>
              </w:rPr>
              <w:t>計画策定時</w:t>
            </w:r>
          </w:p>
        </w:tc>
        <w:tc>
          <w:tcPr>
            <w:tcW w:w="2086" w:type="dxa"/>
            <w:vAlign w:val="center"/>
          </w:tcPr>
          <w:p w:rsidR="003854B5" w:rsidP="003854B5" w14:paraId="47871EE6" w14:textId="71649588">
            <w:pPr>
              <w:spacing w:line="200" w:lineRule="exact"/>
              <w:jc w:val="center"/>
              <w:rPr>
                <w:sz w:val="18"/>
                <w:szCs w:val="28"/>
              </w:rPr>
            </w:pPr>
            <w:r w:rsidRPr="003854B5">
              <w:rPr>
                <w:rFonts w:hint="eastAsia"/>
                <w:sz w:val="18"/>
                <w:szCs w:val="28"/>
              </w:rPr>
              <w:t>2022</w:t>
            </w:r>
            <w:r w:rsidR="001E791C">
              <w:rPr>
                <w:rFonts w:hint="eastAsia"/>
                <w:sz w:val="18"/>
                <w:szCs w:val="28"/>
              </w:rPr>
              <w:t>（令和４）</w:t>
            </w:r>
            <w:r w:rsidRPr="003854B5">
              <w:rPr>
                <w:rFonts w:hint="eastAsia"/>
                <w:sz w:val="18"/>
                <w:szCs w:val="28"/>
              </w:rPr>
              <w:t>年度</w:t>
            </w:r>
          </w:p>
          <w:p w:rsidR="008F2F43" w:rsidRPr="003854B5" w:rsidP="003854B5" w14:paraId="5DFBC902" w14:textId="25B93200">
            <w:pPr>
              <w:spacing w:line="200" w:lineRule="exact"/>
              <w:jc w:val="center"/>
              <w:rPr>
                <w:sz w:val="18"/>
                <w:szCs w:val="28"/>
              </w:rPr>
            </w:pPr>
            <w:r w:rsidRPr="003854B5">
              <w:rPr>
                <w:rFonts w:hint="eastAsia"/>
                <w:sz w:val="18"/>
                <w:szCs w:val="28"/>
              </w:rPr>
              <w:t>＊（）は令和３年度</w:t>
            </w:r>
          </w:p>
        </w:tc>
      </w:tr>
      <w:tr w14:paraId="76B5BE6A" w14:textId="77777777" w:rsidTr="004C63B8">
        <w:tblPrEx>
          <w:tblW w:w="0" w:type="auto"/>
          <w:tblLook w:val="04A0"/>
        </w:tblPrEx>
        <w:tc>
          <w:tcPr>
            <w:tcW w:w="3823" w:type="dxa"/>
          </w:tcPr>
          <w:p w:rsidR="008F2F43" w:rsidRPr="003854B5" w:rsidP="003854B5" w14:paraId="0B35423A" w14:textId="77777777">
            <w:pPr>
              <w:spacing w:line="200" w:lineRule="exact"/>
              <w:rPr>
                <w:rFonts w:asciiTheme="minorEastAsia" w:hAnsiTheme="minorEastAsia"/>
                <w:sz w:val="18"/>
                <w:szCs w:val="28"/>
              </w:rPr>
            </w:pPr>
            <w:r w:rsidRPr="003854B5">
              <w:rPr>
                <w:rFonts w:asciiTheme="minorEastAsia" w:hAnsiTheme="minorEastAsia" w:hint="eastAsia"/>
                <w:sz w:val="18"/>
                <w:szCs w:val="28"/>
              </w:rPr>
              <w:t>海外への情報発信や事業展開の機会を創出した件数</w:t>
            </w:r>
          </w:p>
        </w:tc>
        <w:tc>
          <w:tcPr>
            <w:tcW w:w="1701" w:type="dxa"/>
            <w:vAlign w:val="center"/>
          </w:tcPr>
          <w:p w:rsidR="008F2F43" w:rsidRPr="003854B5" w:rsidP="003854B5" w14:paraId="153A57F5" w14:textId="77777777">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30件</w:t>
            </w:r>
          </w:p>
        </w:tc>
        <w:tc>
          <w:tcPr>
            <w:tcW w:w="2126" w:type="dxa"/>
            <w:vAlign w:val="center"/>
          </w:tcPr>
          <w:p w:rsidR="008F2F43" w:rsidRPr="003854B5" w:rsidP="003854B5" w14:paraId="58EFD706" w14:textId="7FA826B0">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0件（2019年度）</w:t>
            </w:r>
          </w:p>
        </w:tc>
        <w:tc>
          <w:tcPr>
            <w:tcW w:w="2086" w:type="dxa"/>
            <w:vAlign w:val="center"/>
          </w:tcPr>
          <w:p w:rsidR="00653093" w:rsidRPr="003854B5" w:rsidP="003854B5" w14:paraId="30DEC586" w14:textId="2A68425C">
            <w:pPr>
              <w:widowControl/>
              <w:spacing w:line="200" w:lineRule="exact"/>
              <w:jc w:val="center"/>
              <w:rPr>
                <w:rFonts w:asciiTheme="minorEastAsia" w:hAnsiTheme="minorEastAsia"/>
                <w:sz w:val="18"/>
                <w:szCs w:val="28"/>
              </w:rPr>
            </w:pPr>
            <w:r>
              <w:rPr>
                <w:rFonts w:asciiTheme="minorEastAsia" w:hAnsiTheme="minorEastAsia" w:hint="eastAsia"/>
                <w:sz w:val="18"/>
                <w:szCs w:val="28"/>
              </w:rPr>
              <w:t>41</w:t>
            </w:r>
            <w:r w:rsidRPr="003854B5">
              <w:rPr>
                <w:rFonts w:asciiTheme="minorEastAsia" w:hAnsiTheme="minorEastAsia" w:hint="eastAsia"/>
                <w:sz w:val="18"/>
                <w:szCs w:val="28"/>
              </w:rPr>
              <w:t>件</w:t>
            </w:r>
          </w:p>
          <w:p w:rsidR="00653093" w:rsidRPr="003854B5" w:rsidP="003854B5" w14:paraId="7A4CFDE9" w14:textId="173394C3">
            <w:pPr>
              <w:widowControl/>
              <w:spacing w:line="200" w:lineRule="exact"/>
              <w:jc w:val="center"/>
              <w:rPr>
                <w:rFonts w:asciiTheme="minorEastAsia" w:hAnsiTheme="minorEastAsia"/>
                <w:sz w:val="18"/>
                <w:szCs w:val="28"/>
              </w:rPr>
            </w:pPr>
            <w:r w:rsidRPr="003854B5">
              <w:rPr>
                <w:rFonts w:asciiTheme="minorEastAsia" w:hAnsiTheme="minorEastAsia" w:hint="eastAsia"/>
                <w:sz w:val="18"/>
                <w:szCs w:val="28"/>
              </w:rPr>
              <w:t>（</w:t>
            </w:r>
            <w:r w:rsidRPr="003854B5" w:rsidR="008F2F43">
              <w:rPr>
                <w:rFonts w:asciiTheme="minorEastAsia" w:hAnsiTheme="minorEastAsia" w:hint="eastAsia"/>
                <w:sz w:val="18"/>
                <w:szCs w:val="28"/>
              </w:rPr>
              <w:t>22件</w:t>
            </w:r>
            <w:r w:rsidRPr="003854B5">
              <w:rPr>
                <w:rFonts w:asciiTheme="minorEastAsia" w:hAnsiTheme="minorEastAsia" w:hint="eastAsia"/>
                <w:sz w:val="18"/>
                <w:szCs w:val="28"/>
              </w:rPr>
              <w:t>）</w:t>
            </w:r>
          </w:p>
        </w:tc>
      </w:tr>
    </w:tbl>
    <w:p w:rsidR="008138D2" w:rsidP="008138D2" w14:paraId="3556E291" w14:textId="77777777">
      <w:r>
        <w:rPr>
          <w:rFonts w:hint="eastAsia"/>
        </w:rPr>
        <w:t>〇考察</w:t>
      </w:r>
    </w:p>
    <w:p w:rsidR="00CA2D67" w:rsidP="004217FD" w14:paraId="613EAA78" w14:textId="4EB2DE97">
      <w:pPr>
        <w:ind w:firstLine="210" w:firstLineChars="100"/>
      </w:pPr>
      <w:r w:rsidRPr="00134A76">
        <w:rPr>
          <w:rFonts w:hint="eastAsia"/>
        </w:rPr>
        <w:t>海外への情報発信については、２件</w:t>
      </w:r>
      <w:r w:rsidRPr="00134A76" w:rsidR="00C51908">
        <w:rPr>
          <w:rFonts w:hint="eastAsia"/>
        </w:rPr>
        <w:t>に留まったが、</w:t>
      </w:r>
      <w:r w:rsidRPr="00134A76">
        <w:rPr>
          <w:rFonts w:hint="eastAsia"/>
        </w:rPr>
        <w:t>事業展開の機会の創出については海外の政府機関・企業と日本企業とのマッチングイベント・セミナーを開催し</w:t>
      </w:r>
      <w:r w:rsidRPr="00134A76">
        <w:t>10事業者</w:t>
      </w:r>
      <w:r w:rsidRPr="00134A76" w:rsidR="00F37E21">
        <w:rPr>
          <w:rFonts w:hint="eastAsia"/>
        </w:rPr>
        <w:t>が</w:t>
      </w:r>
      <w:r w:rsidRPr="00134A76">
        <w:rPr>
          <w:rFonts w:hint="eastAsia"/>
        </w:rPr>
        <w:t>参加</w:t>
      </w:r>
      <w:r w:rsidRPr="00134A76" w:rsidR="00F37E21">
        <w:rPr>
          <w:rFonts w:hint="eastAsia"/>
        </w:rPr>
        <w:t>する</w:t>
      </w:r>
      <w:r w:rsidRPr="00134A76">
        <w:rPr>
          <w:rFonts w:hint="eastAsia"/>
        </w:rPr>
        <w:t>など</w:t>
      </w:r>
      <w:r w:rsidRPr="00134A76">
        <w:t>17件創出することが出来た。引き続き</w:t>
      </w:r>
      <w:r w:rsidRPr="00134A76" w:rsidR="00C51908">
        <w:rPr>
          <w:rFonts w:hint="eastAsia"/>
        </w:rPr>
        <w:t>国連環境計画国際環境技術センター（</w:t>
      </w:r>
      <w:r w:rsidRPr="00134A76" w:rsidR="0076765F">
        <w:t>UNEP-IETC</w:t>
      </w:r>
      <w:r w:rsidRPr="00134A76" w:rsidR="00C51908">
        <w:rPr>
          <w:rFonts w:hint="eastAsia"/>
        </w:rPr>
        <w:t>）等と連携し、</w:t>
      </w:r>
      <w:r w:rsidRPr="00134A76" w:rsidR="00C51908">
        <w:t>UNEP-IETCが主催する国際ワークショップ等の場を活用しつつ、「大阪ブルー・オーシャン・ビジョン」推進動画を</w:t>
      </w:r>
      <w:r w:rsidRPr="00134A76" w:rsidR="00087A81">
        <w:rPr>
          <w:rFonts w:hint="eastAsia"/>
        </w:rPr>
        <w:t>用いて</w:t>
      </w:r>
      <w:r w:rsidRPr="00134A76" w:rsidR="00C51908">
        <w:rPr>
          <w:rFonts w:hint="eastAsia"/>
        </w:rPr>
        <w:t>発信していくほか、産官学連携プラットフォームの「</w:t>
      </w:r>
      <w:r w:rsidRPr="00134A76" w:rsidR="00C51908">
        <w:t>Team OSAKAネットワーク」に参加する企業等と連携し、海外都市に向けての技術紹介を行う等、企業の海外展開を促進</w:t>
      </w:r>
      <w:r w:rsidRPr="00134A76" w:rsidR="00426584">
        <w:rPr>
          <w:rFonts w:hint="eastAsia"/>
        </w:rPr>
        <w:t>して</w:t>
      </w:r>
      <w:r w:rsidRPr="00134A76" w:rsidR="00C51908">
        <w:rPr>
          <w:rFonts w:hint="eastAsia"/>
        </w:rPr>
        <w:t>いく。</w:t>
      </w:r>
    </w:p>
    <w:p w:rsidR="00024529" w:rsidP="004217FD" w14:paraId="351F4474" w14:textId="4674F911">
      <w:pPr>
        <w:ind w:firstLine="210" w:firstLineChars="100"/>
      </w:pPr>
    </w:p>
    <w:p w:rsidR="00024529" w:rsidP="004217FD" w14:paraId="1083E728" w14:textId="4DBED188">
      <w:pPr>
        <w:ind w:firstLine="210" w:firstLineChars="100"/>
      </w:pPr>
    </w:p>
    <w:p w:rsidR="00024529" w:rsidP="004217FD" w14:paraId="2C792DCB" w14:textId="5D05E7EE">
      <w:pPr>
        <w:ind w:firstLine="210" w:firstLineChars="100"/>
      </w:pPr>
    </w:p>
    <w:p w:rsidR="00024529" w:rsidP="004217FD" w14:paraId="469F74B2" w14:textId="5BBC87CC">
      <w:pPr>
        <w:ind w:firstLine="210" w:firstLineChars="100"/>
      </w:pPr>
    </w:p>
    <w:p w:rsidR="00024529" w:rsidP="004217FD" w14:paraId="6AB28CE6" w14:textId="39C4E89E">
      <w:pPr>
        <w:ind w:firstLine="210" w:firstLineChars="100"/>
      </w:pPr>
    </w:p>
    <w:p w:rsidR="00024529" w:rsidP="004217FD" w14:paraId="521CB769" w14:textId="2C257689">
      <w:pPr>
        <w:ind w:firstLine="210" w:firstLineChars="100"/>
      </w:pPr>
    </w:p>
    <w:p w:rsidR="00024529" w:rsidP="004217FD" w14:paraId="344135B8" w14:textId="77777777">
      <w:pPr>
        <w:ind w:firstLine="210" w:firstLineChars="100"/>
      </w:pPr>
    </w:p>
    <w:p w:rsidR="00A2495C" w:rsidRPr="00C51908" w:rsidP="00134A76" w14:paraId="6039FACD" w14:textId="77777777"/>
    <w:p w:rsidR="00A2722B" w14:paraId="7C84B06A" w14:textId="77777777">
      <w:r>
        <w:rPr>
          <w:rFonts w:hint="eastAsia"/>
        </w:rPr>
        <w:t>【柱４　良好な水環境の創造】</w:t>
      </w:r>
    </w:p>
    <w:tbl>
      <w:tblPr>
        <w:tblStyle w:val="TableGrid"/>
        <w:tblW w:w="0" w:type="auto"/>
        <w:jc w:val="center"/>
        <w:tblLook w:val="04A0"/>
      </w:tblPr>
      <w:tblGrid>
        <w:gridCol w:w="3823"/>
        <w:gridCol w:w="1701"/>
        <w:gridCol w:w="2126"/>
        <w:gridCol w:w="2086"/>
      </w:tblGrid>
      <w:tr w14:paraId="597D9E93" w14:textId="77777777" w:rsidTr="004217FD">
        <w:tblPrEx>
          <w:tblW w:w="0" w:type="auto"/>
          <w:jc w:val="center"/>
          <w:tblLook w:val="04A0"/>
        </w:tblPrEx>
        <w:trPr>
          <w:jc w:val="center"/>
        </w:trPr>
        <w:tc>
          <w:tcPr>
            <w:tcW w:w="3823" w:type="dxa"/>
            <w:vAlign w:val="center"/>
          </w:tcPr>
          <w:p w:rsidR="008F2F43" w:rsidRPr="00DA2E86" w:rsidP="00DA2E86" w14:paraId="0970D93C" w14:textId="77777777">
            <w:pPr>
              <w:spacing w:line="200" w:lineRule="exact"/>
              <w:jc w:val="center"/>
              <w:rPr>
                <w:sz w:val="18"/>
                <w:szCs w:val="28"/>
              </w:rPr>
            </w:pPr>
            <w:r w:rsidRPr="00DA2E86">
              <w:rPr>
                <w:rFonts w:hint="eastAsia"/>
                <w:sz w:val="18"/>
                <w:szCs w:val="28"/>
              </w:rPr>
              <w:t>指標</w:t>
            </w:r>
          </w:p>
        </w:tc>
        <w:tc>
          <w:tcPr>
            <w:tcW w:w="1701" w:type="dxa"/>
            <w:vAlign w:val="center"/>
          </w:tcPr>
          <w:p w:rsidR="00DA2E86" w:rsidP="00DA2E86" w14:paraId="6235DBCA" w14:textId="77777777">
            <w:pPr>
              <w:spacing w:line="200" w:lineRule="exact"/>
              <w:jc w:val="center"/>
              <w:rPr>
                <w:sz w:val="18"/>
                <w:szCs w:val="28"/>
              </w:rPr>
            </w:pPr>
            <w:r w:rsidRPr="00DA2E86">
              <w:rPr>
                <w:rFonts w:hint="eastAsia"/>
                <w:sz w:val="18"/>
                <w:szCs w:val="28"/>
              </w:rPr>
              <w:t>指標値</w:t>
            </w:r>
          </w:p>
          <w:p w:rsidR="008F2F43" w:rsidRPr="00DA2E86" w:rsidP="00DA2E86" w14:paraId="494A76B0" w14:textId="46A5D053">
            <w:pPr>
              <w:spacing w:line="200" w:lineRule="exact"/>
              <w:jc w:val="center"/>
              <w:rPr>
                <w:sz w:val="18"/>
                <w:szCs w:val="28"/>
              </w:rPr>
            </w:pPr>
            <w:r w:rsidRPr="00DA2E86">
              <w:rPr>
                <w:rFonts w:hint="eastAsia"/>
                <w:sz w:val="18"/>
                <w:szCs w:val="28"/>
              </w:rPr>
              <w:t>（2030年度）</w:t>
            </w:r>
          </w:p>
        </w:tc>
        <w:tc>
          <w:tcPr>
            <w:tcW w:w="2126" w:type="dxa"/>
            <w:vAlign w:val="center"/>
          </w:tcPr>
          <w:p w:rsidR="008F2F43" w:rsidRPr="00DA2E86" w:rsidP="00DA2E86" w14:paraId="5E860664" w14:textId="78AF921C">
            <w:pPr>
              <w:spacing w:line="200" w:lineRule="exact"/>
              <w:jc w:val="center"/>
              <w:rPr>
                <w:sz w:val="18"/>
                <w:szCs w:val="28"/>
              </w:rPr>
            </w:pPr>
            <w:r w:rsidRPr="00DA2E86">
              <w:rPr>
                <w:rFonts w:hint="eastAsia"/>
                <w:sz w:val="18"/>
                <w:szCs w:val="28"/>
              </w:rPr>
              <w:t>計画策定時</w:t>
            </w:r>
          </w:p>
        </w:tc>
        <w:tc>
          <w:tcPr>
            <w:tcW w:w="2086" w:type="dxa"/>
            <w:vAlign w:val="center"/>
          </w:tcPr>
          <w:p w:rsidR="00DA2E86" w:rsidP="00DA2E86" w14:paraId="252928AE" w14:textId="43D74AEC">
            <w:pPr>
              <w:spacing w:line="200" w:lineRule="exact"/>
              <w:jc w:val="center"/>
              <w:rPr>
                <w:sz w:val="18"/>
                <w:szCs w:val="28"/>
              </w:rPr>
            </w:pPr>
            <w:r w:rsidRPr="00DA2E86">
              <w:rPr>
                <w:rFonts w:hint="eastAsia"/>
                <w:sz w:val="18"/>
                <w:szCs w:val="28"/>
              </w:rPr>
              <w:t>2</w:t>
            </w:r>
            <w:r w:rsidRPr="00DA2E86" w:rsidR="00132B60">
              <w:rPr>
                <w:rFonts w:hint="eastAsia"/>
                <w:sz w:val="18"/>
                <w:szCs w:val="28"/>
              </w:rPr>
              <w:t>022</w:t>
            </w:r>
            <w:r w:rsidR="001E791C">
              <w:rPr>
                <w:rFonts w:hint="eastAsia"/>
                <w:sz w:val="18"/>
                <w:szCs w:val="28"/>
              </w:rPr>
              <w:t>（令和４）</w:t>
            </w:r>
            <w:r w:rsidRPr="00DA2E86" w:rsidR="00132B60">
              <w:rPr>
                <w:rFonts w:hint="eastAsia"/>
                <w:sz w:val="18"/>
                <w:szCs w:val="28"/>
              </w:rPr>
              <w:t>年度</w:t>
            </w:r>
          </w:p>
          <w:p w:rsidR="008F2F43" w:rsidRPr="00DA2E86" w:rsidP="00DA2E86" w14:paraId="48B81800" w14:textId="370A726E">
            <w:pPr>
              <w:spacing w:line="200" w:lineRule="exact"/>
              <w:jc w:val="center"/>
              <w:rPr>
                <w:sz w:val="18"/>
                <w:szCs w:val="28"/>
              </w:rPr>
            </w:pPr>
            <w:r w:rsidRPr="00DA2E86">
              <w:rPr>
                <w:rFonts w:hint="eastAsia"/>
                <w:sz w:val="18"/>
                <w:szCs w:val="28"/>
              </w:rPr>
              <w:t>＊（）は令和３年度</w:t>
            </w:r>
          </w:p>
        </w:tc>
      </w:tr>
      <w:tr w14:paraId="6AB4E4F4" w14:textId="77777777" w:rsidTr="004217FD">
        <w:tblPrEx>
          <w:tblW w:w="0" w:type="auto"/>
          <w:jc w:val="center"/>
          <w:tblLook w:val="04A0"/>
        </w:tblPrEx>
        <w:trPr>
          <w:jc w:val="center"/>
        </w:trPr>
        <w:tc>
          <w:tcPr>
            <w:tcW w:w="3823" w:type="dxa"/>
          </w:tcPr>
          <w:p w:rsidR="008F2F43" w:rsidRPr="00DA2E86" w:rsidP="00DA2E86" w14:paraId="433960CB" w14:textId="77777777">
            <w:pPr>
              <w:spacing w:line="200" w:lineRule="exact"/>
              <w:rPr>
                <w:rFonts w:asciiTheme="minorEastAsia" w:hAnsiTheme="minorEastAsia"/>
                <w:sz w:val="18"/>
                <w:szCs w:val="28"/>
              </w:rPr>
            </w:pPr>
            <w:r w:rsidRPr="00DA2E86">
              <w:rPr>
                <w:rFonts w:asciiTheme="minorEastAsia" w:hAnsiTheme="minorEastAsia" w:hint="eastAsia"/>
                <w:sz w:val="18"/>
                <w:szCs w:val="28"/>
              </w:rPr>
              <w:t>河川・海域の水質に係る国の環境基準を達成している割合（再掲）</w:t>
            </w:r>
          </w:p>
        </w:tc>
        <w:tc>
          <w:tcPr>
            <w:tcW w:w="1701" w:type="dxa"/>
            <w:vAlign w:val="center"/>
          </w:tcPr>
          <w:p w:rsidR="008F2F43" w:rsidRPr="00DA2E86" w:rsidP="00DA2E86" w14:paraId="0B431B19" w14:textId="68341938">
            <w:pPr>
              <w:widowControl/>
              <w:spacing w:line="200" w:lineRule="exact"/>
              <w:jc w:val="center"/>
              <w:rPr>
                <w:rFonts w:asciiTheme="minorEastAsia" w:hAnsiTheme="minorEastAsia"/>
                <w:sz w:val="18"/>
                <w:szCs w:val="28"/>
              </w:rPr>
            </w:pPr>
            <w:r w:rsidRPr="00DA2E86">
              <w:rPr>
                <w:rFonts w:asciiTheme="minorEastAsia" w:hAnsiTheme="minorEastAsia"/>
                <w:sz w:val="18"/>
                <w:szCs w:val="28"/>
              </w:rPr>
              <w:t>100％</w:t>
            </w:r>
          </w:p>
        </w:tc>
        <w:tc>
          <w:tcPr>
            <w:tcW w:w="2126" w:type="dxa"/>
            <w:vAlign w:val="center"/>
          </w:tcPr>
          <w:p w:rsidR="008F2F43" w:rsidRPr="00DA2E86" w:rsidP="00DA2E86" w14:paraId="39017E47" w14:textId="64336BBF">
            <w:pPr>
              <w:widowControl/>
              <w:spacing w:line="200" w:lineRule="exact"/>
              <w:jc w:val="center"/>
              <w:rPr>
                <w:rFonts w:asciiTheme="minorEastAsia" w:hAnsiTheme="minorEastAsia"/>
                <w:sz w:val="18"/>
                <w:szCs w:val="28"/>
              </w:rPr>
            </w:pPr>
            <w:r w:rsidRPr="00DA2E86">
              <w:rPr>
                <w:rFonts w:asciiTheme="minorEastAsia" w:hAnsiTheme="minorEastAsia" w:hint="eastAsia"/>
                <w:sz w:val="18"/>
                <w:szCs w:val="28"/>
              </w:rPr>
              <w:t>95.5％（2019年度）</w:t>
            </w:r>
          </w:p>
        </w:tc>
        <w:tc>
          <w:tcPr>
            <w:tcW w:w="2086" w:type="dxa"/>
            <w:vAlign w:val="center"/>
          </w:tcPr>
          <w:p w:rsidR="00132B60" w:rsidRPr="00DA2E86" w:rsidP="00DA2E86" w14:paraId="4E0D1CC4" w14:textId="01F9A7B1">
            <w:pPr>
              <w:widowControl/>
              <w:spacing w:line="200" w:lineRule="exact"/>
              <w:jc w:val="center"/>
              <w:rPr>
                <w:rFonts w:asciiTheme="minorEastAsia" w:hAnsiTheme="minorEastAsia"/>
                <w:sz w:val="18"/>
                <w:szCs w:val="28"/>
              </w:rPr>
            </w:pPr>
            <w:r w:rsidRPr="00DA2E86">
              <w:rPr>
                <w:rFonts w:asciiTheme="minorEastAsia" w:hAnsiTheme="minorEastAsia" w:hint="eastAsia"/>
                <w:sz w:val="18"/>
                <w:szCs w:val="28"/>
              </w:rPr>
              <w:t>96.5％</w:t>
            </w:r>
          </w:p>
          <w:p w:rsidR="008F2F43" w:rsidRPr="00DA2E86" w:rsidP="00DA2E86" w14:paraId="28734F45" w14:textId="098F0059">
            <w:pPr>
              <w:widowControl/>
              <w:spacing w:line="200" w:lineRule="exact"/>
              <w:jc w:val="center"/>
              <w:rPr>
                <w:rFonts w:asciiTheme="minorEastAsia" w:hAnsiTheme="minorEastAsia"/>
                <w:sz w:val="18"/>
                <w:szCs w:val="28"/>
              </w:rPr>
            </w:pPr>
            <w:r w:rsidRPr="00DA2E86">
              <w:rPr>
                <w:rFonts w:asciiTheme="minorEastAsia" w:hAnsiTheme="minorEastAsia" w:hint="eastAsia"/>
                <w:sz w:val="18"/>
                <w:szCs w:val="28"/>
              </w:rPr>
              <w:t>（</w:t>
            </w:r>
            <w:r w:rsidRPr="00DA2E86">
              <w:rPr>
                <w:rFonts w:asciiTheme="minorEastAsia" w:hAnsiTheme="minorEastAsia"/>
                <w:sz w:val="18"/>
                <w:szCs w:val="28"/>
              </w:rPr>
              <w:t>95.7%</w:t>
            </w:r>
            <w:r w:rsidRPr="00DA2E86">
              <w:rPr>
                <w:rFonts w:asciiTheme="minorEastAsia" w:hAnsiTheme="minorEastAsia" w:hint="eastAsia"/>
                <w:sz w:val="18"/>
                <w:szCs w:val="28"/>
              </w:rPr>
              <w:t>）</w:t>
            </w:r>
          </w:p>
        </w:tc>
      </w:tr>
      <w:tr w14:paraId="13807E46" w14:textId="77777777" w:rsidTr="004217FD">
        <w:tblPrEx>
          <w:tblW w:w="0" w:type="auto"/>
          <w:jc w:val="center"/>
          <w:tblLook w:val="04A0"/>
        </w:tblPrEx>
        <w:trPr>
          <w:jc w:val="center"/>
        </w:trPr>
        <w:tc>
          <w:tcPr>
            <w:tcW w:w="3823" w:type="dxa"/>
          </w:tcPr>
          <w:p w:rsidR="008F2F43" w:rsidRPr="00DA2E86" w:rsidP="00DA2E86" w14:paraId="38C04B25" w14:textId="77777777">
            <w:pPr>
              <w:spacing w:line="200" w:lineRule="exact"/>
              <w:rPr>
                <w:rFonts w:asciiTheme="minorEastAsia" w:hAnsiTheme="minorEastAsia"/>
                <w:sz w:val="18"/>
                <w:szCs w:val="28"/>
              </w:rPr>
            </w:pPr>
            <w:r w:rsidRPr="00DA2E86">
              <w:rPr>
                <w:rFonts w:asciiTheme="minorEastAsia" w:hAnsiTheme="minorEastAsia" w:hint="eastAsia"/>
                <w:sz w:val="18"/>
                <w:szCs w:val="28"/>
              </w:rPr>
              <w:t>きれいな水質の指標となる魚種の市内河川での確認地点数</w:t>
            </w:r>
          </w:p>
        </w:tc>
        <w:tc>
          <w:tcPr>
            <w:tcW w:w="1701" w:type="dxa"/>
            <w:vAlign w:val="center"/>
          </w:tcPr>
          <w:p w:rsidR="008F2F43" w:rsidRPr="00DA2E86" w:rsidP="00DA2E86" w14:paraId="440F9080" w14:textId="77777777">
            <w:pPr>
              <w:spacing w:line="200" w:lineRule="exact"/>
              <w:jc w:val="center"/>
              <w:rPr>
                <w:rFonts w:asciiTheme="minorEastAsia" w:hAnsiTheme="minorEastAsia"/>
                <w:sz w:val="18"/>
                <w:szCs w:val="28"/>
              </w:rPr>
            </w:pPr>
            <w:r w:rsidRPr="00DA2E86">
              <w:rPr>
                <w:rFonts w:asciiTheme="minorEastAsia" w:hAnsiTheme="minorEastAsia" w:hint="eastAsia"/>
                <w:sz w:val="18"/>
                <w:szCs w:val="28"/>
              </w:rPr>
              <w:t>全</w:t>
            </w:r>
            <w:r w:rsidRPr="00DA2E86">
              <w:rPr>
                <w:rFonts w:asciiTheme="minorEastAsia" w:hAnsiTheme="minorEastAsia"/>
                <w:sz w:val="18"/>
                <w:szCs w:val="28"/>
              </w:rPr>
              <w:t>19地点</w:t>
            </w:r>
          </w:p>
        </w:tc>
        <w:tc>
          <w:tcPr>
            <w:tcW w:w="2126" w:type="dxa"/>
            <w:vAlign w:val="center"/>
          </w:tcPr>
          <w:p w:rsidR="008F2F43" w:rsidRPr="00DA2E86" w:rsidP="00DA2E86" w14:paraId="4C36FD7D" w14:textId="5EC5474A">
            <w:pPr>
              <w:spacing w:line="200" w:lineRule="exact"/>
              <w:jc w:val="center"/>
              <w:rPr>
                <w:rFonts w:asciiTheme="minorEastAsia" w:hAnsiTheme="minorEastAsia"/>
                <w:sz w:val="18"/>
                <w:szCs w:val="28"/>
              </w:rPr>
            </w:pPr>
            <w:r w:rsidRPr="00DA2E86">
              <w:rPr>
                <w:rFonts w:asciiTheme="minorEastAsia" w:hAnsiTheme="minorEastAsia" w:hint="eastAsia"/>
                <w:sz w:val="18"/>
                <w:szCs w:val="28"/>
              </w:rPr>
              <w:t>10地点（2017年度）</w:t>
            </w:r>
          </w:p>
        </w:tc>
        <w:tc>
          <w:tcPr>
            <w:tcW w:w="2086" w:type="dxa"/>
            <w:vAlign w:val="center"/>
          </w:tcPr>
          <w:p w:rsidR="008F2F43" w:rsidRPr="00DA2E86" w:rsidP="00DA2E86" w14:paraId="242751F9" w14:textId="00179ACD">
            <w:pPr>
              <w:spacing w:line="200" w:lineRule="exact"/>
              <w:jc w:val="center"/>
              <w:rPr>
                <w:rFonts w:asciiTheme="minorEastAsia" w:hAnsiTheme="minorEastAsia"/>
                <w:sz w:val="18"/>
                <w:szCs w:val="28"/>
              </w:rPr>
            </w:pPr>
            <w:r w:rsidRPr="00DA2E86">
              <w:rPr>
                <w:rFonts w:asciiTheme="minorEastAsia" w:hAnsiTheme="minorEastAsia" w:hint="eastAsia"/>
                <w:sz w:val="18"/>
                <w:szCs w:val="28"/>
              </w:rPr>
              <w:t>９地点</w:t>
            </w:r>
          </w:p>
        </w:tc>
      </w:tr>
      <w:tr w14:paraId="52D66A80" w14:textId="77777777" w:rsidTr="004217FD">
        <w:tblPrEx>
          <w:tblW w:w="0" w:type="auto"/>
          <w:jc w:val="center"/>
          <w:tblLook w:val="04A0"/>
        </w:tblPrEx>
        <w:trPr>
          <w:jc w:val="center"/>
        </w:trPr>
        <w:tc>
          <w:tcPr>
            <w:tcW w:w="3823" w:type="dxa"/>
          </w:tcPr>
          <w:p w:rsidR="008F2F43" w:rsidRPr="00DA2E86" w:rsidP="00DA2E86" w14:paraId="4378FB7A" w14:textId="2BDE0A64">
            <w:pPr>
              <w:spacing w:line="200" w:lineRule="exact"/>
              <w:rPr>
                <w:rFonts w:asciiTheme="minorEastAsia" w:hAnsiTheme="minorEastAsia"/>
                <w:sz w:val="18"/>
                <w:szCs w:val="28"/>
              </w:rPr>
            </w:pPr>
            <w:r w:rsidRPr="00DA2E86">
              <w:rPr>
                <w:rFonts w:asciiTheme="minorEastAsia" w:hAnsiTheme="minorEastAsia" w:hint="eastAsia"/>
                <w:sz w:val="18"/>
                <w:szCs w:val="28"/>
              </w:rPr>
              <w:t>水資源を活用した新たなエネルギー創出を新たに導入した件数</w:t>
            </w:r>
          </w:p>
        </w:tc>
        <w:tc>
          <w:tcPr>
            <w:tcW w:w="1701" w:type="dxa"/>
            <w:vAlign w:val="center"/>
          </w:tcPr>
          <w:p w:rsidR="008F2F43" w:rsidRPr="00DA2E86" w:rsidP="00DA2E86" w14:paraId="13544C11" w14:textId="77777777">
            <w:pPr>
              <w:spacing w:line="200" w:lineRule="exact"/>
              <w:jc w:val="center"/>
              <w:rPr>
                <w:rFonts w:asciiTheme="minorEastAsia" w:hAnsiTheme="minorEastAsia"/>
                <w:sz w:val="18"/>
                <w:szCs w:val="28"/>
              </w:rPr>
            </w:pPr>
            <w:r w:rsidRPr="00DA2E86">
              <w:rPr>
                <w:rFonts w:asciiTheme="minorEastAsia" w:hAnsiTheme="minorEastAsia"/>
                <w:sz w:val="18"/>
                <w:szCs w:val="28"/>
              </w:rPr>
              <w:t>5件</w:t>
            </w:r>
          </w:p>
        </w:tc>
        <w:tc>
          <w:tcPr>
            <w:tcW w:w="2126" w:type="dxa"/>
            <w:vAlign w:val="center"/>
          </w:tcPr>
          <w:p w:rsidR="008F2F43" w:rsidRPr="00DA2E86" w:rsidP="00DA2E86" w14:paraId="5C0747DD" w14:textId="2E189779">
            <w:pPr>
              <w:spacing w:line="200" w:lineRule="exact"/>
              <w:jc w:val="center"/>
              <w:rPr>
                <w:rFonts w:asciiTheme="minorEastAsia" w:hAnsiTheme="minorEastAsia"/>
                <w:sz w:val="18"/>
                <w:szCs w:val="28"/>
              </w:rPr>
            </w:pPr>
            <w:r w:rsidRPr="00DA2E86">
              <w:rPr>
                <w:rFonts w:asciiTheme="minorEastAsia" w:hAnsiTheme="minorEastAsia" w:hint="eastAsia"/>
                <w:sz w:val="18"/>
                <w:szCs w:val="28"/>
              </w:rPr>
              <w:t>5件（2019年度）</w:t>
            </w:r>
          </w:p>
        </w:tc>
        <w:tc>
          <w:tcPr>
            <w:tcW w:w="2086" w:type="dxa"/>
            <w:vAlign w:val="center"/>
          </w:tcPr>
          <w:p w:rsidR="00132B60" w:rsidRPr="00DA2E86" w:rsidP="00DA2E86" w14:paraId="5063ACD7" w14:textId="2DEC1B5B">
            <w:pPr>
              <w:spacing w:line="200" w:lineRule="exact"/>
              <w:jc w:val="center"/>
              <w:rPr>
                <w:rFonts w:asciiTheme="minorEastAsia" w:hAnsiTheme="minorEastAsia"/>
                <w:sz w:val="18"/>
                <w:szCs w:val="28"/>
              </w:rPr>
            </w:pPr>
            <w:r w:rsidRPr="00DA2E86">
              <w:rPr>
                <w:rFonts w:asciiTheme="minorEastAsia" w:hAnsiTheme="minorEastAsia" w:hint="eastAsia"/>
                <w:sz w:val="18"/>
                <w:szCs w:val="28"/>
              </w:rPr>
              <w:t>0件</w:t>
            </w:r>
          </w:p>
          <w:p w:rsidR="008F2F43" w:rsidRPr="00DA2E86" w:rsidP="00DA2E86" w14:paraId="23F6EC5D" w14:textId="608A41A5">
            <w:pPr>
              <w:spacing w:line="200" w:lineRule="exact"/>
              <w:jc w:val="center"/>
              <w:rPr>
                <w:rFonts w:asciiTheme="minorEastAsia" w:hAnsiTheme="minorEastAsia"/>
                <w:sz w:val="18"/>
                <w:szCs w:val="28"/>
              </w:rPr>
            </w:pPr>
            <w:r w:rsidRPr="00DA2E86">
              <w:rPr>
                <w:rFonts w:asciiTheme="minorEastAsia" w:hAnsiTheme="minorEastAsia" w:hint="eastAsia"/>
                <w:sz w:val="18"/>
                <w:szCs w:val="28"/>
              </w:rPr>
              <w:t>（</w:t>
            </w:r>
            <w:r w:rsidRPr="00DA2E86">
              <w:rPr>
                <w:rFonts w:asciiTheme="minorEastAsia" w:hAnsiTheme="minorEastAsia"/>
                <w:sz w:val="18"/>
                <w:szCs w:val="28"/>
              </w:rPr>
              <w:t>1件</w:t>
            </w:r>
            <w:r w:rsidRPr="00DA2E86">
              <w:rPr>
                <w:rFonts w:asciiTheme="minorEastAsia" w:hAnsiTheme="minorEastAsia" w:hint="eastAsia"/>
                <w:sz w:val="18"/>
                <w:szCs w:val="28"/>
              </w:rPr>
              <w:t>）</w:t>
            </w:r>
          </w:p>
        </w:tc>
      </w:tr>
      <w:tr w14:paraId="35CA3ABF" w14:textId="77777777" w:rsidTr="004217FD">
        <w:tblPrEx>
          <w:tblW w:w="0" w:type="auto"/>
          <w:jc w:val="center"/>
          <w:tblLook w:val="04A0"/>
        </w:tblPrEx>
        <w:trPr>
          <w:jc w:val="center"/>
        </w:trPr>
        <w:tc>
          <w:tcPr>
            <w:tcW w:w="3823" w:type="dxa"/>
          </w:tcPr>
          <w:p w:rsidR="008F2F43" w:rsidRPr="00DA2E86" w:rsidP="00C41BD9" w14:paraId="06C08B9E" w14:textId="77777777">
            <w:pPr>
              <w:rPr>
                <w:rFonts w:asciiTheme="minorEastAsia" w:hAnsiTheme="minorEastAsia"/>
                <w:sz w:val="18"/>
                <w:szCs w:val="28"/>
              </w:rPr>
            </w:pPr>
            <w:r w:rsidRPr="00DA2E86">
              <w:rPr>
                <w:rFonts w:asciiTheme="minorEastAsia" w:hAnsiTheme="minorEastAsia" w:hint="eastAsia"/>
                <w:sz w:val="18"/>
                <w:szCs w:val="28"/>
              </w:rPr>
              <w:t>水辺施設を利用した市民の割合</w:t>
            </w:r>
          </w:p>
        </w:tc>
        <w:tc>
          <w:tcPr>
            <w:tcW w:w="1701" w:type="dxa"/>
            <w:vAlign w:val="center"/>
          </w:tcPr>
          <w:p w:rsidR="008F2F43" w:rsidRPr="00DA2E86" w:rsidP="00E80223" w14:paraId="23B8DB15" w14:textId="77777777">
            <w:pPr>
              <w:jc w:val="center"/>
              <w:rPr>
                <w:rFonts w:asciiTheme="minorEastAsia" w:hAnsiTheme="minorEastAsia"/>
                <w:sz w:val="18"/>
                <w:szCs w:val="28"/>
              </w:rPr>
            </w:pPr>
            <w:r w:rsidRPr="00DA2E86">
              <w:rPr>
                <w:rFonts w:asciiTheme="minorEastAsia" w:hAnsiTheme="minorEastAsia"/>
                <w:sz w:val="18"/>
                <w:szCs w:val="28"/>
              </w:rPr>
              <w:t>30％以上</w:t>
            </w:r>
          </w:p>
        </w:tc>
        <w:tc>
          <w:tcPr>
            <w:tcW w:w="2126" w:type="dxa"/>
          </w:tcPr>
          <w:p w:rsidR="008F2F43" w:rsidRPr="00DA2E86" w:rsidP="000E774C" w14:paraId="6ADB5015" w14:textId="65C1E8A4">
            <w:pPr>
              <w:widowControl/>
              <w:jc w:val="center"/>
              <w:rPr>
                <w:rFonts w:asciiTheme="minorEastAsia" w:hAnsiTheme="minorEastAsia"/>
                <w:bCs/>
                <w:sz w:val="18"/>
                <w:szCs w:val="28"/>
              </w:rPr>
            </w:pPr>
            <w:r w:rsidRPr="00DA2E86">
              <w:rPr>
                <w:rFonts w:asciiTheme="minorEastAsia" w:hAnsiTheme="minorEastAsia" w:hint="eastAsia"/>
                <w:bCs/>
                <w:sz w:val="18"/>
                <w:szCs w:val="28"/>
              </w:rPr>
              <w:t>15％（2020年度）</w:t>
            </w:r>
          </w:p>
        </w:tc>
        <w:tc>
          <w:tcPr>
            <w:tcW w:w="2086" w:type="dxa"/>
          </w:tcPr>
          <w:p w:rsidR="00132B60" w:rsidRPr="00DA2E86" w:rsidP="000E774C" w14:paraId="6D1B4D10" w14:textId="720DE39E">
            <w:pPr>
              <w:widowControl/>
              <w:jc w:val="center"/>
              <w:rPr>
                <w:rFonts w:asciiTheme="minorEastAsia" w:hAnsiTheme="minorEastAsia"/>
                <w:bCs/>
                <w:sz w:val="18"/>
                <w:szCs w:val="28"/>
              </w:rPr>
            </w:pPr>
            <w:r w:rsidRPr="00DA2E86">
              <w:rPr>
                <w:rFonts w:asciiTheme="minorEastAsia" w:hAnsiTheme="minorEastAsia" w:hint="eastAsia"/>
                <w:bCs/>
                <w:sz w:val="18"/>
                <w:szCs w:val="28"/>
              </w:rPr>
              <w:t>11％</w:t>
            </w:r>
          </w:p>
          <w:p w:rsidR="008F2F43" w:rsidRPr="00DA2E86" w:rsidP="000E774C" w14:paraId="05B96E54" w14:textId="1DA2E1C5">
            <w:pPr>
              <w:widowControl/>
              <w:jc w:val="center"/>
              <w:rPr>
                <w:rFonts w:asciiTheme="minorEastAsia" w:hAnsiTheme="minorEastAsia"/>
                <w:bCs/>
                <w:sz w:val="18"/>
                <w:szCs w:val="28"/>
              </w:rPr>
            </w:pPr>
            <w:r w:rsidRPr="00DA2E86">
              <w:rPr>
                <w:rFonts w:asciiTheme="minorEastAsia" w:hAnsiTheme="minorEastAsia" w:hint="eastAsia"/>
                <w:bCs/>
                <w:sz w:val="18"/>
                <w:szCs w:val="28"/>
              </w:rPr>
              <w:t>（</w:t>
            </w:r>
            <w:r w:rsidRPr="00DA2E86">
              <w:rPr>
                <w:rFonts w:asciiTheme="minorEastAsia" w:hAnsiTheme="minorEastAsia" w:hint="eastAsia"/>
                <w:bCs/>
                <w:sz w:val="18"/>
                <w:szCs w:val="28"/>
              </w:rPr>
              <w:t>９％</w:t>
            </w:r>
            <w:r w:rsidRPr="00DA2E86">
              <w:rPr>
                <w:rFonts w:asciiTheme="minorEastAsia" w:hAnsiTheme="minorEastAsia" w:hint="eastAsia"/>
                <w:bCs/>
                <w:sz w:val="18"/>
                <w:szCs w:val="28"/>
              </w:rPr>
              <w:t>）</w:t>
            </w:r>
          </w:p>
        </w:tc>
      </w:tr>
      <w:tr w14:paraId="249AFD5F" w14:textId="77777777" w:rsidTr="00D51EFA">
        <w:tblPrEx>
          <w:tblW w:w="0" w:type="auto"/>
          <w:jc w:val="center"/>
          <w:tblLook w:val="04A0"/>
        </w:tblPrEx>
        <w:trPr>
          <w:jc w:val="center"/>
        </w:trPr>
        <w:tc>
          <w:tcPr>
            <w:tcW w:w="3823" w:type="dxa"/>
          </w:tcPr>
          <w:p w:rsidR="008F2F43" w:rsidRPr="00DA2E86" w:rsidP="00DA2E86" w14:paraId="2A3C8E00" w14:textId="77777777">
            <w:pPr>
              <w:spacing w:line="200" w:lineRule="exact"/>
              <w:rPr>
                <w:rFonts w:asciiTheme="minorEastAsia" w:hAnsiTheme="minorEastAsia"/>
                <w:sz w:val="18"/>
                <w:szCs w:val="28"/>
              </w:rPr>
            </w:pPr>
            <w:r w:rsidRPr="00DA2E86">
              <w:rPr>
                <w:rFonts w:asciiTheme="minorEastAsia" w:hAnsiTheme="minorEastAsia" w:hint="eastAsia"/>
                <w:sz w:val="18"/>
                <w:szCs w:val="28"/>
              </w:rPr>
              <w:t>イベントや河川クルーズなどを通して水辺空間を楽しむ人の数</w:t>
            </w:r>
          </w:p>
        </w:tc>
        <w:tc>
          <w:tcPr>
            <w:tcW w:w="5913" w:type="dxa"/>
            <w:gridSpan w:val="3"/>
          </w:tcPr>
          <w:p w:rsidR="008F2F43" w:rsidRPr="00DA2E86" w:rsidP="00DA2E86" w14:paraId="70205CF4" w14:textId="7A9C3262">
            <w:pPr>
              <w:widowControl/>
              <w:spacing w:line="200" w:lineRule="exact"/>
              <w:jc w:val="left"/>
              <w:rPr>
                <w:rFonts w:asciiTheme="minorEastAsia" w:hAnsiTheme="minorEastAsia"/>
                <w:sz w:val="18"/>
                <w:szCs w:val="28"/>
              </w:rPr>
            </w:pPr>
            <w:r w:rsidRPr="00DA2E86">
              <w:rPr>
                <w:rFonts w:asciiTheme="minorEastAsia" w:hAnsiTheme="minorEastAsia" w:hint="eastAsia"/>
                <w:sz w:val="18"/>
                <w:szCs w:val="28"/>
              </w:rPr>
              <w:t>新型コロナウイルスの影響により計画策定時においては数値指標の設定は困難であり、計画見直しの際に設定する。</w:t>
            </w:r>
          </w:p>
        </w:tc>
      </w:tr>
    </w:tbl>
    <w:p w:rsidR="008138D2" w:rsidP="008138D2" w14:paraId="68F6DB62" w14:textId="77777777">
      <w:r>
        <w:rPr>
          <w:rFonts w:hint="eastAsia"/>
        </w:rPr>
        <w:t>〇考察</w:t>
      </w:r>
    </w:p>
    <w:p w:rsidR="00F37E21" w:rsidRPr="000E452D" w:rsidP="008138D2" w14:paraId="1BFDD77B" w14:textId="17DDC8EE">
      <w:pPr>
        <w:rPr>
          <w:rFonts w:asciiTheme="minorEastAsia" w:hAnsiTheme="minorEastAsia"/>
          <w:szCs w:val="21"/>
        </w:rPr>
      </w:pPr>
      <w:r w:rsidRPr="00CF2B2F">
        <w:rPr>
          <w:rFonts w:asciiTheme="minorEastAsia" w:hAnsiTheme="minorEastAsia" w:hint="eastAsia"/>
          <w:szCs w:val="21"/>
        </w:rPr>
        <w:t>　</w:t>
      </w:r>
      <w:r w:rsidRPr="00CF2B2F" w:rsidR="00F74A10">
        <w:rPr>
          <w:rFonts w:asciiTheme="minorEastAsia" w:hAnsiTheme="minorEastAsia" w:hint="eastAsia"/>
          <w:szCs w:val="21"/>
        </w:rPr>
        <w:t>きれいな水質の指標となる魚種については</w:t>
      </w:r>
      <w:r w:rsidR="0066792A">
        <w:rPr>
          <w:rFonts w:asciiTheme="minorEastAsia" w:hAnsiTheme="minorEastAsia" w:hint="eastAsia"/>
          <w:szCs w:val="21"/>
        </w:rPr>
        <w:t>、</w:t>
      </w:r>
      <w:r w:rsidRPr="002132EC" w:rsidR="0066792A">
        <w:rPr>
          <w:rFonts w:asciiTheme="minorEastAsia" w:hAnsiTheme="minorEastAsia" w:hint="eastAsia"/>
          <w:szCs w:val="21"/>
        </w:rPr>
        <w:t>淀川や神崎川など市内</w:t>
      </w:r>
      <w:r w:rsidRPr="002132EC" w:rsidR="0066792A">
        <w:rPr>
          <w:rFonts w:asciiTheme="minorEastAsia" w:hAnsiTheme="minorEastAsia"/>
          <w:szCs w:val="21"/>
        </w:rPr>
        <w:t>19</w:t>
      </w:r>
      <w:r w:rsidRPr="002132EC" w:rsidR="0066792A">
        <w:rPr>
          <w:rFonts w:asciiTheme="minorEastAsia" w:hAnsiTheme="minorEastAsia" w:hint="eastAsia"/>
          <w:szCs w:val="21"/>
        </w:rPr>
        <w:t>地点中のうち、９地点で確認されており、前回（2017年度（平成29年年度調査））における</w:t>
      </w:r>
      <w:r w:rsidRPr="002132EC" w:rsidR="0066792A">
        <w:rPr>
          <w:rFonts w:asciiTheme="minorEastAsia" w:hAnsiTheme="minorEastAsia"/>
          <w:szCs w:val="21"/>
        </w:rPr>
        <w:t>10</w:t>
      </w:r>
      <w:r w:rsidRPr="002132EC" w:rsidR="0066792A">
        <w:rPr>
          <w:rFonts w:asciiTheme="minorEastAsia" w:hAnsiTheme="minorEastAsia" w:hint="eastAsia"/>
          <w:szCs w:val="21"/>
        </w:rPr>
        <w:t>地点とほぼ同水準の水環境であった。今回の調査では、初めて神崎川下流や尻無川河口で指標魚種が確認される一方で、大和川などでは指標魚種が確認できないなど、河川ごとに魚の生息環境の改善状況が異なっていることも考えられることから、今回指標魚種を確認できなかった河川を中心に状況の整理や改善策などについて</w:t>
      </w:r>
      <w:r w:rsidRPr="000E452D" w:rsidR="0066792A">
        <w:rPr>
          <w:rFonts w:asciiTheme="minorEastAsia" w:hAnsiTheme="minorEastAsia" w:hint="eastAsia"/>
          <w:szCs w:val="21"/>
        </w:rPr>
        <w:t>検討</w:t>
      </w:r>
      <w:r w:rsidRPr="000E452D" w:rsidR="009E4DF7">
        <w:rPr>
          <w:rFonts w:asciiTheme="minorEastAsia" w:hAnsiTheme="minorEastAsia" w:hint="eastAsia"/>
          <w:szCs w:val="21"/>
        </w:rPr>
        <w:t>し、水質のさらなる改善など必要な措置を講ずる。</w:t>
      </w:r>
    </w:p>
    <w:p w:rsidR="00087A81" w:rsidP="00087A81" w14:paraId="42BF60EC" w14:textId="77777777">
      <w:pPr>
        <w:ind w:firstLine="210" w:firstLineChars="100"/>
        <w:rPr>
          <w:rFonts w:asciiTheme="minorEastAsia" w:hAnsiTheme="minorEastAsia"/>
          <w:szCs w:val="21"/>
        </w:rPr>
      </w:pPr>
      <w:r w:rsidRPr="00CF2B2F">
        <w:rPr>
          <w:rFonts w:asciiTheme="minorEastAsia" w:hAnsiTheme="minorEastAsia" w:hint="eastAsia"/>
          <w:szCs w:val="21"/>
        </w:rPr>
        <w:t>水資源を活用した新たなエネルギー創出を導入した件数については</w:t>
      </w:r>
      <w:r w:rsidR="002C4B40">
        <w:rPr>
          <w:rFonts w:asciiTheme="minorEastAsia" w:hAnsiTheme="minorEastAsia" w:hint="eastAsia"/>
          <w:szCs w:val="21"/>
        </w:rPr>
        <w:t>０</w:t>
      </w:r>
      <w:r w:rsidRPr="00CF2B2F">
        <w:rPr>
          <w:rFonts w:asciiTheme="minorEastAsia" w:hAnsiTheme="minorEastAsia" w:hint="eastAsia"/>
          <w:szCs w:val="21"/>
        </w:rPr>
        <w:t>件</w:t>
      </w:r>
      <w:r w:rsidR="002C4B40">
        <w:rPr>
          <w:rFonts w:asciiTheme="minorEastAsia" w:hAnsiTheme="minorEastAsia" w:hint="eastAsia"/>
          <w:szCs w:val="21"/>
        </w:rPr>
        <w:t>であったが、</w:t>
      </w:r>
      <w:r w:rsidR="004F0541">
        <w:rPr>
          <w:rFonts w:asciiTheme="minorEastAsia" w:hAnsiTheme="minorEastAsia" w:hint="eastAsia"/>
          <w:szCs w:val="21"/>
        </w:rPr>
        <w:t>うめきたエリア（令和6年度完成予定）、北浜４丁目（令和７年度完成予定）における</w:t>
      </w:r>
      <w:r>
        <w:rPr>
          <w:rFonts w:asciiTheme="minorEastAsia" w:hAnsiTheme="minorEastAsia" w:hint="eastAsia"/>
          <w:szCs w:val="21"/>
        </w:rPr>
        <w:t>地中熱</w:t>
      </w:r>
      <w:r w:rsidR="004F0541">
        <w:rPr>
          <w:rFonts w:asciiTheme="minorEastAsia" w:hAnsiTheme="minorEastAsia" w:hint="eastAsia"/>
          <w:szCs w:val="21"/>
        </w:rPr>
        <w:t>利用導入に向けた協議を行った。</w:t>
      </w:r>
      <w:r w:rsidRPr="00AF24DB" w:rsidR="00AF24DB">
        <w:rPr>
          <w:rFonts w:asciiTheme="minorEastAsia" w:hAnsiTheme="minorEastAsia" w:hint="eastAsia"/>
          <w:szCs w:val="21"/>
        </w:rPr>
        <w:t>今後も指標値</w:t>
      </w:r>
      <w:r w:rsidRPr="00AF24DB" w:rsidR="00AF24DB">
        <w:rPr>
          <w:rFonts w:asciiTheme="minorEastAsia" w:hAnsiTheme="minorEastAsia"/>
          <w:szCs w:val="21"/>
        </w:rPr>
        <w:t>達成に向け関係者と協議</w:t>
      </w:r>
      <w:r w:rsidRPr="00AF24DB" w:rsidR="00AF24DB">
        <w:rPr>
          <w:rFonts w:asciiTheme="minorEastAsia" w:hAnsiTheme="minorEastAsia" w:hint="eastAsia"/>
          <w:szCs w:val="21"/>
        </w:rPr>
        <w:t>を進めて</w:t>
      </w:r>
      <w:r w:rsidRPr="00AF24DB" w:rsidR="00AF24DB">
        <w:rPr>
          <w:rFonts w:asciiTheme="minorEastAsia" w:hAnsiTheme="minorEastAsia"/>
          <w:szCs w:val="21"/>
        </w:rPr>
        <w:t>いく。</w:t>
      </w:r>
    </w:p>
    <w:p w:rsidR="008138D2" w:rsidP="00087A81" w14:paraId="614B2F71" w14:textId="6CCB30D3">
      <w:pPr>
        <w:ind w:firstLine="210" w:firstLineChars="100"/>
        <w:rPr>
          <w:rFonts w:asciiTheme="minorEastAsia" w:hAnsiTheme="minorEastAsia"/>
          <w:szCs w:val="21"/>
        </w:rPr>
      </w:pPr>
      <w:r w:rsidRPr="00AF24DB">
        <w:rPr>
          <w:rFonts w:asciiTheme="minorEastAsia" w:hAnsiTheme="minorEastAsia"/>
          <w:szCs w:val="21"/>
        </w:rPr>
        <w:t>水辺施設を利用した市民の割合については</w:t>
      </w:r>
      <w:r>
        <w:rPr>
          <w:rFonts w:asciiTheme="minorEastAsia" w:hAnsiTheme="minorEastAsia" w:hint="eastAsia"/>
          <w:szCs w:val="21"/>
        </w:rPr>
        <w:t>11</w:t>
      </w:r>
      <w:r>
        <w:rPr>
          <w:rFonts w:hint="eastAsia"/>
        </w:rPr>
        <w:t>%となっており昨年度より２％増加した。新型コロナウイルス感染症が感染症法の５類に移行したことを受け外出をする市民が増加することが見込まれる</w:t>
      </w:r>
      <w:r w:rsidR="00426584">
        <w:rPr>
          <w:rFonts w:hint="eastAsia"/>
        </w:rPr>
        <w:t>ことから</w:t>
      </w:r>
      <w:r>
        <w:rPr>
          <w:rFonts w:hint="eastAsia"/>
        </w:rPr>
        <w:t>、水辺施設へも足を運んで</w:t>
      </w:r>
      <w:r w:rsidR="00F37E21">
        <w:rPr>
          <w:rFonts w:hint="eastAsia"/>
        </w:rPr>
        <w:t>もらえる</w:t>
      </w:r>
      <w:r>
        <w:rPr>
          <w:rFonts w:hint="eastAsia"/>
        </w:rPr>
        <w:t>よう</w:t>
      </w:r>
      <w:r w:rsidR="00F37E21">
        <w:rPr>
          <w:rFonts w:hint="eastAsia"/>
        </w:rPr>
        <w:t>に</w:t>
      </w:r>
      <w:r w:rsidRPr="00CF2B2F" w:rsidR="00CF2B2F">
        <w:rPr>
          <w:rFonts w:asciiTheme="minorEastAsia" w:hAnsiTheme="minorEastAsia" w:hint="eastAsia"/>
          <w:szCs w:val="21"/>
        </w:rPr>
        <w:t>イベント</w:t>
      </w:r>
      <w:r w:rsidR="00C149BF">
        <w:rPr>
          <w:rFonts w:asciiTheme="minorEastAsia" w:hAnsiTheme="minorEastAsia" w:hint="eastAsia"/>
          <w:szCs w:val="21"/>
        </w:rPr>
        <w:t>開催情報</w:t>
      </w:r>
      <w:r w:rsidRPr="00CF2B2F" w:rsidR="00CF2B2F">
        <w:rPr>
          <w:rFonts w:asciiTheme="minorEastAsia" w:hAnsiTheme="minorEastAsia" w:hint="eastAsia"/>
          <w:szCs w:val="21"/>
        </w:rPr>
        <w:t>を</w:t>
      </w:r>
      <w:r w:rsidR="00C149BF">
        <w:rPr>
          <w:rFonts w:asciiTheme="minorEastAsia" w:hAnsiTheme="minorEastAsia" w:hint="eastAsia"/>
          <w:szCs w:val="21"/>
        </w:rPr>
        <w:t>わかりやすく</w:t>
      </w:r>
      <w:r w:rsidR="00230BB8">
        <w:rPr>
          <w:rFonts w:asciiTheme="minorEastAsia" w:hAnsiTheme="minorEastAsia" w:hint="eastAsia"/>
          <w:szCs w:val="21"/>
        </w:rPr>
        <w:t>ホームページに</w:t>
      </w:r>
      <w:r w:rsidRPr="00CF2B2F" w:rsidR="00CF2B2F">
        <w:rPr>
          <w:rFonts w:asciiTheme="minorEastAsia" w:hAnsiTheme="minorEastAsia" w:hint="eastAsia"/>
          <w:szCs w:val="21"/>
        </w:rPr>
        <w:t>掲載する</w:t>
      </w:r>
      <w:r w:rsidR="00230BB8">
        <w:rPr>
          <w:rFonts w:asciiTheme="minorEastAsia" w:hAnsiTheme="minorEastAsia" w:hint="eastAsia"/>
          <w:szCs w:val="21"/>
        </w:rPr>
        <w:t>などし、</w:t>
      </w:r>
      <w:r w:rsidRPr="00CF2B2F" w:rsidR="00CF2B2F">
        <w:rPr>
          <w:rFonts w:asciiTheme="minorEastAsia" w:hAnsiTheme="minorEastAsia" w:hint="eastAsia"/>
          <w:szCs w:val="21"/>
        </w:rPr>
        <w:t>市民が</w:t>
      </w:r>
      <w:r w:rsidR="00824176">
        <w:rPr>
          <w:rFonts w:asciiTheme="minorEastAsia" w:hAnsiTheme="minorEastAsia" w:hint="eastAsia"/>
          <w:szCs w:val="21"/>
        </w:rPr>
        <w:t>水環境</w:t>
      </w:r>
      <w:r w:rsidR="00230BB8">
        <w:rPr>
          <w:rFonts w:asciiTheme="minorEastAsia" w:hAnsiTheme="minorEastAsia" w:hint="eastAsia"/>
          <w:szCs w:val="21"/>
        </w:rPr>
        <w:t>イベントの情報を</w:t>
      </w:r>
      <w:r w:rsidRPr="00CF2B2F" w:rsidR="00CF2B2F">
        <w:rPr>
          <w:rFonts w:asciiTheme="minorEastAsia" w:hAnsiTheme="minorEastAsia" w:hint="eastAsia"/>
          <w:szCs w:val="21"/>
        </w:rPr>
        <w:t>把握する機会を増やすことで</w:t>
      </w:r>
      <w:r w:rsidR="00230BB8">
        <w:rPr>
          <w:rFonts w:asciiTheme="minorEastAsia" w:hAnsiTheme="minorEastAsia" w:hint="eastAsia"/>
          <w:szCs w:val="21"/>
        </w:rPr>
        <w:t>指標値達成</w:t>
      </w:r>
      <w:r w:rsidRPr="00CF2B2F" w:rsidR="00CF2B2F">
        <w:rPr>
          <w:rFonts w:asciiTheme="minorEastAsia" w:hAnsiTheme="minorEastAsia" w:hint="eastAsia"/>
          <w:szCs w:val="21"/>
        </w:rPr>
        <w:t>を図ってい</w:t>
      </w:r>
      <w:r w:rsidR="00230BB8">
        <w:rPr>
          <w:rFonts w:asciiTheme="minorEastAsia" w:hAnsiTheme="minorEastAsia" w:hint="eastAsia"/>
          <w:szCs w:val="21"/>
        </w:rPr>
        <w:t>く</w:t>
      </w:r>
      <w:r w:rsidRPr="00CF2B2F" w:rsidR="00CF2B2F">
        <w:rPr>
          <w:rFonts w:asciiTheme="minorEastAsia" w:hAnsiTheme="minorEastAsia" w:hint="eastAsia"/>
          <w:szCs w:val="21"/>
        </w:rPr>
        <w:t>。</w:t>
      </w:r>
    </w:p>
    <w:p w:rsidR="00AF24DB" w:rsidRPr="00AF24DB" w:rsidP="008138D2" w14:paraId="7F40A84C" w14:textId="77777777">
      <w:pPr>
        <w:rPr>
          <w:rFonts w:asciiTheme="minorEastAsia" w:hAnsiTheme="minorEastAsia"/>
          <w:szCs w:val="21"/>
        </w:rPr>
      </w:pPr>
    </w:p>
    <w:p w:rsidR="00A2722B" w14:paraId="5A962707" w14:textId="77777777">
      <w:r>
        <w:rPr>
          <w:rFonts w:hint="eastAsia"/>
        </w:rPr>
        <w:t>【柱５　あらゆるステークホルダーとの連携】</w:t>
      </w:r>
    </w:p>
    <w:tbl>
      <w:tblPr>
        <w:tblStyle w:val="TableGrid"/>
        <w:tblW w:w="0" w:type="auto"/>
        <w:tblLook w:val="04A0"/>
      </w:tblPr>
      <w:tblGrid>
        <w:gridCol w:w="3823"/>
        <w:gridCol w:w="1701"/>
        <w:gridCol w:w="2126"/>
        <w:gridCol w:w="2086"/>
      </w:tblGrid>
      <w:tr w14:paraId="089BAAB4" w14:textId="77777777" w:rsidTr="004217FD">
        <w:tblPrEx>
          <w:tblW w:w="0" w:type="auto"/>
          <w:tblLook w:val="04A0"/>
        </w:tblPrEx>
        <w:tc>
          <w:tcPr>
            <w:tcW w:w="3823" w:type="dxa"/>
            <w:vAlign w:val="center"/>
          </w:tcPr>
          <w:p w:rsidR="00230BB8" w:rsidRPr="00427D65" w:rsidP="00427D65" w14:paraId="4D642C0E" w14:textId="77777777">
            <w:pPr>
              <w:spacing w:line="200" w:lineRule="exact"/>
              <w:jc w:val="center"/>
              <w:rPr>
                <w:sz w:val="18"/>
                <w:szCs w:val="28"/>
              </w:rPr>
            </w:pPr>
            <w:r w:rsidRPr="00427D65">
              <w:rPr>
                <w:rFonts w:hint="eastAsia"/>
                <w:sz w:val="18"/>
                <w:szCs w:val="28"/>
              </w:rPr>
              <w:t>指標</w:t>
            </w:r>
          </w:p>
        </w:tc>
        <w:tc>
          <w:tcPr>
            <w:tcW w:w="1701" w:type="dxa"/>
            <w:vAlign w:val="center"/>
          </w:tcPr>
          <w:p w:rsidR="00427D65" w:rsidP="00427D65" w14:paraId="02124A61" w14:textId="77777777">
            <w:pPr>
              <w:spacing w:line="200" w:lineRule="exact"/>
              <w:jc w:val="center"/>
              <w:rPr>
                <w:sz w:val="18"/>
                <w:szCs w:val="28"/>
              </w:rPr>
            </w:pPr>
            <w:r w:rsidRPr="00427D65">
              <w:rPr>
                <w:rFonts w:hint="eastAsia"/>
                <w:sz w:val="18"/>
                <w:szCs w:val="28"/>
              </w:rPr>
              <w:t>指標値</w:t>
            </w:r>
          </w:p>
          <w:p w:rsidR="00230BB8" w:rsidRPr="00427D65" w:rsidP="00427D65" w14:paraId="16FB003C" w14:textId="048BCBB3">
            <w:pPr>
              <w:spacing w:line="200" w:lineRule="exact"/>
              <w:jc w:val="center"/>
              <w:rPr>
                <w:sz w:val="18"/>
                <w:szCs w:val="28"/>
              </w:rPr>
            </w:pPr>
            <w:r w:rsidRPr="00427D65">
              <w:rPr>
                <w:rFonts w:hint="eastAsia"/>
                <w:sz w:val="18"/>
                <w:szCs w:val="28"/>
              </w:rPr>
              <w:t>（2030年度）</w:t>
            </w:r>
          </w:p>
        </w:tc>
        <w:tc>
          <w:tcPr>
            <w:tcW w:w="2126" w:type="dxa"/>
            <w:vAlign w:val="center"/>
          </w:tcPr>
          <w:p w:rsidR="00230BB8" w:rsidRPr="00427D65" w:rsidP="00427D65" w14:paraId="28215B43" w14:textId="518A877B">
            <w:pPr>
              <w:spacing w:line="200" w:lineRule="exact"/>
              <w:jc w:val="center"/>
              <w:rPr>
                <w:sz w:val="18"/>
                <w:szCs w:val="28"/>
              </w:rPr>
            </w:pPr>
            <w:r w:rsidRPr="00427D65">
              <w:rPr>
                <w:rFonts w:hint="eastAsia"/>
                <w:sz w:val="18"/>
                <w:szCs w:val="28"/>
              </w:rPr>
              <w:t>計画策定時</w:t>
            </w:r>
          </w:p>
        </w:tc>
        <w:tc>
          <w:tcPr>
            <w:tcW w:w="2086" w:type="dxa"/>
            <w:vAlign w:val="center"/>
          </w:tcPr>
          <w:p w:rsidR="00427D65" w:rsidP="00427D65" w14:paraId="76ECC491" w14:textId="78876534">
            <w:pPr>
              <w:spacing w:line="200" w:lineRule="exact"/>
              <w:jc w:val="center"/>
              <w:rPr>
                <w:sz w:val="18"/>
                <w:szCs w:val="28"/>
              </w:rPr>
            </w:pPr>
            <w:r w:rsidRPr="00427D65">
              <w:rPr>
                <w:rFonts w:hint="eastAsia"/>
                <w:sz w:val="18"/>
                <w:szCs w:val="28"/>
              </w:rPr>
              <w:t>202</w:t>
            </w:r>
            <w:r w:rsidRPr="00427D65">
              <w:rPr>
                <w:sz w:val="18"/>
                <w:szCs w:val="28"/>
              </w:rPr>
              <w:t>2</w:t>
            </w:r>
            <w:r w:rsidR="001E791C">
              <w:rPr>
                <w:rFonts w:hint="eastAsia"/>
                <w:sz w:val="18"/>
                <w:szCs w:val="28"/>
              </w:rPr>
              <w:t>（令和４）</w:t>
            </w:r>
            <w:r w:rsidRPr="00427D65">
              <w:rPr>
                <w:rFonts w:hint="eastAsia"/>
                <w:sz w:val="18"/>
                <w:szCs w:val="28"/>
              </w:rPr>
              <w:t>年度</w:t>
            </w:r>
          </w:p>
          <w:p w:rsidR="00230BB8" w:rsidRPr="00427D65" w:rsidP="00427D65" w14:paraId="3644CDE5" w14:textId="743DE9EE">
            <w:pPr>
              <w:spacing w:line="200" w:lineRule="exact"/>
              <w:jc w:val="center"/>
              <w:rPr>
                <w:sz w:val="18"/>
                <w:szCs w:val="28"/>
              </w:rPr>
            </w:pPr>
            <w:r w:rsidRPr="00427D65">
              <w:rPr>
                <w:rFonts w:hint="eastAsia"/>
                <w:sz w:val="18"/>
                <w:szCs w:val="28"/>
              </w:rPr>
              <w:t>＊（）は令和３年度</w:t>
            </w:r>
          </w:p>
        </w:tc>
      </w:tr>
      <w:tr w14:paraId="594F5112" w14:textId="77777777" w:rsidTr="004217FD">
        <w:tblPrEx>
          <w:tblW w:w="0" w:type="auto"/>
          <w:tblLook w:val="04A0"/>
        </w:tblPrEx>
        <w:tc>
          <w:tcPr>
            <w:tcW w:w="3823" w:type="dxa"/>
          </w:tcPr>
          <w:p w:rsidR="00230BB8" w:rsidRPr="00427D65" w:rsidP="00427D65" w14:paraId="56F06D11" w14:textId="77777777">
            <w:pPr>
              <w:spacing w:line="200" w:lineRule="exact"/>
              <w:rPr>
                <w:rFonts w:asciiTheme="minorEastAsia" w:hAnsiTheme="minorEastAsia"/>
                <w:sz w:val="18"/>
                <w:szCs w:val="28"/>
              </w:rPr>
            </w:pPr>
            <w:r w:rsidRPr="00427D65">
              <w:rPr>
                <w:rFonts w:asciiTheme="minorEastAsia" w:hAnsiTheme="minorEastAsia" w:hint="eastAsia"/>
                <w:sz w:val="18"/>
                <w:szCs w:val="28"/>
              </w:rPr>
              <w:t>海洋プラスチックごみの削減等に関わるステークホルダー間の連携を創出した件数</w:t>
            </w:r>
          </w:p>
        </w:tc>
        <w:tc>
          <w:tcPr>
            <w:tcW w:w="1701" w:type="dxa"/>
            <w:vAlign w:val="center"/>
          </w:tcPr>
          <w:p w:rsidR="00230BB8" w:rsidRPr="00427D65" w:rsidP="00427D65" w14:paraId="60950F6C" w14:textId="77777777">
            <w:pPr>
              <w:widowControl/>
              <w:spacing w:line="200" w:lineRule="exact"/>
              <w:jc w:val="center"/>
              <w:rPr>
                <w:rFonts w:asciiTheme="minorEastAsia" w:hAnsiTheme="minorEastAsia"/>
                <w:sz w:val="18"/>
                <w:szCs w:val="28"/>
              </w:rPr>
            </w:pPr>
            <w:r w:rsidRPr="00427D65">
              <w:rPr>
                <w:rFonts w:asciiTheme="minorEastAsia" w:hAnsiTheme="minorEastAsia"/>
                <w:sz w:val="18"/>
                <w:szCs w:val="28"/>
              </w:rPr>
              <w:t>30件</w:t>
            </w:r>
          </w:p>
        </w:tc>
        <w:tc>
          <w:tcPr>
            <w:tcW w:w="2126" w:type="dxa"/>
            <w:vAlign w:val="center"/>
          </w:tcPr>
          <w:p w:rsidR="00230BB8" w:rsidRPr="00427D65" w:rsidP="00427D65" w14:paraId="5A43BAF1" w14:textId="66CD0FB8">
            <w:pPr>
              <w:widowControl/>
              <w:spacing w:line="200" w:lineRule="exact"/>
              <w:jc w:val="center"/>
              <w:rPr>
                <w:rFonts w:asciiTheme="minorEastAsia" w:hAnsiTheme="minorEastAsia"/>
                <w:sz w:val="18"/>
                <w:szCs w:val="28"/>
              </w:rPr>
            </w:pPr>
            <w:r w:rsidRPr="00427D65">
              <w:rPr>
                <w:rFonts w:asciiTheme="minorEastAsia" w:hAnsiTheme="minorEastAsia" w:hint="eastAsia"/>
                <w:sz w:val="18"/>
                <w:szCs w:val="28"/>
              </w:rPr>
              <w:t>0件（2019年度）</w:t>
            </w:r>
          </w:p>
        </w:tc>
        <w:tc>
          <w:tcPr>
            <w:tcW w:w="2086" w:type="dxa"/>
            <w:vAlign w:val="center"/>
          </w:tcPr>
          <w:p w:rsidR="00132B60" w:rsidRPr="00427D65" w:rsidP="00427D65" w14:paraId="0A6083C7" w14:textId="33A55125">
            <w:pPr>
              <w:widowControl/>
              <w:spacing w:line="200" w:lineRule="exact"/>
              <w:jc w:val="center"/>
              <w:rPr>
                <w:rFonts w:asciiTheme="minorEastAsia" w:hAnsiTheme="minorEastAsia"/>
                <w:sz w:val="18"/>
                <w:szCs w:val="28"/>
              </w:rPr>
            </w:pPr>
            <w:r>
              <w:rPr>
                <w:rFonts w:asciiTheme="minorEastAsia" w:hAnsiTheme="minorEastAsia" w:hint="eastAsia"/>
                <w:sz w:val="18"/>
                <w:szCs w:val="28"/>
              </w:rPr>
              <w:t>19</w:t>
            </w:r>
            <w:r w:rsidRPr="00427D65">
              <w:rPr>
                <w:rFonts w:asciiTheme="minorEastAsia" w:hAnsiTheme="minorEastAsia" w:hint="eastAsia"/>
                <w:sz w:val="18"/>
                <w:szCs w:val="28"/>
              </w:rPr>
              <w:t>件</w:t>
            </w:r>
          </w:p>
          <w:p w:rsidR="00230BB8" w:rsidRPr="00427D65" w:rsidP="00427D65" w14:paraId="517D91CD" w14:textId="5DA4D191">
            <w:pPr>
              <w:widowControl/>
              <w:spacing w:line="200" w:lineRule="exact"/>
              <w:jc w:val="center"/>
              <w:rPr>
                <w:rFonts w:asciiTheme="minorEastAsia" w:hAnsiTheme="minorEastAsia"/>
                <w:sz w:val="18"/>
                <w:szCs w:val="28"/>
              </w:rPr>
            </w:pPr>
            <w:r w:rsidRPr="00427D65">
              <w:rPr>
                <w:rFonts w:asciiTheme="minorEastAsia" w:hAnsiTheme="minorEastAsia" w:hint="eastAsia"/>
                <w:sz w:val="18"/>
                <w:szCs w:val="28"/>
              </w:rPr>
              <w:t>（</w:t>
            </w:r>
            <w:r w:rsidRPr="00427D65" w:rsidR="00045B5B">
              <w:rPr>
                <w:rFonts w:asciiTheme="minorEastAsia" w:hAnsiTheme="minorEastAsia" w:hint="eastAsia"/>
                <w:sz w:val="18"/>
                <w:szCs w:val="28"/>
              </w:rPr>
              <w:t>9</w:t>
            </w:r>
            <w:r w:rsidRPr="00427D65">
              <w:rPr>
                <w:rFonts w:asciiTheme="minorEastAsia" w:hAnsiTheme="minorEastAsia" w:hint="eastAsia"/>
                <w:sz w:val="18"/>
                <w:szCs w:val="28"/>
              </w:rPr>
              <w:t>件</w:t>
            </w:r>
            <w:r w:rsidRPr="00427D65">
              <w:rPr>
                <w:rFonts w:asciiTheme="minorEastAsia" w:hAnsiTheme="minorEastAsia" w:hint="eastAsia"/>
                <w:sz w:val="18"/>
                <w:szCs w:val="28"/>
              </w:rPr>
              <w:t>）</w:t>
            </w:r>
          </w:p>
        </w:tc>
      </w:tr>
      <w:tr w14:paraId="21679177" w14:textId="77777777" w:rsidTr="003D0225">
        <w:tblPrEx>
          <w:tblW w:w="0" w:type="auto"/>
          <w:tblLook w:val="04A0"/>
        </w:tblPrEx>
        <w:tc>
          <w:tcPr>
            <w:tcW w:w="3823" w:type="dxa"/>
          </w:tcPr>
          <w:p w:rsidR="00230BB8" w:rsidRPr="00427D65" w:rsidP="00427D65" w14:paraId="52E5F315" w14:textId="77777777">
            <w:pPr>
              <w:spacing w:line="200" w:lineRule="exact"/>
              <w:rPr>
                <w:rFonts w:asciiTheme="minorEastAsia" w:hAnsiTheme="minorEastAsia"/>
                <w:sz w:val="18"/>
                <w:szCs w:val="28"/>
              </w:rPr>
            </w:pPr>
            <w:r w:rsidRPr="00427D65">
              <w:rPr>
                <w:rFonts w:asciiTheme="minorEastAsia" w:hAnsiTheme="minorEastAsia" w:hint="eastAsia"/>
                <w:sz w:val="18"/>
                <w:szCs w:val="28"/>
              </w:rPr>
              <w:t>広域的、国際的な連携に基づいた新たな取組み</w:t>
            </w:r>
          </w:p>
        </w:tc>
        <w:tc>
          <w:tcPr>
            <w:tcW w:w="1701" w:type="dxa"/>
            <w:vAlign w:val="center"/>
          </w:tcPr>
          <w:p w:rsidR="00230BB8" w:rsidRPr="00427D65" w:rsidP="00427D65" w14:paraId="5AAB5AC6" w14:textId="77777777">
            <w:pPr>
              <w:spacing w:line="200" w:lineRule="exact"/>
              <w:jc w:val="center"/>
              <w:rPr>
                <w:rFonts w:asciiTheme="minorEastAsia" w:hAnsiTheme="minorEastAsia"/>
                <w:sz w:val="18"/>
                <w:szCs w:val="28"/>
              </w:rPr>
            </w:pPr>
            <w:r w:rsidRPr="00427D65">
              <w:rPr>
                <w:rFonts w:asciiTheme="minorEastAsia" w:hAnsiTheme="minorEastAsia" w:hint="eastAsia"/>
                <w:sz w:val="18"/>
                <w:szCs w:val="28"/>
              </w:rPr>
              <w:t>創出する</w:t>
            </w:r>
          </w:p>
        </w:tc>
        <w:tc>
          <w:tcPr>
            <w:tcW w:w="2126" w:type="dxa"/>
            <w:vAlign w:val="center"/>
          </w:tcPr>
          <w:p w:rsidR="00230BB8" w:rsidRPr="00427D65" w:rsidP="00427D65" w14:paraId="66C0CAFB" w14:textId="38101811">
            <w:pPr>
              <w:spacing w:line="200" w:lineRule="exact"/>
              <w:jc w:val="center"/>
              <w:rPr>
                <w:rFonts w:asciiTheme="minorEastAsia" w:hAnsiTheme="minorEastAsia"/>
                <w:sz w:val="18"/>
                <w:szCs w:val="28"/>
              </w:rPr>
            </w:pPr>
            <w:r w:rsidRPr="00427D65">
              <w:rPr>
                <w:rFonts w:asciiTheme="minorEastAsia" w:hAnsiTheme="minorEastAsia" w:hint="eastAsia"/>
                <w:sz w:val="18"/>
                <w:szCs w:val="28"/>
              </w:rPr>
              <w:t>0件（2019年度）</w:t>
            </w:r>
          </w:p>
        </w:tc>
        <w:tc>
          <w:tcPr>
            <w:tcW w:w="2086" w:type="dxa"/>
            <w:vAlign w:val="center"/>
          </w:tcPr>
          <w:p w:rsidR="00132B60" w:rsidRPr="00427D65" w:rsidP="00427D65" w14:paraId="455B807E" w14:textId="1DDCBE65">
            <w:pPr>
              <w:spacing w:line="200" w:lineRule="exact"/>
              <w:jc w:val="center"/>
              <w:rPr>
                <w:rFonts w:asciiTheme="minorEastAsia" w:hAnsiTheme="minorEastAsia"/>
                <w:sz w:val="18"/>
                <w:szCs w:val="28"/>
              </w:rPr>
            </w:pPr>
            <w:r w:rsidRPr="00427D65">
              <w:rPr>
                <w:rFonts w:asciiTheme="minorEastAsia" w:hAnsiTheme="minorEastAsia" w:hint="eastAsia"/>
                <w:sz w:val="18"/>
                <w:szCs w:val="28"/>
              </w:rPr>
              <w:t>０件</w:t>
            </w:r>
          </w:p>
          <w:p w:rsidR="00230BB8" w:rsidRPr="00427D65" w:rsidP="00427D65" w14:paraId="7AC63837" w14:textId="4653FAB7">
            <w:pPr>
              <w:spacing w:line="200" w:lineRule="exact"/>
              <w:jc w:val="center"/>
              <w:rPr>
                <w:rFonts w:asciiTheme="minorEastAsia" w:hAnsiTheme="minorEastAsia"/>
                <w:sz w:val="18"/>
                <w:szCs w:val="28"/>
              </w:rPr>
            </w:pPr>
            <w:r w:rsidRPr="00427D65">
              <w:rPr>
                <w:rFonts w:asciiTheme="minorEastAsia" w:hAnsiTheme="minorEastAsia" w:hint="eastAsia"/>
                <w:sz w:val="18"/>
                <w:szCs w:val="28"/>
              </w:rPr>
              <w:t>（</w:t>
            </w:r>
            <w:r w:rsidRPr="00427D65">
              <w:rPr>
                <w:rFonts w:asciiTheme="minorEastAsia" w:hAnsiTheme="minorEastAsia" w:hint="eastAsia"/>
                <w:sz w:val="18"/>
                <w:szCs w:val="28"/>
              </w:rPr>
              <w:t>０件</w:t>
            </w:r>
            <w:r w:rsidRPr="00427D65">
              <w:rPr>
                <w:rFonts w:asciiTheme="minorEastAsia" w:hAnsiTheme="minorEastAsia" w:hint="eastAsia"/>
                <w:sz w:val="18"/>
                <w:szCs w:val="28"/>
              </w:rPr>
              <w:t>）</w:t>
            </w:r>
          </w:p>
        </w:tc>
      </w:tr>
    </w:tbl>
    <w:p w:rsidR="008138D2" w:rsidP="008138D2" w14:paraId="1D4442E5" w14:textId="77777777">
      <w:r>
        <w:rPr>
          <w:rFonts w:hint="eastAsia"/>
        </w:rPr>
        <w:t>〇考察</w:t>
      </w:r>
    </w:p>
    <w:p w:rsidR="00F37E21" w:rsidP="008138D2" w14:paraId="2B88F4C5" w14:textId="73787EA5">
      <w:pPr>
        <w:rPr>
          <w:szCs w:val="21"/>
        </w:rPr>
      </w:pPr>
      <w:r>
        <w:rPr>
          <w:rFonts w:hint="eastAsia"/>
          <w:b/>
        </w:rPr>
        <w:t>　</w:t>
      </w:r>
      <w:r w:rsidRPr="00F74A10" w:rsidR="00F74A10">
        <w:rPr>
          <w:rFonts w:asciiTheme="minorEastAsia" w:hAnsiTheme="minorEastAsia" w:hint="eastAsia"/>
          <w:szCs w:val="21"/>
        </w:rPr>
        <w:t>海洋プラスチックごみの削減等に関わるステークホルダー間の連携を創出した件数については</w:t>
      </w:r>
      <w:r w:rsidR="005F39F6">
        <w:rPr>
          <w:rFonts w:asciiTheme="minorEastAsia" w:hAnsiTheme="minorEastAsia" w:hint="eastAsia"/>
          <w:szCs w:val="21"/>
        </w:rPr>
        <w:t>新たに</w:t>
      </w:r>
      <w:r w:rsidR="004426EF">
        <w:rPr>
          <w:rFonts w:asciiTheme="minorEastAsia" w:hAnsiTheme="minorEastAsia" w:hint="eastAsia"/>
          <w:szCs w:val="21"/>
        </w:rPr>
        <w:t>10</w:t>
      </w:r>
      <w:r w:rsidR="005F39F6">
        <w:rPr>
          <w:rFonts w:asciiTheme="minorEastAsia" w:hAnsiTheme="minorEastAsia" w:hint="eastAsia"/>
          <w:szCs w:val="21"/>
        </w:rPr>
        <w:t>件増加した。これは</w:t>
      </w:r>
      <w:r w:rsidR="002E1FFE">
        <w:rPr>
          <w:rFonts w:asciiTheme="minorEastAsia" w:hAnsiTheme="minorEastAsia" w:hint="eastAsia"/>
          <w:szCs w:val="21"/>
        </w:rPr>
        <w:t>令和3年度の</w:t>
      </w:r>
      <w:r w:rsidRPr="00262C4F" w:rsidR="00262C4F">
        <w:rPr>
          <w:rFonts w:asciiTheme="minorEastAsia" w:hAnsiTheme="minorEastAsia" w:hint="eastAsia"/>
          <w:szCs w:val="21"/>
        </w:rPr>
        <w:t>「大阪ブルー・オーシャン・ビジョン」の実現に向けた連携</w:t>
      </w:r>
      <w:r w:rsidR="00262C4F">
        <w:rPr>
          <w:rFonts w:asciiTheme="minorEastAsia" w:hAnsiTheme="minorEastAsia" w:hint="eastAsia"/>
          <w:szCs w:val="21"/>
        </w:rPr>
        <w:t>協定</w:t>
      </w:r>
      <w:r w:rsidR="00426584">
        <w:rPr>
          <w:rFonts w:asciiTheme="minorEastAsia" w:hAnsiTheme="minorEastAsia" w:hint="eastAsia"/>
          <w:szCs w:val="21"/>
        </w:rPr>
        <w:t>の</w:t>
      </w:r>
      <w:r w:rsidR="002E1FFE">
        <w:rPr>
          <w:rFonts w:asciiTheme="minorEastAsia" w:hAnsiTheme="minorEastAsia" w:hint="eastAsia"/>
          <w:szCs w:val="21"/>
        </w:rPr>
        <w:t>締結事業者との継続した取組や</w:t>
      </w:r>
      <w:r w:rsidR="00426584">
        <w:rPr>
          <w:rFonts w:asciiTheme="minorEastAsia" w:hAnsiTheme="minorEastAsia" w:hint="eastAsia"/>
          <w:szCs w:val="21"/>
        </w:rPr>
        <w:t>、</w:t>
      </w:r>
      <w:r w:rsidRPr="00134A76" w:rsidR="00AA606F">
        <w:rPr>
          <w:rFonts w:asciiTheme="minorEastAsia" w:hAnsiTheme="minorEastAsia" w:hint="eastAsia"/>
          <w:szCs w:val="21"/>
        </w:rPr>
        <w:t>マイボトルデザインコンテスト</w:t>
      </w:r>
      <w:r w:rsidRPr="00134A76">
        <w:rPr>
          <w:rFonts w:asciiTheme="minorEastAsia" w:hAnsiTheme="minorEastAsia" w:hint="eastAsia"/>
          <w:szCs w:val="21"/>
        </w:rPr>
        <w:t>を</w:t>
      </w:r>
      <w:r w:rsidRPr="00134A76" w:rsidR="00AA606F">
        <w:rPr>
          <w:rFonts w:asciiTheme="minorEastAsia" w:hAnsiTheme="minorEastAsia" w:hint="eastAsia"/>
          <w:szCs w:val="21"/>
        </w:rPr>
        <w:t>実施</w:t>
      </w:r>
      <w:r w:rsidRPr="00134A76">
        <w:rPr>
          <w:rFonts w:asciiTheme="minorEastAsia" w:hAnsiTheme="minorEastAsia" w:hint="eastAsia"/>
          <w:szCs w:val="21"/>
        </w:rPr>
        <w:t>する</w:t>
      </w:r>
      <w:r w:rsidRPr="00134A76" w:rsidR="00C149BF">
        <w:rPr>
          <w:rFonts w:asciiTheme="minorEastAsia" w:hAnsiTheme="minorEastAsia" w:hint="eastAsia"/>
          <w:szCs w:val="21"/>
        </w:rPr>
        <w:t>な</w:t>
      </w:r>
      <w:r w:rsidRPr="00134A76">
        <w:rPr>
          <w:rFonts w:asciiTheme="minorEastAsia" w:hAnsiTheme="minorEastAsia" w:hint="eastAsia"/>
          <w:szCs w:val="21"/>
        </w:rPr>
        <w:t>ど、</w:t>
      </w:r>
      <w:r w:rsidRPr="00F74A10" w:rsidR="00F74A10">
        <w:rPr>
          <w:rFonts w:hint="eastAsia"/>
          <w:szCs w:val="21"/>
        </w:rPr>
        <w:t>指標値達成</w:t>
      </w:r>
      <w:r w:rsidR="00230BB8">
        <w:rPr>
          <w:rFonts w:hint="eastAsia"/>
          <w:szCs w:val="21"/>
        </w:rPr>
        <w:t>に向け順調に増加している</w:t>
      </w:r>
      <w:r w:rsidRPr="00F74A10" w:rsidR="00F74A10">
        <w:rPr>
          <w:rFonts w:hint="eastAsia"/>
          <w:szCs w:val="21"/>
        </w:rPr>
        <w:t>。</w:t>
      </w:r>
    </w:p>
    <w:p w:rsidR="00CA2D67" w:rsidRPr="00F74A10" w:rsidP="00F37E21" w14:paraId="5EC71BAA" w14:textId="4036E8FF">
      <w:pPr>
        <w:ind w:firstLine="210" w:firstLineChars="100"/>
        <w:rPr>
          <w:b/>
          <w:szCs w:val="21"/>
        </w:rPr>
      </w:pPr>
      <w:r w:rsidRPr="00F74A10">
        <w:rPr>
          <w:rFonts w:asciiTheme="minorEastAsia" w:hAnsiTheme="minorEastAsia" w:hint="eastAsia"/>
          <w:szCs w:val="21"/>
        </w:rPr>
        <w:t>広域的、国際的な連携に基づいた新たな取組みについては</w:t>
      </w:r>
      <w:r w:rsidR="004C798F">
        <w:rPr>
          <w:rFonts w:asciiTheme="minorEastAsia" w:hAnsiTheme="minorEastAsia" w:hint="eastAsia"/>
          <w:szCs w:val="21"/>
        </w:rPr>
        <w:t>0件</w:t>
      </w:r>
      <w:r w:rsidR="00230BB8">
        <w:rPr>
          <w:rFonts w:asciiTheme="minorEastAsia" w:hAnsiTheme="minorEastAsia" w:hint="eastAsia"/>
          <w:szCs w:val="21"/>
        </w:rPr>
        <w:t>となっている</w:t>
      </w:r>
      <w:r w:rsidR="004C798F">
        <w:rPr>
          <w:rFonts w:asciiTheme="minorEastAsia" w:hAnsiTheme="minorEastAsia" w:hint="eastAsia"/>
          <w:szCs w:val="21"/>
        </w:rPr>
        <w:t>が</w:t>
      </w:r>
      <w:r w:rsidRPr="004C798F" w:rsidR="004C798F">
        <w:rPr>
          <w:rFonts w:asciiTheme="minorEastAsia" w:hAnsiTheme="minorEastAsia" w:hint="eastAsia"/>
          <w:szCs w:val="21"/>
        </w:rPr>
        <w:t>、水質や</w:t>
      </w:r>
      <w:r w:rsidR="004C798F">
        <w:rPr>
          <w:rFonts w:asciiTheme="minorEastAsia" w:hAnsiTheme="minorEastAsia" w:hint="eastAsia"/>
          <w:szCs w:val="21"/>
        </w:rPr>
        <w:t>プラスチックごみ問題などに</w:t>
      </w:r>
      <w:r w:rsidR="00087A81">
        <w:rPr>
          <w:rFonts w:asciiTheme="minorEastAsia" w:hAnsiTheme="minorEastAsia" w:hint="eastAsia"/>
          <w:szCs w:val="21"/>
        </w:rPr>
        <w:t>関する</w:t>
      </w:r>
      <w:r w:rsidR="00F37E21">
        <w:rPr>
          <w:rFonts w:asciiTheme="minorEastAsia" w:hAnsiTheme="minorEastAsia" w:hint="eastAsia"/>
          <w:szCs w:val="21"/>
        </w:rPr>
        <w:t>新たな</w:t>
      </w:r>
      <w:r w:rsidR="004C798F">
        <w:rPr>
          <w:rFonts w:asciiTheme="minorEastAsia" w:hAnsiTheme="minorEastAsia" w:hint="eastAsia"/>
          <w:szCs w:val="21"/>
        </w:rPr>
        <w:t>取組み</w:t>
      </w:r>
      <w:r w:rsidR="00F37E21">
        <w:rPr>
          <w:rFonts w:asciiTheme="minorEastAsia" w:hAnsiTheme="minorEastAsia" w:hint="eastAsia"/>
          <w:szCs w:val="21"/>
        </w:rPr>
        <w:t>の創出</w:t>
      </w:r>
      <w:r w:rsidR="00426584">
        <w:rPr>
          <w:rFonts w:asciiTheme="minorEastAsia" w:hAnsiTheme="minorEastAsia" w:hint="eastAsia"/>
          <w:szCs w:val="21"/>
        </w:rPr>
        <w:t>に向けて取組んでいく</w:t>
      </w:r>
      <w:r w:rsidRPr="004C798F" w:rsidR="004C798F">
        <w:rPr>
          <w:rFonts w:asciiTheme="minorEastAsia" w:hAnsiTheme="minorEastAsia" w:hint="eastAsia"/>
          <w:szCs w:val="21"/>
        </w:rPr>
        <w:t>。</w:t>
      </w:r>
    </w:p>
    <w:sectPr w:rsidSect="003D65A9">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FA"/>
    <w:rsid w:val="000112F9"/>
    <w:rsid w:val="00024529"/>
    <w:rsid w:val="00045B5B"/>
    <w:rsid w:val="00056F5A"/>
    <w:rsid w:val="00087A81"/>
    <w:rsid w:val="000968DE"/>
    <w:rsid w:val="000A18AC"/>
    <w:rsid w:val="000B6CEE"/>
    <w:rsid w:val="000B6FCA"/>
    <w:rsid w:val="000E452D"/>
    <w:rsid w:val="000E774C"/>
    <w:rsid w:val="00132B60"/>
    <w:rsid w:val="00134A76"/>
    <w:rsid w:val="00165773"/>
    <w:rsid w:val="001B3275"/>
    <w:rsid w:val="001D2087"/>
    <w:rsid w:val="001E791C"/>
    <w:rsid w:val="002132EC"/>
    <w:rsid w:val="00230BB8"/>
    <w:rsid w:val="00262C4F"/>
    <w:rsid w:val="00280B6E"/>
    <w:rsid w:val="002A6977"/>
    <w:rsid w:val="002C4B40"/>
    <w:rsid w:val="002E1FFE"/>
    <w:rsid w:val="002E4E65"/>
    <w:rsid w:val="002F4C09"/>
    <w:rsid w:val="0031029C"/>
    <w:rsid w:val="0033089B"/>
    <w:rsid w:val="00332EF3"/>
    <w:rsid w:val="003419D7"/>
    <w:rsid w:val="00364452"/>
    <w:rsid w:val="00374AFD"/>
    <w:rsid w:val="00377A8C"/>
    <w:rsid w:val="003854B5"/>
    <w:rsid w:val="003A1181"/>
    <w:rsid w:val="003D0225"/>
    <w:rsid w:val="003D57DD"/>
    <w:rsid w:val="003D63A9"/>
    <w:rsid w:val="003D65A9"/>
    <w:rsid w:val="0042148F"/>
    <w:rsid w:val="004217FD"/>
    <w:rsid w:val="00426584"/>
    <w:rsid w:val="00427D65"/>
    <w:rsid w:val="004426EF"/>
    <w:rsid w:val="00463B16"/>
    <w:rsid w:val="00466221"/>
    <w:rsid w:val="00482482"/>
    <w:rsid w:val="004B5614"/>
    <w:rsid w:val="004C63B8"/>
    <w:rsid w:val="004C798F"/>
    <w:rsid w:val="004E285F"/>
    <w:rsid w:val="004F0541"/>
    <w:rsid w:val="00547054"/>
    <w:rsid w:val="005478E0"/>
    <w:rsid w:val="0055091F"/>
    <w:rsid w:val="00555375"/>
    <w:rsid w:val="005D0746"/>
    <w:rsid w:val="005D2E74"/>
    <w:rsid w:val="005F39F6"/>
    <w:rsid w:val="00651A0C"/>
    <w:rsid w:val="00653093"/>
    <w:rsid w:val="00660DEC"/>
    <w:rsid w:val="0066219C"/>
    <w:rsid w:val="0066792A"/>
    <w:rsid w:val="006A3A2A"/>
    <w:rsid w:val="006E4826"/>
    <w:rsid w:val="0070355D"/>
    <w:rsid w:val="007037FC"/>
    <w:rsid w:val="0076765F"/>
    <w:rsid w:val="0078226A"/>
    <w:rsid w:val="007A5E9D"/>
    <w:rsid w:val="008138D2"/>
    <w:rsid w:val="00824176"/>
    <w:rsid w:val="00842EDA"/>
    <w:rsid w:val="00843B37"/>
    <w:rsid w:val="00844894"/>
    <w:rsid w:val="00881A30"/>
    <w:rsid w:val="0089517C"/>
    <w:rsid w:val="008D1724"/>
    <w:rsid w:val="008F2F43"/>
    <w:rsid w:val="008F4875"/>
    <w:rsid w:val="008F68F5"/>
    <w:rsid w:val="00917C4F"/>
    <w:rsid w:val="009A0C41"/>
    <w:rsid w:val="009A3226"/>
    <w:rsid w:val="009D011C"/>
    <w:rsid w:val="009E4DF7"/>
    <w:rsid w:val="009F6BFA"/>
    <w:rsid w:val="00A00F7E"/>
    <w:rsid w:val="00A2495C"/>
    <w:rsid w:val="00A25659"/>
    <w:rsid w:val="00A2722B"/>
    <w:rsid w:val="00A310DB"/>
    <w:rsid w:val="00A94FFA"/>
    <w:rsid w:val="00AA606F"/>
    <w:rsid w:val="00AF24DB"/>
    <w:rsid w:val="00B349BD"/>
    <w:rsid w:val="00B66384"/>
    <w:rsid w:val="00BD2D8C"/>
    <w:rsid w:val="00BD7F7D"/>
    <w:rsid w:val="00BF6B5B"/>
    <w:rsid w:val="00C149BF"/>
    <w:rsid w:val="00C41582"/>
    <w:rsid w:val="00C41BD9"/>
    <w:rsid w:val="00C51908"/>
    <w:rsid w:val="00CA2D67"/>
    <w:rsid w:val="00CA6892"/>
    <w:rsid w:val="00CA745B"/>
    <w:rsid w:val="00CB2180"/>
    <w:rsid w:val="00CB54D6"/>
    <w:rsid w:val="00CB6DB9"/>
    <w:rsid w:val="00CC30F7"/>
    <w:rsid w:val="00CD0B96"/>
    <w:rsid w:val="00CF2B2F"/>
    <w:rsid w:val="00D51EFA"/>
    <w:rsid w:val="00D70A14"/>
    <w:rsid w:val="00D92404"/>
    <w:rsid w:val="00D94B46"/>
    <w:rsid w:val="00DA2E86"/>
    <w:rsid w:val="00DA392D"/>
    <w:rsid w:val="00DB6DEB"/>
    <w:rsid w:val="00DC0AB1"/>
    <w:rsid w:val="00DD73AD"/>
    <w:rsid w:val="00E403FF"/>
    <w:rsid w:val="00E80223"/>
    <w:rsid w:val="00EA4357"/>
    <w:rsid w:val="00EB7A39"/>
    <w:rsid w:val="00EC5998"/>
    <w:rsid w:val="00ED2C6F"/>
    <w:rsid w:val="00EE5C7B"/>
    <w:rsid w:val="00F37E21"/>
    <w:rsid w:val="00F74A10"/>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5:chartTrackingRefBased/>
  <w15:docId w15:val="{8AF5C8D6-C080-42D5-BE1D-2B7417C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a"/>
    <w:uiPriority w:val="99"/>
    <w:semiHidden/>
    <w:unhideWhenUsed/>
    <w:rsid w:val="0066219C"/>
  </w:style>
  <w:style w:type="character" w:customStyle="1" w:styleId="a">
    <w:name w:val="日付 (文字)"/>
    <w:basedOn w:val="DefaultParagraphFont"/>
    <w:link w:val="Date"/>
    <w:uiPriority w:val="99"/>
    <w:semiHidden/>
    <w:rsid w:val="0066219C"/>
  </w:style>
  <w:style w:type="character" w:styleId="CommentReference">
    <w:name w:val="annotation reference"/>
    <w:basedOn w:val="DefaultParagraphFont"/>
    <w:uiPriority w:val="99"/>
    <w:semiHidden/>
    <w:unhideWhenUsed/>
    <w:rsid w:val="00547054"/>
    <w:rPr>
      <w:sz w:val="18"/>
      <w:szCs w:val="18"/>
    </w:rPr>
  </w:style>
  <w:style w:type="paragraph" w:styleId="CommentText">
    <w:name w:val="annotation text"/>
    <w:basedOn w:val="Normal"/>
    <w:link w:val="a0"/>
    <w:uiPriority w:val="99"/>
    <w:semiHidden/>
    <w:unhideWhenUsed/>
    <w:rsid w:val="00547054"/>
    <w:pPr>
      <w:jc w:val="left"/>
    </w:pPr>
  </w:style>
  <w:style w:type="character" w:customStyle="1" w:styleId="a0">
    <w:name w:val="コメント文字列 (文字)"/>
    <w:basedOn w:val="DefaultParagraphFont"/>
    <w:link w:val="CommentText"/>
    <w:uiPriority w:val="99"/>
    <w:semiHidden/>
    <w:rsid w:val="00547054"/>
  </w:style>
  <w:style w:type="paragraph" w:styleId="CommentSubject">
    <w:name w:val="annotation subject"/>
    <w:basedOn w:val="CommentText"/>
    <w:next w:val="CommentText"/>
    <w:link w:val="a1"/>
    <w:uiPriority w:val="99"/>
    <w:semiHidden/>
    <w:unhideWhenUsed/>
    <w:rsid w:val="00547054"/>
    <w:rPr>
      <w:b/>
      <w:bCs/>
    </w:rPr>
  </w:style>
  <w:style w:type="character" w:customStyle="1" w:styleId="a1">
    <w:name w:val="コメント内容 (文字)"/>
    <w:basedOn w:val="a0"/>
    <w:link w:val="CommentSubject"/>
    <w:uiPriority w:val="99"/>
    <w:semiHidden/>
    <w:rsid w:val="00547054"/>
    <w:rPr>
      <w:b/>
      <w:bCs/>
    </w:rPr>
  </w:style>
  <w:style w:type="paragraph" w:styleId="BalloonText">
    <w:name w:val="Balloon Text"/>
    <w:basedOn w:val="Normal"/>
    <w:link w:val="a2"/>
    <w:uiPriority w:val="99"/>
    <w:semiHidden/>
    <w:unhideWhenUsed/>
    <w:rsid w:val="00547054"/>
    <w:rPr>
      <w:rFonts w:asciiTheme="majorHAnsi" w:eastAsiaTheme="majorEastAsia" w:hAnsiTheme="majorHAnsi" w:cstheme="majorBidi"/>
      <w:sz w:val="18"/>
      <w:szCs w:val="18"/>
    </w:rPr>
  </w:style>
  <w:style w:type="character" w:customStyle="1" w:styleId="a2">
    <w:name w:val="吹き出し (文字)"/>
    <w:basedOn w:val="DefaultParagraphFont"/>
    <w:link w:val="BalloonText"/>
    <w:uiPriority w:val="99"/>
    <w:semiHidden/>
    <w:rsid w:val="00547054"/>
    <w:rPr>
      <w:rFonts w:asciiTheme="majorHAnsi" w:eastAsiaTheme="majorEastAsia" w:hAnsiTheme="majorHAnsi" w:cstheme="majorBidi"/>
      <w:sz w:val="18"/>
      <w:szCs w:val="18"/>
    </w:rPr>
  </w:style>
  <w:style w:type="paragraph" w:styleId="Header">
    <w:name w:val="header"/>
    <w:basedOn w:val="Normal"/>
    <w:link w:val="a3"/>
    <w:uiPriority w:val="99"/>
    <w:unhideWhenUsed/>
    <w:rsid w:val="00C51908"/>
    <w:pPr>
      <w:tabs>
        <w:tab w:val="center" w:pos="4252"/>
        <w:tab w:val="right" w:pos="8504"/>
      </w:tabs>
      <w:snapToGrid w:val="0"/>
    </w:pPr>
  </w:style>
  <w:style w:type="character" w:customStyle="1" w:styleId="a3">
    <w:name w:val="ヘッダー (文字)"/>
    <w:basedOn w:val="DefaultParagraphFont"/>
    <w:link w:val="Header"/>
    <w:uiPriority w:val="99"/>
    <w:rsid w:val="00C51908"/>
  </w:style>
  <w:style w:type="paragraph" w:styleId="Footer">
    <w:name w:val="footer"/>
    <w:basedOn w:val="Normal"/>
    <w:link w:val="a4"/>
    <w:uiPriority w:val="99"/>
    <w:unhideWhenUsed/>
    <w:rsid w:val="00C51908"/>
    <w:pPr>
      <w:tabs>
        <w:tab w:val="center" w:pos="4252"/>
        <w:tab w:val="right" w:pos="8504"/>
      </w:tabs>
      <w:snapToGrid w:val="0"/>
    </w:pPr>
  </w:style>
  <w:style w:type="character" w:customStyle="1" w:styleId="a4">
    <w:name w:val="フッター (文字)"/>
    <w:basedOn w:val="DefaultParagraphFont"/>
    <w:link w:val="Footer"/>
    <w:uiPriority w:val="99"/>
    <w:rsid w:val="00C51908"/>
  </w:style>
  <w:style w:type="paragraph" w:customStyle="1" w:styleId="Default">
    <w:name w:val="Default"/>
    <w:rsid w:val="00EB7A39"/>
    <w:pPr>
      <w:widowControl w:val="0"/>
      <w:autoSpaceDE w:val="0"/>
      <w:autoSpaceDN w:val="0"/>
      <w:adjustRightInd w:val="0"/>
    </w:pPr>
    <w:rPr>
      <w:rFonts w:ascii="游明朝" w:eastAsia="游明朝" w:cs="游明朝"/>
      <w:color w:val="000000"/>
      <w:kern w:val="0"/>
      <w:sz w:val="24"/>
      <w:szCs w:val="24"/>
    </w:rPr>
  </w:style>
  <w:style w:type="paragraph" w:styleId="Revision">
    <w:name w:val="Revision"/>
    <w:hidden/>
    <w:uiPriority w:val="99"/>
    <w:semiHidden/>
    <w:rsid w:val="00310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8E4AF-CF17-48D2-9C18-410A30CC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4</Pages>
  <Words>663</Words>
  <Characters>3780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髙木　慶大</dc:creator>
  <cp:lastModifiedBy>髙木　慶大</cp:lastModifiedBy>
  <cp:revision>24</cp:revision>
  <cp:lastPrinted>2023-10-05T08:15:00Z</cp:lastPrinted>
  <dcterms:created xsi:type="dcterms:W3CDTF">2023-09-28T01:09:00Z</dcterms:created>
  <dcterms:modified xsi:type="dcterms:W3CDTF">2023-12-11T00:21:00Z</dcterms:modified>
</cp:coreProperties>
</file>