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11A6" w:rsidRDefault="005C6FE7" w:rsidP="006411A6">
      <w:pPr>
        <w:jc w:val="center"/>
        <w:rPr>
          <w:rFonts w:ascii="ＤＦ特太ゴシック体" w:eastAsia="ＤＦ特太ゴシック体" w:hAnsi="ＤＦ特太ゴシック体"/>
          <w:sz w:val="28"/>
          <w:szCs w:val="24"/>
        </w:rPr>
      </w:pPr>
      <w:r w:rsidRPr="005C28CA">
        <w:rPr>
          <w:noProof/>
          <w:color w:val="FF0000"/>
        </w:rPr>
        <mc:AlternateContent>
          <mc:Choice Requires="wps">
            <w:drawing>
              <wp:anchor distT="0" distB="0" distL="114300" distR="114300" simplePos="0" relativeHeight="251659776" behindDoc="0" locked="0" layoutInCell="1" allowOverlap="1" wp14:anchorId="042A0387" wp14:editId="5AD5FB2D">
                <wp:simplePos x="0" y="0"/>
                <wp:positionH relativeFrom="column">
                  <wp:posOffset>4784090</wp:posOffset>
                </wp:positionH>
                <wp:positionV relativeFrom="paragraph">
                  <wp:posOffset>-715010</wp:posOffset>
                </wp:positionV>
                <wp:extent cx="1177290" cy="504825"/>
                <wp:effectExtent l="0" t="0" r="2286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504825"/>
                        </a:xfrm>
                        <a:prstGeom prst="rect">
                          <a:avLst/>
                        </a:prstGeom>
                        <a:solidFill>
                          <a:srgbClr val="FFFFFF"/>
                        </a:solidFill>
                        <a:ln w="9525">
                          <a:solidFill>
                            <a:srgbClr val="000000"/>
                          </a:solidFill>
                          <a:miter lim="800000"/>
                          <a:headEnd/>
                          <a:tailEnd/>
                        </a:ln>
                      </wps:spPr>
                      <wps:txbx>
                        <w:txbxContent>
                          <w:p w:rsidR="00E0383C" w:rsidRDefault="00E0383C" w:rsidP="00E0383C">
                            <w:pPr>
                              <w:jc w:val="center"/>
                              <w:rPr>
                                <w:rFonts w:ascii="ＤＦ特太ゴシック体" w:eastAsia="ＤＦ特太ゴシック体" w:hAnsi="ＤＦ特太ゴシック体"/>
                                <w:sz w:val="28"/>
                                <w:szCs w:val="28"/>
                              </w:rPr>
                            </w:pPr>
                            <w:r w:rsidRPr="00530C01">
                              <w:rPr>
                                <w:rFonts w:ascii="ＤＦ特太ゴシック体" w:eastAsia="ＤＦ特太ゴシック体" w:hAnsi="ＤＦ特太ゴシック体" w:hint="eastAsia"/>
                                <w:sz w:val="28"/>
                                <w:szCs w:val="28"/>
                              </w:rPr>
                              <w:t>資料</w:t>
                            </w:r>
                            <w:r w:rsidR="005C6FE7">
                              <w:rPr>
                                <w:rFonts w:ascii="ＤＦ特太ゴシック体" w:eastAsia="ＤＦ特太ゴシック体" w:hAnsi="ＤＦ特太ゴシック体" w:hint="eastAsia"/>
                                <w:sz w:val="28"/>
                                <w:szCs w:val="28"/>
                              </w:rPr>
                              <w:t>４－１</w:t>
                            </w:r>
                          </w:p>
                          <w:p w:rsidR="0015778C" w:rsidRPr="00530C01" w:rsidRDefault="0015778C" w:rsidP="00E0383C">
                            <w:pPr>
                              <w:jc w:val="center"/>
                              <w:rPr>
                                <w:rFonts w:ascii="ＤＦ特太ゴシック体" w:eastAsia="ＤＦ特太ゴシック体" w:hAnsi="ＤＦ特太ゴシック体"/>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7pt;margin-top:-56.3pt;width:92.7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">
                <v:textbox>
                  <w:txbxContent>
                    <w:p w:rsidR="00E0383C" w:rsidRDefault="00E0383C" w:rsidP="00E0383C">
                      <w:pPr>
                        <w:jc w:val="center"/>
                        <w:rPr>
                          <w:rFonts w:ascii="ＤＦ特太ゴシック体" w:eastAsia="ＤＦ特太ゴシック体" w:hAnsi="ＤＦ特太ゴシック体"/>
                          <w:sz w:val="28"/>
                          <w:szCs w:val="28"/>
                        </w:rPr>
                      </w:pPr>
                      <w:r w:rsidRPr="00530C01">
                        <w:rPr>
                          <w:rFonts w:ascii="ＤＦ特太ゴシック体" w:eastAsia="ＤＦ特太ゴシック体" w:hAnsi="ＤＦ特太ゴシック体" w:hint="eastAsia"/>
                          <w:sz w:val="28"/>
                          <w:szCs w:val="28"/>
                        </w:rPr>
                        <w:t>資料</w:t>
                      </w:r>
                      <w:r w:rsidR="005C6FE7">
                        <w:rPr>
                          <w:rFonts w:ascii="ＤＦ特太ゴシック体" w:eastAsia="ＤＦ特太ゴシック体" w:hAnsi="ＤＦ特太ゴシック体" w:hint="eastAsia"/>
                          <w:sz w:val="28"/>
                          <w:szCs w:val="28"/>
                        </w:rPr>
                        <w:t>４－１</w:t>
                      </w:r>
                    </w:p>
                    <w:p w:rsidR="0015778C" w:rsidRPr="00530C01" w:rsidRDefault="0015778C" w:rsidP="00E0383C">
                      <w:pPr>
                        <w:jc w:val="center"/>
                        <w:rPr>
                          <w:rFonts w:ascii="ＤＦ特太ゴシック体" w:eastAsia="ＤＦ特太ゴシック体" w:hAnsi="ＤＦ特太ゴシック体"/>
                          <w:sz w:val="28"/>
                          <w:szCs w:val="28"/>
                        </w:rPr>
                      </w:pPr>
                    </w:p>
                  </w:txbxContent>
                </v:textbox>
              </v:shape>
            </w:pict>
          </mc:Fallback>
        </mc:AlternateContent>
      </w:r>
      <w:r w:rsidR="006411A6">
        <w:rPr>
          <w:rFonts w:ascii="ＤＦ特太ゴシック体" w:eastAsia="ＤＦ特太ゴシック体" w:hAnsi="ＤＦ特太ゴシック体" w:hint="eastAsia"/>
          <w:sz w:val="28"/>
          <w:szCs w:val="24"/>
        </w:rPr>
        <w:t>「平常時モニタリングについて（原子力災害対策指針補足参考資料）」</w:t>
      </w:r>
    </w:p>
    <w:p w:rsidR="000C006B" w:rsidRPr="006411A6" w:rsidRDefault="006411A6" w:rsidP="006411A6">
      <w:pPr>
        <w:spacing w:line="300" w:lineRule="exact"/>
        <w:jc w:val="center"/>
        <w:rPr>
          <w:rFonts w:ascii="ＤＦ特太ゴシック体" w:eastAsia="ＤＦ特太ゴシック体" w:hAnsi="ＤＦ特太ゴシック体"/>
          <w:sz w:val="28"/>
          <w:szCs w:val="24"/>
        </w:rPr>
      </w:pPr>
      <w:r>
        <w:rPr>
          <w:rFonts w:ascii="ＤＦ特太ゴシック体" w:eastAsia="ＤＦ特太ゴシック体" w:hAnsi="ＤＦ特太ゴシック体" w:hint="eastAsia"/>
          <w:sz w:val="28"/>
          <w:szCs w:val="24"/>
        </w:rPr>
        <w:t>の策定について</w:t>
      </w:r>
    </w:p>
    <w:p w:rsidR="00881671" w:rsidRPr="00915EE3" w:rsidRDefault="00881671" w:rsidP="007843B7">
      <w:pPr>
        <w:jc w:val="right"/>
        <w:rPr>
          <w:rFonts w:asciiTheme="minorEastAsia" w:eastAsiaTheme="minorEastAsia" w:hAnsiTheme="minorEastAsia"/>
          <w:szCs w:val="24"/>
        </w:rPr>
      </w:pPr>
    </w:p>
    <w:p w:rsidR="00881671" w:rsidRPr="00FC52C4" w:rsidRDefault="00881087" w:rsidP="007843B7">
      <w:pPr>
        <w:jc w:val="right"/>
        <w:rPr>
          <w:rFonts w:hAnsi="ＭＳ ゴシック"/>
          <w:szCs w:val="24"/>
        </w:rPr>
      </w:pPr>
      <w:r w:rsidRPr="0015778C">
        <w:rPr>
          <w:rFonts w:hAnsi="ＭＳ ゴシック" w:hint="eastAsia"/>
          <w:spacing w:val="25"/>
          <w:w w:val="79"/>
          <w:kern w:val="0"/>
          <w:szCs w:val="24"/>
          <w:fitText w:val="2101" w:id="1656410370"/>
        </w:rPr>
        <w:t>平成３０年４</w:t>
      </w:r>
      <w:r w:rsidR="006411A6" w:rsidRPr="0015778C">
        <w:rPr>
          <w:rFonts w:hAnsi="ＭＳ ゴシック" w:hint="eastAsia"/>
          <w:spacing w:val="25"/>
          <w:w w:val="79"/>
          <w:kern w:val="0"/>
          <w:szCs w:val="24"/>
          <w:fitText w:val="2101" w:id="1656410370"/>
        </w:rPr>
        <w:t>月</w:t>
      </w:r>
      <w:r w:rsidR="00DD5D51" w:rsidRPr="0015778C">
        <w:rPr>
          <w:rFonts w:hAnsi="ＭＳ ゴシック" w:hint="eastAsia"/>
          <w:spacing w:val="25"/>
          <w:w w:val="79"/>
          <w:kern w:val="0"/>
          <w:szCs w:val="24"/>
          <w:fitText w:val="2101" w:id="1656410370"/>
        </w:rPr>
        <w:t>４</w:t>
      </w:r>
      <w:r w:rsidR="00881671" w:rsidRPr="0015778C">
        <w:rPr>
          <w:rFonts w:hAnsi="ＭＳ ゴシック" w:hint="eastAsia"/>
          <w:spacing w:val="-1"/>
          <w:w w:val="79"/>
          <w:kern w:val="0"/>
          <w:szCs w:val="24"/>
          <w:fitText w:val="2101" w:id="1656410370"/>
        </w:rPr>
        <w:t>日</w:t>
      </w:r>
    </w:p>
    <w:p w:rsidR="00881671" w:rsidRPr="00FC52C4" w:rsidRDefault="00881671" w:rsidP="007843B7">
      <w:pPr>
        <w:jc w:val="right"/>
        <w:rPr>
          <w:rFonts w:hAnsi="ＭＳ ゴシック"/>
          <w:szCs w:val="24"/>
        </w:rPr>
      </w:pPr>
      <w:r w:rsidRPr="00E16107">
        <w:rPr>
          <w:rFonts w:hAnsi="ＭＳ ゴシック" w:hint="eastAsia"/>
          <w:spacing w:val="66"/>
          <w:kern w:val="0"/>
          <w:szCs w:val="24"/>
          <w:fitText w:val="2100" w:id="1656410371"/>
        </w:rPr>
        <w:t>原子力規制</w:t>
      </w:r>
      <w:r w:rsidRPr="00E16107">
        <w:rPr>
          <w:rFonts w:hAnsi="ＭＳ ゴシック" w:hint="eastAsia"/>
          <w:kern w:val="0"/>
          <w:szCs w:val="24"/>
          <w:fitText w:val="2100" w:id="1656410371"/>
        </w:rPr>
        <w:t>庁</w:t>
      </w:r>
    </w:p>
    <w:p w:rsidR="00881671" w:rsidRPr="00915EE3" w:rsidRDefault="00881671" w:rsidP="007843B7">
      <w:pPr>
        <w:rPr>
          <w:rFonts w:asciiTheme="minorEastAsia" w:eastAsiaTheme="minorEastAsia" w:hAnsiTheme="minorEastAsia"/>
          <w:szCs w:val="24"/>
        </w:rPr>
      </w:pPr>
    </w:p>
    <w:p w:rsidR="00881671" w:rsidRPr="006411A6" w:rsidRDefault="00881671" w:rsidP="00791E65">
      <w:pPr>
        <w:rPr>
          <w:rFonts w:hAnsi="ＭＳ ゴシック"/>
          <w:szCs w:val="24"/>
        </w:rPr>
      </w:pPr>
      <w:r w:rsidRPr="006411A6">
        <w:rPr>
          <w:rFonts w:hAnsi="ＭＳ ゴシック" w:hint="eastAsia"/>
          <w:szCs w:val="24"/>
        </w:rPr>
        <w:t>１．策定経緯</w:t>
      </w:r>
    </w:p>
    <w:p w:rsidR="0058664F" w:rsidRPr="006411A6" w:rsidRDefault="0058664F" w:rsidP="0058664F">
      <w:pPr>
        <w:rPr>
          <w:rFonts w:hAnsi="ＭＳ ゴシック"/>
          <w:szCs w:val="24"/>
        </w:rPr>
      </w:pPr>
      <w:r w:rsidRPr="006411A6">
        <w:rPr>
          <w:rFonts w:hAnsi="ＭＳ ゴシック" w:hint="eastAsia"/>
          <w:szCs w:val="24"/>
        </w:rPr>
        <w:t xml:space="preserve">　平常時モニタリングについては、旧原子力安全委員会において、その基本的考え方が、環境放射線モニタリング指針</w:t>
      </w:r>
      <w:r w:rsidR="00BD1BB2">
        <w:rPr>
          <w:rFonts w:hAnsi="ＭＳ ゴシック" w:hint="eastAsia"/>
          <w:szCs w:val="24"/>
        </w:rPr>
        <w:t>（平成20年3月原子力安全委員会決定）</w:t>
      </w:r>
      <w:r w:rsidRPr="006411A6">
        <w:rPr>
          <w:rFonts w:hAnsi="ＭＳ ゴシック" w:hint="eastAsia"/>
          <w:szCs w:val="24"/>
        </w:rPr>
        <w:t>として取りまとめられているが、東京電力福島第一原子力発電所事故以降、当該指針の見直しが行われておらず、最新の知見を踏まえた平常時モニタリングの実施方法を示すことが必要となっている。</w:t>
      </w:r>
    </w:p>
    <w:p w:rsidR="00535879" w:rsidRPr="006411A6" w:rsidRDefault="0058664F" w:rsidP="00535879">
      <w:pPr>
        <w:ind w:firstLineChars="100" w:firstLine="240"/>
        <w:rPr>
          <w:rFonts w:hAnsi="ＭＳ ゴシック"/>
          <w:szCs w:val="24"/>
        </w:rPr>
      </w:pPr>
      <w:r w:rsidRPr="006411A6">
        <w:rPr>
          <w:rFonts w:hAnsi="ＭＳ ゴシック" w:hint="eastAsia"/>
          <w:szCs w:val="24"/>
        </w:rPr>
        <w:t>これを踏まえ、原子力災害対策指針において明確化された平常時モニタリングの基本方針</w:t>
      </w:r>
      <w:r w:rsidR="00C63A36">
        <w:rPr>
          <w:rFonts w:hAnsi="ＭＳ ゴシック" w:hint="eastAsia"/>
          <w:szCs w:val="24"/>
        </w:rPr>
        <w:t>（平成29年3月22日原子力規制委員会決定）</w:t>
      </w:r>
      <w:r w:rsidRPr="006411A6">
        <w:rPr>
          <w:rFonts w:hAnsi="ＭＳ ゴシック" w:hint="eastAsia"/>
          <w:szCs w:val="24"/>
        </w:rPr>
        <w:t>に基づき、</w:t>
      </w:r>
      <w:r w:rsidR="00D56809">
        <w:rPr>
          <w:rFonts w:hAnsi="ＭＳ ゴシック" w:hint="eastAsia"/>
          <w:szCs w:val="24"/>
        </w:rPr>
        <w:t>第４回及び第５回</w:t>
      </w:r>
      <w:r w:rsidRPr="006411A6">
        <w:rPr>
          <w:rFonts w:hAnsi="ＭＳ ゴシック" w:hint="eastAsia"/>
          <w:szCs w:val="24"/>
        </w:rPr>
        <w:t>環境放射線モニタリング技術検討チームにおい</w:t>
      </w:r>
      <w:r w:rsidR="00535879" w:rsidRPr="006411A6">
        <w:rPr>
          <w:rFonts w:hAnsi="ＭＳ ゴシック" w:hint="eastAsia"/>
          <w:szCs w:val="24"/>
        </w:rPr>
        <w:t>て、平常時モニタリングの具体的な</w:t>
      </w:r>
      <w:r w:rsidR="00B15840">
        <w:rPr>
          <w:rFonts w:hAnsi="ＭＳ ゴシック" w:hint="eastAsia"/>
          <w:szCs w:val="24"/>
        </w:rPr>
        <w:t>実施</w:t>
      </w:r>
      <w:r w:rsidR="00535879" w:rsidRPr="006411A6">
        <w:rPr>
          <w:rFonts w:hAnsi="ＭＳ ゴシック" w:hint="eastAsia"/>
          <w:szCs w:val="24"/>
        </w:rPr>
        <w:t>内容</w:t>
      </w:r>
      <w:r w:rsidR="00B15840">
        <w:rPr>
          <w:rFonts w:hAnsi="ＭＳ ゴシック" w:hint="eastAsia"/>
          <w:szCs w:val="24"/>
        </w:rPr>
        <w:t>等</w:t>
      </w:r>
      <w:r w:rsidR="00FD0F25">
        <w:rPr>
          <w:rFonts w:hAnsi="ＭＳ ゴシック" w:hint="eastAsia"/>
          <w:szCs w:val="24"/>
        </w:rPr>
        <w:t>について</w:t>
      </w:r>
      <w:r w:rsidRPr="006411A6">
        <w:rPr>
          <w:rFonts w:hAnsi="ＭＳ ゴシック" w:hint="eastAsia"/>
          <w:szCs w:val="24"/>
        </w:rPr>
        <w:t>検討を</w:t>
      </w:r>
      <w:r w:rsidR="00D56809">
        <w:rPr>
          <w:rFonts w:hAnsi="ＭＳ ゴシック" w:hint="eastAsia"/>
          <w:szCs w:val="24"/>
        </w:rPr>
        <w:t>行い</w:t>
      </w:r>
      <w:r w:rsidRPr="006411A6">
        <w:rPr>
          <w:rFonts w:hAnsi="ＭＳ ゴシック" w:hint="eastAsia"/>
          <w:szCs w:val="24"/>
        </w:rPr>
        <w:t>、</w:t>
      </w:r>
      <w:r w:rsidR="00C63A36">
        <w:rPr>
          <w:rFonts w:hAnsi="ＭＳ ゴシック" w:hint="eastAsia"/>
          <w:szCs w:val="24"/>
        </w:rPr>
        <w:t>関係地方公共団体及び原子力事業者の意見を聴取した上で、</w:t>
      </w:r>
      <w:r w:rsidR="005D4F70" w:rsidRPr="006411A6">
        <w:rPr>
          <w:rFonts w:hAnsi="ＭＳ ゴシック" w:hint="eastAsia"/>
          <w:szCs w:val="24"/>
        </w:rPr>
        <w:t>今般、別添のとおり「平常時モニタリングについて（原子力災害対策指針補足参考資料）」として取りまとめ</w:t>
      </w:r>
      <w:r w:rsidR="00FD0F25">
        <w:rPr>
          <w:rFonts w:hAnsi="ＭＳ ゴシック" w:hint="eastAsia"/>
          <w:szCs w:val="24"/>
        </w:rPr>
        <w:t>た</w:t>
      </w:r>
      <w:r w:rsidR="005D4F70" w:rsidRPr="006411A6">
        <w:rPr>
          <w:rFonts w:hAnsi="ＭＳ ゴシック" w:hint="eastAsia"/>
          <w:szCs w:val="24"/>
        </w:rPr>
        <w:t>。</w:t>
      </w:r>
    </w:p>
    <w:p w:rsidR="0058664F" w:rsidRPr="006411A6" w:rsidRDefault="0058664F" w:rsidP="0058664F">
      <w:pPr>
        <w:rPr>
          <w:rFonts w:asciiTheme="minorEastAsia" w:eastAsiaTheme="minorEastAsia" w:hAnsiTheme="minorEastAsia"/>
          <w:szCs w:val="24"/>
        </w:rPr>
      </w:pPr>
    </w:p>
    <w:p w:rsidR="0015534D" w:rsidRDefault="0015534D" w:rsidP="0015534D">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（参考）</w:t>
      </w:r>
    </w:p>
    <w:p w:rsidR="0058664F" w:rsidRPr="00FC52C4" w:rsidRDefault="0015534D" w:rsidP="0015534D">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914912">
        <w:rPr>
          <w:rFonts w:asciiTheme="minorEastAsia" w:eastAsiaTheme="minorEastAsia" w:hAnsiTheme="minorEastAsia" w:hint="eastAsia"/>
          <w:sz w:val="20"/>
          <w:szCs w:val="20"/>
        </w:rPr>
        <w:t>原子力災害対策指針（抜粋</w:t>
      </w:r>
      <w:r w:rsidR="0058664F" w:rsidRPr="00FC52C4">
        <w:rPr>
          <w:rFonts w:asciiTheme="minorEastAsia" w:eastAsiaTheme="minorEastAsia" w:hAnsiTheme="minorEastAsia" w:hint="eastAsia"/>
          <w:sz w:val="20"/>
          <w:szCs w:val="20"/>
        </w:rPr>
        <w:t>）</w:t>
      </w:r>
    </w:p>
    <w:p w:rsidR="0016411A" w:rsidRPr="0016411A" w:rsidRDefault="0016411A" w:rsidP="0016411A">
      <w:pPr>
        <w:spacing w:line="300" w:lineRule="exact"/>
        <w:rPr>
          <w:rFonts w:asciiTheme="minorEastAsia" w:eastAsiaTheme="minorEastAsia" w:hAnsiTheme="minorEastAsia"/>
          <w:sz w:val="20"/>
          <w:szCs w:val="20"/>
        </w:rPr>
      </w:pPr>
      <w:r w:rsidRPr="0016411A">
        <w:rPr>
          <w:rFonts w:asciiTheme="minorEastAsia" w:eastAsiaTheme="minorEastAsia" w:hAnsiTheme="minorEastAsia" w:hint="eastAsia"/>
          <w:sz w:val="20"/>
          <w:szCs w:val="20"/>
        </w:rPr>
        <w:t>第２ 原子力災害事前対策</w:t>
      </w:r>
    </w:p>
    <w:p w:rsidR="0016411A" w:rsidRPr="0016411A" w:rsidRDefault="0016411A" w:rsidP="0016411A">
      <w:pPr>
        <w:spacing w:line="300" w:lineRule="exact"/>
        <w:rPr>
          <w:rFonts w:asciiTheme="minorEastAsia" w:eastAsiaTheme="minorEastAsia" w:hAnsiTheme="minorEastAsia"/>
          <w:sz w:val="20"/>
          <w:szCs w:val="20"/>
        </w:rPr>
      </w:pPr>
      <w:r w:rsidRPr="0016411A">
        <w:rPr>
          <w:rFonts w:asciiTheme="minorEastAsia" w:eastAsiaTheme="minorEastAsia" w:hAnsiTheme="minorEastAsia" w:hint="eastAsia"/>
          <w:sz w:val="20"/>
          <w:szCs w:val="20"/>
        </w:rPr>
        <w:t>（６）緊急時モニタリングの体制整備</w:t>
      </w:r>
    </w:p>
    <w:p w:rsidR="0016411A" w:rsidRDefault="0016411A" w:rsidP="0016411A">
      <w:pPr>
        <w:spacing w:line="300" w:lineRule="exact"/>
        <w:rPr>
          <w:rFonts w:asciiTheme="minorEastAsia" w:eastAsiaTheme="minorEastAsia" w:hAnsiTheme="minorEastAsia"/>
          <w:sz w:val="20"/>
          <w:szCs w:val="20"/>
        </w:rPr>
      </w:pPr>
      <w:r w:rsidRPr="0016411A">
        <w:rPr>
          <w:rFonts w:asciiTheme="minorEastAsia" w:eastAsiaTheme="minorEastAsia" w:hAnsiTheme="minorEastAsia" w:hint="eastAsia"/>
          <w:sz w:val="20"/>
          <w:szCs w:val="20"/>
        </w:rPr>
        <w:t>① 緊急時モニタリングの目的及び事前対策</w:t>
      </w:r>
    </w:p>
    <w:p w:rsidR="0016411A" w:rsidRDefault="0015534D" w:rsidP="0016411A">
      <w:pPr>
        <w:spacing w:line="300" w:lineRule="exact"/>
        <w:ind w:firstLineChars="100" w:firstLine="200"/>
        <w:rPr>
          <w:rFonts w:asciiTheme="minorEastAsia" w:eastAsiaTheme="minorEastAsia" w:hAnsiTheme="minorEastAsia"/>
          <w:sz w:val="20"/>
          <w:szCs w:val="20"/>
          <w:u w:val="single"/>
        </w:rPr>
      </w:pPr>
      <w:r w:rsidRPr="0015534D">
        <w:rPr>
          <w:rFonts w:asciiTheme="minorEastAsia" w:eastAsiaTheme="minorEastAsia" w:hAnsiTheme="minorEastAsia" w:hint="eastAsia"/>
          <w:sz w:val="20"/>
          <w:szCs w:val="20"/>
        </w:rPr>
        <w:t>また、</w:t>
      </w:r>
      <w:r w:rsidRPr="0015534D">
        <w:rPr>
          <w:rFonts w:asciiTheme="minorEastAsia" w:eastAsiaTheme="minorEastAsia" w:hAnsiTheme="minorEastAsia" w:hint="eastAsia"/>
          <w:sz w:val="20"/>
          <w:szCs w:val="20"/>
          <w:u w:val="single"/>
        </w:rPr>
        <w:t>緊急時における原子力施設からの放射性物質又は放射線の放出による周辺環境への影響の評価に資する観点から、平常時モニタリング</w:t>
      </w:r>
      <w:r w:rsidRPr="00B15840">
        <w:rPr>
          <w:rFonts w:asciiTheme="minorEastAsia" w:eastAsiaTheme="minorEastAsia" w:hAnsiTheme="minorEastAsia" w:hint="eastAsia"/>
          <w:sz w:val="20"/>
          <w:szCs w:val="20"/>
          <w:u w:val="single"/>
        </w:rPr>
        <w:t>（空間放射線量率、大気中の放射性物質の濃度、環境試料中の放射性物質の濃度）</w:t>
      </w:r>
      <w:r w:rsidRPr="0015534D">
        <w:rPr>
          <w:rFonts w:asciiTheme="minorEastAsia" w:eastAsiaTheme="minorEastAsia" w:hAnsiTheme="minorEastAsia" w:hint="eastAsia"/>
          <w:sz w:val="20"/>
          <w:szCs w:val="20"/>
          <w:u w:val="single"/>
        </w:rPr>
        <w:t>を適切に実施する必要がある。</w:t>
      </w:r>
    </w:p>
    <w:p w:rsidR="0016411A" w:rsidRDefault="0016411A" w:rsidP="0016411A">
      <w:pPr>
        <w:spacing w:line="300" w:lineRule="exact"/>
        <w:rPr>
          <w:rFonts w:asciiTheme="minorEastAsia" w:eastAsiaTheme="minorEastAsia" w:hAnsiTheme="minorEastAsia"/>
          <w:sz w:val="20"/>
          <w:szCs w:val="20"/>
          <w:u w:val="single"/>
        </w:rPr>
      </w:pPr>
    </w:p>
    <w:p w:rsidR="0016411A" w:rsidRPr="0016411A" w:rsidRDefault="0016411A" w:rsidP="0016411A">
      <w:pPr>
        <w:spacing w:line="300" w:lineRule="exact"/>
        <w:rPr>
          <w:rFonts w:asciiTheme="minorEastAsia" w:eastAsiaTheme="minorEastAsia" w:hAnsiTheme="minorEastAsia"/>
          <w:sz w:val="20"/>
          <w:szCs w:val="20"/>
        </w:rPr>
      </w:pPr>
      <w:r w:rsidRPr="0016411A">
        <w:rPr>
          <w:rFonts w:asciiTheme="minorEastAsia" w:eastAsiaTheme="minorEastAsia" w:hAnsiTheme="minorEastAsia" w:hint="eastAsia"/>
          <w:sz w:val="20"/>
          <w:szCs w:val="20"/>
        </w:rPr>
        <w:t>② 国、地方公共団体及び原子力事業者の役割</w:t>
      </w:r>
    </w:p>
    <w:p w:rsidR="0016411A" w:rsidRPr="0016411A" w:rsidRDefault="0016411A" w:rsidP="0016411A">
      <w:pPr>
        <w:spacing w:line="300" w:lineRule="exact"/>
        <w:ind w:firstLineChars="100" w:firstLine="200"/>
        <w:rPr>
          <w:rFonts w:asciiTheme="minorEastAsia" w:eastAsiaTheme="minorEastAsia" w:hAnsiTheme="minorEastAsia"/>
          <w:sz w:val="20"/>
          <w:szCs w:val="20"/>
          <w:u w:val="single"/>
        </w:rPr>
      </w:pPr>
      <w:r w:rsidRPr="0016411A">
        <w:rPr>
          <w:rFonts w:asciiTheme="minorEastAsia" w:eastAsiaTheme="minorEastAsia" w:hAnsiTheme="minorEastAsia" w:hint="eastAsia"/>
          <w:sz w:val="20"/>
          <w:szCs w:val="20"/>
          <w:u w:val="single"/>
        </w:rPr>
        <w:t>地方公共団体は、</w:t>
      </w:r>
      <w:r w:rsidRPr="0016411A">
        <w:rPr>
          <w:rFonts w:asciiTheme="minorEastAsia" w:eastAsiaTheme="minorEastAsia" w:hAnsiTheme="minorEastAsia" w:hint="eastAsia"/>
          <w:sz w:val="20"/>
          <w:szCs w:val="20"/>
        </w:rPr>
        <w:t>地域における知見を活かして、緊急時モニタリング計画の作成や原子力災害対策重点区域等における緊急時モニタリングを実施する。また、</w:t>
      </w:r>
      <w:r w:rsidRPr="0016411A">
        <w:rPr>
          <w:rFonts w:asciiTheme="minorEastAsia" w:eastAsiaTheme="minorEastAsia" w:hAnsiTheme="minorEastAsia" w:hint="eastAsia"/>
          <w:sz w:val="20"/>
          <w:szCs w:val="20"/>
          <w:u w:val="single"/>
        </w:rPr>
        <w:t>国の技術的支援の下、平常時モニタリングを適切に実施する。</w:t>
      </w:r>
    </w:p>
    <w:p w:rsidR="0058664F" w:rsidRDefault="0016411A" w:rsidP="0016411A">
      <w:pPr>
        <w:spacing w:line="300" w:lineRule="exact"/>
        <w:ind w:firstLineChars="100" w:firstLine="200"/>
        <w:rPr>
          <w:rFonts w:asciiTheme="minorEastAsia" w:eastAsiaTheme="minorEastAsia" w:hAnsiTheme="minorEastAsia"/>
          <w:sz w:val="20"/>
          <w:szCs w:val="20"/>
        </w:rPr>
      </w:pPr>
      <w:r w:rsidRPr="0016411A">
        <w:rPr>
          <w:rFonts w:asciiTheme="minorEastAsia" w:eastAsiaTheme="minorEastAsia" w:hAnsiTheme="minorEastAsia" w:hint="eastAsia"/>
          <w:sz w:val="20"/>
          <w:szCs w:val="20"/>
          <w:u w:val="single"/>
        </w:rPr>
        <w:t>また、原子力事業者は、放出源の情報を提供するとともに、施設周辺地域等の平常時モニタリング</w:t>
      </w:r>
      <w:r w:rsidRPr="0016411A">
        <w:rPr>
          <w:rFonts w:asciiTheme="minorEastAsia" w:eastAsiaTheme="minorEastAsia" w:hAnsiTheme="minorEastAsia" w:hint="eastAsia"/>
          <w:sz w:val="20"/>
          <w:szCs w:val="20"/>
        </w:rPr>
        <w:t>及び緊急時モニタリング</w:t>
      </w:r>
      <w:r w:rsidRPr="0016411A">
        <w:rPr>
          <w:rFonts w:asciiTheme="minorEastAsia" w:eastAsiaTheme="minorEastAsia" w:hAnsiTheme="minorEastAsia" w:hint="eastAsia"/>
          <w:sz w:val="20"/>
          <w:szCs w:val="20"/>
          <w:u w:val="single"/>
        </w:rPr>
        <w:t>に協力する。</w:t>
      </w:r>
    </w:p>
    <w:p w:rsidR="00FF6C41" w:rsidRDefault="00FF6C41" w:rsidP="00E16107">
      <w:pPr>
        <w:rPr>
          <w:rFonts w:hAnsi="ＭＳ ゴシック"/>
          <w:szCs w:val="24"/>
        </w:rPr>
      </w:pPr>
    </w:p>
    <w:p w:rsidR="000C006B" w:rsidRPr="00074E9B" w:rsidRDefault="000C006B" w:rsidP="00791E65">
      <w:pPr>
        <w:rPr>
          <w:rFonts w:hAnsi="ＭＳ ゴシック"/>
          <w:szCs w:val="24"/>
        </w:rPr>
      </w:pPr>
      <w:r w:rsidRPr="00074E9B">
        <w:rPr>
          <w:rFonts w:hAnsi="ＭＳ ゴシック" w:hint="eastAsia"/>
          <w:szCs w:val="24"/>
        </w:rPr>
        <w:t>２．</w:t>
      </w:r>
      <w:r w:rsidR="00C3375C" w:rsidRPr="00074E9B">
        <w:rPr>
          <w:rFonts w:hAnsi="ＭＳ ゴシック" w:hint="eastAsia"/>
          <w:szCs w:val="24"/>
        </w:rPr>
        <w:t>主な</w:t>
      </w:r>
      <w:r w:rsidRPr="00074E9B">
        <w:rPr>
          <w:rFonts w:hAnsi="ＭＳ ゴシック" w:hint="eastAsia"/>
          <w:szCs w:val="24"/>
        </w:rPr>
        <w:t>内容</w:t>
      </w:r>
    </w:p>
    <w:p w:rsidR="00915EE3" w:rsidRPr="00074E9B" w:rsidRDefault="000C006B" w:rsidP="00791E65">
      <w:pPr>
        <w:rPr>
          <w:rFonts w:hAnsi="ＭＳ ゴシック"/>
          <w:szCs w:val="24"/>
        </w:rPr>
      </w:pPr>
      <w:r w:rsidRPr="00074E9B">
        <w:rPr>
          <w:rFonts w:hAnsi="ＭＳ ゴシック" w:hint="eastAsia"/>
          <w:szCs w:val="24"/>
        </w:rPr>
        <w:t xml:space="preserve">　</w:t>
      </w:r>
      <w:r w:rsidR="005A2092" w:rsidRPr="00074E9B">
        <w:rPr>
          <w:rFonts w:hAnsi="ＭＳ ゴシック" w:hint="eastAsia"/>
          <w:szCs w:val="24"/>
        </w:rPr>
        <w:t>今般、策定する「平常時モニタリングについて（原子力災害対策指針補足参考資料）」では、</w:t>
      </w:r>
      <w:r w:rsidR="005A2092" w:rsidRPr="00074E9B">
        <w:rPr>
          <w:rFonts w:hAnsi="ＭＳ ゴシック" w:hint="eastAsia"/>
          <w:szCs w:val="24"/>
          <w:u w:val="single"/>
        </w:rPr>
        <w:t>発電用原子炉施設のオフサイトを対象とした平常時モニタリングの</w:t>
      </w:r>
      <w:r w:rsidR="0016411A">
        <w:rPr>
          <w:rFonts w:hAnsi="ＭＳ ゴシック" w:hint="eastAsia"/>
          <w:szCs w:val="24"/>
          <w:u w:val="single"/>
        </w:rPr>
        <w:t>目的、</w:t>
      </w:r>
      <w:r w:rsidR="005A2092" w:rsidRPr="00074E9B">
        <w:rPr>
          <w:rFonts w:hAnsi="ＭＳ ゴシック" w:hint="eastAsia"/>
          <w:szCs w:val="24"/>
          <w:u w:val="single"/>
        </w:rPr>
        <w:t>実施内容</w:t>
      </w:r>
      <w:r w:rsidR="005A2092" w:rsidRPr="00074E9B">
        <w:rPr>
          <w:rFonts w:hAnsi="ＭＳ ゴシック" w:hint="eastAsia"/>
          <w:szCs w:val="24"/>
        </w:rPr>
        <w:t>等について記載し</w:t>
      </w:r>
      <w:r w:rsidR="00BC2F47">
        <w:rPr>
          <w:rFonts w:hAnsi="ＭＳ ゴシック" w:hint="eastAsia"/>
          <w:szCs w:val="24"/>
        </w:rPr>
        <w:t>た</w:t>
      </w:r>
      <w:r w:rsidR="005A2092" w:rsidRPr="00074E9B">
        <w:rPr>
          <w:rFonts w:hAnsi="ＭＳ ゴシック" w:hint="eastAsia"/>
          <w:szCs w:val="24"/>
        </w:rPr>
        <w:t>。</w:t>
      </w:r>
    </w:p>
    <w:p w:rsidR="00915EE3" w:rsidRPr="00074E9B" w:rsidRDefault="005A2092" w:rsidP="00791E65">
      <w:pPr>
        <w:widowControl/>
        <w:rPr>
          <w:rFonts w:hAnsi="ＭＳ ゴシック"/>
          <w:szCs w:val="24"/>
        </w:rPr>
      </w:pPr>
      <w:r w:rsidRPr="00074E9B">
        <w:rPr>
          <w:rFonts w:hAnsi="ＭＳ ゴシック" w:hint="eastAsia"/>
          <w:szCs w:val="24"/>
        </w:rPr>
        <w:lastRenderedPageBreak/>
        <w:t>（１）平常時</w:t>
      </w:r>
      <w:r w:rsidR="00915EE3" w:rsidRPr="00074E9B">
        <w:rPr>
          <w:rFonts w:hAnsi="ＭＳ ゴシック" w:hint="eastAsia"/>
          <w:szCs w:val="24"/>
        </w:rPr>
        <w:t>モニタリングの目的</w:t>
      </w:r>
    </w:p>
    <w:p w:rsidR="00915EE3" w:rsidRPr="00074E9B" w:rsidRDefault="00915EE3" w:rsidP="00914912">
      <w:pPr>
        <w:pStyle w:val="11"/>
        <w:ind w:leftChars="0" w:left="240" w:hangingChars="100" w:hanging="240"/>
        <w:jc w:val="both"/>
        <w:rPr>
          <w:rFonts w:ascii="ＭＳ ゴシック" w:eastAsia="ＭＳ ゴシック" w:hAnsi="ＭＳ ゴシック"/>
          <w:color w:val="000000" w:themeColor="text1"/>
        </w:rPr>
      </w:pPr>
      <w:r w:rsidRPr="00074E9B">
        <w:rPr>
          <w:rFonts w:ascii="ＭＳ ゴシック" w:eastAsia="ＭＳ ゴシック" w:hAnsi="ＭＳ ゴシック" w:hint="eastAsia"/>
        </w:rPr>
        <w:t xml:space="preserve">　</w:t>
      </w:r>
      <w:r w:rsidR="00914912">
        <w:rPr>
          <w:rFonts w:ascii="ＭＳ ゴシック" w:eastAsia="ＭＳ ゴシック" w:hAnsi="ＭＳ ゴシック" w:hint="eastAsia"/>
        </w:rPr>
        <w:t xml:space="preserve">　</w:t>
      </w:r>
      <w:r w:rsidR="008D0BC6">
        <w:rPr>
          <w:rFonts w:ascii="ＭＳ ゴシック" w:eastAsia="ＭＳ ゴシック" w:hAnsi="ＭＳ ゴシック" w:hint="eastAsia"/>
        </w:rPr>
        <w:t>平常時モニタリングの目的は、</w:t>
      </w:r>
      <w:r w:rsidR="00074E9B" w:rsidRPr="00074E9B">
        <w:rPr>
          <w:rFonts w:ascii="ＭＳ ゴシック" w:eastAsia="ＭＳ ゴシック" w:hAnsi="ＭＳ ゴシック" w:hint="eastAsia"/>
          <w:color w:val="000000" w:themeColor="text1"/>
        </w:rPr>
        <w:t>以下の</w:t>
      </w:r>
      <w:r w:rsidR="008D0BC6">
        <w:rPr>
          <w:rFonts w:ascii="ＭＳ ゴシック" w:eastAsia="ＭＳ ゴシック" w:hAnsi="ＭＳ ゴシック" w:hint="eastAsia"/>
          <w:color w:val="000000" w:themeColor="text1"/>
        </w:rPr>
        <w:t>４つ</w:t>
      </w:r>
      <w:r w:rsidR="00074E9B" w:rsidRPr="00074E9B">
        <w:rPr>
          <w:rFonts w:ascii="ＭＳ ゴシック" w:eastAsia="ＭＳ ゴシック" w:hAnsi="ＭＳ ゴシック" w:hint="eastAsia"/>
          <w:color w:val="000000" w:themeColor="text1"/>
        </w:rPr>
        <w:t>と</w:t>
      </w:r>
      <w:r w:rsidR="00914912">
        <w:rPr>
          <w:rFonts w:ascii="ＭＳ ゴシック" w:eastAsia="ＭＳ ゴシック" w:hAnsi="ＭＳ ゴシック" w:hint="eastAsia"/>
          <w:color w:val="000000" w:themeColor="text1"/>
        </w:rPr>
        <w:t>し</w:t>
      </w:r>
      <w:r w:rsidR="00BC2F47">
        <w:rPr>
          <w:rFonts w:ascii="ＭＳ ゴシック" w:eastAsia="ＭＳ ゴシック" w:hAnsi="ＭＳ ゴシック" w:hint="eastAsia"/>
          <w:color w:val="000000" w:themeColor="text1"/>
        </w:rPr>
        <w:t>た</w:t>
      </w:r>
      <w:r w:rsidR="00C63A36">
        <w:rPr>
          <w:rFonts w:ascii="ＭＳ ゴシック" w:eastAsia="ＭＳ ゴシック" w:hAnsi="ＭＳ ゴシック" w:hint="eastAsia"/>
          <w:color w:val="000000" w:themeColor="text1"/>
        </w:rPr>
        <w:t>（環境放射線モニタリング指針から大きな変更はない）</w:t>
      </w:r>
      <w:r w:rsidR="00074E9B" w:rsidRPr="00074E9B">
        <w:rPr>
          <w:rFonts w:ascii="ＭＳ ゴシック" w:eastAsia="ＭＳ ゴシック" w:hAnsi="ＭＳ ゴシック" w:hint="eastAsia"/>
          <w:color w:val="000000" w:themeColor="text1"/>
        </w:rPr>
        <w:t>。</w:t>
      </w:r>
    </w:p>
    <w:p w:rsidR="00074E9B" w:rsidRPr="00376C7F" w:rsidRDefault="00791E65" w:rsidP="00376C7F">
      <w:pPr>
        <w:pStyle w:val="11"/>
        <w:ind w:leftChars="100" w:left="566" w:hangingChars="136" w:hanging="326"/>
        <w:jc w:val="both"/>
        <w:rPr>
          <w:rFonts w:ascii="ＭＳ ゴシック" w:eastAsia="ＭＳ ゴシック" w:hAnsi="ＭＳ ゴシック"/>
          <w:color w:val="000000" w:themeColor="text1"/>
          <w:u w:val="single"/>
        </w:rPr>
      </w:pPr>
      <w:r w:rsidRPr="00074E9B">
        <w:rPr>
          <w:rFonts w:ascii="ＭＳ ゴシック" w:eastAsia="ＭＳ ゴシック" w:hAnsi="ＭＳ ゴシック" w:cs="ＭＳ 明朝" w:hint="eastAsia"/>
          <w:color w:val="000000" w:themeColor="text1"/>
          <w:kern w:val="0"/>
        </w:rPr>
        <w:t xml:space="preserve">　</w:t>
      </w:r>
      <w:r w:rsidR="00915EE3" w:rsidRPr="00376C7F">
        <w:rPr>
          <w:rFonts w:ascii="ＭＳ ゴシック" w:eastAsia="ＭＳ ゴシック" w:hAnsi="ＭＳ ゴシック" w:hint="eastAsia"/>
          <w:color w:val="000000" w:themeColor="text1"/>
          <w:u w:val="single"/>
        </w:rPr>
        <w:t>・</w:t>
      </w:r>
      <w:r w:rsidR="00074E9B" w:rsidRPr="00376C7F">
        <w:rPr>
          <w:rFonts w:ascii="ＭＳ ゴシック" w:eastAsia="ＭＳ ゴシック" w:hAnsi="ＭＳ ゴシック" w:hint="eastAsia"/>
          <w:color w:val="000000" w:themeColor="text1"/>
          <w:u w:val="single"/>
        </w:rPr>
        <w:t>周辺住民等の</w:t>
      </w:r>
      <w:r w:rsidR="00B15840">
        <w:rPr>
          <w:rFonts w:ascii="ＭＳ ゴシック" w:eastAsia="ＭＳ ゴシック" w:hAnsi="ＭＳ ゴシック" w:hint="eastAsia"/>
          <w:color w:val="000000" w:themeColor="text1"/>
          <w:u w:val="single"/>
        </w:rPr>
        <w:t>被ばく</w:t>
      </w:r>
      <w:r w:rsidR="00074E9B" w:rsidRPr="00376C7F">
        <w:rPr>
          <w:rFonts w:ascii="ＭＳ ゴシック" w:eastAsia="ＭＳ ゴシック" w:hAnsi="ＭＳ ゴシック" w:hint="eastAsia"/>
          <w:color w:val="000000" w:themeColor="text1"/>
          <w:u w:val="single"/>
        </w:rPr>
        <w:t>線量の推定及び評価</w:t>
      </w:r>
    </w:p>
    <w:p w:rsidR="00376C7F" w:rsidRPr="00376C7F" w:rsidRDefault="00376C7F" w:rsidP="00376C7F">
      <w:pPr>
        <w:pStyle w:val="11"/>
        <w:ind w:leftChars="200" w:left="480" w:firstLineChars="100" w:firstLine="200"/>
        <w:jc w:val="both"/>
        <w:rPr>
          <w:color w:val="000000" w:themeColor="text1"/>
          <w:sz w:val="20"/>
        </w:rPr>
      </w:pPr>
      <w:r w:rsidRPr="00376C7F">
        <w:rPr>
          <w:rFonts w:hint="eastAsia"/>
          <w:color w:val="000000" w:themeColor="text1"/>
          <w:sz w:val="20"/>
        </w:rPr>
        <w:t>原子力施設の周辺住民等の健康と安全を守るため、</w:t>
      </w:r>
      <w:r w:rsidR="00C63A36">
        <w:rPr>
          <w:rFonts w:hint="eastAsia"/>
          <w:color w:val="000000" w:themeColor="text1"/>
          <w:sz w:val="20"/>
        </w:rPr>
        <w:t>平常時から、</w:t>
      </w:r>
      <w:r w:rsidRPr="00376C7F">
        <w:rPr>
          <w:rFonts w:hint="eastAsia"/>
          <w:color w:val="000000" w:themeColor="text1"/>
          <w:sz w:val="20"/>
        </w:rPr>
        <w:t>環境における原子力施設起因の放射性物質又は放射線による周辺住民等の被ばく線量を推定し、評価する。</w:t>
      </w:r>
    </w:p>
    <w:p w:rsidR="00074E9B" w:rsidRPr="00376C7F" w:rsidRDefault="00914912" w:rsidP="00376C7F">
      <w:pPr>
        <w:pStyle w:val="11"/>
        <w:ind w:leftChars="200" w:left="566" w:hangingChars="36" w:hanging="86"/>
        <w:jc w:val="both"/>
        <w:rPr>
          <w:rFonts w:ascii="ＭＳ ゴシック" w:eastAsia="ＭＳ ゴシック" w:hAnsi="ＭＳ ゴシック"/>
          <w:color w:val="000000" w:themeColor="text1"/>
          <w:u w:val="single"/>
        </w:rPr>
      </w:pPr>
      <w:r w:rsidRPr="00376C7F">
        <w:rPr>
          <w:rFonts w:ascii="ＭＳ ゴシック" w:eastAsia="ＭＳ ゴシック" w:hAnsi="ＭＳ ゴシック" w:hint="eastAsia"/>
          <w:color w:val="000000" w:themeColor="text1"/>
          <w:u w:val="single"/>
        </w:rPr>
        <w:t>・</w:t>
      </w:r>
      <w:r w:rsidR="00074E9B" w:rsidRPr="00376C7F">
        <w:rPr>
          <w:rFonts w:ascii="ＭＳ ゴシック" w:eastAsia="ＭＳ ゴシック" w:hAnsi="ＭＳ ゴシック" w:hint="eastAsia"/>
          <w:color w:val="000000" w:themeColor="text1"/>
          <w:u w:val="single"/>
        </w:rPr>
        <w:t>環境における放射性物質の蓄積状況の把握</w:t>
      </w:r>
    </w:p>
    <w:p w:rsidR="00376C7F" w:rsidRPr="00376C7F" w:rsidRDefault="00376C7F" w:rsidP="00376C7F">
      <w:pPr>
        <w:pStyle w:val="11"/>
        <w:ind w:leftChars="200" w:left="566" w:hangingChars="36" w:hanging="86"/>
        <w:jc w:val="both"/>
        <w:rPr>
          <w:color w:val="000000" w:themeColor="text1"/>
          <w:sz w:val="20"/>
        </w:rPr>
      </w:pPr>
      <w:r>
        <w:rPr>
          <w:rFonts w:ascii="ＭＳ ゴシック" w:eastAsia="ＭＳ ゴシック" w:hAnsi="ＭＳ ゴシック" w:hint="eastAsia"/>
          <w:color w:val="000000" w:themeColor="text1"/>
        </w:rPr>
        <w:t xml:space="preserve">　</w:t>
      </w:r>
      <w:r w:rsidRPr="00376C7F">
        <w:rPr>
          <w:rFonts w:hint="eastAsia"/>
          <w:color w:val="000000" w:themeColor="text1"/>
          <w:sz w:val="20"/>
        </w:rPr>
        <w:t>原子力施設からの影響の評価に資するため、</w:t>
      </w:r>
      <w:r w:rsidR="00C63A36">
        <w:rPr>
          <w:rFonts w:hint="eastAsia"/>
          <w:color w:val="000000" w:themeColor="text1"/>
          <w:sz w:val="20"/>
        </w:rPr>
        <w:t>平常時から、</w:t>
      </w:r>
      <w:r w:rsidRPr="00376C7F">
        <w:rPr>
          <w:rFonts w:hint="eastAsia"/>
          <w:color w:val="000000" w:themeColor="text1"/>
          <w:sz w:val="20"/>
        </w:rPr>
        <w:t>原子力施設の運転により原子力施設か</w:t>
      </w:r>
      <w:r w:rsidR="008D0BC6">
        <w:rPr>
          <w:rFonts w:hint="eastAsia"/>
          <w:color w:val="000000" w:themeColor="text1"/>
          <w:sz w:val="20"/>
        </w:rPr>
        <w:t>ら放出された放射性物質の環境における蓄積状況を把握する</w:t>
      </w:r>
      <w:r w:rsidRPr="00376C7F">
        <w:rPr>
          <w:rFonts w:hint="eastAsia"/>
          <w:color w:val="000000" w:themeColor="text1"/>
          <w:sz w:val="20"/>
        </w:rPr>
        <w:t>。</w:t>
      </w:r>
    </w:p>
    <w:p w:rsidR="00376C7F" w:rsidRPr="00376C7F" w:rsidRDefault="00914912" w:rsidP="00376C7F">
      <w:pPr>
        <w:pStyle w:val="11"/>
        <w:ind w:leftChars="200" w:left="720" w:hangingChars="100" w:hanging="240"/>
        <w:jc w:val="both"/>
        <w:rPr>
          <w:rFonts w:ascii="ＭＳ ゴシック" w:eastAsia="ＭＳ ゴシック" w:hAnsi="ＭＳ ゴシック"/>
          <w:color w:val="000000" w:themeColor="text1"/>
          <w:u w:val="single"/>
        </w:rPr>
      </w:pPr>
      <w:r w:rsidRPr="00376C7F">
        <w:rPr>
          <w:rFonts w:ascii="ＭＳ ゴシック" w:eastAsia="ＭＳ ゴシック" w:hAnsi="ＭＳ ゴシック" w:hint="eastAsia"/>
          <w:color w:val="000000" w:themeColor="text1"/>
          <w:u w:val="single"/>
        </w:rPr>
        <w:t>・</w:t>
      </w:r>
      <w:r w:rsidR="00074E9B" w:rsidRPr="00376C7F">
        <w:rPr>
          <w:rFonts w:ascii="ＭＳ ゴシック" w:eastAsia="ＭＳ ゴシック" w:hAnsi="ＭＳ ゴシック" w:hint="eastAsia"/>
          <w:color w:val="000000" w:themeColor="text1"/>
          <w:u w:val="single"/>
        </w:rPr>
        <w:t>原子力施設からの予期しない放射性物質又は放射線の放出の早期検出及び周辺環境への影響評価</w:t>
      </w:r>
    </w:p>
    <w:p w:rsidR="00376C7F" w:rsidRPr="00376C7F" w:rsidRDefault="00376C7F" w:rsidP="00376C7F">
      <w:pPr>
        <w:pStyle w:val="11"/>
        <w:ind w:leftChars="233" w:left="559" w:firstLineChars="100" w:firstLine="200"/>
        <w:jc w:val="both"/>
        <w:rPr>
          <w:color w:val="000000" w:themeColor="text1"/>
          <w:sz w:val="20"/>
          <w:szCs w:val="20"/>
        </w:rPr>
      </w:pPr>
      <w:r w:rsidRPr="00376C7F">
        <w:rPr>
          <w:rFonts w:hint="eastAsia"/>
          <w:color w:val="000000" w:themeColor="text1"/>
          <w:sz w:val="20"/>
          <w:szCs w:val="20"/>
        </w:rPr>
        <w:t>原子力施設から敷地外への予期しない放射性物質又は放射線の放出を検出する</w:t>
      </w:r>
      <w:r w:rsidR="008D0BC6">
        <w:rPr>
          <w:rFonts w:hint="eastAsia"/>
          <w:color w:val="000000" w:themeColor="text1"/>
          <w:sz w:val="20"/>
          <w:szCs w:val="20"/>
        </w:rPr>
        <w:t>ことにより、原子力施設の異常の早期発見に資する。</w:t>
      </w:r>
    </w:p>
    <w:p w:rsidR="00376C7F" w:rsidRPr="00376C7F" w:rsidRDefault="00376C7F" w:rsidP="00376C7F">
      <w:pPr>
        <w:pStyle w:val="11"/>
        <w:ind w:leftChars="233" w:left="559" w:firstLineChars="100" w:firstLine="200"/>
        <w:jc w:val="both"/>
        <w:rPr>
          <w:color w:val="000000" w:themeColor="text1"/>
          <w:sz w:val="20"/>
          <w:szCs w:val="20"/>
        </w:rPr>
      </w:pPr>
      <w:r w:rsidRPr="00376C7F">
        <w:rPr>
          <w:rFonts w:hint="eastAsia"/>
          <w:color w:val="000000" w:themeColor="text1"/>
          <w:sz w:val="20"/>
          <w:szCs w:val="20"/>
        </w:rPr>
        <w:t>また、原子力施設から予期しない放射性物質又は放射線の放出があった場合に、その影響を的確かつ迅速に評価するため、平常時モニタリングの結果を把握しておく。</w:t>
      </w:r>
    </w:p>
    <w:p w:rsidR="007843B7" w:rsidRDefault="00914912" w:rsidP="00376C7F">
      <w:pPr>
        <w:pStyle w:val="11"/>
        <w:ind w:leftChars="200" w:left="566" w:hangingChars="36" w:hanging="86"/>
        <w:jc w:val="both"/>
        <w:rPr>
          <w:rFonts w:ascii="ＭＳ ゴシック" w:eastAsia="ＭＳ ゴシック" w:hAnsi="ＭＳ ゴシック"/>
          <w:color w:val="000000" w:themeColor="text1"/>
          <w:u w:val="single"/>
        </w:rPr>
      </w:pPr>
      <w:r w:rsidRPr="00376C7F">
        <w:rPr>
          <w:rFonts w:ascii="ＭＳ ゴシック" w:eastAsia="ＭＳ ゴシック" w:hAnsi="ＭＳ ゴシック" w:hint="eastAsia"/>
          <w:color w:val="000000" w:themeColor="text1"/>
          <w:u w:val="single"/>
        </w:rPr>
        <w:t>・</w:t>
      </w:r>
      <w:r w:rsidR="00074E9B" w:rsidRPr="00376C7F">
        <w:rPr>
          <w:rFonts w:ascii="ＭＳ ゴシック" w:eastAsia="ＭＳ ゴシック" w:hAnsi="ＭＳ ゴシック" w:hint="eastAsia"/>
          <w:color w:val="000000" w:themeColor="text1"/>
          <w:u w:val="single"/>
        </w:rPr>
        <w:t>緊急事態が発生した場合への平常時からの備え</w:t>
      </w:r>
    </w:p>
    <w:p w:rsidR="00376C7F" w:rsidRPr="00376C7F" w:rsidRDefault="00376C7F" w:rsidP="00376C7F">
      <w:pPr>
        <w:pStyle w:val="11"/>
        <w:ind w:leftChars="200" w:left="566" w:hangingChars="36" w:hanging="86"/>
        <w:jc w:val="both"/>
        <w:rPr>
          <w:sz w:val="20"/>
          <w:szCs w:val="20"/>
        </w:rPr>
      </w:pPr>
      <w:r>
        <w:rPr>
          <w:rFonts w:ascii="ＭＳ ゴシック" w:eastAsia="ＭＳ ゴシック" w:hAnsi="ＭＳ ゴシック" w:hint="eastAsia"/>
        </w:rPr>
        <w:t xml:space="preserve">　</w:t>
      </w:r>
      <w:r w:rsidRPr="00376C7F">
        <w:rPr>
          <w:rFonts w:hint="eastAsia"/>
          <w:sz w:val="20"/>
          <w:szCs w:val="20"/>
        </w:rPr>
        <w:t>緊急事態が発生した場合に、緊急事態におけるモニタリングへの移行に迅速に対応できるよう、平常時から緊急事態</w:t>
      </w:r>
      <w:r w:rsidR="008D0BC6">
        <w:rPr>
          <w:rFonts w:hint="eastAsia"/>
          <w:sz w:val="20"/>
          <w:szCs w:val="20"/>
        </w:rPr>
        <w:t>を見据えた環境放射線モニタリングの実施体制を備えておく</w:t>
      </w:r>
      <w:r>
        <w:rPr>
          <w:rFonts w:hint="eastAsia"/>
          <w:sz w:val="20"/>
          <w:szCs w:val="20"/>
        </w:rPr>
        <w:t>。</w:t>
      </w:r>
    </w:p>
    <w:p w:rsidR="00066C1C" w:rsidRDefault="00066C1C" w:rsidP="0016411A">
      <w:pPr>
        <w:pStyle w:val="11"/>
        <w:ind w:leftChars="100" w:left="240" w:firstLineChars="100" w:firstLine="240"/>
        <w:jc w:val="both"/>
        <w:rPr>
          <w:rFonts w:ascii="ＭＳ ゴシック" w:eastAsia="ＭＳ ゴシック" w:hAnsi="ＭＳ ゴシック"/>
          <w:color w:val="000000" w:themeColor="text1"/>
        </w:rPr>
      </w:pPr>
    </w:p>
    <w:p w:rsidR="006000CC" w:rsidRPr="00074E9B" w:rsidRDefault="0016411A" w:rsidP="0016411A">
      <w:pPr>
        <w:widowControl/>
        <w:rPr>
          <w:rFonts w:hAnsi="ＭＳ ゴシック"/>
          <w:color w:val="000000" w:themeColor="text1"/>
        </w:rPr>
      </w:pPr>
      <w:r>
        <w:rPr>
          <w:rFonts w:hAnsi="ＭＳ ゴシック" w:hint="eastAsia"/>
          <w:szCs w:val="24"/>
        </w:rPr>
        <w:t>（２）平常時モニタリングの</w:t>
      </w:r>
      <w:r w:rsidR="00D12318">
        <w:rPr>
          <w:rFonts w:hAnsi="ＭＳ ゴシック" w:hint="eastAsia"/>
          <w:szCs w:val="24"/>
        </w:rPr>
        <w:t>実施範囲及び</w:t>
      </w:r>
      <w:r w:rsidR="00915EE3" w:rsidRPr="00074E9B">
        <w:rPr>
          <w:rFonts w:hAnsi="ＭＳ ゴシック" w:hint="eastAsia"/>
          <w:szCs w:val="24"/>
        </w:rPr>
        <w:t>実施</w:t>
      </w:r>
      <w:r>
        <w:rPr>
          <w:rFonts w:hAnsi="ＭＳ ゴシック" w:hint="eastAsia"/>
          <w:szCs w:val="24"/>
        </w:rPr>
        <w:t>内容</w:t>
      </w:r>
    </w:p>
    <w:p w:rsidR="0016411A" w:rsidRPr="00D12318" w:rsidRDefault="0016411A" w:rsidP="008D0BC6">
      <w:pPr>
        <w:widowControl/>
        <w:ind w:left="240" w:hangingChars="100" w:hanging="240"/>
        <w:jc w:val="left"/>
        <w:rPr>
          <w:rFonts w:hAnsi="ＭＳ ゴシック"/>
          <w:color w:val="000000" w:themeColor="text1"/>
          <w:szCs w:val="24"/>
        </w:rPr>
      </w:pPr>
      <w:r>
        <w:rPr>
          <w:rFonts w:hAnsi="ＭＳ ゴシック" w:hint="eastAsia"/>
          <w:color w:val="000000" w:themeColor="text1"/>
          <w:szCs w:val="24"/>
        </w:rPr>
        <w:t xml:space="preserve">　　</w:t>
      </w:r>
      <w:r w:rsidR="00C83D7E" w:rsidRPr="00C83D7E">
        <w:rPr>
          <w:rFonts w:hAnsi="ＭＳ ゴシック" w:hint="eastAsia"/>
          <w:color w:val="000000" w:themeColor="text1"/>
          <w:szCs w:val="24"/>
        </w:rPr>
        <w:t>環境放射線モニタリング指</w:t>
      </w:r>
      <w:r w:rsidR="0023584A">
        <w:rPr>
          <w:rFonts w:hAnsi="ＭＳ ゴシック" w:hint="eastAsia"/>
          <w:color w:val="000000" w:themeColor="text1"/>
          <w:szCs w:val="24"/>
        </w:rPr>
        <w:t>針においては、平常時モニタリングの具体的な実施内容が示されていたものの</w:t>
      </w:r>
      <w:r w:rsidR="00D94B87">
        <w:rPr>
          <w:rFonts w:hAnsi="ＭＳ ゴシック" w:hint="eastAsia"/>
          <w:color w:val="000000" w:themeColor="text1"/>
          <w:szCs w:val="24"/>
        </w:rPr>
        <w:t>、目的ごとに実施すべきモニタリングについて明確にされていなかった</w:t>
      </w:r>
      <w:r w:rsidR="00C83D7E" w:rsidRPr="00C83D7E">
        <w:rPr>
          <w:rFonts w:hAnsi="ＭＳ ゴシック" w:hint="eastAsia"/>
          <w:color w:val="000000" w:themeColor="text1"/>
          <w:szCs w:val="24"/>
        </w:rPr>
        <w:t>ため、平常時モニタリングの</w:t>
      </w:r>
      <w:r w:rsidR="00D12318">
        <w:rPr>
          <w:rFonts w:hAnsi="ＭＳ ゴシック" w:hint="eastAsia"/>
          <w:color w:val="000000" w:themeColor="text1"/>
          <w:szCs w:val="24"/>
        </w:rPr>
        <w:t>４つの目的ごとに必要な実施範囲、実施内容</w:t>
      </w:r>
      <w:r w:rsidR="00C83D7E" w:rsidRPr="00C83D7E">
        <w:rPr>
          <w:rFonts w:hAnsi="ＭＳ ゴシック" w:hint="eastAsia"/>
          <w:color w:val="000000" w:themeColor="text1"/>
          <w:szCs w:val="24"/>
        </w:rPr>
        <w:t>等について整</w:t>
      </w:r>
      <w:r w:rsidR="00D12318">
        <w:rPr>
          <w:rFonts w:hAnsi="ＭＳ ゴシック" w:hint="eastAsia"/>
          <w:color w:val="000000" w:themeColor="text1"/>
          <w:szCs w:val="24"/>
        </w:rPr>
        <w:t>理し</w:t>
      </w:r>
      <w:r w:rsidR="00BC2F47">
        <w:rPr>
          <w:rFonts w:hAnsi="ＭＳ ゴシック" w:hint="eastAsia"/>
          <w:color w:val="000000" w:themeColor="text1"/>
          <w:szCs w:val="24"/>
        </w:rPr>
        <w:t>た</w:t>
      </w:r>
      <w:r w:rsidR="00D12318">
        <w:rPr>
          <w:rFonts w:hAnsi="ＭＳ ゴシック" w:hint="eastAsia"/>
          <w:color w:val="000000" w:themeColor="text1"/>
          <w:szCs w:val="24"/>
        </w:rPr>
        <w:t>。</w:t>
      </w:r>
    </w:p>
    <w:p w:rsidR="00066C1C" w:rsidRDefault="00066C1C" w:rsidP="00066C1C">
      <w:pPr>
        <w:pStyle w:val="11"/>
        <w:ind w:leftChars="0" w:left="240" w:hangingChars="100" w:hanging="24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8D0BC6">
        <w:rPr>
          <w:rFonts w:ascii="ＭＳ ゴシック" w:eastAsia="ＭＳ ゴシック" w:hAnsi="ＭＳ ゴシック" w:hint="eastAsia"/>
          <w:color w:val="000000" w:themeColor="text1"/>
        </w:rPr>
        <w:t>また</w:t>
      </w:r>
      <w:r w:rsidR="00D94B87">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新た</w:t>
      </w:r>
      <w:r w:rsidR="00D94B87">
        <w:rPr>
          <w:rFonts w:ascii="ＭＳ ゴシック" w:eastAsia="ＭＳ ゴシック" w:hAnsi="ＭＳ ゴシック" w:hint="eastAsia"/>
          <w:color w:val="000000" w:themeColor="text1"/>
        </w:rPr>
        <w:t>な実施事項として</w:t>
      </w:r>
      <w:r>
        <w:rPr>
          <w:rFonts w:ascii="ＭＳ ゴシック" w:eastAsia="ＭＳ ゴシック" w:hAnsi="ＭＳ ゴシック" w:hint="eastAsia"/>
          <w:color w:val="000000" w:themeColor="text1"/>
        </w:rPr>
        <w:t>、「</w:t>
      </w:r>
      <w:r w:rsidRPr="00074E9B">
        <w:rPr>
          <w:rFonts w:ascii="ＭＳ ゴシック" w:eastAsia="ＭＳ ゴシック" w:hAnsi="ＭＳ ゴシック" w:hint="eastAsia"/>
          <w:color w:val="000000" w:themeColor="text1"/>
        </w:rPr>
        <w:t>原子力施設からの予期しない放射性物質又は放射線の放出の早期検出及び周辺環境への影響評価</w:t>
      </w:r>
      <w:r>
        <w:rPr>
          <w:rFonts w:ascii="ＭＳ ゴシック" w:eastAsia="ＭＳ ゴシック" w:hAnsi="ＭＳ ゴシック" w:hint="eastAsia"/>
          <w:color w:val="000000" w:themeColor="text1"/>
        </w:rPr>
        <w:t>」を目的とした、大気中放射性物質濃度の連続測定</w:t>
      </w:r>
      <w:r w:rsidR="00594762">
        <w:rPr>
          <w:rFonts w:ascii="ＭＳ ゴシック" w:eastAsia="ＭＳ ゴシック" w:hAnsi="ＭＳ ゴシック" w:hint="eastAsia"/>
          <w:color w:val="000000" w:themeColor="text1"/>
        </w:rPr>
        <w:t>等</w:t>
      </w:r>
      <w:r w:rsidR="00D94B87">
        <w:rPr>
          <w:rFonts w:ascii="ＭＳ ゴシック" w:eastAsia="ＭＳ ゴシック" w:hAnsi="ＭＳ ゴシック" w:hint="eastAsia"/>
          <w:color w:val="000000" w:themeColor="text1"/>
        </w:rPr>
        <w:t>について</w:t>
      </w:r>
      <w:r w:rsidR="0023584A">
        <w:rPr>
          <w:rFonts w:ascii="ＭＳ ゴシック" w:eastAsia="ＭＳ ゴシック" w:hAnsi="ＭＳ ゴシック" w:hint="eastAsia"/>
          <w:color w:val="000000" w:themeColor="text1"/>
        </w:rPr>
        <w:t>記載し</w:t>
      </w:r>
      <w:r w:rsidR="00BC2F47">
        <w:rPr>
          <w:rFonts w:ascii="ＭＳ ゴシック" w:eastAsia="ＭＳ ゴシック" w:hAnsi="ＭＳ ゴシック" w:hint="eastAsia"/>
          <w:color w:val="000000" w:themeColor="text1"/>
        </w:rPr>
        <w:t>た</w:t>
      </w:r>
      <w:r w:rsidR="00943FD7">
        <w:rPr>
          <w:rFonts w:ascii="ＭＳ ゴシック" w:eastAsia="ＭＳ ゴシック" w:hAnsi="ＭＳ ゴシック" w:hint="eastAsia"/>
          <w:color w:val="000000" w:themeColor="text1"/>
        </w:rPr>
        <w:t>。</w:t>
      </w:r>
    </w:p>
    <w:p w:rsidR="00C4591C" w:rsidRDefault="00C4591C" w:rsidP="00066C1C">
      <w:pPr>
        <w:pStyle w:val="11"/>
        <w:ind w:leftChars="0" w:left="240" w:hangingChars="100" w:hanging="240"/>
        <w:jc w:val="both"/>
        <w:rPr>
          <w:rFonts w:ascii="ＭＳ ゴシック" w:eastAsia="ＭＳ ゴシック" w:hAnsi="ＭＳ ゴシック"/>
          <w:color w:val="000000" w:themeColor="text1"/>
        </w:rPr>
      </w:pPr>
    </w:p>
    <w:p w:rsidR="00C4591C" w:rsidRDefault="00C4591C" w:rsidP="00066C1C">
      <w:pPr>
        <w:pStyle w:val="11"/>
        <w:ind w:leftChars="0" w:left="240" w:hangingChars="100" w:hanging="240"/>
        <w:jc w:val="both"/>
        <w:rPr>
          <w:rFonts w:ascii="ＭＳ ゴシック" w:eastAsia="ＭＳ ゴシック" w:hAnsi="ＭＳ ゴシック"/>
          <w:color w:val="000000" w:themeColor="text1"/>
        </w:rPr>
      </w:pPr>
    </w:p>
    <w:p w:rsidR="00C4591C" w:rsidRDefault="00C4591C" w:rsidP="00066C1C">
      <w:pPr>
        <w:pStyle w:val="11"/>
        <w:ind w:leftChars="0" w:left="240" w:hangingChars="100" w:hanging="240"/>
        <w:jc w:val="both"/>
        <w:rPr>
          <w:rFonts w:ascii="ＭＳ ゴシック" w:eastAsia="ＭＳ ゴシック" w:hAnsi="ＭＳ ゴシック"/>
          <w:color w:val="000000" w:themeColor="text1"/>
        </w:rPr>
      </w:pPr>
    </w:p>
    <w:p w:rsidR="00C4591C" w:rsidRDefault="00C4591C" w:rsidP="00066C1C">
      <w:pPr>
        <w:pStyle w:val="11"/>
        <w:ind w:leftChars="0" w:left="240" w:hangingChars="100" w:hanging="240"/>
        <w:jc w:val="both"/>
        <w:rPr>
          <w:rFonts w:ascii="ＭＳ ゴシック" w:eastAsia="ＭＳ ゴシック" w:hAnsi="ＭＳ ゴシック"/>
          <w:color w:val="000000" w:themeColor="text1"/>
        </w:rPr>
      </w:pPr>
    </w:p>
    <w:p w:rsidR="00C4591C" w:rsidRDefault="00C4591C" w:rsidP="00066C1C">
      <w:pPr>
        <w:pStyle w:val="11"/>
        <w:ind w:leftChars="0" w:left="240" w:hangingChars="100" w:hanging="240"/>
        <w:jc w:val="both"/>
        <w:rPr>
          <w:rFonts w:ascii="ＭＳ ゴシック" w:eastAsia="ＭＳ ゴシック" w:hAnsi="ＭＳ ゴシック"/>
          <w:color w:val="000000" w:themeColor="text1"/>
        </w:rPr>
      </w:pPr>
    </w:p>
    <w:p w:rsidR="00C4591C" w:rsidRDefault="00C4591C" w:rsidP="00066C1C">
      <w:pPr>
        <w:pStyle w:val="11"/>
        <w:ind w:leftChars="0" w:left="240" w:hangingChars="100" w:hanging="240"/>
        <w:jc w:val="both"/>
        <w:rPr>
          <w:rFonts w:ascii="ＭＳ ゴシック" w:eastAsia="ＭＳ ゴシック" w:hAnsi="ＭＳ ゴシック"/>
          <w:color w:val="000000" w:themeColor="text1"/>
        </w:rPr>
      </w:pPr>
    </w:p>
    <w:p w:rsidR="00C4591C" w:rsidRDefault="00C4591C" w:rsidP="00066C1C">
      <w:pPr>
        <w:pStyle w:val="11"/>
        <w:ind w:leftChars="0" w:left="240" w:hangingChars="100" w:hanging="240"/>
        <w:jc w:val="both"/>
        <w:rPr>
          <w:rFonts w:ascii="ＭＳ ゴシック" w:eastAsia="ＭＳ ゴシック" w:hAnsi="ＭＳ ゴシック"/>
          <w:color w:val="000000" w:themeColor="text1"/>
        </w:rPr>
      </w:pPr>
    </w:p>
    <w:p w:rsidR="00C4591C" w:rsidRDefault="00C4591C" w:rsidP="00066C1C">
      <w:pPr>
        <w:pStyle w:val="11"/>
        <w:ind w:leftChars="0" w:left="240" w:hangingChars="100" w:hanging="240"/>
        <w:jc w:val="both"/>
        <w:rPr>
          <w:rFonts w:ascii="ＭＳ ゴシック" w:eastAsia="ＭＳ ゴシック" w:hAnsi="ＭＳ ゴシック"/>
          <w:color w:val="000000" w:themeColor="text1"/>
        </w:rPr>
      </w:pPr>
    </w:p>
    <w:p w:rsidR="00C4591C" w:rsidRDefault="00C4591C" w:rsidP="00066C1C">
      <w:pPr>
        <w:pStyle w:val="11"/>
        <w:ind w:leftChars="0" w:left="240" w:hangingChars="100" w:hanging="240"/>
        <w:jc w:val="both"/>
        <w:rPr>
          <w:rFonts w:ascii="ＭＳ ゴシック" w:eastAsia="ＭＳ ゴシック" w:hAnsi="ＭＳ ゴシック"/>
          <w:color w:val="000000" w:themeColor="text1"/>
        </w:rPr>
      </w:pPr>
    </w:p>
    <w:p w:rsidR="00C4591C" w:rsidRDefault="00C4591C" w:rsidP="00066C1C">
      <w:pPr>
        <w:pStyle w:val="11"/>
        <w:ind w:leftChars="0" w:left="240" w:hangingChars="100" w:hanging="240"/>
        <w:jc w:val="both"/>
        <w:rPr>
          <w:rFonts w:ascii="ＭＳ ゴシック" w:eastAsia="ＭＳ ゴシック" w:hAnsi="ＭＳ ゴシック"/>
          <w:color w:val="000000" w:themeColor="text1"/>
        </w:rPr>
      </w:pPr>
    </w:p>
    <w:p w:rsidR="00D42878" w:rsidRDefault="00D42878" w:rsidP="00066C1C">
      <w:pPr>
        <w:pStyle w:val="11"/>
        <w:ind w:leftChars="0" w:left="240" w:hangingChars="100" w:hanging="240"/>
        <w:jc w:val="both"/>
        <w:rPr>
          <w:rFonts w:ascii="ＭＳ ゴシック" w:eastAsia="ＭＳ ゴシック" w:hAnsi="ＭＳ ゴシック"/>
          <w:color w:val="000000" w:themeColor="text1"/>
        </w:rPr>
      </w:pPr>
    </w:p>
    <w:tbl>
      <w:tblPr>
        <w:tblStyle w:val="ad"/>
        <w:tblpPr w:leftFromText="142" w:rightFromText="142" w:vertAnchor="page" w:horzAnchor="margin" w:tblpY="1902"/>
        <w:tblW w:w="9747" w:type="dxa"/>
        <w:tblLook w:val="0420" w:firstRow="1" w:lastRow="0" w:firstColumn="0" w:lastColumn="0" w:noHBand="0" w:noVBand="1"/>
      </w:tblPr>
      <w:tblGrid>
        <w:gridCol w:w="3510"/>
        <w:gridCol w:w="2268"/>
        <w:gridCol w:w="3969"/>
      </w:tblGrid>
      <w:tr w:rsidR="00D42878" w:rsidRPr="0023584A" w:rsidTr="00E16107">
        <w:trPr>
          <w:trHeight w:val="416"/>
        </w:trPr>
        <w:tc>
          <w:tcPr>
            <w:tcW w:w="3510" w:type="dxa"/>
            <w:vAlign w:val="center"/>
            <w:hideMark/>
          </w:tcPr>
          <w:p w:rsidR="00D42878" w:rsidRPr="0023584A" w:rsidRDefault="00D42878" w:rsidP="00167E69">
            <w:pPr>
              <w:widowControl/>
              <w:jc w:val="center"/>
              <w:rPr>
                <w:rFonts w:ascii="Arial" w:eastAsia="ＭＳ Ｐゴシック" w:hAnsi="Arial" w:cs="Arial"/>
                <w:color w:val="000000" w:themeColor="text1"/>
                <w:kern w:val="0"/>
                <w:sz w:val="20"/>
                <w:szCs w:val="20"/>
              </w:rPr>
            </w:pPr>
            <w:r w:rsidRPr="0023584A">
              <w:rPr>
                <w:rFonts w:ascii="Calibri" w:eastAsia="ＭＳ Ｐゴシック" w:hAnsi="Arial" w:cs="Arial"/>
                <w:bCs/>
                <w:color w:val="000000" w:themeColor="text1"/>
                <w:kern w:val="24"/>
                <w:sz w:val="20"/>
                <w:szCs w:val="20"/>
              </w:rPr>
              <w:lastRenderedPageBreak/>
              <w:t>目的</w:t>
            </w:r>
          </w:p>
        </w:tc>
        <w:tc>
          <w:tcPr>
            <w:tcW w:w="2268" w:type="dxa"/>
            <w:vAlign w:val="center"/>
            <w:hideMark/>
          </w:tcPr>
          <w:p w:rsidR="00D42878" w:rsidRPr="0023584A" w:rsidRDefault="00D42878" w:rsidP="00167E69">
            <w:pPr>
              <w:widowControl/>
              <w:jc w:val="center"/>
              <w:rPr>
                <w:rFonts w:ascii="Arial" w:eastAsia="ＭＳ Ｐゴシック" w:hAnsi="Arial" w:cs="Arial"/>
                <w:color w:val="000000" w:themeColor="text1"/>
                <w:kern w:val="0"/>
                <w:sz w:val="20"/>
                <w:szCs w:val="20"/>
              </w:rPr>
            </w:pPr>
            <w:r w:rsidRPr="0023584A">
              <w:rPr>
                <w:rFonts w:ascii="Calibri" w:eastAsia="ＭＳ Ｐゴシック" w:hAnsi="Arial" w:cs="Arial"/>
                <w:bCs/>
                <w:color w:val="000000" w:themeColor="text1"/>
                <w:kern w:val="24"/>
                <w:sz w:val="20"/>
                <w:szCs w:val="20"/>
              </w:rPr>
              <w:t>実施範囲</w:t>
            </w:r>
          </w:p>
        </w:tc>
        <w:tc>
          <w:tcPr>
            <w:tcW w:w="3969" w:type="dxa"/>
            <w:vAlign w:val="center"/>
            <w:hideMark/>
          </w:tcPr>
          <w:p w:rsidR="00D42878" w:rsidRPr="0023584A" w:rsidRDefault="00D42878" w:rsidP="00167E69">
            <w:pPr>
              <w:widowControl/>
              <w:jc w:val="center"/>
              <w:rPr>
                <w:rFonts w:ascii="Arial" w:eastAsia="ＭＳ Ｐゴシック" w:hAnsi="Arial" w:cs="Arial"/>
                <w:color w:val="000000" w:themeColor="text1"/>
                <w:kern w:val="0"/>
                <w:sz w:val="20"/>
                <w:szCs w:val="20"/>
              </w:rPr>
            </w:pPr>
            <w:r w:rsidRPr="0023584A">
              <w:rPr>
                <w:rFonts w:ascii="Calibri" w:eastAsia="ＭＳ Ｐゴシック" w:hAnsi="Arial" w:cs="Arial"/>
                <w:bCs/>
                <w:color w:val="000000" w:themeColor="text1"/>
                <w:kern w:val="24"/>
                <w:sz w:val="20"/>
                <w:szCs w:val="20"/>
              </w:rPr>
              <w:t>実施内容</w:t>
            </w:r>
          </w:p>
        </w:tc>
      </w:tr>
      <w:tr w:rsidR="00D42878" w:rsidRPr="0023584A" w:rsidTr="00E16107">
        <w:trPr>
          <w:trHeight w:val="816"/>
        </w:trPr>
        <w:tc>
          <w:tcPr>
            <w:tcW w:w="3510" w:type="dxa"/>
            <w:vAlign w:val="center"/>
            <w:hideMark/>
          </w:tcPr>
          <w:p w:rsidR="00D42878" w:rsidRPr="0023584A" w:rsidRDefault="00D42878" w:rsidP="00167E69">
            <w:pPr>
              <w:widowControl/>
              <w:jc w:val="center"/>
              <w:rPr>
                <w:rFonts w:ascii="Arial" w:eastAsia="ＭＳ Ｐゴシック" w:hAnsi="Arial" w:cs="Arial"/>
                <w:kern w:val="0"/>
                <w:sz w:val="20"/>
                <w:szCs w:val="20"/>
              </w:rPr>
            </w:pPr>
            <w:r w:rsidRPr="0023584A">
              <w:rPr>
                <w:rFonts w:ascii="Calibri" w:eastAsia="ＭＳ Ｐゴシック" w:hAnsi="Arial" w:cs="Arial"/>
                <w:color w:val="000000" w:themeColor="dark1"/>
                <w:kern w:val="24"/>
                <w:sz w:val="20"/>
                <w:szCs w:val="20"/>
              </w:rPr>
              <w:t>周辺住民等の</w:t>
            </w:r>
            <w:r>
              <w:rPr>
                <w:rFonts w:ascii="Calibri" w:eastAsia="ＭＳ Ｐゴシック" w:hAnsi="Arial" w:cs="Arial" w:hint="eastAsia"/>
                <w:color w:val="000000" w:themeColor="dark1"/>
                <w:kern w:val="24"/>
                <w:sz w:val="20"/>
                <w:szCs w:val="20"/>
              </w:rPr>
              <w:t>被ばく</w:t>
            </w:r>
            <w:r w:rsidRPr="0023584A">
              <w:rPr>
                <w:rFonts w:ascii="Calibri" w:eastAsia="ＭＳ Ｐゴシック" w:hAnsi="Arial" w:cs="Arial"/>
                <w:color w:val="000000" w:themeColor="dark1"/>
                <w:kern w:val="24"/>
                <w:sz w:val="20"/>
                <w:szCs w:val="20"/>
              </w:rPr>
              <w:t>線量の</w:t>
            </w:r>
          </w:p>
          <w:p w:rsidR="00D42878" w:rsidRPr="0023584A" w:rsidRDefault="00D42878" w:rsidP="00167E69">
            <w:pPr>
              <w:widowControl/>
              <w:jc w:val="center"/>
              <w:rPr>
                <w:rFonts w:ascii="Arial" w:eastAsia="ＭＳ Ｐゴシック" w:hAnsi="Arial" w:cs="Arial"/>
                <w:kern w:val="0"/>
                <w:sz w:val="20"/>
                <w:szCs w:val="20"/>
              </w:rPr>
            </w:pPr>
            <w:r w:rsidRPr="0023584A">
              <w:rPr>
                <w:rFonts w:ascii="Calibri" w:eastAsia="ＭＳ Ｐゴシック" w:hAnsi="Arial" w:cs="Arial"/>
                <w:color w:val="000000" w:themeColor="dark1"/>
                <w:kern w:val="24"/>
                <w:sz w:val="20"/>
                <w:szCs w:val="20"/>
              </w:rPr>
              <w:t>推定及び評価</w:t>
            </w:r>
          </w:p>
        </w:tc>
        <w:tc>
          <w:tcPr>
            <w:tcW w:w="2268" w:type="dxa"/>
            <w:vAlign w:val="center"/>
            <w:hideMark/>
          </w:tcPr>
          <w:p w:rsidR="00D42878" w:rsidRPr="0023584A" w:rsidRDefault="00D42878" w:rsidP="00167E69">
            <w:pPr>
              <w:widowControl/>
              <w:jc w:val="center"/>
              <w:rPr>
                <w:rFonts w:ascii="Arial" w:eastAsia="ＭＳ Ｐゴシック" w:hAnsi="Arial" w:cs="Arial"/>
                <w:kern w:val="0"/>
                <w:sz w:val="20"/>
                <w:szCs w:val="20"/>
              </w:rPr>
            </w:pPr>
            <w:r w:rsidRPr="0023584A">
              <w:rPr>
                <w:rFonts w:ascii="Calibri" w:eastAsia="ＭＳ Ｐゴシック" w:hAnsi="Arial" w:cs="Arial"/>
                <w:color w:val="000000" w:themeColor="dark1"/>
                <w:kern w:val="24"/>
                <w:sz w:val="20"/>
                <w:szCs w:val="20"/>
              </w:rPr>
              <w:t>発電用原子炉施設から</w:t>
            </w:r>
          </w:p>
          <w:p w:rsidR="00D42878" w:rsidRPr="0023584A" w:rsidRDefault="00D42878" w:rsidP="00167E69">
            <w:pPr>
              <w:widowControl/>
              <w:jc w:val="center"/>
              <w:rPr>
                <w:rFonts w:ascii="Arial" w:eastAsia="ＭＳ Ｐゴシック" w:hAnsi="Arial" w:cs="Arial"/>
                <w:kern w:val="0"/>
                <w:sz w:val="20"/>
                <w:szCs w:val="20"/>
              </w:rPr>
            </w:pPr>
            <w:r w:rsidRPr="0023584A">
              <w:rPr>
                <w:rFonts w:ascii="Calibri" w:eastAsia="ＭＳ Ｐゴシック" w:hAnsi="Calibri" w:cs="Calibri"/>
                <w:color w:val="000000" w:themeColor="dark1"/>
                <w:kern w:val="24"/>
                <w:sz w:val="20"/>
                <w:szCs w:val="20"/>
              </w:rPr>
              <w:t>10km</w:t>
            </w:r>
            <w:r w:rsidRPr="0023584A">
              <w:rPr>
                <w:rFonts w:ascii="Calibri" w:eastAsia="ＭＳ Ｐゴシック" w:hAnsi="Arial" w:cs="Arial"/>
                <w:color w:val="000000" w:themeColor="dark1"/>
                <w:kern w:val="24"/>
                <w:sz w:val="20"/>
                <w:szCs w:val="20"/>
              </w:rPr>
              <w:t>圏内</w:t>
            </w:r>
          </w:p>
        </w:tc>
        <w:tc>
          <w:tcPr>
            <w:tcW w:w="3969" w:type="dxa"/>
            <w:vAlign w:val="center"/>
            <w:hideMark/>
          </w:tcPr>
          <w:p w:rsidR="00D42878" w:rsidRPr="0023584A" w:rsidRDefault="00D42878" w:rsidP="00167E69">
            <w:pPr>
              <w:widowControl/>
              <w:rPr>
                <w:rFonts w:ascii="Arial" w:eastAsia="ＭＳ Ｐゴシック" w:hAnsi="Arial" w:cs="Arial"/>
                <w:kern w:val="0"/>
                <w:sz w:val="20"/>
                <w:szCs w:val="20"/>
              </w:rPr>
            </w:pPr>
            <w:r w:rsidRPr="0023584A">
              <w:rPr>
                <w:rFonts w:ascii="Calibri" w:eastAsia="ＭＳ Ｐゴシック" w:hAnsi="Arial" w:cs="Arial"/>
                <w:color w:val="000000" w:themeColor="dark1"/>
                <w:kern w:val="24"/>
                <w:sz w:val="20"/>
                <w:szCs w:val="20"/>
              </w:rPr>
              <w:t>・空間放射線量率の測定</w:t>
            </w:r>
          </w:p>
          <w:p w:rsidR="00D42878" w:rsidRPr="0023584A" w:rsidRDefault="00D42878" w:rsidP="00167E69">
            <w:pPr>
              <w:widowControl/>
              <w:rPr>
                <w:rFonts w:ascii="Arial" w:eastAsia="ＭＳ Ｐゴシック" w:hAnsi="Arial" w:cs="Arial"/>
                <w:kern w:val="0"/>
                <w:sz w:val="20"/>
                <w:szCs w:val="20"/>
              </w:rPr>
            </w:pPr>
            <w:r w:rsidRPr="0023584A">
              <w:rPr>
                <w:rFonts w:ascii="Calibri" w:eastAsia="ＭＳ Ｐゴシック" w:hAnsi="Arial" w:cs="Arial"/>
                <w:color w:val="000000" w:themeColor="dark1"/>
                <w:kern w:val="24"/>
                <w:sz w:val="20"/>
                <w:szCs w:val="20"/>
              </w:rPr>
              <w:t>・大気中の放射性物質の濃度の測定</w:t>
            </w:r>
          </w:p>
          <w:p w:rsidR="00D42878" w:rsidRPr="0023584A" w:rsidRDefault="00D42878" w:rsidP="00167E69">
            <w:pPr>
              <w:widowControl/>
              <w:rPr>
                <w:rFonts w:ascii="Arial" w:eastAsia="ＭＳ Ｐゴシック" w:hAnsi="Arial" w:cs="Arial"/>
                <w:kern w:val="0"/>
                <w:sz w:val="20"/>
                <w:szCs w:val="20"/>
              </w:rPr>
            </w:pPr>
            <w:r w:rsidRPr="0023584A">
              <w:rPr>
                <w:rFonts w:ascii="Calibri" w:eastAsia="ＭＳ Ｐゴシック" w:hAnsi="Arial" w:cs="Arial"/>
                <w:color w:val="000000" w:themeColor="dark1"/>
                <w:kern w:val="24"/>
                <w:sz w:val="20"/>
                <w:szCs w:val="20"/>
              </w:rPr>
              <w:t>・環境試料中の放射性物質の濃度の測定</w:t>
            </w:r>
          </w:p>
        </w:tc>
      </w:tr>
      <w:tr w:rsidR="00D42878" w:rsidRPr="0023584A" w:rsidTr="00E16107">
        <w:trPr>
          <w:trHeight w:val="421"/>
        </w:trPr>
        <w:tc>
          <w:tcPr>
            <w:tcW w:w="3510" w:type="dxa"/>
            <w:vAlign w:val="center"/>
            <w:hideMark/>
          </w:tcPr>
          <w:p w:rsidR="00D42878" w:rsidRDefault="00D42878" w:rsidP="00167E69">
            <w:pPr>
              <w:widowControl/>
              <w:jc w:val="center"/>
              <w:rPr>
                <w:rFonts w:ascii="Calibri" w:eastAsia="ＭＳ Ｐゴシック" w:hAnsi="Arial" w:cs="Arial"/>
                <w:color w:val="000000" w:themeColor="dark1"/>
                <w:kern w:val="24"/>
                <w:sz w:val="20"/>
                <w:szCs w:val="20"/>
              </w:rPr>
            </w:pPr>
            <w:r>
              <w:rPr>
                <w:rFonts w:ascii="Calibri" w:eastAsia="ＭＳ Ｐゴシック" w:hAnsi="Arial" w:cs="Arial" w:hint="eastAsia"/>
                <w:color w:val="000000" w:themeColor="dark1"/>
                <w:kern w:val="24"/>
                <w:sz w:val="20"/>
                <w:szCs w:val="20"/>
              </w:rPr>
              <w:t>環境における放射性物質の</w:t>
            </w:r>
          </w:p>
          <w:p w:rsidR="00D42878" w:rsidRPr="0023584A" w:rsidRDefault="00D42878" w:rsidP="00167E69">
            <w:pPr>
              <w:widowControl/>
              <w:jc w:val="center"/>
              <w:rPr>
                <w:rFonts w:ascii="Arial" w:eastAsia="ＭＳ Ｐゴシック" w:hAnsi="Arial" w:cs="Arial"/>
                <w:kern w:val="0"/>
                <w:sz w:val="20"/>
                <w:szCs w:val="20"/>
              </w:rPr>
            </w:pPr>
            <w:r>
              <w:rPr>
                <w:rFonts w:ascii="Calibri" w:eastAsia="ＭＳ Ｐゴシック" w:hAnsi="Arial" w:cs="Arial" w:hint="eastAsia"/>
                <w:color w:val="000000" w:themeColor="dark1"/>
                <w:kern w:val="24"/>
                <w:sz w:val="20"/>
                <w:szCs w:val="20"/>
              </w:rPr>
              <w:t>蓄積状況の把握</w:t>
            </w:r>
          </w:p>
        </w:tc>
        <w:tc>
          <w:tcPr>
            <w:tcW w:w="2268" w:type="dxa"/>
            <w:vAlign w:val="center"/>
            <w:hideMark/>
          </w:tcPr>
          <w:p w:rsidR="00D42878" w:rsidRPr="0023584A" w:rsidRDefault="00D42878" w:rsidP="00167E69">
            <w:pPr>
              <w:widowControl/>
              <w:jc w:val="center"/>
              <w:rPr>
                <w:rFonts w:ascii="Arial" w:eastAsia="ＭＳ Ｐゴシック" w:hAnsi="Arial" w:cs="Arial"/>
                <w:kern w:val="0"/>
                <w:sz w:val="20"/>
                <w:szCs w:val="20"/>
              </w:rPr>
            </w:pPr>
            <w:r w:rsidRPr="0023584A">
              <w:rPr>
                <w:rFonts w:ascii="Calibri" w:eastAsia="ＭＳ Ｐゴシック" w:hAnsi="Arial" w:cs="Arial"/>
                <w:color w:val="000000" w:themeColor="dark1"/>
                <w:kern w:val="24"/>
                <w:sz w:val="20"/>
                <w:szCs w:val="20"/>
              </w:rPr>
              <w:t>発電用原子炉施設から</w:t>
            </w:r>
          </w:p>
          <w:p w:rsidR="00D42878" w:rsidRPr="0023584A" w:rsidRDefault="00D42878" w:rsidP="00167E69">
            <w:pPr>
              <w:widowControl/>
              <w:jc w:val="center"/>
              <w:rPr>
                <w:rFonts w:ascii="Arial" w:eastAsia="ＭＳ Ｐゴシック" w:hAnsi="Arial" w:cs="Arial"/>
                <w:kern w:val="0"/>
                <w:sz w:val="20"/>
                <w:szCs w:val="20"/>
              </w:rPr>
            </w:pPr>
            <w:r w:rsidRPr="0023584A">
              <w:rPr>
                <w:rFonts w:ascii="Calibri" w:eastAsia="ＭＳ Ｐゴシック" w:hAnsi="Calibri" w:cs="Calibri"/>
                <w:color w:val="000000" w:themeColor="dark1"/>
                <w:kern w:val="24"/>
                <w:sz w:val="20"/>
                <w:szCs w:val="20"/>
              </w:rPr>
              <w:t>10km</w:t>
            </w:r>
            <w:r w:rsidRPr="0023584A">
              <w:rPr>
                <w:rFonts w:ascii="Calibri" w:eastAsia="ＭＳ Ｐゴシック" w:hAnsi="Arial" w:cs="Arial"/>
                <w:color w:val="000000" w:themeColor="dark1"/>
                <w:kern w:val="24"/>
                <w:sz w:val="20"/>
                <w:szCs w:val="20"/>
              </w:rPr>
              <w:t>圏内</w:t>
            </w:r>
          </w:p>
        </w:tc>
        <w:tc>
          <w:tcPr>
            <w:tcW w:w="3969" w:type="dxa"/>
            <w:vAlign w:val="center"/>
            <w:hideMark/>
          </w:tcPr>
          <w:p w:rsidR="00D42878" w:rsidRPr="0023584A" w:rsidRDefault="00D42878" w:rsidP="00167E69">
            <w:pPr>
              <w:widowControl/>
              <w:rPr>
                <w:rFonts w:ascii="Arial" w:eastAsia="ＭＳ Ｐゴシック" w:hAnsi="Arial" w:cs="Arial"/>
                <w:kern w:val="0"/>
                <w:sz w:val="20"/>
                <w:szCs w:val="20"/>
              </w:rPr>
            </w:pPr>
            <w:r w:rsidRPr="0023584A">
              <w:rPr>
                <w:rFonts w:ascii="Calibri" w:eastAsia="ＭＳ Ｐゴシック" w:hAnsi="Arial" w:cs="Arial"/>
                <w:color w:val="000000" w:themeColor="dark1"/>
                <w:kern w:val="24"/>
                <w:sz w:val="20"/>
                <w:szCs w:val="20"/>
              </w:rPr>
              <w:t>・環境試料中の放射性物質の濃度の測定</w:t>
            </w:r>
          </w:p>
        </w:tc>
      </w:tr>
      <w:tr w:rsidR="00D42878" w:rsidRPr="0023584A" w:rsidTr="00E16107">
        <w:trPr>
          <w:trHeight w:val="584"/>
        </w:trPr>
        <w:tc>
          <w:tcPr>
            <w:tcW w:w="3510" w:type="dxa"/>
            <w:vAlign w:val="center"/>
            <w:hideMark/>
          </w:tcPr>
          <w:p w:rsidR="00D42878" w:rsidRDefault="00D42878" w:rsidP="00167E69">
            <w:pPr>
              <w:widowControl/>
              <w:jc w:val="center"/>
              <w:rPr>
                <w:rFonts w:ascii="Calibri" w:eastAsia="ＭＳ Ｐゴシック" w:hAnsi="Arial" w:cs="Arial"/>
                <w:color w:val="000000" w:themeColor="dark1"/>
                <w:kern w:val="24"/>
                <w:sz w:val="20"/>
                <w:szCs w:val="20"/>
              </w:rPr>
            </w:pPr>
            <w:r>
              <w:rPr>
                <w:rFonts w:ascii="Calibri" w:eastAsia="ＭＳ Ｐゴシック" w:hAnsi="Arial" w:cs="Arial" w:hint="eastAsia"/>
                <w:color w:val="000000" w:themeColor="dark1"/>
                <w:kern w:val="24"/>
                <w:sz w:val="20"/>
                <w:szCs w:val="20"/>
              </w:rPr>
              <w:t>原子力施設からの</w:t>
            </w:r>
            <w:r w:rsidRPr="0023584A">
              <w:rPr>
                <w:rFonts w:ascii="Calibri" w:eastAsia="ＭＳ Ｐゴシック" w:hAnsi="Arial" w:cs="Arial"/>
                <w:color w:val="000000" w:themeColor="dark1"/>
                <w:kern w:val="24"/>
                <w:sz w:val="20"/>
                <w:szCs w:val="20"/>
              </w:rPr>
              <w:t>予期しない</w:t>
            </w:r>
          </w:p>
          <w:p w:rsidR="00D42878" w:rsidRDefault="00D42878" w:rsidP="00167E69">
            <w:pPr>
              <w:widowControl/>
              <w:jc w:val="center"/>
              <w:rPr>
                <w:rFonts w:ascii="Calibri" w:eastAsia="ＭＳ Ｐゴシック" w:hAnsi="Arial" w:cs="Arial"/>
                <w:color w:val="000000" w:themeColor="dark1"/>
                <w:kern w:val="24"/>
                <w:sz w:val="20"/>
                <w:szCs w:val="20"/>
              </w:rPr>
            </w:pPr>
            <w:r>
              <w:rPr>
                <w:rFonts w:ascii="Calibri" w:eastAsia="ＭＳ Ｐゴシック" w:hAnsi="Arial" w:cs="Arial" w:hint="eastAsia"/>
                <w:color w:val="000000" w:themeColor="dark1"/>
                <w:kern w:val="24"/>
                <w:sz w:val="20"/>
                <w:szCs w:val="20"/>
              </w:rPr>
              <w:t>放射性物質又は放射線の</w:t>
            </w:r>
            <w:r w:rsidRPr="0023584A">
              <w:rPr>
                <w:rFonts w:ascii="Calibri" w:eastAsia="ＭＳ Ｐゴシック" w:hAnsi="Arial" w:cs="Arial"/>
                <w:color w:val="000000" w:themeColor="dark1"/>
                <w:kern w:val="24"/>
                <w:sz w:val="20"/>
                <w:szCs w:val="20"/>
              </w:rPr>
              <w:t>放出の</w:t>
            </w:r>
          </w:p>
          <w:p w:rsidR="00D42878" w:rsidRPr="008D0BC6" w:rsidRDefault="00D42878" w:rsidP="00167E69">
            <w:pPr>
              <w:widowControl/>
              <w:jc w:val="center"/>
              <w:rPr>
                <w:rFonts w:ascii="Calibri" w:eastAsia="ＭＳ Ｐゴシック" w:hAnsi="Arial" w:cs="Arial"/>
                <w:color w:val="000000" w:themeColor="dark1"/>
                <w:kern w:val="24"/>
                <w:sz w:val="20"/>
                <w:szCs w:val="20"/>
              </w:rPr>
            </w:pPr>
            <w:r w:rsidRPr="0023584A">
              <w:rPr>
                <w:rFonts w:ascii="Calibri" w:eastAsia="ＭＳ Ｐゴシック" w:hAnsi="Arial" w:cs="Arial"/>
                <w:color w:val="000000" w:themeColor="dark1"/>
                <w:kern w:val="24"/>
                <w:sz w:val="20"/>
                <w:szCs w:val="20"/>
              </w:rPr>
              <w:t>早期検出及び周辺環境への影響評価</w:t>
            </w:r>
          </w:p>
        </w:tc>
        <w:tc>
          <w:tcPr>
            <w:tcW w:w="2268" w:type="dxa"/>
            <w:vAlign w:val="center"/>
            <w:hideMark/>
          </w:tcPr>
          <w:p w:rsidR="00D42878" w:rsidRPr="0023584A" w:rsidRDefault="00D42878" w:rsidP="00167E69">
            <w:pPr>
              <w:widowControl/>
              <w:jc w:val="center"/>
              <w:rPr>
                <w:rFonts w:ascii="Arial" w:eastAsia="ＭＳ Ｐゴシック" w:hAnsi="Arial" w:cs="Arial"/>
                <w:kern w:val="0"/>
                <w:sz w:val="20"/>
                <w:szCs w:val="20"/>
              </w:rPr>
            </w:pPr>
            <w:r w:rsidRPr="0023584A">
              <w:rPr>
                <w:rFonts w:ascii="Calibri" w:eastAsia="ＭＳ Ｐゴシック" w:hAnsi="Arial" w:cs="Arial"/>
                <w:color w:val="000000" w:themeColor="dark1"/>
                <w:kern w:val="24"/>
                <w:sz w:val="20"/>
                <w:szCs w:val="20"/>
              </w:rPr>
              <w:t>発電用原子炉施設から</w:t>
            </w:r>
          </w:p>
          <w:p w:rsidR="00D42878" w:rsidRPr="0023584A" w:rsidRDefault="00D42878" w:rsidP="00167E69">
            <w:pPr>
              <w:widowControl/>
              <w:jc w:val="center"/>
              <w:rPr>
                <w:rFonts w:ascii="Arial" w:eastAsia="ＭＳ Ｐゴシック" w:hAnsi="Arial" w:cs="Arial"/>
                <w:kern w:val="0"/>
                <w:sz w:val="20"/>
                <w:szCs w:val="20"/>
              </w:rPr>
            </w:pPr>
            <w:r w:rsidRPr="0023584A">
              <w:rPr>
                <w:rFonts w:ascii="Calibri" w:eastAsia="ＭＳ Ｐゴシック" w:hAnsi="Calibri" w:cs="Calibri"/>
                <w:color w:val="000000" w:themeColor="dark1"/>
                <w:kern w:val="24"/>
                <w:sz w:val="20"/>
                <w:szCs w:val="20"/>
              </w:rPr>
              <w:t>5km</w:t>
            </w:r>
            <w:r w:rsidRPr="0023584A">
              <w:rPr>
                <w:rFonts w:ascii="Calibri" w:eastAsia="ＭＳ Ｐゴシック" w:hAnsi="Arial" w:cs="Arial"/>
                <w:color w:val="000000" w:themeColor="dark1"/>
                <w:kern w:val="24"/>
                <w:sz w:val="20"/>
                <w:szCs w:val="20"/>
              </w:rPr>
              <w:t>圏内</w:t>
            </w:r>
          </w:p>
        </w:tc>
        <w:tc>
          <w:tcPr>
            <w:tcW w:w="3969" w:type="dxa"/>
            <w:vAlign w:val="center"/>
            <w:hideMark/>
          </w:tcPr>
          <w:p w:rsidR="00D42878" w:rsidRPr="0023584A" w:rsidRDefault="00D42878" w:rsidP="00167E69">
            <w:pPr>
              <w:widowControl/>
              <w:rPr>
                <w:rFonts w:ascii="Arial" w:eastAsia="ＭＳ Ｐゴシック" w:hAnsi="Arial" w:cs="Arial"/>
                <w:kern w:val="0"/>
                <w:sz w:val="20"/>
                <w:szCs w:val="20"/>
              </w:rPr>
            </w:pPr>
            <w:r w:rsidRPr="0023584A">
              <w:rPr>
                <w:rFonts w:ascii="Calibri" w:eastAsia="ＭＳ Ｐゴシック" w:hAnsi="Arial" w:cs="Arial"/>
                <w:color w:val="000000" w:themeColor="dark1"/>
                <w:kern w:val="24"/>
                <w:sz w:val="20"/>
                <w:szCs w:val="20"/>
              </w:rPr>
              <w:t>・空間放射線量率の測定</w:t>
            </w:r>
          </w:p>
          <w:p w:rsidR="00D42878" w:rsidRPr="0023584A" w:rsidRDefault="00D42878" w:rsidP="00167E69">
            <w:pPr>
              <w:widowControl/>
              <w:rPr>
                <w:rFonts w:ascii="Arial" w:eastAsia="ＭＳ Ｐゴシック" w:hAnsi="Arial" w:cs="Arial"/>
                <w:kern w:val="0"/>
                <w:sz w:val="20"/>
                <w:szCs w:val="20"/>
              </w:rPr>
            </w:pPr>
            <w:r w:rsidRPr="0023584A">
              <w:rPr>
                <w:rFonts w:ascii="Calibri" w:eastAsia="ＭＳ Ｐゴシック" w:hAnsi="Arial" w:cs="Arial"/>
                <w:color w:val="000000" w:themeColor="dark1"/>
                <w:kern w:val="24"/>
                <w:sz w:val="20"/>
                <w:szCs w:val="20"/>
              </w:rPr>
              <w:t>・大気中の放射性物質の濃度の測定</w:t>
            </w:r>
          </w:p>
          <w:p w:rsidR="00D42878" w:rsidRPr="0023584A" w:rsidRDefault="00D42878" w:rsidP="00167E69">
            <w:pPr>
              <w:widowControl/>
              <w:rPr>
                <w:rFonts w:ascii="Arial" w:eastAsia="ＭＳ Ｐゴシック" w:hAnsi="Arial" w:cs="Arial"/>
                <w:kern w:val="0"/>
                <w:sz w:val="20"/>
                <w:szCs w:val="20"/>
              </w:rPr>
            </w:pPr>
            <w:r>
              <w:rPr>
                <w:rFonts w:ascii="Calibri" w:eastAsia="ＭＳ Ｐゴシック" w:hAnsi="Arial" w:cs="Arial"/>
                <w:color w:val="000000" w:themeColor="dark1"/>
                <w:kern w:val="24"/>
                <w:sz w:val="20"/>
                <w:szCs w:val="20"/>
              </w:rPr>
              <w:t>・</w:t>
            </w:r>
            <w:r>
              <w:rPr>
                <w:rFonts w:ascii="Calibri" w:eastAsia="ＭＳ Ｐゴシック" w:hAnsi="Arial" w:cs="Arial" w:hint="eastAsia"/>
                <w:color w:val="000000" w:themeColor="dark1"/>
                <w:kern w:val="24"/>
                <w:sz w:val="20"/>
                <w:szCs w:val="20"/>
              </w:rPr>
              <w:t>排水中の放射性物質の濃度</w:t>
            </w:r>
            <w:r w:rsidRPr="0023584A">
              <w:rPr>
                <w:rFonts w:ascii="Calibri" w:eastAsia="ＭＳ Ｐゴシック" w:hAnsi="Arial" w:cs="Arial"/>
                <w:color w:val="000000" w:themeColor="dark1"/>
                <w:kern w:val="24"/>
                <w:sz w:val="20"/>
                <w:szCs w:val="20"/>
              </w:rPr>
              <w:t>の測定</w:t>
            </w:r>
          </w:p>
        </w:tc>
      </w:tr>
      <w:tr w:rsidR="00D42878" w:rsidRPr="0023584A" w:rsidTr="00E16107">
        <w:trPr>
          <w:trHeight w:val="866"/>
        </w:trPr>
        <w:tc>
          <w:tcPr>
            <w:tcW w:w="3510" w:type="dxa"/>
            <w:vAlign w:val="center"/>
            <w:hideMark/>
          </w:tcPr>
          <w:p w:rsidR="00D42878" w:rsidRDefault="00D42878" w:rsidP="00167E69">
            <w:pPr>
              <w:widowControl/>
              <w:jc w:val="center"/>
              <w:rPr>
                <w:rFonts w:ascii="Arial" w:eastAsia="ＭＳ Ｐゴシック" w:hAnsi="Arial" w:cs="Arial"/>
                <w:kern w:val="0"/>
                <w:sz w:val="20"/>
                <w:szCs w:val="20"/>
              </w:rPr>
            </w:pPr>
            <w:r>
              <w:rPr>
                <w:rFonts w:ascii="Arial" w:eastAsia="ＭＳ Ｐゴシック" w:hAnsi="Arial" w:cs="Arial" w:hint="eastAsia"/>
                <w:kern w:val="0"/>
                <w:sz w:val="20"/>
                <w:szCs w:val="20"/>
              </w:rPr>
              <w:t>緊急事態が発生した場合への</w:t>
            </w:r>
          </w:p>
          <w:p w:rsidR="00D42878" w:rsidRPr="0023584A" w:rsidRDefault="00D42878" w:rsidP="00167E69">
            <w:pPr>
              <w:widowControl/>
              <w:jc w:val="center"/>
              <w:rPr>
                <w:rFonts w:ascii="Arial" w:eastAsia="ＭＳ Ｐゴシック" w:hAnsi="Arial" w:cs="Arial"/>
                <w:kern w:val="0"/>
                <w:sz w:val="20"/>
                <w:szCs w:val="20"/>
              </w:rPr>
            </w:pPr>
            <w:r>
              <w:rPr>
                <w:rFonts w:ascii="Arial" w:eastAsia="ＭＳ Ｐゴシック" w:hAnsi="Arial" w:cs="Arial" w:hint="eastAsia"/>
                <w:kern w:val="0"/>
                <w:sz w:val="20"/>
                <w:szCs w:val="20"/>
              </w:rPr>
              <w:t>平常時からの備え</w:t>
            </w:r>
          </w:p>
        </w:tc>
        <w:tc>
          <w:tcPr>
            <w:tcW w:w="2268" w:type="dxa"/>
            <w:vAlign w:val="center"/>
            <w:hideMark/>
          </w:tcPr>
          <w:p w:rsidR="00D42878" w:rsidRPr="0023584A" w:rsidRDefault="00D42878" w:rsidP="00167E69">
            <w:pPr>
              <w:widowControl/>
              <w:jc w:val="center"/>
              <w:rPr>
                <w:rFonts w:ascii="Arial" w:eastAsia="ＭＳ Ｐゴシック" w:hAnsi="Arial" w:cs="Arial"/>
                <w:kern w:val="0"/>
                <w:sz w:val="20"/>
                <w:szCs w:val="20"/>
              </w:rPr>
            </w:pPr>
            <w:r w:rsidRPr="0023584A">
              <w:rPr>
                <w:rFonts w:ascii="Calibri" w:eastAsia="ＭＳ Ｐゴシック" w:hAnsi="Arial" w:cs="Arial"/>
                <w:color w:val="000000" w:themeColor="dark1"/>
                <w:kern w:val="24"/>
                <w:sz w:val="20"/>
                <w:szCs w:val="20"/>
              </w:rPr>
              <w:t>発電用原子炉施設から</w:t>
            </w:r>
          </w:p>
          <w:p w:rsidR="00D42878" w:rsidRPr="0023584A" w:rsidRDefault="00D42878" w:rsidP="00167E69">
            <w:pPr>
              <w:widowControl/>
              <w:jc w:val="center"/>
              <w:rPr>
                <w:rFonts w:ascii="Arial" w:eastAsia="ＭＳ Ｐゴシック" w:hAnsi="Arial" w:cs="Arial"/>
                <w:kern w:val="0"/>
                <w:sz w:val="20"/>
                <w:szCs w:val="20"/>
              </w:rPr>
            </w:pPr>
            <w:r w:rsidRPr="0023584A">
              <w:rPr>
                <w:rFonts w:ascii="Calibri" w:eastAsia="ＭＳ Ｐゴシック" w:hAnsi="Calibri" w:cs="Calibri"/>
                <w:color w:val="000000" w:themeColor="dark1"/>
                <w:kern w:val="24"/>
                <w:sz w:val="20"/>
                <w:szCs w:val="20"/>
              </w:rPr>
              <w:t>30km</w:t>
            </w:r>
            <w:r w:rsidRPr="0023584A">
              <w:rPr>
                <w:rFonts w:ascii="Calibri" w:eastAsia="ＭＳ Ｐゴシック" w:hAnsi="Arial" w:cs="Arial"/>
                <w:color w:val="000000" w:themeColor="dark1"/>
                <w:kern w:val="24"/>
                <w:sz w:val="20"/>
                <w:szCs w:val="20"/>
              </w:rPr>
              <w:t>圏内</w:t>
            </w:r>
          </w:p>
        </w:tc>
        <w:tc>
          <w:tcPr>
            <w:tcW w:w="3969" w:type="dxa"/>
            <w:vAlign w:val="center"/>
            <w:hideMark/>
          </w:tcPr>
          <w:p w:rsidR="00D42878" w:rsidRPr="0023584A" w:rsidRDefault="00D42878" w:rsidP="00167E69">
            <w:pPr>
              <w:widowControl/>
              <w:rPr>
                <w:rFonts w:ascii="Arial" w:eastAsia="ＭＳ Ｐゴシック" w:hAnsi="Arial" w:cs="Arial"/>
                <w:kern w:val="0"/>
                <w:sz w:val="20"/>
                <w:szCs w:val="20"/>
              </w:rPr>
            </w:pPr>
            <w:r w:rsidRPr="0023584A">
              <w:rPr>
                <w:rFonts w:ascii="Calibri" w:eastAsia="ＭＳ Ｐゴシック" w:hAnsi="Arial" w:cs="Arial"/>
                <w:color w:val="000000" w:themeColor="dark1"/>
                <w:kern w:val="24"/>
                <w:sz w:val="20"/>
                <w:szCs w:val="20"/>
              </w:rPr>
              <w:t>・空間放射線量率の測定</w:t>
            </w:r>
          </w:p>
          <w:p w:rsidR="00D42878" w:rsidRPr="0023584A" w:rsidRDefault="00D42878" w:rsidP="00167E69">
            <w:pPr>
              <w:widowControl/>
              <w:rPr>
                <w:rFonts w:ascii="Arial" w:eastAsia="ＭＳ Ｐゴシック" w:hAnsi="Arial" w:cs="Arial"/>
                <w:kern w:val="0"/>
                <w:sz w:val="20"/>
                <w:szCs w:val="20"/>
              </w:rPr>
            </w:pPr>
            <w:r w:rsidRPr="0023584A">
              <w:rPr>
                <w:rFonts w:ascii="Calibri" w:eastAsia="ＭＳ Ｐゴシック" w:hAnsi="Arial" w:cs="Arial"/>
                <w:color w:val="000000" w:themeColor="dark1"/>
                <w:kern w:val="24"/>
                <w:sz w:val="20"/>
                <w:szCs w:val="20"/>
              </w:rPr>
              <w:t>・環境試料中の放射性物質の濃度の測定</w:t>
            </w:r>
          </w:p>
        </w:tc>
      </w:tr>
    </w:tbl>
    <w:p w:rsidR="00915EE3" w:rsidRDefault="0023584A" w:rsidP="0023584A">
      <w:pPr>
        <w:pStyle w:val="11"/>
        <w:ind w:leftChars="0" w:left="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表１　平常時モニタリングの実施範囲及び実施内容</w:t>
      </w:r>
    </w:p>
    <w:p w:rsidR="009E4821" w:rsidRDefault="009E4821" w:rsidP="009E4821">
      <w:pPr>
        <w:pStyle w:val="11"/>
        <w:ind w:leftChars="0" w:left="0"/>
        <w:rPr>
          <w:rFonts w:ascii="ＭＳ ゴシック" w:eastAsia="ＭＳ ゴシック" w:hAnsi="ＭＳ ゴシック"/>
          <w:color w:val="000000" w:themeColor="text1"/>
        </w:rPr>
      </w:pPr>
    </w:p>
    <w:p w:rsidR="00D12318" w:rsidRPr="00D12318" w:rsidRDefault="00D12318" w:rsidP="009E4821">
      <w:pPr>
        <w:pStyle w:val="11"/>
        <w:ind w:leftChars="0" w:left="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（３）原子力施設</w:t>
      </w:r>
      <w:r w:rsidR="00D94B87">
        <w:rPr>
          <w:rFonts w:ascii="ＭＳ ゴシック" w:eastAsia="ＭＳ ゴシック" w:hAnsi="ＭＳ ゴシック" w:hint="eastAsia"/>
          <w:color w:val="000000" w:themeColor="text1"/>
        </w:rPr>
        <w:t>起因の影響の弁別方法</w:t>
      </w:r>
    </w:p>
    <w:p w:rsidR="00066C1C" w:rsidRDefault="00D12318" w:rsidP="00066C1C">
      <w:pPr>
        <w:pStyle w:val="11"/>
        <w:ind w:leftChars="0" w:left="240" w:hangingChars="100" w:hanging="240"/>
        <w:jc w:val="both"/>
        <w:rPr>
          <w:rFonts w:ascii="ＭＳ ゴシック" w:eastAsia="ＭＳ ゴシック" w:hAnsi="ＭＳ ゴシック"/>
          <w:color w:val="000000" w:themeColor="text1"/>
        </w:rPr>
      </w:pPr>
      <w:r w:rsidRPr="00D12318">
        <w:rPr>
          <w:rFonts w:ascii="ＭＳ ゴシック" w:eastAsia="ＭＳ ゴシック" w:hAnsi="ＭＳ ゴシック" w:hint="eastAsia"/>
          <w:color w:val="000000" w:themeColor="text1"/>
        </w:rPr>
        <w:t xml:space="preserve">　　</w:t>
      </w:r>
      <w:r w:rsidR="008D0BC6">
        <w:rPr>
          <w:rFonts w:ascii="ＭＳ ゴシック" w:eastAsia="ＭＳ ゴシック" w:hAnsi="ＭＳ ゴシック" w:hint="eastAsia"/>
          <w:color w:val="000000" w:themeColor="text1"/>
        </w:rPr>
        <w:t>本補足参考資料においては</w:t>
      </w:r>
      <w:r w:rsidR="00066C1C">
        <w:rPr>
          <w:rFonts w:ascii="ＭＳ ゴシック" w:eastAsia="ＭＳ ゴシック" w:hAnsi="ＭＳ ゴシック" w:hint="eastAsia"/>
          <w:color w:val="000000" w:themeColor="text1"/>
        </w:rPr>
        <w:t>、</w:t>
      </w:r>
      <w:r w:rsidR="00D56809">
        <w:rPr>
          <w:rFonts w:ascii="ＭＳ ゴシック" w:eastAsia="ＭＳ ゴシック" w:hAnsi="ＭＳ ゴシック" w:hint="eastAsia"/>
          <w:color w:val="000000" w:themeColor="text1"/>
        </w:rPr>
        <w:t>原子力</w:t>
      </w:r>
      <w:r w:rsidR="00066C1C">
        <w:rPr>
          <w:rFonts w:ascii="ＭＳ ゴシック" w:eastAsia="ＭＳ ゴシック" w:hAnsi="ＭＳ ゴシック" w:hint="eastAsia"/>
          <w:color w:val="000000" w:themeColor="text1"/>
        </w:rPr>
        <w:t>施設起因の被ばく線量を評価することとしたため、</w:t>
      </w:r>
      <w:r w:rsidR="00D56809">
        <w:rPr>
          <w:rFonts w:ascii="ＭＳ ゴシック" w:eastAsia="ＭＳ ゴシック" w:hAnsi="ＭＳ ゴシック" w:hint="eastAsia"/>
          <w:color w:val="000000" w:themeColor="text1"/>
        </w:rPr>
        <w:t>原子力</w:t>
      </w:r>
      <w:r w:rsidR="00D94B87">
        <w:rPr>
          <w:rFonts w:ascii="ＭＳ ゴシック" w:eastAsia="ＭＳ ゴシック" w:hAnsi="ＭＳ ゴシック" w:hint="eastAsia"/>
          <w:color w:val="000000" w:themeColor="text1"/>
        </w:rPr>
        <w:t>施設起因の影響の弁別方法</w:t>
      </w:r>
      <w:r w:rsidR="00066C1C">
        <w:rPr>
          <w:rFonts w:ascii="ＭＳ ゴシック" w:eastAsia="ＭＳ ゴシック" w:hAnsi="ＭＳ ゴシック" w:hint="eastAsia"/>
          <w:color w:val="000000" w:themeColor="text1"/>
        </w:rPr>
        <w:t>を示し</w:t>
      </w:r>
      <w:r w:rsidR="00BC2F47">
        <w:rPr>
          <w:rFonts w:ascii="ＭＳ ゴシック" w:eastAsia="ＭＳ ゴシック" w:hAnsi="ＭＳ ゴシック" w:hint="eastAsia"/>
          <w:color w:val="000000" w:themeColor="text1"/>
        </w:rPr>
        <w:t>た</w:t>
      </w:r>
      <w:r w:rsidR="00066C1C">
        <w:rPr>
          <w:rFonts w:ascii="ＭＳ ゴシック" w:eastAsia="ＭＳ ゴシック" w:hAnsi="ＭＳ ゴシック" w:hint="eastAsia"/>
          <w:color w:val="000000" w:themeColor="text1"/>
        </w:rPr>
        <w:t>。</w:t>
      </w:r>
    </w:p>
    <w:p w:rsidR="008D0BC6" w:rsidRDefault="00C4591C" w:rsidP="00E16107">
      <w:pPr>
        <w:pStyle w:val="11"/>
        <w:ind w:leftChars="0" w:left="240" w:hangingChars="100" w:hanging="240"/>
        <w:jc w:val="cente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w:drawing>
          <wp:anchor distT="0" distB="0" distL="114300" distR="114300" simplePos="0" relativeHeight="251656704" behindDoc="0" locked="0" layoutInCell="1" allowOverlap="1">
            <wp:simplePos x="0" y="0"/>
            <wp:positionH relativeFrom="margin">
              <wp:posOffset>-373380</wp:posOffset>
            </wp:positionH>
            <wp:positionV relativeFrom="margin">
              <wp:posOffset>4118470</wp:posOffset>
            </wp:positionV>
            <wp:extent cx="6579235" cy="292354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9235" cy="2923540"/>
                    </a:xfrm>
                    <a:prstGeom prst="rect">
                      <a:avLst/>
                    </a:prstGeom>
                    <a:noFill/>
                    <a:ln>
                      <a:noFill/>
                    </a:ln>
                  </pic:spPr>
                </pic:pic>
              </a:graphicData>
            </a:graphic>
          </wp:anchor>
        </w:drawing>
      </w:r>
    </w:p>
    <w:p w:rsidR="008D0BC6" w:rsidRDefault="008D0BC6" w:rsidP="008D0BC6">
      <w:pPr>
        <w:pStyle w:val="11"/>
        <w:ind w:leftChars="0" w:left="240" w:hangingChars="100" w:hanging="24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図１　原子力施設起因の影響</w:t>
      </w:r>
      <w:r w:rsidRPr="00D94B87">
        <w:rPr>
          <w:rFonts w:ascii="ＭＳ ゴシック" w:eastAsia="ＭＳ ゴシック" w:hAnsi="ＭＳ ゴシック" w:hint="eastAsia"/>
          <w:color w:val="000000" w:themeColor="text1"/>
        </w:rPr>
        <w:t>を弁別するための基本的なフローチャート例</w:t>
      </w:r>
    </w:p>
    <w:p w:rsidR="008D0BC6" w:rsidRPr="008D0BC6" w:rsidRDefault="008D0BC6" w:rsidP="009F5D34">
      <w:pPr>
        <w:pStyle w:val="11"/>
        <w:ind w:leftChars="0" w:left="240" w:hangingChars="100" w:hanging="240"/>
        <w:jc w:val="center"/>
        <w:rPr>
          <w:rFonts w:ascii="ＭＳ ゴシック" w:eastAsia="ＭＳ ゴシック" w:hAnsi="ＭＳ ゴシック"/>
          <w:color w:val="000000" w:themeColor="text1"/>
        </w:rPr>
      </w:pPr>
    </w:p>
    <w:p w:rsidR="00D94B87" w:rsidRDefault="00D94B87" w:rsidP="008D0BC6">
      <w:pPr>
        <w:pStyle w:val="11"/>
        <w:ind w:leftChars="0" w:left="240" w:hangingChars="100" w:hanging="240"/>
        <w:jc w:val="both"/>
        <w:rPr>
          <w:rFonts w:ascii="ＭＳ ゴシック" w:eastAsia="ＭＳ ゴシック" w:hAnsi="ＭＳ ゴシック"/>
          <w:color w:val="000000" w:themeColor="text1"/>
        </w:rPr>
      </w:pPr>
    </w:p>
    <w:p w:rsidR="00D94B87" w:rsidRDefault="00D94B87" w:rsidP="00066C1C">
      <w:pPr>
        <w:pStyle w:val="11"/>
        <w:ind w:leftChars="0" w:left="240" w:hangingChars="100" w:hanging="240"/>
        <w:jc w:val="both"/>
        <w:rPr>
          <w:rFonts w:ascii="ＭＳ ゴシック" w:eastAsia="ＭＳ ゴシック" w:hAnsi="ＭＳ ゴシック"/>
          <w:color w:val="000000" w:themeColor="text1"/>
        </w:rPr>
      </w:pPr>
    </w:p>
    <w:p w:rsidR="009F5D34" w:rsidRDefault="009F5D34" w:rsidP="00066C1C">
      <w:pPr>
        <w:pStyle w:val="11"/>
        <w:ind w:leftChars="0" w:left="240" w:hangingChars="100" w:hanging="240"/>
        <w:jc w:val="both"/>
        <w:rPr>
          <w:rFonts w:ascii="ＭＳ ゴシック" w:eastAsia="ＭＳ ゴシック" w:hAnsi="ＭＳ ゴシック"/>
          <w:color w:val="000000" w:themeColor="text1"/>
        </w:rPr>
      </w:pPr>
    </w:p>
    <w:p w:rsidR="00FF6C41" w:rsidRDefault="00FF6C41" w:rsidP="00791E65">
      <w:pPr>
        <w:ind w:left="240" w:hangingChars="100" w:hanging="240"/>
        <w:rPr>
          <w:rFonts w:hAnsi="ＭＳ ゴシック"/>
          <w:szCs w:val="24"/>
        </w:rPr>
      </w:pPr>
    </w:p>
    <w:p w:rsidR="00C4591C" w:rsidRDefault="00C4591C" w:rsidP="00791E65">
      <w:pPr>
        <w:ind w:left="240" w:hangingChars="100" w:hanging="240"/>
        <w:rPr>
          <w:rFonts w:hAnsi="ＭＳ ゴシック"/>
          <w:szCs w:val="24"/>
        </w:rPr>
      </w:pPr>
    </w:p>
    <w:p w:rsidR="00C4591C" w:rsidRPr="008D0BC6" w:rsidRDefault="00C4591C" w:rsidP="00C4591C">
      <w:pPr>
        <w:widowControl/>
        <w:rPr>
          <w:rFonts w:hAnsi="ＭＳ ゴシック"/>
          <w:szCs w:val="24"/>
        </w:rPr>
      </w:pPr>
      <w:r>
        <w:rPr>
          <w:rFonts w:hAnsi="ＭＳ ゴシック" w:hint="eastAsia"/>
          <w:szCs w:val="24"/>
        </w:rPr>
        <w:lastRenderedPageBreak/>
        <w:t>（４）</w:t>
      </w:r>
      <w:r>
        <w:rPr>
          <w:rFonts w:hAnsi="ＭＳ ゴシック" w:hint="eastAsia"/>
          <w:color w:val="000000" w:themeColor="text1"/>
        </w:rPr>
        <w:t>周辺住民等の被ばく線量の推定及び評価の実施方法</w:t>
      </w:r>
    </w:p>
    <w:p w:rsidR="00C4591C" w:rsidRDefault="00C4591C" w:rsidP="00C4591C">
      <w:pPr>
        <w:pStyle w:val="11"/>
        <w:ind w:leftChars="100" w:left="240" w:firstLineChars="100" w:firstLine="24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環境放射線モニタリング指針では、１</w:t>
      </w:r>
      <w:r w:rsidRPr="00074E9B">
        <w:rPr>
          <w:rFonts w:ascii="ＭＳ ゴシック" w:eastAsia="ＭＳ ゴシック" w:hAnsi="ＭＳ ゴシック" w:hint="eastAsia"/>
          <w:color w:val="000000" w:themeColor="text1"/>
        </w:rPr>
        <w:t>年間の線量限度を十分に下</w:t>
      </w:r>
      <w:r>
        <w:rPr>
          <w:rFonts w:ascii="ＭＳ ゴシック" w:eastAsia="ＭＳ ゴシック" w:hAnsi="ＭＳ ゴシック" w:hint="eastAsia"/>
          <w:color w:val="000000" w:themeColor="text1"/>
        </w:rPr>
        <w:t>回っていることを確認することとしていた。本補足参考資料</w:t>
      </w:r>
      <w:r w:rsidRPr="00074E9B">
        <w:rPr>
          <w:rFonts w:ascii="ＭＳ ゴシック" w:eastAsia="ＭＳ ゴシック" w:hAnsi="ＭＳ ゴシック" w:hint="eastAsia"/>
          <w:color w:val="000000" w:themeColor="text1"/>
        </w:rPr>
        <w:t>においては、平常時モニタリングの結果が平常の変動幅内であることを確認し、平常の変動幅を超える場合、かつその原因が当該施</w:t>
      </w:r>
      <w:r>
        <w:rPr>
          <w:rFonts w:ascii="ＭＳ ゴシック" w:eastAsia="ＭＳ ゴシック" w:hAnsi="ＭＳ ゴシック" w:hint="eastAsia"/>
          <w:color w:val="000000" w:themeColor="text1"/>
        </w:rPr>
        <w:t>設起因である場合又は当該施設起因であることを否定できない場合に、</w:t>
      </w:r>
      <w:r w:rsidRPr="00074E9B">
        <w:rPr>
          <w:rFonts w:ascii="ＭＳ ゴシック" w:eastAsia="ＭＳ ゴシック" w:hAnsi="ＭＳ ゴシック" w:hint="eastAsia"/>
          <w:color w:val="000000" w:themeColor="text1"/>
        </w:rPr>
        <w:t>その線量を</w:t>
      </w:r>
      <w:r>
        <w:rPr>
          <w:rFonts w:ascii="ＭＳ ゴシック" w:eastAsia="ＭＳ ゴシック" w:hAnsi="ＭＳ ゴシック" w:hint="eastAsia"/>
          <w:color w:val="000000" w:themeColor="text1"/>
        </w:rPr>
        <w:t>推定し、発電用原子炉施設周辺の公衆の受ける線量目標値（実効線量で年間50µ</w:t>
      </w:r>
      <w:r>
        <w:rPr>
          <w:rFonts w:ascii="ＭＳ ゴシック" w:eastAsia="ＭＳ ゴシック" w:hAnsi="ＭＳ ゴシック"/>
          <w:color w:val="000000" w:themeColor="text1"/>
        </w:rPr>
        <w:t>Sv</w:t>
      </w:r>
      <w:r>
        <w:rPr>
          <w:rFonts w:ascii="ＭＳ ゴシック" w:eastAsia="ＭＳ ゴシック" w:hAnsi="ＭＳ ゴシック" w:hint="eastAsia"/>
          <w:color w:val="000000" w:themeColor="text1"/>
        </w:rPr>
        <w:t>）と比較することとした</w:t>
      </w:r>
      <w:r w:rsidRPr="00074E9B">
        <w:rPr>
          <w:rFonts w:ascii="ＭＳ ゴシック" w:eastAsia="ＭＳ ゴシック" w:hAnsi="ＭＳ ゴシック" w:hint="eastAsia"/>
          <w:color w:val="000000" w:themeColor="text1"/>
        </w:rPr>
        <w:t>。</w:t>
      </w:r>
    </w:p>
    <w:p w:rsidR="00C4591C" w:rsidRPr="00C4591C" w:rsidRDefault="00C4591C" w:rsidP="00791E65">
      <w:pPr>
        <w:ind w:left="240" w:hangingChars="100" w:hanging="240"/>
        <w:rPr>
          <w:rFonts w:hAnsi="ＭＳ ゴシック"/>
          <w:szCs w:val="24"/>
        </w:rPr>
      </w:pPr>
    </w:p>
    <w:p w:rsidR="009E4821" w:rsidRDefault="009E4821" w:rsidP="009E4821">
      <w:pPr>
        <w:ind w:left="240" w:hangingChars="100" w:hanging="240"/>
        <w:rPr>
          <w:rFonts w:hAnsi="ＭＳ ゴシック"/>
          <w:szCs w:val="24"/>
        </w:rPr>
      </w:pPr>
      <w:r>
        <w:rPr>
          <w:rFonts w:hAnsi="ＭＳ ゴシック" w:hint="eastAsia"/>
          <w:szCs w:val="24"/>
        </w:rPr>
        <w:t>（</w:t>
      </w:r>
      <w:r w:rsidR="00C4591C">
        <w:rPr>
          <w:rFonts w:hAnsi="ＭＳ ゴシック" w:hint="eastAsia"/>
          <w:szCs w:val="24"/>
        </w:rPr>
        <w:t>５</w:t>
      </w:r>
      <w:r>
        <w:rPr>
          <w:rFonts w:hAnsi="ＭＳ ゴシック" w:hint="eastAsia"/>
          <w:szCs w:val="24"/>
        </w:rPr>
        <w:t>）</w:t>
      </w:r>
      <w:r w:rsidR="0046731F">
        <w:rPr>
          <w:rFonts w:hAnsi="ＭＳ ゴシック" w:hint="eastAsia"/>
          <w:szCs w:val="24"/>
        </w:rPr>
        <w:t>平常時</w:t>
      </w:r>
      <w:r>
        <w:rPr>
          <w:rFonts w:hAnsi="ＭＳ ゴシック" w:hint="eastAsia"/>
          <w:szCs w:val="24"/>
        </w:rPr>
        <w:t>モニタリングにおける品質保証</w:t>
      </w:r>
    </w:p>
    <w:p w:rsidR="009E4821" w:rsidRPr="009E4821" w:rsidRDefault="009E4821" w:rsidP="009E4821">
      <w:pPr>
        <w:ind w:leftChars="100" w:left="240" w:firstLineChars="100" w:firstLine="240"/>
        <w:rPr>
          <w:rFonts w:hAnsi="ＭＳ ゴシック"/>
          <w:szCs w:val="24"/>
        </w:rPr>
      </w:pPr>
      <w:r w:rsidRPr="009E4821">
        <w:rPr>
          <w:rFonts w:hAnsi="ＭＳ ゴシック" w:hint="eastAsia"/>
          <w:szCs w:val="24"/>
        </w:rPr>
        <w:t>IRRS</w:t>
      </w:r>
      <w:r w:rsidR="0046731F">
        <w:rPr>
          <w:rFonts w:hAnsi="ＭＳ ゴシック" w:hint="eastAsia"/>
          <w:szCs w:val="24"/>
        </w:rPr>
        <w:t>ミッション報告を踏まえ、平常時</w:t>
      </w:r>
      <w:r w:rsidRPr="009E4821">
        <w:rPr>
          <w:rFonts w:hAnsi="ＭＳ ゴシック" w:hint="eastAsia"/>
          <w:szCs w:val="24"/>
        </w:rPr>
        <w:t>モニタリングにおける品質を保証するため、放射性物質の濃度の定量及びモニタリングポスト等による空間放射線量率の測定に関して、以下のとおり記載し</w:t>
      </w:r>
      <w:r w:rsidR="00BC2F47">
        <w:rPr>
          <w:rFonts w:hAnsi="ＭＳ ゴシック" w:hint="eastAsia"/>
          <w:szCs w:val="24"/>
        </w:rPr>
        <w:t>た</w:t>
      </w:r>
      <w:r w:rsidRPr="009E4821">
        <w:rPr>
          <w:rFonts w:hAnsi="ＭＳ ゴシック" w:hint="eastAsia"/>
          <w:szCs w:val="24"/>
        </w:rPr>
        <w:t>。</w:t>
      </w:r>
    </w:p>
    <w:p w:rsidR="009E4821" w:rsidRPr="009E4821" w:rsidRDefault="009E4821" w:rsidP="009E4821">
      <w:pPr>
        <w:ind w:left="240" w:hangingChars="100" w:hanging="240"/>
        <w:rPr>
          <w:rFonts w:hAnsi="ＭＳ ゴシック"/>
          <w:szCs w:val="24"/>
        </w:rPr>
      </w:pPr>
      <w:r w:rsidRPr="009E4821">
        <w:rPr>
          <w:rFonts w:hAnsi="ＭＳ ゴシック" w:hint="eastAsia"/>
          <w:szCs w:val="24"/>
        </w:rPr>
        <w:t>・放射性物質の濃度の定量に関しては、環境放射能に関する分析専門機関との試験所間比較分析（クロスチェック）及び技能試験（プロフィシエンシーテスト）を定期的に実施する必要がある。</w:t>
      </w:r>
    </w:p>
    <w:p w:rsidR="009E4821" w:rsidRDefault="009E4821" w:rsidP="009E4821">
      <w:pPr>
        <w:ind w:left="240" w:hangingChars="100" w:hanging="240"/>
        <w:rPr>
          <w:rFonts w:hAnsi="ＭＳ ゴシック"/>
          <w:szCs w:val="24"/>
        </w:rPr>
      </w:pPr>
      <w:r w:rsidRPr="009E4821">
        <w:rPr>
          <w:rFonts w:hAnsi="ＭＳ ゴシック" w:hint="eastAsia"/>
          <w:szCs w:val="24"/>
        </w:rPr>
        <w:t>・モニタリングポスト等による空間放射線量率の測定に関しては、測定器について定期的な校正又は確認校正により健全性を確認する必要がある。</w:t>
      </w:r>
      <w:r>
        <w:rPr>
          <w:rFonts w:hAnsi="ＭＳ ゴシック" w:hint="eastAsia"/>
          <w:szCs w:val="24"/>
        </w:rPr>
        <w:t>また、</w:t>
      </w:r>
      <w:r w:rsidRPr="009E4821">
        <w:rPr>
          <w:rFonts w:hAnsi="ＭＳ ゴシック" w:hint="eastAsia"/>
          <w:szCs w:val="24"/>
        </w:rPr>
        <w:t>確認校正の妥当性を確認するために、代表的に選んだモニタリングポスト等に対して国家標準とのトレーサビリティが明確な基準器との比較測定による校正を実施することが重要である。</w:t>
      </w:r>
    </w:p>
    <w:p w:rsidR="009E4821" w:rsidRDefault="009E4821" w:rsidP="00791E65">
      <w:pPr>
        <w:ind w:left="240" w:hangingChars="100" w:hanging="240"/>
        <w:rPr>
          <w:rFonts w:hAnsi="ＭＳ ゴシック"/>
          <w:szCs w:val="24"/>
        </w:rPr>
      </w:pPr>
    </w:p>
    <w:p w:rsidR="009E4821" w:rsidRDefault="009E4821" w:rsidP="00791E65">
      <w:pPr>
        <w:ind w:left="240" w:hangingChars="100" w:hanging="240"/>
        <w:rPr>
          <w:rFonts w:hAnsi="ＭＳ ゴシック"/>
          <w:szCs w:val="24"/>
        </w:rPr>
      </w:pPr>
    </w:p>
    <w:p w:rsidR="000C006B" w:rsidRPr="00074E9B" w:rsidRDefault="000C006B" w:rsidP="00791E65">
      <w:pPr>
        <w:rPr>
          <w:rFonts w:hAnsi="ＭＳ ゴシック"/>
          <w:szCs w:val="24"/>
        </w:rPr>
      </w:pPr>
      <w:r w:rsidRPr="00074E9B">
        <w:rPr>
          <w:rFonts w:hAnsi="ＭＳ ゴシック" w:hint="eastAsia"/>
          <w:szCs w:val="24"/>
        </w:rPr>
        <w:t>３．今後の予定</w:t>
      </w:r>
    </w:p>
    <w:p w:rsidR="005A2092" w:rsidRPr="00074E9B" w:rsidRDefault="000C006B">
      <w:pPr>
        <w:rPr>
          <w:rFonts w:hAnsi="ＭＳ ゴシック"/>
          <w:szCs w:val="24"/>
        </w:rPr>
      </w:pPr>
      <w:r w:rsidRPr="00074E9B">
        <w:rPr>
          <w:rFonts w:hAnsi="ＭＳ ゴシック" w:hint="eastAsia"/>
          <w:szCs w:val="24"/>
        </w:rPr>
        <w:t xml:space="preserve">　</w:t>
      </w:r>
      <w:r w:rsidR="00943FD7">
        <w:rPr>
          <w:rFonts w:hAnsi="ＭＳ ゴシック" w:hint="eastAsia"/>
          <w:szCs w:val="24"/>
        </w:rPr>
        <w:t>本補足参考資料については、</w:t>
      </w:r>
      <w:r w:rsidR="00C4591C">
        <w:rPr>
          <w:rFonts w:hAnsi="ＭＳ ゴシック" w:hint="eastAsia"/>
          <w:szCs w:val="24"/>
        </w:rPr>
        <w:t>策定後、</w:t>
      </w:r>
      <w:r w:rsidR="005A2092" w:rsidRPr="00074E9B">
        <w:rPr>
          <w:rFonts w:hAnsi="ＭＳ ゴシック" w:hint="eastAsia"/>
          <w:szCs w:val="24"/>
        </w:rPr>
        <w:t>原子力規制委員会ホームページ上に掲載</w:t>
      </w:r>
      <w:r w:rsidR="009F5D34">
        <w:rPr>
          <w:rFonts w:hAnsi="ＭＳ ゴシック" w:hint="eastAsia"/>
          <w:szCs w:val="24"/>
        </w:rPr>
        <w:t>するとともに、各地方公共団体及び</w:t>
      </w:r>
      <w:r w:rsidR="00943FD7">
        <w:rPr>
          <w:rFonts w:hAnsi="ＭＳ ゴシック" w:hint="eastAsia"/>
          <w:szCs w:val="24"/>
        </w:rPr>
        <w:t>原子力事業者に対し</w:t>
      </w:r>
      <w:r w:rsidR="005A2092" w:rsidRPr="00074E9B">
        <w:rPr>
          <w:rFonts w:hAnsi="ＭＳ ゴシック" w:hint="eastAsia"/>
          <w:szCs w:val="24"/>
        </w:rPr>
        <w:t>、</w:t>
      </w:r>
      <w:r w:rsidR="00943FD7">
        <w:rPr>
          <w:rFonts w:hAnsi="ＭＳ ゴシック" w:hint="eastAsia"/>
          <w:szCs w:val="24"/>
        </w:rPr>
        <w:t>広く周知を図り、</w:t>
      </w:r>
      <w:r w:rsidR="005A2092" w:rsidRPr="00074E9B">
        <w:rPr>
          <w:rFonts w:hAnsi="ＭＳ ゴシック" w:hint="eastAsia"/>
          <w:szCs w:val="24"/>
        </w:rPr>
        <w:t>本</w:t>
      </w:r>
      <w:r w:rsidR="00D94B87">
        <w:rPr>
          <w:rFonts w:hAnsi="ＭＳ ゴシック" w:hint="eastAsia"/>
          <w:szCs w:val="24"/>
        </w:rPr>
        <w:t>補足参考</w:t>
      </w:r>
      <w:r w:rsidR="009F5D34">
        <w:rPr>
          <w:rFonts w:hAnsi="ＭＳ ゴシック" w:hint="eastAsia"/>
          <w:szCs w:val="24"/>
        </w:rPr>
        <w:t>資料に沿った平常時モニタリングが実施される</w:t>
      </w:r>
      <w:r w:rsidR="005A2092" w:rsidRPr="00074E9B">
        <w:rPr>
          <w:rFonts w:hAnsi="ＭＳ ゴシック" w:hint="eastAsia"/>
          <w:szCs w:val="24"/>
        </w:rPr>
        <w:t>よう、各地域における体制整備を促進</w:t>
      </w:r>
      <w:r w:rsidR="00943FD7">
        <w:rPr>
          <w:rFonts w:hAnsi="ＭＳ ゴシック" w:hint="eastAsia"/>
          <w:szCs w:val="24"/>
        </w:rPr>
        <w:t>していく</w:t>
      </w:r>
      <w:r w:rsidR="005A2092" w:rsidRPr="00074E9B">
        <w:rPr>
          <w:rFonts w:hAnsi="ＭＳ ゴシック" w:hint="eastAsia"/>
          <w:szCs w:val="24"/>
        </w:rPr>
        <w:t>。</w:t>
      </w:r>
    </w:p>
    <w:p w:rsidR="000C006B" w:rsidRPr="00074E9B" w:rsidRDefault="005A2092" w:rsidP="00943FD7">
      <w:pPr>
        <w:rPr>
          <w:rFonts w:hAnsi="ＭＳ ゴシック"/>
          <w:szCs w:val="24"/>
        </w:rPr>
      </w:pPr>
      <w:r w:rsidRPr="00074E9B">
        <w:rPr>
          <w:rFonts w:hAnsi="ＭＳ ゴシック" w:hint="eastAsia"/>
          <w:szCs w:val="24"/>
        </w:rPr>
        <w:t xml:space="preserve">　また、</w:t>
      </w:r>
      <w:r w:rsidR="00943FD7" w:rsidRPr="00943FD7">
        <w:rPr>
          <w:rFonts w:hAnsi="ＭＳ ゴシック" w:hint="eastAsia"/>
          <w:szCs w:val="24"/>
        </w:rPr>
        <w:t>試験研究用等原子炉施設、加工施設、再処理施設及びその他の核燃料施設を対象とした平常時モニタリング</w:t>
      </w:r>
      <w:r w:rsidR="009F5D34">
        <w:rPr>
          <w:rFonts w:hAnsi="ＭＳ ゴシック" w:hint="eastAsia"/>
          <w:szCs w:val="24"/>
        </w:rPr>
        <w:t>等</w:t>
      </w:r>
      <w:r w:rsidR="00943FD7" w:rsidRPr="00943FD7">
        <w:rPr>
          <w:rFonts w:hAnsi="ＭＳ ゴシック" w:hint="eastAsia"/>
          <w:szCs w:val="24"/>
        </w:rPr>
        <w:t>については、</w:t>
      </w:r>
      <w:r w:rsidR="00943FD7">
        <w:rPr>
          <w:rFonts w:hAnsi="ＭＳ ゴシック" w:hint="eastAsia"/>
          <w:szCs w:val="24"/>
        </w:rPr>
        <w:t>今後、</w:t>
      </w:r>
      <w:r w:rsidR="00943FD7" w:rsidRPr="00943FD7">
        <w:rPr>
          <w:rFonts w:hAnsi="ＭＳ ゴシック" w:hint="eastAsia"/>
          <w:szCs w:val="24"/>
        </w:rPr>
        <w:t>環境</w:t>
      </w:r>
      <w:r w:rsidR="00943FD7">
        <w:rPr>
          <w:rFonts w:hAnsi="ＭＳ ゴシック" w:hint="eastAsia"/>
          <w:szCs w:val="24"/>
        </w:rPr>
        <w:t>放射線モニタリング技術検討チームにおいて検討を進め、本補足参考資料に</w:t>
      </w:r>
      <w:r w:rsidR="00943FD7" w:rsidRPr="00943FD7">
        <w:rPr>
          <w:rFonts w:hAnsi="ＭＳ ゴシック" w:hint="eastAsia"/>
          <w:szCs w:val="24"/>
        </w:rPr>
        <w:t>追記することとする</w:t>
      </w:r>
      <w:r w:rsidR="00943FD7">
        <w:rPr>
          <w:rFonts w:hAnsi="ＭＳ ゴシック" w:hint="eastAsia"/>
          <w:szCs w:val="24"/>
        </w:rPr>
        <w:t>。</w:t>
      </w:r>
    </w:p>
    <w:p w:rsidR="000C006B" w:rsidRPr="00074E9B" w:rsidRDefault="000C006B" w:rsidP="00791E65">
      <w:pPr>
        <w:rPr>
          <w:rFonts w:hAnsi="ＭＳ ゴシック"/>
          <w:szCs w:val="24"/>
        </w:rPr>
      </w:pPr>
    </w:p>
    <w:p w:rsidR="00791E65" w:rsidRPr="00074E9B" w:rsidRDefault="00791E65" w:rsidP="00791E65">
      <w:pPr>
        <w:rPr>
          <w:rFonts w:hAnsi="ＭＳ ゴシック"/>
          <w:szCs w:val="24"/>
        </w:rPr>
      </w:pPr>
    </w:p>
    <w:sectPr w:rsidR="00791E65" w:rsidRPr="00074E9B" w:rsidSect="00FF6C41">
      <w:headerReference w:type="default" r:id="rId9"/>
      <w:footerReference w:type="default" r:id="rId10"/>
      <w:pgSz w:w="11906" w:h="16838"/>
      <w:pgMar w:top="1531" w:right="1361" w:bottom="153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E0" w:rsidRDefault="00ED7CE0" w:rsidP="004D4FD2">
      <w:r>
        <w:separator/>
      </w:r>
    </w:p>
  </w:endnote>
  <w:endnote w:type="continuationSeparator" w:id="0">
    <w:p w:rsidR="00ED7CE0" w:rsidRDefault="00ED7CE0" w:rsidP="004D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032926"/>
      <w:docPartObj>
        <w:docPartGallery w:val="Page Numbers (Bottom of Page)"/>
        <w:docPartUnique/>
      </w:docPartObj>
    </w:sdtPr>
    <w:sdtEndPr/>
    <w:sdtContent>
      <w:p w:rsidR="0023584A" w:rsidRDefault="0023584A">
        <w:pPr>
          <w:pStyle w:val="a5"/>
          <w:jc w:val="center"/>
        </w:pPr>
        <w:r>
          <w:fldChar w:fldCharType="begin"/>
        </w:r>
        <w:r>
          <w:instrText>PAGE   \* MERGEFORMAT</w:instrText>
        </w:r>
        <w:r>
          <w:fldChar w:fldCharType="separate"/>
        </w:r>
        <w:r w:rsidR="0013318E" w:rsidRPr="0013318E">
          <w:rPr>
            <w:noProof/>
            <w:lang w:val="ja-JP"/>
          </w:rPr>
          <w:t>1</w:t>
        </w:r>
        <w:r>
          <w:fldChar w:fldCharType="end"/>
        </w:r>
      </w:p>
    </w:sdtContent>
  </w:sdt>
  <w:p w:rsidR="0023584A" w:rsidRDefault="002358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E0" w:rsidRDefault="00ED7CE0" w:rsidP="004D4FD2">
      <w:r>
        <w:separator/>
      </w:r>
    </w:p>
  </w:footnote>
  <w:footnote w:type="continuationSeparator" w:id="0">
    <w:p w:rsidR="00ED7CE0" w:rsidRDefault="00ED7CE0" w:rsidP="004D4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D2" w:rsidRPr="004D4FD2" w:rsidRDefault="004D4FD2">
    <w:pPr>
      <w:pStyle w:val="a3"/>
      <w:rPr>
        <w:rFonts w:ascii="ＭＳ Ｐゴシック" w:eastAsia="ＭＳ Ｐゴシック" w:hAnsi="ＭＳ Ｐゴシック"/>
        <w:szCs w:val="24"/>
      </w:rP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C9"/>
    <w:rsid w:val="00066C1C"/>
    <w:rsid w:val="00074E9B"/>
    <w:rsid w:val="00093586"/>
    <w:rsid w:val="000C006B"/>
    <w:rsid w:val="00131B02"/>
    <w:rsid w:val="0013318E"/>
    <w:rsid w:val="0015534D"/>
    <w:rsid w:val="0015778C"/>
    <w:rsid w:val="0016411A"/>
    <w:rsid w:val="00164F04"/>
    <w:rsid w:val="00167E69"/>
    <w:rsid w:val="00180AC4"/>
    <w:rsid w:val="001C2A7D"/>
    <w:rsid w:val="0023584A"/>
    <w:rsid w:val="00297E60"/>
    <w:rsid w:val="0032305F"/>
    <w:rsid w:val="00370B0C"/>
    <w:rsid w:val="00376C7F"/>
    <w:rsid w:val="00384EFC"/>
    <w:rsid w:val="0039144B"/>
    <w:rsid w:val="004210B9"/>
    <w:rsid w:val="0046731F"/>
    <w:rsid w:val="004D4FD2"/>
    <w:rsid w:val="00535879"/>
    <w:rsid w:val="0058664F"/>
    <w:rsid w:val="00594762"/>
    <w:rsid w:val="005A2092"/>
    <w:rsid w:val="005B5078"/>
    <w:rsid w:val="005C2BEE"/>
    <w:rsid w:val="005C6FE7"/>
    <w:rsid w:val="005D4F70"/>
    <w:rsid w:val="005E50BC"/>
    <w:rsid w:val="006000CC"/>
    <w:rsid w:val="006411A6"/>
    <w:rsid w:val="00646E51"/>
    <w:rsid w:val="007139E5"/>
    <w:rsid w:val="007843B7"/>
    <w:rsid w:val="00791E65"/>
    <w:rsid w:val="00796CBC"/>
    <w:rsid w:val="00796D55"/>
    <w:rsid w:val="008048D3"/>
    <w:rsid w:val="00813078"/>
    <w:rsid w:val="008473EE"/>
    <w:rsid w:val="00881087"/>
    <w:rsid w:val="00881671"/>
    <w:rsid w:val="00885CC9"/>
    <w:rsid w:val="008D0BC6"/>
    <w:rsid w:val="00914912"/>
    <w:rsid w:val="00915EE3"/>
    <w:rsid w:val="00943FD7"/>
    <w:rsid w:val="009C3A8A"/>
    <w:rsid w:val="009E098E"/>
    <w:rsid w:val="009E4821"/>
    <w:rsid w:val="009F5D34"/>
    <w:rsid w:val="00A145AD"/>
    <w:rsid w:val="00A165D5"/>
    <w:rsid w:val="00A22D1B"/>
    <w:rsid w:val="00A36F6A"/>
    <w:rsid w:val="00A37C72"/>
    <w:rsid w:val="00A93D26"/>
    <w:rsid w:val="00AA4C11"/>
    <w:rsid w:val="00B0508D"/>
    <w:rsid w:val="00B073B8"/>
    <w:rsid w:val="00B15840"/>
    <w:rsid w:val="00B51311"/>
    <w:rsid w:val="00BC2F47"/>
    <w:rsid w:val="00BD1BB2"/>
    <w:rsid w:val="00BD7F38"/>
    <w:rsid w:val="00C3375C"/>
    <w:rsid w:val="00C4591C"/>
    <w:rsid w:val="00C63A36"/>
    <w:rsid w:val="00C83D7E"/>
    <w:rsid w:val="00D12318"/>
    <w:rsid w:val="00D3699B"/>
    <w:rsid w:val="00D42878"/>
    <w:rsid w:val="00D56809"/>
    <w:rsid w:val="00D94B87"/>
    <w:rsid w:val="00DC0F43"/>
    <w:rsid w:val="00DD5D51"/>
    <w:rsid w:val="00DF5668"/>
    <w:rsid w:val="00DF7172"/>
    <w:rsid w:val="00E0383C"/>
    <w:rsid w:val="00E129DA"/>
    <w:rsid w:val="00E16107"/>
    <w:rsid w:val="00E57782"/>
    <w:rsid w:val="00E650F7"/>
    <w:rsid w:val="00ED7CE0"/>
    <w:rsid w:val="00EE6362"/>
    <w:rsid w:val="00F45FF8"/>
    <w:rsid w:val="00F63DD1"/>
    <w:rsid w:val="00F7189D"/>
    <w:rsid w:val="00F81B66"/>
    <w:rsid w:val="00FA0A41"/>
    <w:rsid w:val="00FC52C4"/>
    <w:rsid w:val="00FD0F25"/>
    <w:rsid w:val="00FF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71"/>
    <w:pPr>
      <w:widowControl w:val="0"/>
      <w:jc w:val="both"/>
    </w:pPr>
    <w:rPr>
      <w:rFonts w:ascii="ＭＳ ゴシック" w:eastAsia="ＭＳ ゴシック"/>
      <w:sz w:val="24"/>
    </w:rPr>
  </w:style>
  <w:style w:type="paragraph" w:styleId="1">
    <w:name w:val="heading 1"/>
    <w:basedOn w:val="a"/>
    <w:next w:val="a"/>
    <w:link w:val="10"/>
    <w:uiPriority w:val="9"/>
    <w:qFormat/>
    <w:rsid w:val="0088167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D2"/>
    <w:pPr>
      <w:tabs>
        <w:tab w:val="center" w:pos="4252"/>
        <w:tab w:val="right" w:pos="8504"/>
      </w:tabs>
      <w:snapToGrid w:val="0"/>
    </w:pPr>
  </w:style>
  <w:style w:type="character" w:customStyle="1" w:styleId="a4">
    <w:name w:val="ヘッダー (文字)"/>
    <w:basedOn w:val="a0"/>
    <w:link w:val="a3"/>
    <w:uiPriority w:val="99"/>
    <w:rsid w:val="004D4FD2"/>
  </w:style>
  <w:style w:type="paragraph" w:styleId="a5">
    <w:name w:val="footer"/>
    <w:basedOn w:val="a"/>
    <w:link w:val="a6"/>
    <w:uiPriority w:val="99"/>
    <w:unhideWhenUsed/>
    <w:rsid w:val="004D4FD2"/>
    <w:pPr>
      <w:tabs>
        <w:tab w:val="center" w:pos="4252"/>
        <w:tab w:val="right" w:pos="8504"/>
      </w:tabs>
      <w:snapToGrid w:val="0"/>
    </w:pPr>
  </w:style>
  <w:style w:type="character" w:customStyle="1" w:styleId="a6">
    <w:name w:val="フッター (文字)"/>
    <w:basedOn w:val="a0"/>
    <w:link w:val="a5"/>
    <w:uiPriority w:val="99"/>
    <w:rsid w:val="004D4FD2"/>
  </w:style>
  <w:style w:type="paragraph" w:styleId="a7">
    <w:name w:val="Balloon Text"/>
    <w:basedOn w:val="a"/>
    <w:link w:val="a8"/>
    <w:uiPriority w:val="99"/>
    <w:semiHidden/>
    <w:unhideWhenUsed/>
    <w:rsid w:val="004D4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D2"/>
    <w:rPr>
      <w:rFonts w:asciiTheme="majorHAnsi" w:eastAsiaTheme="majorEastAsia" w:hAnsiTheme="majorHAnsi" w:cstheme="majorBidi"/>
      <w:sz w:val="18"/>
      <w:szCs w:val="18"/>
    </w:rPr>
  </w:style>
  <w:style w:type="paragraph" w:styleId="a9">
    <w:name w:val="Title"/>
    <w:basedOn w:val="a"/>
    <w:next w:val="a"/>
    <w:link w:val="aa"/>
    <w:uiPriority w:val="10"/>
    <w:qFormat/>
    <w:rsid w:val="00881671"/>
    <w:pPr>
      <w:spacing w:before="240" w:after="120"/>
      <w:jc w:val="center"/>
      <w:outlineLvl w:val="0"/>
    </w:pPr>
    <w:rPr>
      <w:rFonts w:asciiTheme="majorHAnsi" w:hAnsiTheme="majorHAnsi" w:cstheme="majorBidi"/>
      <w:sz w:val="32"/>
      <w:szCs w:val="32"/>
    </w:rPr>
  </w:style>
  <w:style w:type="character" w:customStyle="1" w:styleId="aa">
    <w:name w:val="表題 (文字)"/>
    <w:basedOn w:val="a0"/>
    <w:link w:val="a9"/>
    <w:uiPriority w:val="10"/>
    <w:rsid w:val="00881671"/>
    <w:rPr>
      <w:rFonts w:asciiTheme="majorHAnsi" w:eastAsia="ＭＳ ゴシック" w:hAnsiTheme="majorHAnsi" w:cstheme="majorBidi"/>
      <w:sz w:val="32"/>
      <w:szCs w:val="32"/>
    </w:rPr>
  </w:style>
  <w:style w:type="character" w:customStyle="1" w:styleId="10">
    <w:name w:val="見出し 1 (文字)"/>
    <w:basedOn w:val="a0"/>
    <w:link w:val="1"/>
    <w:uiPriority w:val="9"/>
    <w:rsid w:val="00881671"/>
    <w:rPr>
      <w:rFonts w:asciiTheme="majorHAnsi" w:eastAsiaTheme="majorEastAsia" w:hAnsiTheme="majorHAnsi" w:cstheme="majorBidi"/>
      <w:sz w:val="24"/>
      <w:szCs w:val="24"/>
    </w:rPr>
  </w:style>
  <w:style w:type="paragraph" w:styleId="ab">
    <w:name w:val="Date"/>
    <w:basedOn w:val="a"/>
    <w:next w:val="a"/>
    <w:link w:val="ac"/>
    <w:uiPriority w:val="99"/>
    <w:semiHidden/>
    <w:unhideWhenUsed/>
    <w:rsid w:val="00881671"/>
  </w:style>
  <w:style w:type="character" w:customStyle="1" w:styleId="ac">
    <w:name w:val="日付 (文字)"/>
    <w:basedOn w:val="a0"/>
    <w:link w:val="ab"/>
    <w:uiPriority w:val="99"/>
    <w:semiHidden/>
    <w:rsid w:val="00881671"/>
  </w:style>
  <w:style w:type="paragraph" w:customStyle="1" w:styleId="11">
    <w:name w:val="スタイル1"/>
    <w:basedOn w:val="a"/>
    <w:link w:val="12"/>
    <w:qFormat/>
    <w:rsid w:val="00915EE3"/>
    <w:pPr>
      <w:widowControl/>
      <w:ind w:leftChars="67" w:left="141"/>
      <w:jc w:val="left"/>
    </w:pPr>
    <w:rPr>
      <w:rFonts w:asciiTheme="minorEastAsia" w:eastAsiaTheme="minorEastAsia" w:hAnsiTheme="minorEastAsia"/>
      <w:szCs w:val="24"/>
    </w:rPr>
  </w:style>
  <w:style w:type="character" w:customStyle="1" w:styleId="12">
    <w:name w:val="スタイル1 (文字)"/>
    <w:basedOn w:val="a0"/>
    <w:link w:val="11"/>
    <w:rsid w:val="00915EE3"/>
    <w:rPr>
      <w:rFonts w:asciiTheme="minorEastAsia" w:hAnsiTheme="minorEastAsia"/>
      <w:sz w:val="24"/>
      <w:szCs w:val="24"/>
    </w:rPr>
  </w:style>
  <w:style w:type="paragraph" w:styleId="Web">
    <w:name w:val="Normal (Web)"/>
    <w:basedOn w:val="a"/>
    <w:uiPriority w:val="99"/>
    <w:semiHidden/>
    <w:unhideWhenUsed/>
    <w:rsid w:val="0023584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d">
    <w:name w:val="Table Grid"/>
    <w:basedOn w:val="a1"/>
    <w:uiPriority w:val="59"/>
    <w:rsid w:val="0023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71"/>
    <w:pPr>
      <w:widowControl w:val="0"/>
      <w:jc w:val="both"/>
    </w:pPr>
    <w:rPr>
      <w:rFonts w:ascii="ＭＳ ゴシック" w:eastAsia="ＭＳ ゴシック"/>
      <w:sz w:val="24"/>
    </w:rPr>
  </w:style>
  <w:style w:type="paragraph" w:styleId="1">
    <w:name w:val="heading 1"/>
    <w:basedOn w:val="a"/>
    <w:next w:val="a"/>
    <w:link w:val="10"/>
    <w:uiPriority w:val="9"/>
    <w:qFormat/>
    <w:rsid w:val="0088167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D2"/>
    <w:pPr>
      <w:tabs>
        <w:tab w:val="center" w:pos="4252"/>
        <w:tab w:val="right" w:pos="8504"/>
      </w:tabs>
      <w:snapToGrid w:val="0"/>
    </w:pPr>
  </w:style>
  <w:style w:type="character" w:customStyle="1" w:styleId="a4">
    <w:name w:val="ヘッダー (文字)"/>
    <w:basedOn w:val="a0"/>
    <w:link w:val="a3"/>
    <w:uiPriority w:val="99"/>
    <w:rsid w:val="004D4FD2"/>
  </w:style>
  <w:style w:type="paragraph" w:styleId="a5">
    <w:name w:val="footer"/>
    <w:basedOn w:val="a"/>
    <w:link w:val="a6"/>
    <w:uiPriority w:val="99"/>
    <w:unhideWhenUsed/>
    <w:rsid w:val="004D4FD2"/>
    <w:pPr>
      <w:tabs>
        <w:tab w:val="center" w:pos="4252"/>
        <w:tab w:val="right" w:pos="8504"/>
      </w:tabs>
      <w:snapToGrid w:val="0"/>
    </w:pPr>
  </w:style>
  <w:style w:type="character" w:customStyle="1" w:styleId="a6">
    <w:name w:val="フッター (文字)"/>
    <w:basedOn w:val="a0"/>
    <w:link w:val="a5"/>
    <w:uiPriority w:val="99"/>
    <w:rsid w:val="004D4FD2"/>
  </w:style>
  <w:style w:type="paragraph" w:styleId="a7">
    <w:name w:val="Balloon Text"/>
    <w:basedOn w:val="a"/>
    <w:link w:val="a8"/>
    <w:uiPriority w:val="99"/>
    <w:semiHidden/>
    <w:unhideWhenUsed/>
    <w:rsid w:val="004D4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D2"/>
    <w:rPr>
      <w:rFonts w:asciiTheme="majorHAnsi" w:eastAsiaTheme="majorEastAsia" w:hAnsiTheme="majorHAnsi" w:cstheme="majorBidi"/>
      <w:sz w:val="18"/>
      <w:szCs w:val="18"/>
    </w:rPr>
  </w:style>
  <w:style w:type="paragraph" w:styleId="a9">
    <w:name w:val="Title"/>
    <w:basedOn w:val="a"/>
    <w:next w:val="a"/>
    <w:link w:val="aa"/>
    <w:uiPriority w:val="10"/>
    <w:qFormat/>
    <w:rsid w:val="00881671"/>
    <w:pPr>
      <w:spacing w:before="240" w:after="120"/>
      <w:jc w:val="center"/>
      <w:outlineLvl w:val="0"/>
    </w:pPr>
    <w:rPr>
      <w:rFonts w:asciiTheme="majorHAnsi" w:hAnsiTheme="majorHAnsi" w:cstheme="majorBidi"/>
      <w:sz w:val="32"/>
      <w:szCs w:val="32"/>
    </w:rPr>
  </w:style>
  <w:style w:type="character" w:customStyle="1" w:styleId="aa">
    <w:name w:val="表題 (文字)"/>
    <w:basedOn w:val="a0"/>
    <w:link w:val="a9"/>
    <w:uiPriority w:val="10"/>
    <w:rsid w:val="00881671"/>
    <w:rPr>
      <w:rFonts w:asciiTheme="majorHAnsi" w:eastAsia="ＭＳ ゴシック" w:hAnsiTheme="majorHAnsi" w:cstheme="majorBidi"/>
      <w:sz w:val="32"/>
      <w:szCs w:val="32"/>
    </w:rPr>
  </w:style>
  <w:style w:type="character" w:customStyle="1" w:styleId="10">
    <w:name w:val="見出し 1 (文字)"/>
    <w:basedOn w:val="a0"/>
    <w:link w:val="1"/>
    <w:uiPriority w:val="9"/>
    <w:rsid w:val="00881671"/>
    <w:rPr>
      <w:rFonts w:asciiTheme="majorHAnsi" w:eastAsiaTheme="majorEastAsia" w:hAnsiTheme="majorHAnsi" w:cstheme="majorBidi"/>
      <w:sz w:val="24"/>
      <w:szCs w:val="24"/>
    </w:rPr>
  </w:style>
  <w:style w:type="paragraph" w:styleId="ab">
    <w:name w:val="Date"/>
    <w:basedOn w:val="a"/>
    <w:next w:val="a"/>
    <w:link w:val="ac"/>
    <w:uiPriority w:val="99"/>
    <w:semiHidden/>
    <w:unhideWhenUsed/>
    <w:rsid w:val="00881671"/>
  </w:style>
  <w:style w:type="character" w:customStyle="1" w:styleId="ac">
    <w:name w:val="日付 (文字)"/>
    <w:basedOn w:val="a0"/>
    <w:link w:val="ab"/>
    <w:uiPriority w:val="99"/>
    <w:semiHidden/>
    <w:rsid w:val="00881671"/>
  </w:style>
  <w:style w:type="paragraph" w:customStyle="1" w:styleId="11">
    <w:name w:val="スタイル1"/>
    <w:basedOn w:val="a"/>
    <w:link w:val="12"/>
    <w:qFormat/>
    <w:rsid w:val="00915EE3"/>
    <w:pPr>
      <w:widowControl/>
      <w:ind w:leftChars="67" w:left="141"/>
      <w:jc w:val="left"/>
    </w:pPr>
    <w:rPr>
      <w:rFonts w:asciiTheme="minorEastAsia" w:eastAsiaTheme="minorEastAsia" w:hAnsiTheme="minorEastAsia"/>
      <w:szCs w:val="24"/>
    </w:rPr>
  </w:style>
  <w:style w:type="character" w:customStyle="1" w:styleId="12">
    <w:name w:val="スタイル1 (文字)"/>
    <w:basedOn w:val="a0"/>
    <w:link w:val="11"/>
    <w:rsid w:val="00915EE3"/>
    <w:rPr>
      <w:rFonts w:asciiTheme="minorEastAsia" w:hAnsiTheme="minorEastAsia"/>
      <w:sz w:val="24"/>
      <w:szCs w:val="24"/>
    </w:rPr>
  </w:style>
  <w:style w:type="paragraph" w:styleId="Web">
    <w:name w:val="Normal (Web)"/>
    <w:basedOn w:val="a"/>
    <w:uiPriority w:val="99"/>
    <w:semiHidden/>
    <w:unhideWhenUsed/>
    <w:rsid w:val="0023584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d">
    <w:name w:val="Table Grid"/>
    <w:basedOn w:val="a1"/>
    <w:uiPriority w:val="59"/>
    <w:rsid w:val="0023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3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67E4-4F31-4C4B-AA86-95D4E8F8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29</cp:revision>
  <cp:lastPrinted>2018-04-02T07:36:00Z</cp:lastPrinted>
  <dcterms:created xsi:type="dcterms:W3CDTF">2014-01-28T09:28:00Z</dcterms:created>
  <dcterms:modified xsi:type="dcterms:W3CDTF">2018-08-21T04:40:00Z</dcterms:modified>
</cp:coreProperties>
</file>