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E7" w:rsidRPr="00F126E7" w:rsidRDefault="00F126E7" w:rsidP="00F126E7">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私は、ここに、</w:t>
      </w:r>
      <w:r w:rsidRPr="00F126E7">
        <w:rPr>
          <w:rFonts w:asciiTheme="majorEastAsia" w:eastAsiaTheme="majorEastAsia" w:hAnsiTheme="majorEastAsia" w:cs="ＭＳゴシック"/>
          <w:kern w:val="0"/>
          <w:sz w:val="23"/>
          <w:szCs w:val="23"/>
        </w:rPr>
        <w:t xml:space="preserve">4 </w:t>
      </w:r>
      <w:r w:rsidRPr="00F126E7">
        <w:rPr>
          <w:rFonts w:asciiTheme="majorEastAsia" w:eastAsiaTheme="majorEastAsia" w:hAnsiTheme="majorEastAsia" w:cs="ＭＳゴシック" w:hint="eastAsia"/>
          <w:kern w:val="0"/>
          <w:sz w:val="23"/>
          <w:szCs w:val="23"/>
        </w:rPr>
        <w:t>月</w:t>
      </w:r>
      <w:r w:rsidRPr="00F126E7">
        <w:rPr>
          <w:rFonts w:asciiTheme="majorEastAsia" w:eastAsiaTheme="majorEastAsia" w:hAnsiTheme="majorEastAsia" w:cs="ＭＳゴシック"/>
          <w:kern w:val="0"/>
          <w:sz w:val="23"/>
          <w:szCs w:val="23"/>
        </w:rPr>
        <w:t xml:space="preserve">11 </w:t>
      </w:r>
      <w:r w:rsidRPr="00F126E7">
        <w:rPr>
          <w:rFonts w:asciiTheme="majorEastAsia" w:eastAsiaTheme="majorEastAsia" w:hAnsiTheme="majorEastAsia" w:cs="ＭＳゴシック" w:hint="eastAsia"/>
          <w:kern w:val="0"/>
          <w:sz w:val="23"/>
          <w:szCs w:val="23"/>
        </w:rPr>
        <w:t>日付け閣議了解によって、日本が</w:t>
      </w:r>
      <w:r w:rsidRPr="00F126E7">
        <w:rPr>
          <w:rFonts w:asciiTheme="majorEastAsia" w:eastAsiaTheme="majorEastAsia" w:hAnsiTheme="majorEastAsia" w:cs="ＭＳゴシック"/>
          <w:kern w:val="0"/>
          <w:sz w:val="23"/>
          <w:szCs w:val="23"/>
        </w:rPr>
        <w:t xml:space="preserve">2025 </w:t>
      </w:r>
      <w:r w:rsidRPr="00F126E7">
        <w:rPr>
          <w:rFonts w:asciiTheme="majorEastAsia" w:eastAsiaTheme="majorEastAsia" w:hAnsiTheme="majorEastAsia" w:cs="ＭＳゴシック" w:hint="eastAsia"/>
          <w:kern w:val="0"/>
          <w:sz w:val="23"/>
          <w:szCs w:val="23"/>
        </w:rPr>
        <w:t>年国際博覧会（登</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録博覧会）開催国に公式に立候補することを、国際博覧会条約に則り、博覧会国際</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事務局に届け出ることを謹んでお知らせします。</w:t>
      </w:r>
    </w:p>
    <w:p w:rsidR="00F126E7" w:rsidRPr="00F126E7" w:rsidRDefault="00F126E7" w:rsidP="00F126E7">
      <w:pPr>
        <w:autoSpaceDE w:val="0"/>
        <w:autoSpaceDN w:val="0"/>
        <w:adjustRightInd w:val="0"/>
        <w:jc w:val="left"/>
        <w:rPr>
          <w:rFonts w:asciiTheme="majorEastAsia" w:eastAsiaTheme="majorEastAsia" w:hAnsiTheme="majorEastAsia" w:cs="ＭＳゴシック" w:hint="eastAsia"/>
          <w:kern w:val="0"/>
          <w:sz w:val="23"/>
          <w:szCs w:val="23"/>
        </w:rPr>
      </w:pPr>
    </w:p>
    <w:p w:rsidR="00F126E7" w:rsidRPr="00F126E7" w:rsidRDefault="00F126E7" w:rsidP="00F126E7">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我々の博覧会は、「いのち輝く未来社会のデザイン（英語：</w:t>
      </w:r>
      <w:r w:rsidRPr="00F126E7">
        <w:rPr>
          <w:rFonts w:asciiTheme="majorEastAsia" w:eastAsiaTheme="majorEastAsia" w:hAnsiTheme="majorEastAsia" w:cs="ＭＳゴシック"/>
          <w:kern w:val="0"/>
          <w:sz w:val="23"/>
          <w:szCs w:val="23"/>
        </w:rPr>
        <w:t>Designing Future</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kern w:val="0"/>
          <w:sz w:val="23"/>
          <w:szCs w:val="23"/>
        </w:rPr>
        <w:t>Society for Our Lives</w:t>
      </w:r>
      <w:r w:rsidRPr="00F126E7">
        <w:rPr>
          <w:rFonts w:asciiTheme="majorEastAsia" w:eastAsiaTheme="majorEastAsia" w:hAnsiTheme="majorEastAsia" w:cs="ＭＳゴシック" w:hint="eastAsia"/>
          <w:kern w:val="0"/>
          <w:sz w:val="23"/>
          <w:szCs w:val="23"/>
        </w:rPr>
        <w:t>、仏語：</w:t>
      </w:r>
      <w:proofErr w:type="spellStart"/>
      <w:r w:rsidRPr="00F126E7">
        <w:rPr>
          <w:rFonts w:asciiTheme="majorEastAsia" w:eastAsiaTheme="majorEastAsia" w:hAnsiTheme="majorEastAsia" w:cs="ＭＳゴシック"/>
          <w:kern w:val="0"/>
          <w:sz w:val="23"/>
          <w:szCs w:val="23"/>
        </w:rPr>
        <w:t>Concevoir</w:t>
      </w:r>
      <w:proofErr w:type="spellEnd"/>
      <w:r w:rsidRPr="00F126E7">
        <w:rPr>
          <w:rFonts w:asciiTheme="majorEastAsia" w:eastAsiaTheme="majorEastAsia" w:hAnsiTheme="majorEastAsia" w:cs="ＭＳゴシック"/>
          <w:kern w:val="0"/>
          <w:sz w:val="23"/>
          <w:szCs w:val="23"/>
        </w:rPr>
        <w:t xml:space="preserve"> la </w:t>
      </w:r>
      <w:proofErr w:type="spellStart"/>
      <w:r w:rsidRPr="00F126E7">
        <w:rPr>
          <w:rFonts w:asciiTheme="majorEastAsia" w:eastAsiaTheme="majorEastAsia" w:hAnsiTheme="majorEastAsia" w:cs="ＭＳゴシック"/>
          <w:kern w:val="0"/>
          <w:sz w:val="23"/>
          <w:szCs w:val="23"/>
        </w:rPr>
        <w:t>Soci</w:t>
      </w:r>
      <w:r w:rsidRPr="00F126E7">
        <w:rPr>
          <w:rFonts w:asciiTheme="majorEastAsia" w:eastAsiaTheme="majorEastAsia" w:hAnsiTheme="majorEastAsia" w:cs="ＭＳゴシック" w:hint="eastAsia"/>
          <w:kern w:val="0"/>
          <w:sz w:val="23"/>
          <w:szCs w:val="23"/>
        </w:rPr>
        <w:t>é</w:t>
      </w:r>
      <w:r w:rsidRPr="00F126E7">
        <w:rPr>
          <w:rFonts w:asciiTheme="majorEastAsia" w:eastAsiaTheme="majorEastAsia" w:hAnsiTheme="majorEastAsia" w:cs="ＭＳゴシック"/>
          <w:kern w:val="0"/>
          <w:sz w:val="23"/>
          <w:szCs w:val="23"/>
        </w:rPr>
        <w:t>t</w:t>
      </w:r>
      <w:r w:rsidRPr="00F126E7">
        <w:rPr>
          <w:rFonts w:asciiTheme="majorEastAsia" w:eastAsiaTheme="majorEastAsia" w:hAnsiTheme="majorEastAsia" w:cs="ＭＳゴシック" w:hint="eastAsia"/>
          <w:kern w:val="0"/>
          <w:sz w:val="23"/>
          <w:szCs w:val="23"/>
        </w:rPr>
        <w:t>é</w:t>
      </w:r>
      <w:proofErr w:type="spellEnd"/>
      <w:r w:rsidRPr="00F126E7">
        <w:rPr>
          <w:rFonts w:asciiTheme="majorEastAsia" w:eastAsiaTheme="majorEastAsia" w:hAnsiTheme="majorEastAsia" w:cs="ＭＳゴシック"/>
          <w:kern w:val="0"/>
          <w:sz w:val="23"/>
          <w:szCs w:val="23"/>
        </w:rPr>
        <w:t xml:space="preserve"> du </w:t>
      </w:r>
      <w:proofErr w:type="spellStart"/>
      <w:r w:rsidRPr="00F126E7">
        <w:rPr>
          <w:rFonts w:asciiTheme="majorEastAsia" w:eastAsiaTheme="majorEastAsia" w:hAnsiTheme="majorEastAsia" w:cs="ＭＳゴシック"/>
          <w:kern w:val="0"/>
          <w:sz w:val="23"/>
          <w:szCs w:val="23"/>
        </w:rPr>
        <w:t>Futur</w:t>
      </w:r>
      <w:proofErr w:type="spellEnd"/>
      <w:r w:rsidRPr="00F126E7">
        <w:rPr>
          <w:rFonts w:asciiTheme="majorEastAsia" w:eastAsiaTheme="majorEastAsia" w:hAnsiTheme="majorEastAsia" w:cs="ＭＳゴシック"/>
          <w:kern w:val="0"/>
          <w:sz w:val="23"/>
          <w:szCs w:val="23"/>
        </w:rPr>
        <w:t xml:space="preserve">, Imaginer </w:t>
      </w:r>
      <w:proofErr w:type="spellStart"/>
      <w:r w:rsidRPr="00F126E7">
        <w:rPr>
          <w:rFonts w:asciiTheme="majorEastAsia" w:eastAsiaTheme="majorEastAsia" w:hAnsiTheme="majorEastAsia" w:cs="ＭＳゴシック"/>
          <w:kern w:val="0"/>
          <w:sz w:val="23"/>
          <w:szCs w:val="23"/>
        </w:rPr>
        <w:t>notre</w:t>
      </w:r>
      <w:proofErr w:type="spellEnd"/>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kern w:val="0"/>
          <w:sz w:val="23"/>
          <w:szCs w:val="23"/>
        </w:rPr>
        <w:t xml:space="preserve">Vie de </w:t>
      </w:r>
      <w:proofErr w:type="spellStart"/>
      <w:r w:rsidRPr="00F126E7">
        <w:rPr>
          <w:rFonts w:asciiTheme="majorEastAsia" w:eastAsiaTheme="majorEastAsia" w:hAnsiTheme="majorEastAsia" w:cs="ＭＳゴシック"/>
          <w:kern w:val="0"/>
          <w:sz w:val="23"/>
          <w:szCs w:val="23"/>
        </w:rPr>
        <w:t>Demain</w:t>
      </w:r>
      <w:proofErr w:type="spellEnd"/>
      <w:r w:rsidRPr="00F126E7">
        <w:rPr>
          <w:rFonts w:asciiTheme="majorEastAsia" w:eastAsiaTheme="majorEastAsia" w:hAnsiTheme="majorEastAsia" w:cs="ＭＳゴシック" w:hint="eastAsia"/>
          <w:kern w:val="0"/>
          <w:sz w:val="23"/>
          <w:szCs w:val="23"/>
        </w:rPr>
        <w:t>）」をテーマとして、</w:t>
      </w:r>
      <w:r w:rsidRPr="00F126E7">
        <w:rPr>
          <w:rFonts w:asciiTheme="majorEastAsia" w:eastAsiaTheme="majorEastAsia" w:hAnsiTheme="majorEastAsia" w:cs="ＭＳゴシック"/>
          <w:kern w:val="0"/>
          <w:sz w:val="23"/>
          <w:szCs w:val="23"/>
        </w:rPr>
        <w:t xml:space="preserve">5 </w:t>
      </w:r>
      <w:r w:rsidRPr="00F126E7">
        <w:rPr>
          <w:rFonts w:asciiTheme="majorEastAsia" w:eastAsiaTheme="majorEastAsia" w:hAnsiTheme="majorEastAsia" w:cs="ＭＳゴシック" w:hint="eastAsia"/>
          <w:kern w:val="0"/>
          <w:sz w:val="23"/>
          <w:szCs w:val="23"/>
        </w:rPr>
        <w:t>月</w:t>
      </w:r>
      <w:r w:rsidRPr="00F126E7">
        <w:rPr>
          <w:rFonts w:asciiTheme="majorEastAsia" w:eastAsiaTheme="majorEastAsia" w:hAnsiTheme="majorEastAsia" w:cs="ＭＳゴシック"/>
          <w:kern w:val="0"/>
          <w:sz w:val="23"/>
          <w:szCs w:val="23"/>
        </w:rPr>
        <w:t xml:space="preserve">3 </w:t>
      </w:r>
      <w:r w:rsidRPr="00F126E7">
        <w:rPr>
          <w:rFonts w:asciiTheme="majorEastAsia" w:eastAsiaTheme="majorEastAsia" w:hAnsiTheme="majorEastAsia" w:cs="ＭＳゴシック" w:hint="eastAsia"/>
          <w:kern w:val="0"/>
          <w:sz w:val="23"/>
          <w:szCs w:val="23"/>
        </w:rPr>
        <w:t>日から</w:t>
      </w:r>
      <w:r w:rsidRPr="00F126E7">
        <w:rPr>
          <w:rFonts w:asciiTheme="majorEastAsia" w:eastAsiaTheme="majorEastAsia" w:hAnsiTheme="majorEastAsia" w:cs="ＭＳゴシック"/>
          <w:kern w:val="0"/>
          <w:sz w:val="23"/>
          <w:szCs w:val="23"/>
        </w:rPr>
        <w:t xml:space="preserve">11 </w:t>
      </w:r>
      <w:r w:rsidRPr="00F126E7">
        <w:rPr>
          <w:rFonts w:asciiTheme="majorEastAsia" w:eastAsiaTheme="majorEastAsia" w:hAnsiTheme="majorEastAsia" w:cs="ＭＳゴシック" w:hint="eastAsia"/>
          <w:kern w:val="0"/>
          <w:sz w:val="23"/>
          <w:szCs w:val="23"/>
        </w:rPr>
        <w:t>月</w:t>
      </w:r>
      <w:r w:rsidRPr="00F126E7">
        <w:rPr>
          <w:rFonts w:asciiTheme="majorEastAsia" w:eastAsiaTheme="majorEastAsia" w:hAnsiTheme="majorEastAsia" w:cs="ＭＳゴシック"/>
          <w:kern w:val="0"/>
          <w:sz w:val="23"/>
          <w:szCs w:val="23"/>
        </w:rPr>
        <w:t xml:space="preserve">3 </w:t>
      </w:r>
      <w:r w:rsidRPr="00F126E7">
        <w:rPr>
          <w:rFonts w:asciiTheme="majorEastAsia" w:eastAsiaTheme="majorEastAsia" w:hAnsiTheme="majorEastAsia" w:cs="ＭＳゴシック" w:hint="eastAsia"/>
          <w:kern w:val="0"/>
          <w:sz w:val="23"/>
          <w:szCs w:val="23"/>
        </w:rPr>
        <w:t>日までの</w:t>
      </w:r>
      <w:r w:rsidRPr="00F126E7">
        <w:rPr>
          <w:rFonts w:asciiTheme="majorEastAsia" w:eastAsiaTheme="majorEastAsia" w:hAnsiTheme="majorEastAsia" w:cs="ＭＳゴシック"/>
          <w:kern w:val="0"/>
          <w:sz w:val="23"/>
          <w:szCs w:val="23"/>
        </w:rPr>
        <w:t xml:space="preserve">6 </w:t>
      </w:r>
      <w:r w:rsidRPr="00F126E7">
        <w:rPr>
          <w:rFonts w:asciiTheme="majorEastAsia" w:eastAsiaTheme="majorEastAsia" w:hAnsiTheme="majorEastAsia" w:cs="ＭＳゴシック" w:hint="eastAsia"/>
          <w:kern w:val="0"/>
          <w:sz w:val="23"/>
          <w:szCs w:val="23"/>
        </w:rPr>
        <w:t>か月間、関西地域の大阪府夢洲において開催するというものです。</w:t>
      </w:r>
    </w:p>
    <w:p w:rsidR="00F126E7" w:rsidRPr="00F126E7" w:rsidRDefault="00F126E7" w:rsidP="00F126E7">
      <w:pPr>
        <w:autoSpaceDE w:val="0"/>
        <w:autoSpaceDN w:val="0"/>
        <w:adjustRightInd w:val="0"/>
        <w:jc w:val="left"/>
        <w:rPr>
          <w:rFonts w:asciiTheme="majorEastAsia" w:eastAsiaTheme="majorEastAsia" w:hAnsiTheme="majorEastAsia" w:cs="ＭＳゴシック" w:hint="eastAsia"/>
          <w:kern w:val="0"/>
          <w:sz w:val="23"/>
          <w:szCs w:val="23"/>
        </w:rPr>
      </w:pPr>
    </w:p>
    <w:p w:rsidR="00F126E7" w:rsidRPr="00F126E7" w:rsidRDefault="00F126E7" w:rsidP="00F126E7">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日本は、</w:t>
      </w:r>
      <w:r w:rsidRPr="00F126E7">
        <w:rPr>
          <w:rFonts w:asciiTheme="majorEastAsia" w:eastAsiaTheme="majorEastAsia" w:hAnsiTheme="majorEastAsia" w:cs="ＭＳゴシック"/>
          <w:kern w:val="0"/>
          <w:sz w:val="23"/>
          <w:szCs w:val="23"/>
        </w:rPr>
        <w:t xml:space="preserve">1970 </w:t>
      </w:r>
      <w:r w:rsidRPr="00F126E7">
        <w:rPr>
          <w:rFonts w:asciiTheme="majorEastAsia" w:eastAsiaTheme="majorEastAsia" w:hAnsiTheme="majorEastAsia" w:cs="ＭＳゴシック" w:hint="eastAsia"/>
          <w:kern w:val="0"/>
          <w:sz w:val="23"/>
          <w:szCs w:val="23"/>
        </w:rPr>
        <w:t>年に同じ大阪において「人類の進歩と調和」というテーマを掲げ、</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アジアで初の国際博覧会を開催し、大成功を収めた経験があります。以降約半世紀</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を経て、人類は豊かな生活を享受するようになった一方、災害、食糧不足、病気、</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暴力といった脅威、グローバル化・情報化等の世界的現象、さらには生命・人生の</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ありようを根本的に問い直しうる人工知能やバイオテクノロジー等の飛躍的発展</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に直面し、人間ひとりひとりの幸福な生き方と、それを支える社会・経済システム</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の未来像を問い直すべき時期にあります。日本には、長期的・持続的利益を重視す</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る精神が根付いています。関西地域、大阪は、売り手だけではなく、買い手も満足</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し、社会貢献も出来る商売を尊ぶ精神の発祥地です。私は、こうした周囲を思いや</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る利他精神が息づく日本、そして大阪を含む関西地域こそが、国、地域社会、企業</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及び個人といった様々なレベルのエゴイズムを排しつつ、あるべき未来社会の姿を</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問う場としてふさわしいと自負しています。そこで、日本は、大阪の地に国際博覧</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会を再び誘致し、世界の皆さまと共に、これからの生命のあり方、生き方、ライフ</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スタイルについて国際社会に発信することを決意しました。</w:t>
      </w:r>
    </w:p>
    <w:p w:rsidR="00F126E7" w:rsidRDefault="00F126E7" w:rsidP="00F126E7">
      <w:pPr>
        <w:autoSpaceDE w:val="0"/>
        <w:autoSpaceDN w:val="0"/>
        <w:adjustRightInd w:val="0"/>
        <w:jc w:val="left"/>
        <w:rPr>
          <w:rFonts w:asciiTheme="majorEastAsia" w:eastAsiaTheme="majorEastAsia" w:hAnsiTheme="majorEastAsia" w:cs="ＭＳゴシック" w:hint="eastAsia"/>
          <w:kern w:val="0"/>
          <w:sz w:val="23"/>
          <w:szCs w:val="23"/>
        </w:rPr>
      </w:pPr>
    </w:p>
    <w:p w:rsidR="00F126E7" w:rsidRPr="00F126E7" w:rsidRDefault="00F126E7" w:rsidP="00F126E7">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大阪府を含む関西地域は、長く政治、経済、文化の中心地であり、五つの世界文</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化遺産を含め、歴史的建造物、伝統芸能、和食など様々な文化的遺産を擁する魅力</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あふれる地域です。また、博覧会のテーマに関連する健康・ライフサイエンス分野</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の世界的な研究機関、企業等が集積している地域でもあります。会場の夢洲は、大</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阪の都心から約十キロメートルの近距離にあるため、既存の都市機能が容易に利用</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可能です。また、会場までの鉄道延伸や道路拡幅などの整備が計画されているほか、</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夢洲が人工島であることから、海上アクセスの導入も容易です。</w:t>
      </w:r>
    </w:p>
    <w:p w:rsidR="00F126E7" w:rsidRDefault="00F126E7" w:rsidP="00F126E7">
      <w:pPr>
        <w:autoSpaceDE w:val="0"/>
        <w:autoSpaceDN w:val="0"/>
        <w:adjustRightInd w:val="0"/>
        <w:jc w:val="left"/>
        <w:rPr>
          <w:rFonts w:asciiTheme="majorEastAsia" w:eastAsiaTheme="majorEastAsia" w:hAnsiTheme="majorEastAsia" w:cs="ＭＳゴシック" w:hint="eastAsia"/>
          <w:kern w:val="0"/>
          <w:sz w:val="23"/>
          <w:szCs w:val="23"/>
        </w:rPr>
      </w:pPr>
    </w:p>
    <w:p w:rsidR="00F126E7" w:rsidRPr="00F126E7" w:rsidRDefault="00F126E7" w:rsidP="00F126E7">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日本政府におきましては、昨年</w:t>
      </w:r>
      <w:r w:rsidRPr="00F126E7">
        <w:rPr>
          <w:rFonts w:asciiTheme="majorEastAsia" w:eastAsiaTheme="majorEastAsia" w:hAnsiTheme="majorEastAsia" w:cs="ＭＳゴシック"/>
          <w:kern w:val="0"/>
          <w:sz w:val="23"/>
          <w:szCs w:val="23"/>
        </w:rPr>
        <w:t xml:space="preserve">12 </w:t>
      </w:r>
      <w:r w:rsidRPr="00F126E7">
        <w:rPr>
          <w:rFonts w:asciiTheme="majorEastAsia" w:eastAsiaTheme="majorEastAsia" w:hAnsiTheme="majorEastAsia" w:cs="ＭＳゴシック" w:hint="eastAsia"/>
          <w:kern w:val="0"/>
          <w:sz w:val="23"/>
          <w:szCs w:val="23"/>
        </w:rPr>
        <w:t>月に、本博覧会の誘致検討に係る関係府省庁</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連絡会議を立ち上げ、政府一丸となって取り組んでおります。本年</w:t>
      </w:r>
      <w:r w:rsidRPr="00F126E7">
        <w:rPr>
          <w:rFonts w:asciiTheme="majorEastAsia" w:eastAsiaTheme="majorEastAsia" w:hAnsiTheme="majorEastAsia" w:cs="ＭＳゴシック"/>
          <w:kern w:val="0"/>
          <w:sz w:val="23"/>
          <w:szCs w:val="23"/>
        </w:rPr>
        <w:t xml:space="preserve">3 </w:t>
      </w:r>
      <w:r w:rsidRPr="00F126E7">
        <w:rPr>
          <w:rFonts w:asciiTheme="majorEastAsia" w:eastAsiaTheme="majorEastAsia" w:hAnsiTheme="majorEastAsia" w:cs="ＭＳゴシック" w:hint="eastAsia"/>
          <w:kern w:val="0"/>
          <w:sz w:val="23"/>
          <w:szCs w:val="23"/>
        </w:rPr>
        <w:t>月</w:t>
      </w:r>
      <w:r w:rsidRPr="00F126E7">
        <w:rPr>
          <w:rFonts w:asciiTheme="majorEastAsia" w:eastAsiaTheme="majorEastAsia" w:hAnsiTheme="majorEastAsia" w:cs="ＭＳゴシック"/>
          <w:kern w:val="0"/>
          <w:sz w:val="23"/>
          <w:szCs w:val="23"/>
        </w:rPr>
        <w:t xml:space="preserve">27 </w:t>
      </w:r>
      <w:r w:rsidRPr="00F126E7">
        <w:rPr>
          <w:rFonts w:asciiTheme="majorEastAsia" w:eastAsiaTheme="majorEastAsia" w:hAnsiTheme="majorEastAsia" w:cs="ＭＳゴシック" w:hint="eastAsia"/>
          <w:kern w:val="0"/>
          <w:sz w:val="23"/>
          <w:szCs w:val="23"/>
        </w:rPr>
        <w:t>日には、</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経済界及び関西地域の自治体が中心となって、本博覧会の誘致委員会が設立され、</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その会長に、日本経済界を代表する榊原定征日本経済団体連合会会長が就任し、オ</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lastRenderedPageBreak/>
        <w:t>ール・ジャパンの誘致体制が整ったところです。</w:t>
      </w:r>
    </w:p>
    <w:p w:rsidR="00F126E7" w:rsidRDefault="00F126E7" w:rsidP="00F126E7">
      <w:pPr>
        <w:autoSpaceDE w:val="0"/>
        <w:autoSpaceDN w:val="0"/>
        <w:adjustRightInd w:val="0"/>
        <w:jc w:val="left"/>
        <w:rPr>
          <w:rFonts w:asciiTheme="majorEastAsia" w:eastAsiaTheme="majorEastAsia" w:hAnsiTheme="majorEastAsia" w:cs="ＭＳゴシック" w:hint="eastAsia"/>
          <w:kern w:val="0"/>
          <w:sz w:val="23"/>
          <w:szCs w:val="23"/>
        </w:rPr>
      </w:pPr>
    </w:p>
    <w:p w:rsidR="00F126E7" w:rsidRPr="00F126E7" w:rsidRDefault="00F126E7" w:rsidP="00F126E7">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日本は、犯罪率が極めて低く、世界の中で治安が最も良い国の一つです。加えて、</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昨年、Ｇ７伊勢志摩サミットを無事終えるなど、国際的大規模イベントにおけるセ</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キュリティの確保には常に万全を期しております。</w:t>
      </w:r>
      <w:r w:rsidRPr="00F126E7">
        <w:rPr>
          <w:rFonts w:asciiTheme="majorEastAsia" w:eastAsiaTheme="majorEastAsia" w:hAnsiTheme="majorEastAsia" w:cs="ＭＳゴシック"/>
          <w:kern w:val="0"/>
          <w:sz w:val="23"/>
          <w:szCs w:val="23"/>
        </w:rPr>
        <w:t xml:space="preserve">2025 </w:t>
      </w:r>
      <w:r w:rsidRPr="00F126E7">
        <w:rPr>
          <w:rFonts w:asciiTheme="majorEastAsia" w:eastAsiaTheme="majorEastAsia" w:hAnsiTheme="majorEastAsia" w:cs="ＭＳゴシック" w:hint="eastAsia"/>
          <w:kern w:val="0"/>
          <w:sz w:val="23"/>
          <w:szCs w:val="23"/>
        </w:rPr>
        <w:t>年国際博覧会においても、</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皆さまが安心して御参加いただけるようあらゆる措置をとってまいります。</w:t>
      </w:r>
    </w:p>
    <w:p w:rsidR="00F126E7" w:rsidRDefault="00F126E7" w:rsidP="00F126E7">
      <w:pPr>
        <w:autoSpaceDE w:val="0"/>
        <w:autoSpaceDN w:val="0"/>
        <w:adjustRightInd w:val="0"/>
        <w:jc w:val="left"/>
        <w:rPr>
          <w:rFonts w:asciiTheme="majorEastAsia" w:eastAsiaTheme="majorEastAsia" w:hAnsiTheme="majorEastAsia" w:cs="ＭＳゴシック" w:hint="eastAsia"/>
          <w:kern w:val="0"/>
          <w:sz w:val="23"/>
          <w:szCs w:val="23"/>
        </w:rPr>
      </w:pPr>
    </w:p>
    <w:p w:rsidR="00F126E7" w:rsidRPr="00F126E7" w:rsidRDefault="00F126E7" w:rsidP="00F126E7">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日本が</w:t>
      </w:r>
      <w:r w:rsidRPr="00F126E7">
        <w:rPr>
          <w:rFonts w:asciiTheme="majorEastAsia" w:eastAsiaTheme="majorEastAsia" w:hAnsiTheme="majorEastAsia" w:cs="ＭＳゴシック"/>
          <w:kern w:val="0"/>
          <w:sz w:val="23"/>
          <w:szCs w:val="23"/>
        </w:rPr>
        <w:t xml:space="preserve">2025 </w:t>
      </w:r>
      <w:r w:rsidRPr="00F126E7">
        <w:rPr>
          <w:rFonts w:asciiTheme="majorEastAsia" w:eastAsiaTheme="majorEastAsia" w:hAnsiTheme="majorEastAsia" w:cs="ＭＳゴシック" w:hint="eastAsia"/>
          <w:kern w:val="0"/>
          <w:sz w:val="23"/>
          <w:szCs w:val="23"/>
        </w:rPr>
        <w:t>年国際博覧会開催国に選ばれた暁には、同博覧会を開催するための</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法人が設立されることが想定されています。日本政府は、国際博覧会条約締約国と</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して、同条約第</w:t>
      </w:r>
      <w:r w:rsidRPr="00F126E7">
        <w:rPr>
          <w:rFonts w:asciiTheme="majorEastAsia" w:eastAsiaTheme="majorEastAsia" w:hAnsiTheme="majorEastAsia" w:cs="ＭＳゴシック"/>
          <w:kern w:val="0"/>
          <w:sz w:val="23"/>
          <w:szCs w:val="23"/>
        </w:rPr>
        <w:t xml:space="preserve">10 </w:t>
      </w:r>
      <w:r w:rsidRPr="00F126E7">
        <w:rPr>
          <w:rFonts w:asciiTheme="majorEastAsia" w:eastAsiaTheme="majorEastAsia" w:hAnsiTheme="majorEastAsia" w:cs="ＭＳゴシック" w:hint="eastAsia"/>
          <w:kern w:val="0"/>
          <w:sz w:val="23"/>
          <w:szCs w:val="23"/>
        </w:rPr>
        <w:t>条第</w:t>
      </w:r>
      <w:r w:rsidRPr="00F126E7">
        <w:rPr>
          <w:rFonts w:asciiTheme="majorEastAsia" w:eastAsiaTheme="majorEastAsia" w:hAnsiTheme="majorEastAsia" w:cs="ＭＳゴシック"/>
          <w:kern w:val="0"/>
          <w:sz w:val="23"/>
          <w:szCs w:val="23"/>
        </w:rPr>
        <w:t xml:space="preserve">2 </w:t>
      </w:r>
      <w:r w:rsidRPr="00F126E7">
        <w:rPr>
          <w:rFonts w:asciiTheme="majorEastAsia" w:eastAsiaTheme="majorEastAsia" w:hAnsiTheme="majorEastAsia" w:cs="ＭＳゴシック" w:hint="eastAsia"/>
          <w:kern w:val="0"/>
          <w:sz w:val="23"/>
          <w:szCs w:val="23"/>
        </w:rPr>
        <w:t>項にいう、当該法人による義務の履行を保証するため、</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必要な措置を講じてまいります。</w:t>
      </w:r>
    </w:p>
    <w:p w:rsidR="00F126E7" w:rsidRDefault="00F126E7" w:rsidP="00F126E7">
      <w:pPr>
        <w:autoSpaceDE w:val="0"/>
        <w:autoSpaceDN w:val="0"/>
        <w:adjustRightInd w:val="0"/>
        <w:jc w:val="left"/>
        <w:rPr>
          <w:rFonts w:asciiTheme="majorEastAsia" w:eastAsiaTheme="majorEastAsia" w:hAnsiTheme="majorEastAsia" w:cs="ＭＳゴシック" w:hint="eastAsia"/>
          <w:kern w:val="0"/>
          <w:sz w:val="23"/>
          <w:szCs w:val="23"/>
        </w:rPr>
      </w:pPr>
    </w:p>
    <w:p w:rsidR="00F126E7" w:rsidRPr="00F126E7" w:rsidRDefault="00F126E7" w:rsidP="00F126E7">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貴殿に敬意を表するとともに、貴殿のリーダーシップの下、誘致競争が公正に行</w:t>
      </w:r>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われ、選挙が透明性のある形で、円滑に実施されることを期待しております。</w:t>
      </w:r>
    </w:p>
    <w:p w:rsidR="00F126E7" w:rsidRDefault="00F126E7" w:rsidP="00F126E7">
      <w:pPr>
        <w:autoSpaceDE w:val="0"/>
        <w:autoSpaceDN w:val="0"/>
        <w:adjustRightInd w:val="0"/>
        <w:jc w:val="left"/>
        <w:rPr>
          <w:rFonts w:asciiTheme="majorEastAsia" w:eastAsiaTheme="majorEastAsia" w:hAnsiTheme="majorEastAsia" w:cs="ＭＳゴシック" w:hint="eastAsia"/>
          <w:kern w:val="0"/>
          <w:sz w:val="23"/>
          <w:szCs w:val="23"/>
        </w:rPr>
      </w:pPr>
    </w:p>
    <w:p w:rsidR="00F126E7" w:rsidRPr="00F126E7" w:rsidRDefault="00F126E7" w:rsidP="00F126E7">
      <w:pPr>
        <w:autoSpaceDE w:val="0"/>
        <w:autoSpaceDN w:val="0"/>
        <w:adjustRightInd w:val="0"/>
        <w:ind w:firstLineChars="100" w:firstLine="23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平成</w:t>
      </w:r>
      <w:r w:rsidRPr="00F126E7">
        <w:rPr>
          <w:rFonts w:asciiTheme="majorEastAsia" w:eastAsiaTheme="majorEastAsia" w:hAnsiTheme="majorEastAsia" w:cs="ＭＳゴシック"/>
          <w:kern w:val="0"/>
          <w:sz w:val="23"/>
          <w:szCs w:val="23"/>
        </w:rPr>
        <w:t xml:space="preserve">29 </w:t>
      </w:r>
      <w:r w:rsidRPr="00F126E7">
        <w:rPr>
          <w:rFonts w:asciiTheme="majorEastAsia" w:eastAsiaTheme="majorEastAsia" w:hAnsiTheme="majorEastAsia" w:cs="ＭＳゴシック" w:hint="eastAsia"/>
          <w:kern w:val="0"/>
          <w:sz w:val="23"/>
          <w:szCs w:val="23"/>
        </w:rPr>
        <w:t>年</w:t>
      </w:r>
      <w:r w:rsidRPr="00F126E7">
        <w:rPr>
          <w:rFonts w:asciiTheme="majorEastAsia" w:eastAsiaTheme="majorEastAsia" w:hAnsiTheme="majorEastAsia" w:cs="ＭＳゴシック"/>
          <w:kern w:val="0"/>
          <w:sz w:val="23"/>
          <w:szCs w:val="23"/>
        </w:rPr>
        <w:t xml:space="preserve">4 </w:t>
      </w:r>
      <w:r w:rsidRPr="00F126E7">
        <w:rPr>
          <w:rFonts w:asciiTheme="majorEastAsia" w:eastAsiaTheme="majorEastAsia" w:hAnsiTheme="majorEastAsia" w:cs="ＭＳゴシック" w:hint="eastAsia"/>
          <w:kern w:val="0"/>
          <w:sz w:val="23"/>
          <w:szCs w:val="23"/>
        </w:rPr>
        <w:t>月</w:t>
      </w:r>
      <w:r w:rsidRPr="00F126E7">
        <w:rPr>
          <w:rFonts w:asciiTheme="majorEastAsia" w:eastAsiaTheme="majorEastAsia" w:hAnsiTheme="majorEastAsia" w:cs="ＭＳゴシック"/>
          <w:kern w:val="0"/>
          <w:sz w:val="23"/>
          <w:szCs w:val="23"/>
        </w:rPr>
        <w:t xml:space="preserve">11 </w:t>
      </w:r>
      <w:r w:rsidRPr="00F126E7">
        <w:rPr>
          <w:rFonts w:asciiTheme="majorEastAsia" w:eastAsiaTheme="majorEastAsia" w:hAnsiTheme="majorEastAsia" w:cs="ＭＳゴシック" w:hint="eastAsia"/>
          <w:kern w:val="0"/>
          <w:sz w:val="23"/>
          <w:szCs w:val="23"/>
        </w:rPr>
        <w:t>日</w:t>
      </w:r>
    </w:p>
    <w:p w:rsidR="00F126E7" w:rsidRPr="00F126E7" w:rsidRDefault="00F126E7" w:rsidP="00F126E7">
      <w:pPr>
        <w:autoSpaceDE w:val="0"/>
        <w:autoSpaceDN w:val="0"/>
        <w:adjustRightInd w:val="0"/>
        <w:jc w:val="righ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日本国内閣総理大臣</w:t>
      </w:r>
    </w:p>
    <w:p w:rsidR="00F126E7" w:rsidRDefault="00F126E7" w:rsidP="00F126E7">
      <w:pPr>
        <w:autoSpaceDE w:val="0"/>
        <w:autoSpaceDN w:val="0"/>
        <w:adjustRightInd w:val="0"/>
        <w:jc w:val="right"/>
        <w:rPr>
          <w:rFonts w:asciiTheme="majorEastAsia" w:eastAsiaTheme="majorEastAsia" w:hAnsiTheme="majorEastAsia" w:cs="ＭＳゴシック" w:hint="eastAsia"/>
          <w:kern w:val="0"/>
          <w:sz w:val="23"/>
          <w:szCs w:val="23"/>
        </w:rPr>
      </w:pPr>
      <w:r w:rsidRPr="00F126E7">
        <w:rPr>
          <w:rFonts w:asciiTheme="majorEastAsia" w:eastAsiaTheme="majorEastAsia" w:hAnsiTheme="majorEastAsia" w:cs="ＭＳゴシック" w:hint="eastAsia"/>
          <w:kern w:val="0"/>
          <w:sz w:val="23"/>
          <w:szCs w:val="23"/>
        </w:rPr>
        <w:t>安倍</w:t>
      </w:r>
      <w:r w:rsidRPr="00F126E7">
        <w:rPr>
          <w:rFonts w:asciiTheme="majorEastAsia" w:eastAsiaTheme="majorEastAsia" w:hAnsiTheme="majorEastAsia" w:cs="ＭＳゴシック"/>
          <w:kern w:val="0"/>
          <w:sz w:val="23"/>
          <w:szCs w:val="23"/>
        </w:rPr>
        <w:t xml:space="preserve"> </w:t>
      </w:r>
      <w:r w:rsidRPr="00F126E7">
        <w:rPr>
          <w:rFonts w:asciiTheme="majorEastAsia" w:eastAsiaTheme="majorEastAsia" w:hAnsiTheme="majorEastAsia" w:cs="ＭＳゴシック" w:hint="eastAsia"/>
          <w:kern w:val="0"/>
          <w:sz w:val="23"/>
          <w:szCs w:val="23"/>
        </w:rPr>
        <w:t>晋三</w:t>
      </w:r>
    </w:p>
    <w:p w:rsidR="00F126E7" w:rsidRPr="00F126E7" w:rsidRDefault="00F126E7" w:rsidP="00F126E7">
      <w:pPr>
        <w:autoSpaceDE w:val="0"/>
        <w:autoSpaceDN w:val="0"/>
        <w:adjustRightInd w:val="0"/>
        <w:jc w:val="right"/>
        <w:rPr>
          <w:rFonts w:asciiTheme="majorEastAsia" w:eastAsiaTheme="majorEastAsia" w:hAnsiTheme="majorEastAsia" w:cs="ＭＳゴシック"/>
          <w:kern w:val="0"/>
          <w:sz w:val="23"/>
          <w:szCs w:val="23"/>
        </w:rPr>
      </w:pPr>
      <w:bookmarkStart w:id="0" w:name="_GoBack"/>
      <w:bookmarkEnd w:id="0"/>
    </w:p>
    <w:p w:rsidR="00F126E7" w:rsidRPr="00F126E7" w:rsidRDefault="00F126E7" w:rsidP="00F126E7">
      <w:pPr>
        <w:autoSpaceDE w:val="0"/>
        <w:autoSpaceDN w:val="0"/>
        <w:adjustRightInd w:val="0"/>
        <w:jc w:val="left"/>
        <w:rPr>
          <w:rFonts w:asciiTheme="majorEastAsia" w:eastAsiaTheme="majorEastAsia" w:hAnsiTheme="majorEastAsia" w:cs="ＭＳゴシック"/>
          <w:kern w:val="0"/>
          <w:sz w:val="23"/>
          <w:szCs w:val="23"/>
        </w:rPr>
      </w:pPr>
      <w:r w:rsidRPr="00F126E7">
        <w:rPr>
          <w:rFonts w:asciiTheme="majorEastAsia" w:eastAsiaTheme="majorEastAsia" w:hAnsiTheme="majorEastAsia" w:cs="ＭＳゴシック" w:hint="eastAsia"/>
          <w:kern w:val="0"/>
          <w:sz w:val="23"/>
          <w:szCs w:val="23"/>
        </w:rPr>
        <w:t>博覧会国際事務局</w:t>
      </w:r>
      <w:r w:rsidRPr="00F126E7">
        <w:rPr>
          <w:rFonts w:asciiTheme="majorEastAsia" w:eastAsiaTheme="majorEastAsia" w:hAnsiTheme="majorEastAsia" w:cs="ＭＳゴシック"/>
          <w:kern w:val="0"/>
          <w:sz w:val="23"/>
          <w:szCs w:val="23"/>
        </w:rPr>
        <w:t xml:space="preserve"> </w:t>
      </w:r>
      <w:r w:rsidRPr="00F126E7">
        <w:rPr>
          <w:rFonts w:asciiTheme="majorEastAsia" w:eastAsiaTheme="majorEastAsia" w:hAnsiTheme="majorEastAsia" w:cs="ＭＳゴシック" w:hint="eastAsia"/>
          <w:kern w:val="0"/>
          <w:sz w:val="23"/>
          <w:szCs w:val="23"/>
        </w:rPr>
        <w:t>事務局長</w:t>
      </w:r>
    </w:p>
    <w:p w:rsidR="00BA02AC" w:rsidRPr="00F126E7" w:rsidRDefault="00F126E7" w:rsidP="00F126E7">
      <w:pPr>
        <w:rPr>
          <w:rFonts w:asciiTheme="majorEastAsia" w:eastAsiaTheme="majorEastAsia" w:hAnsiTheme="majorEastAsia"/>
        </w:rPr>
      </w:pPr>
      <w:r w:rsidRPr="00F126E7">
        <w:rPr>
          <w:rFonts w:asciiTheme="majorEastAsia" w:eastAsiaTheme="majorEastAsia" w:hAnsiTheme="majorEastAsia" w:cs="ＭＳゴシック" w:hint="eastAsia"/>
          <w:kern w:val="0"/>
          <w:sz w:val="23"/>
          <w:szCs w:val="23"/>
        </w:rPr>
        <w:t>ビセンテ・ゴンザレス・ロセルタレス</w:t>
      </w:r>
      <w:r w:rsidRPr="00F126E7">
        <w:rPr>
          <w:rFonts w:asciiTheme="majorEastAsia" w:eastAsiaTheme="majorEastAsia" w:hAnsiTheme="majorEastAsia" w:cs="ＭＳゴシック"/>
          <w:kern w:val="0"/>
          <w:sz w:val="23"/>
          <w:szCs w:val="23"/>
        </w:rPr>
        <w:t xml:space="preserve"> </w:t>
      </w:r>
      <w:r w:rsidRPr="00F126E7">
        <w:rPr>
          <w:rFonts w:asciiTheme="majorEastAsia" w:eastAsiaTheme="majorEastAsia" w:hAnsiTheme="majorEastAsia" w:cs="ＭＳゴシック" w:hint="eastAsia"/>
          <w:kern w:val="0"/>
          <w:sz w:val="23"/>
          <w:szCs w:val="23"/>
        </w:rPr>
        <w:t>殿</w:t>
      </w:r>
    </w:p>
    <w:sectPr w:rsidR="00BA02AC" w:rsidRPr="00F126E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E7"/>
    <w:rsid w:val="00BA02AC"/>
    <w:rsid w:val="00F12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cp:revision>
  <dcterms:created xsi:type="dcterms:W3CDTF">2017-04-25T06:20:00Z</dcterms:created>
  <dcterms:modified xsi:type="dcterms:W3CDTF">2017-04-25T06:22:00Z</dcterms:modified>
</cp:coreProperties>
</file>