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BF493" w14:textId="0EE259EB" w:rsidR="000A1EC6" w:rsidRPr="00E35B1C" w:rsidRDefault="00F37CF0" w:rsidP="00F23A5A">
      <w:pPr>
        <w:jc w:val="center"/>
        <w:rPr>
          <w:rFonts w:ascii="Meiryo UI" w:eastAsia="Meiryo UI" w:hAnsi="Meiryo UI" w:cs="Meiryo UI"/>
          <w:b/>
          <w:sz w:val="28"/>
          <w:szCs w:val="28"/>
        </w:rPr>
      </w:pPr>
      <w:r w:rsidRPr="00E35B1C">
        <w:rPr>
          <w:rFonts w:ascii="Meiryo UI" w:eastAsia="Meiryo UI" w:hAnsi="Meiryo UI" w:cs="Meiryo UI"/>
          <w:b/>
          <w:noProof/>
          <w:sz w:val="28"/>
          <w:szCs w:val="28"/>
        </w:rPr>
        <mc:AlternateContent>
          <mc:Choice Requires="wps">
            <w:drawing>
              <wp:anchor distT="0" distB="0" distL="114300" distR="114300" simplePos="0" relativeHeight="251659264" behindDoc="0" locked="0" layoutInCell="1" allowOverlap="1" wp14:anchorId="6EA37251" wp14:editId="59F15AA1">
                <wp:simplePos x="0" y="0"/>
                <wp:positionH relativeFrom="column">
                  <wp:posOffset>5653702</wp:posOffset>
                </wp:positionH>
                <wp:positionV relativeFrom="paragraph">
                  <wp:posOffset>-543032</wp:posOffset>
                </wp:positionV>
                <wp:extent cx="923925" cy="454850"/>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923925" cy="454850"/>
                        </a:xfrm>
                        <a:prstGeom prst="rect">
                          <a:avLst/>
                        </a:prstGeom>
                        <a:solidFill>
                          <a:srgbClr val="002060"/>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556978" w14:textId="524BA55C" w:rsidR="001C3E81" w:rsidRPr="00413FDF" w:rsidRDefault="00273C62" w:rsidP="001C3E81">
                            <w:pPr>
                              <w:jc w:val="center"/>
                              <w:rPr>
                                <w:rFonts w:ascii="Meiryo UI" w:eastAsia="Meiryo UI" w:hAnsi="Meiryo UI" w:cs="Meiryo UI"/>
                                <w:b/>
                                <w:color w:val="FFFFFF" w:themeColor="background1"/>
                                <w:sz w:val="28"/>
                              </w:rPr>
                            </w:pPr>
                            <w:r>
                              <w:rPr>
                                <w:rFonts w:ascii="Meiryo UI" w:eastAsia="Meiryo UI" w:hAnsi="Meiryo UI" w:cs="Meiryo UI" w:hint="eastAsia"/>
                                <w:b/>
                                <w:color w:val="FFFFFF" w:themeColor="background1"/>
                                <w:sz w:val="28"/>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37251" id="正方形/長方形 1" o:spid="_x0000_s1026" style="position:absolute;left:0;text-align:left;margin-left:445.15pt;margin-top:-42.75pt;width:72.7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" fillcolor="#002060" strokecolor="black [3213]" strokeweight="1pt">
                <v:textbox>
                  <w:txbxContent>
                    <w:p w14:paraId="19556978" w14:textId="524BA55C" w:rsidR="001C3E81" w:rsidRPr="00413FDF" w:rsidRDefault="00273C62" w:rsidP="001C3E81">
                      <w:pPr>
                        <w:jc w:val="center"/>
                        <w:rPr>
                          <w:rFonts w:ascii="Meiryo UI" w:eastAsia="Meiryo UI" w:hAnsi="Meiryo UI" w:cs="Meiryo UI"/>
                          <w:b/>
                          <w:color w:val="FFFFFF" w:themeColor="background1"/>
                          <w:sz w:val="28"/>
                        </w:rPr>
                      </w:pPr>
                      <w:r>
                        <w:rPr>
                          <w:rFonts w:ascii="Meiryo UI" w:eastAsia="Meiryo UI" w:hAnsi="Meiryo UI" w:cs="Meiryo UI" w:hint="eastAsia"/>
                          <w:b/>
                          <w:color w:val="FFFFFF" w:themeColor="background1"/>
                          <w:sz w:val="28"/>
                        </w:rPr>
                        <w:t>資料３</w:t>
                      </w:r>
                    </w:p>
                  </w:txbxContent>
                </v:textbox>
              </v:rect>
            </w:pict>
          </mc:Fallback>
        </mc:AlternateContent>
      </w:r>
      <w:r w:rsidR="00235597" w:rsidRPr="00E35B1C">
        <w:rPr>
          <w:rFonts w:ascii="Meiryo UI" w:eastAsia="Meiryo UI" w:hAnsi="Meiryo UI" w:cs="Meiryo UI" w:hint="eastAsia"/>
          <w:b/>
          <w:sz w:val="28"/>
          <w:szCs w:val="28"/>
        </w:rPr>
        <w:t>経営評価制度の課題について</w:t>
      </w:r>
    </w:p>
    <w:p w14:paraId="4F08D79F" w14:textId="77777777" w:rsidR="005753CE" w:rsidRPr="005C0B33" w:rsidRDefault="005753CE" w:rsidP="002C2C16">
      <w:pPr>
        <w:spacing w:line="160" w:lineRule="exact"/>
        <w:rPr>
          <w:rFonts w:ascii="HG丸ｺﾞｼｯｸM-PRO" w:eastAsia="HG丸ｺﾞｼｯｸM-PRO" w:hAnsi="HG丸ｺﾞｼｯｸM-PRO"/>
          <w:sz w:val="24"/>
          <w:szCs w:val="24"/>
        </w:rPr>
      </w:pPr>
    </w:p>
    <w:p w14:paraId="3A6BDE16" w14:textId="3E44B2C0" w:rsidR="00273C62" w:rsidRDefault="001A049D" w:rsidP="00F37CF0">
      <w:pPr>
        <w:rPr>
          <w:rFonts w:ascii="Meiryo UI" w:eastAsia="Meiryo UI" w:hAnsi="Meiryo UI" w:cs="Meiryo UI"/>
          <w:b/>
          <w:sz w:val="24"/>
          <w:szCs w:val="24"/>
          <w:u w:val="single"/>
        </w:rPr>
      </w:pPr>
      <w:r>
        <w:rPr>
          <w:rFonts w:ascii="Meiryo UI" w:eastAsia="Meiryo UI" w:hAnsi="Meiryo UI" w:cs="Meiryo UI" w:hint="eastAsia"/>
          <w:b/>
          <w:sz w:val="24"/>
          <w:szCs w:val="24"/>
          <w:u w:val="single"/>
        </w:rPr>
        <w:t>１．</w:t>
      </w:r>
      <w:r w:rsidR="00273C62">
        <w:rPr>
          <w:rFonts w:ascii="Meiryo UI" w:eastAsia="Meiryo UI" w:hAnsi="Meiryo UI" w:cs="Meiryo UI" w:hint="eastAsia"/>
          <w:b/>
          <w:sz w:val="24"/>
          <w:szCs w:val="24"/>
          <w:u w:val="single"/>
        </w:rPr>
        <w:t>マイナス目標</w:t>
      </w:r>
      <w:r w:rsidR="005936BD">
        <w:rPr>
          <w:rFonts w:ascii="Meiryo UI" w:eastAsia="Meiryo UI" w:hAnsi="Meiryo UI" w:cs="Meiryo UI" w:hint="eastAsia"/>
          <w:b/>
          <w:sz w:val="24"/>
          <w:szCs w:val="24"/>
          <w:u w:val="single"/>
        </w:rPr>
        <w:t>設定</w:t>
      </w:r>
      <w:r w:rsidR="00273C62" w:rsidRPr="00E35B1C">
        <w:rPr>
          <w:rFonts w:ascii="Meiryo UI" w:eastAsia="Meiryo UI" w:hAnsi="Meiryo UI" w:cs="Meiryo UI" w:hint="eastAsia"/>
          <w:b/>
          <w:sz w:val="24"/>
          <w:szCs w:val="24"/>
          <w:u w:val="single"/>
        </w:rPr>
        <w:t>について</w:t>
      </w:r>
    </w:p>
    <w:p w14:paraId="7CDA1EE6" w14:textId="1A4AFEBD" w:rsidR="00C001AC" w:rsidRDefault="00C001AC" w:rsidP="00C001AC">
      <w:pPr>
        <w:pStyle w:val="a9"/>
        <w:numPr>
          <w:ilvl w:val="0"/>
          <w:numId w:val="16"/>
        </w:numPr>
        <w:spacing w:line="0" w:lineRule="atLeast"/>
        <w:ind w:leftChars="0" w:left="738"/>
        <w:rPr>
          <w:rFonts w:ascii="Meiryo UI" w:eastAsia="Meiryo UI" w:hAnsi="Meiryo UI" w:cs="Meiryo UI"/>
          <w:sz w:val="24"/>
          <w:szCs w:val="21"/>
        </w:rPr>
      </w:pPr>
      <w:r>
        <w:rPr>
          <w:rFonts w:ascii="Meiryo UI" w:eastAsia="Meiryo UI" w:hAnsi="Meiryo UI" w:cs="Meiryo UI" w:hint="eastAsia"/>
          <w:sz w:val="24"/>
          <w:szCs w:val="21"/>
        </w:rPr>
        <w:t>現在の経営評価制度では、</w:t>
      </w:r>
      <w:r w:rsidR="005936BD">
        <w:rPr>
          <w:rFonts w:ascii="Meiryo UI" w:eastAsia="Meiryo UI" w:hAnsi="Meiryo UI" w:cs="Meiryo UI" w:hint="eastAsia"/>
          <w:sz w:val="24"/>
          <w:szCs w:val="21"/>
        </w:rPr>
        <w:t>前年度実績に対し、マイナス又は現状維持の数値目標を設定する場</w:t>
      </w:r>
      <w:bookmarkStart w:id="0" w:name="_GoBack"/>
      <w:bookmarkEnd w:id="0"/>
      <w:r w:rsidR="005936BD">
        <w:rPr>
          <w:rFonts w:ascii="Meiryo UI" w:eastAsia="Meiryo UI" w:hAnsi="Meiryo UI" w:cs="Meiryo UI" w:hint="eastAsia"/>
          <w:sz w:val="24"/>
          <w:szCs w:val="21"/>
        </w:rPr>
        <w:t>合は、その考え方を示したうえで、審議会</w:t>
      </w:r>
      <w:r>
        <w:rPr>
          <w:rFonts w:ascii="Meiryo UI" w:eastAsia="Meiryo UI" w:hAnsi="Meiryo UI" w:cs="Meiryo UI" w:hint="eastAsia"/>
          <w:sz w:val="24"/>
          <w:szCs w:val="21"/>
        </w:rPr>
        <w:t>での審議を経て決定される。</w:t>
      </w:r>
    </w:p>
    <w:p w14:paraId="65953DD2" w14:textId="6A31850A" w:rsidR="008908F8" w:rsidRPr="00C001AC" w:rsidRDefault="00C001AC" w:rsidP="008908F8">
      <w:pPr>
        <w:pStyle w:val="a9"/>
        <w:numPr>
          <w:ilvl w:val="0"/>
          <w:numId w:val="16"/>
        </w:numPr>
        <w:spacing w:line="0" w:lineRule="atLeast"/>
        <w:ind w:leftChars="0" w:left="738"/>
        <w:rPr>
          <w:rFonts w:ascii="Meiryo UI" w:eastAsia="Meiryo UI" w:hAnsi="Meiryo UI" w:cs="Meiryo UI"/>
          <w:sz w:val="24"/>
          <w:szCs w:val="21"/>
        </w:rPr>
      </w:pPr>
      <w:r>
        <w:rPr>
          <w:rFonts w:ascii="Meiryo UI" w:eastAsia="Meiryo UI" w:hAnsi="Meiryo UI" w:cs="Meiryo UI" w:hint="eastAsia"/>
          <w:sz w:val="24"/>
          <w:szCs w:val="21"/>
        </w:rPr>
        <w:t>その考え方について、</w:t>
      </w:r>
      <w:r w:rsidR="008908F8">
        <w:rPr>
          <w:rFonts w:ascii="Meiryo UI" w:eastAsia="Meiryo UI" w:hAnsi="Meiryo UI" w:cs="Meiryo UI" w:hint="eastAsia"/>
          <w:sz w:val="24"/>
          <w:szCs w:val="21"/>
        </w:rPr>
        <w:t>委員から「手堅く見積もっている印象」、また「天候等に左右されることは理解しつつも、法人の努力により工夫できるのではないか」といった目標値の</w:t>
      </w:r>
      <w:r w:rsidR="00D5612A">
        <w:rPr>
          <w:rFonts w:ascii="Meiryo UI" w:eastAsia="Meiryo UI" w:hAnsi="Meiryo UI" w:cs="Meiryo UI" w:hint="eastAsia"/>
          <w:sz w:val="24"/>
          <w:szCs w:val="21"/>
        </w:rPr>
        <w:t>再検討を</w:t>
      </w:r>
      <w:r w:rsidR="00250292">
        <w:rPr>
          <w:rFonts w:ascii="Meiryo UI" w:eastAsia="Meiryo UI" w:hAnsi="Meiryo UI" w:cs="Meiryo UI" w:hint="eastAsia"/>
          <w:sz w:val="24"/>
          <w:szCs w:val="21"/>
        </w:rPr>
        <w:t>求める</w:t>
      </w:r>
      <w:r w:rsidR="00D5612A">
        <w:rPr>
          <w:rFonts w:ascii="Meiryo UI" w:eastAsia="Meiryo UI" w:hAnsi="Meiryo UI" w:cs="Meiryo UI" w:hint="eastAsia"/>
          <w:sz w:val="24"/>
          <w:szCs w:val="21"/>
        </w:rPr>
        <w:t>意見</w:t>
      </w:r>
      <w:r w:rsidR="000F5D18">
        <w:rPr>
          <w:rFonts w:ascii="Meiryo UI" w:eastAsia="Meiryo UI" w:hAnsi="Meiryo UI" w:cs="Meiryo UI" w:hint="eastAsia"/>
          <w:sz w:val="24"/>
          <w:szCs w:val="21"/>
        </w:rPr>
        <w:t>をいただいた。</w:t>
      </w:r>
    </w:p>
    <w:p w14:paraId="67F61CF0" w14:textId="7FF40C64" w:rsidR="00273C62" w:rsidRDefault="008908F8" w:rsidP="00C001AC">
      <w:pPr>
        <w:pStyle w:val="a9"/>
        <w:numPr>
          <w:ilvl w:val="0"/>
          <w:numId w:val="16"/>
        </w:numPr>
        <w:spacing w:line="0" w:lineRule="atLeast"/>
        <w:ind w:leftChars="0" w:left="738"/>
        <w:rPr>
          <w:rFonts w:ascii="Meiryo UI" w:eastAsia="Meiryo UI" w:hAnsi="Meiryo UI" w:cs="Meiryo UI"/>
          <w:sz w:val="24"/>
          <w:szCs w:val="21"/>
        </w:rPr>
      </w:pPr>
      <w:r>
        <w:rPr>
          <w:rFonts w:ascii="Meiryo UI" w:eastAsia="Meiryo UI" w:hAnsi="Meiryo UI" w:cs="Meiryo UI" w:hint="eastAsia"/>
          <w:sz w:val="24"/>
          <w:szCs w:val="21"/>
        </w:rPr>
        <w:t>一方、</w:t>
      </w:r>
      <w:r w:rsidR="00C001AC">
        <w:rPr>
          <w:rFonts w:ascii="Meiryo UI" w:eastAsia="Meiryo UI" w:hAnsi="Meiryo UI" w:cs="Meiryo UI" w:hint="eastAsia"/>
          <w:sz w:val="24"/>
          <w:szCs w:val="21"/>
        </w:rPr>
        <w:t>法人から</w:t>
      </w:r>
      <w:r>
        <w:rPr>
          <w:rFonts w:ascii="Meiryo UI" w:eastAsia="Meiryo UI" w:hAnsi="Meiryo UI" w:cs="Meiryo UI" w:hint="eastAsia"/>
          <w:sz w:val="24"/>
          <w:szCs w:val="21"/>
        </w:rPr>
        <w:t>は</w:t>
      </w:r>
      <w:r w:rsidR="00C001AC">
        <w:rPr>
          <w:rFonts w:ascii="Meiryo UI" w:eastAsia="Meiryo UI" w:hAnsi="Meiryo UI" w:cs="Meiryo UI" w:hint="eastAsia"/>
          <w:sz w:val="24"/>
          <w:szCs w:val="21"/>
        </w:rPr>
        <w:t>「前年度実績よりマイナスの数値であったとしても、前年度目標よりも高い目標</w:t>
      </w:r>
      <w:r w:rsidR="00146737">
        <w:rPr>
          <w:rFonts w:ascii="Meiryo UI" w:eastAsia="Meiryo UI" w:hAnsi="Meiryo UI" w:cs="Meiryo UI" w:hint="eastAsia"/>
          <w:sz w:val="24"/>
          <w:szCs w:val="21"/>
        </w:rPr>
        <w:t>数値</w:t>
      </w:r>
      <w:r w:rsidR="00C001AC">
        <w:rPr>
          <w:rFonts w:ascii="Meiryo UI" w:eastAsia="Meiryo UI" w:hAnsi="Meiryo UI" w:cs="Meiryo UI" w:hint="eastAsia"/>
          <w:sz w:val="24"/>
          <w:szCs w:val="21"/>
        </w:rPr>
        <w:t>であれ</w:t>
      </w:r>
      <w:r w:rsidR="00146737">
        <w:rPr>
          <w:rFonts w:ascii="Meiryo UI" w:eastAsia="Meiryo UI" w:hAnsi="Meiryo UI" w:cs="Meiryo UI" w:hint="eastAsia"/>
          <w:sz w:val="24"/>
          <w:szCs w:val="21"/>
        </w:rPr>
        <w:t>ばマイナス目標ではないのではないか」と事務局に確認があったところ。</w:t>
      </w:r>
    </w:p>
    <w:p w14:paraId="2F12F498" w14:textId="03F809FC" w:rsidR="00D5612A" w:rsidRPr="001A049D" w:rsidRDefault="00007964" w:rsidP="00D5612A">
      <w:pPr>
        <w:pStyle w:val="a9"/>
        <w:numPr>
          <w:ilvl w:val="0"/>
          <w:numId w:val="16"/>
        </w:numPr>
        <w:spacing w:line="0" w:lineRule="atLeast"/>
        <w:ind w:leftChars="0" w:left="738"/>
        <w:rPr>
          <w:rFonts w:ascii="Meiryo UI" w:eastAsia="Meiryo UI" w:hAnsi="Meiryo UI" w:cs="Meiryo UI"/>
          <w:sz w:val="24"/>
          <w:szCs w:val="21"/>
          <w:u w:val="single"/>
        </w:rPr>
      </w:pPr>
      <w:r>
        <w:rPr>
          <w:rFonts w:ascii="Meiryo UI" w:eastAsia="Meiryo UI" w:hAnsi="Meiryo UI" w:cs="Meiryo UI" w:hint="eastAsia"/>
          <w:sz w:val="24"/>
          <w:szCs w:val="21"/>
          <w:u w:val="single"/>
        </w:rPr>
        <w:t>マイナス目標の定義</w:t>
      </w:r>
      <w:r w:rsidR="00D5612A" w:rsidRPr="00513766">
        <w:rPr>
          <w:rFonts w:ascii="Meiryo UI" w:eastAsia="Meiryo UI" w:hAnsi="Meiryo UI" w:cs="Meiryo UI" w:hint="eastAsia"/>
          <w:sz w:val="24"/>
          <w:szCs w:val="21"/>
          <w:u w:val="single"/>
        </w:rPr>
        <w:t>、また</w:t>
      </w:r>
      <w:r>
        <w:rPr>
          <w:rFonts w:ascii="Meiryo UI" w:eastAsia="Meiryo UI" w:hAnsi="Meiryo UI" w:cs="Meiryo UI" w:hint="eastAsia"/>
          <w:sz w:val="24"/>
          <w:szCs w:val="21"/>
          <w:u w:val="single"/>
        </w:rPr>
        <w:t>その</w:t>
      </w:r>
      <w:r w:rsidR="00D5612A" w:rsidRPr="00513766">
        <w:rPr>
          <w:rFonts w:ascii="Meiryo UI" w:eastAsia="Meiryo UI" w:hAnsi="Meiryo UI" w:cs="Meiryo UI" w:hint="eastAsia"/>
          <w:sz w:val="24"/>
          <w:szCs w:val="21"/>
          <w:u w:val="single"/>
        </w:rPr>
        <w:t>考え方の視点について</w:t>
      </w:r>
      <w:r>
        <w:rPr>
          <w:rFonts w:ascii="Meiryo UI" w:eastAsia="Meiryo UI" w:hAnsi="Meiryo UI" w:cs="Meiryo UI" w:hint="eastAsia"/>
          <w:sz w:val="24"/>
          <w:szCs w:val="21"/>
          <w:u w:val="single"/>
        </w:rPr>
        <w:t>、改めて確認する必要がある</w:t>
      </w:r>
      <w:r w:rsidR="00D5612A" w:rsidRPr="00513766">
        <w:rPr>
          <w:rFonts w:ascii="Meiryo UI" w:eastAsia="Meiryo UI" w:hAnsi="Meiryo UI" w:cs="Meiryo UI" w:hint="eastAsia"/>
          <w:sz w:val="24"/>
          <w:szCs w:val="21"/>
          <w:u w:val="single"/>
        </w:rPr>
        <w:t>か。</w:t>
      </w:r>
    </w:p>
    <w:p w14:paraId="090E25D5" w14:textId="77777777" w:rsidR="001A049D" w:rsidRDefault="001A049D" w:rsidP="001A049D">
      <w:pPr>
        <w:spacing w:line="0" w:lineRule="atLeast"/>
        <w:ind w:left="315"/>
        <w:rPr>
          <w:rFonts w:ascii="Meiryo UI" w:eastAsia="Meiryo UI" w:hAnsi="Meiryo UI" w:cs="Meiryo UI"/>
          <w:sz w:val="24"/>
          <w:szCs w:val="21"/>
        </w:rPr>
      </w:pPr>
    </w:p>
    <w:p w14:paraId="133D6032" w14:textId="7BF9B644" w:rsidR="004F458D" w:rsidRPr="00250292" w:rsidRDefault="00146737" w:rsidP="004F458D">
      <w:pPr>
        <w:rPr>
          <w:rFonts w:ascii="Meiryo UI" w:eastAsia="Meiryo UI" w:hAnsi="Meiryo UI" w:cs="Meiryo UI"/>
          <w:b/>
          <w:sz w:val="24"/>
          <w:szCs w:val="24"/>
          <w:u w:val="single"/>
        </w:rPr>
      </w:pPr>
      <w:r>
        <w:rPr>
          <w:rFonts w:ascii="Meiryo UI" w:eastAsia="Meiryo UI" w:hAnsi="Meiryo UI" w:cs="Meiryo UI" w:hint="eastAsia"/>
          <w:b/>
          <w:sz w:val="24"/>
          <w:szCs w:val="24"/>
          <w:u w:val="single"/>
        </w:rPr>
        <w:t>２</w:t>
      </w:r>
      <w:r w:rsidR="001A049D">
        <w:rPr>
          <w:rFonts w:ascii="Meiryo UI" w:eastAsia="Meiryo UI" w:hAnsi="Meiryo UI" w:cs="Meiryo UI" w:hint="eastAsia"/>
          <w:b/>
          <w:sz w:val="24"/>
          <w:szCs w:val="24"/>
          <w:u w:val="single"/>
        </w:rPr>
        <w:t>．</w:t>
      </w:r>
      <w:r w:rsidR="00F37CF0">
        <w:rPr>
          <w:rFonts w:ascii="Meiryo UI" w:eastAsia="Meiryo UI" w:hAnsi="Meiryo UI" w:cs="Meiryo UI" w:hint="eastAsia"/>
          <w:b/>
          <w:sz w:val="24"/>
          <w:szCs w:val="24"/>
          <w:u w:val="single"/>
        </w:rPr>
        <w:t xml:space="preserve"> </w:t>
      </w:r>
      <w:r w:rsidR="00F37CF0" w:rsidRPr="00F37CF0">
        <w:rPr>
          <w:rFonts w:ascii="Meiryo UI" w:eastAsia="Meiryo UI" w:hAnsi="Meiryo UI" w:cs="Meiryo UI" w:hint="eastAsia"/>
          <w:b/>
          <w:sz w:val="24"/>
          <w:szCs w:val="24"/>
          <w:u w:val="single"/>
        </w:rPr>
        <w:t>重大な誤解に基づく評価</w:t>
      </w:r>
      <w:r w:rsidR="0072068B">
        <w:rPr>
          <w:rFonts w:ascii="Meiryo UI" w:eastAsia="Meiryo UI" w:hAnsi="Meiryo UI" w:cs="Meiryo UI" w:hint="eastAsia"/>
          <w:b/>
          <w:sz w:val="24"/>
          <w:szCs w:val="24"/>
          <w:u w:val="single"/>
        </w:rPr>
        <w:t>の遡及</w:t>
      </w:r>
      <w:r w:rsidR="00F37CF0" w:rsidRPr="00E35B1C">
        <w:rPr>
          <w:rFonts w:ascii="Meiryo UI" w:eastAsia="Meiryo UI" w:hAnsi="Meiryo UI" w:cs="Meiryo UI" w:hint="eastAsia"/>
          <w:b/>
          <w:sz w:val="24"/>
          <w:szCs w:val="24"/>
          <w:u w:val="single"/>
        </w:rPr>
        <w:t>について</w:t>
      </w:r>
    </w:p>
    <w:p w14:paraId="391CC0E0" w14:textId="4437DD03" w:rsidR="000F5D18" w:rsidRPr="000F5D18" w:rsidRDefault="00513766" w:rsidP="000F5D18">
      <w:pPr>
        <w:pStyle w:val="a9"/>
        <w:numPr>
          <w:ilvl w:val="0"/>
          <w:numId w:val="16"/>
        </w:numPr>
        <w:spacing w:line="0" w:lineRule="atLeast"/>
        <w:ind w:leftChars="0" w:left="738"/>
        <w:rPr>
          <w:rFonts w:ascii="Meiryo UI" w:eastAsia="Meiryo UI" w:hAnsi="Meiryo UI" w:cs="Meiryo UI"/>
          <w:sz w:val="24"/>
          <w:szCs w:val="21"/>
        </w:rPr>
      </w:pPr>
      <w:r>
        <w:rPr>
          <w:rFonts w:ascii="Meiryo UI" w:eastAsia="Meiryo UI" w:hAnsi="Meiryo UI" w:cs="Meiryo UI" w:hint="eastAsia"/>
          <w:sz w:val="24"/>
          <w:szCs w:val="21"/>
        </w:rPr>
        <w:t>平成16年度から法人の経営目標の達成状況評価の結果等に基づき、</w:t>
      </w:r>
      <w:r w:rsidR="000F5D18">
        <w:rPr>
          <w:rFonts w:ascii="Meiryo UI" w:eastAsia="Meiryo UI" w:hAnsi="Meiryo UI" w:cs="Meiryo UI" w:hint="eastAsia"/>
          <w:sz w:val="24"/>
          <w:szCs w:val="21"/>
        </w:rPr>
        <w:t>常勤</w:t>
      </w:r>
      <w:r>
        <w:rPr>
          <w:rFonts w:ascii="Meiryo UI" w:eastAsia="Meiryo UI" w:hAnsi="Meiryo UI" w:cs="Meiryo UI" w:hint="eastAsia"/>
          <w:sz w:val="24"/>
          <w:szCs w:val="21"/>
        </w:rPr>
        <w:t>役員の業績評価を実施。</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2268"/>
        <w:gridCol w:w="2835"/>
      </w:tblGrid>
      <w:tr w:rsidR="00513766" w:rsidRPr="00513766" w14:paraId="063EF701" w14:textId="77777777" w:rsidTr="00513766">
        <w:tc>
          <w:tcPr>
            <w:tcW w:w="28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BD2D44" w14:textId="77777777" w:rsidR="00513766" w:rsidRPr="00513766" w:rsidRDefault="00513766" w:rsidP="00513766">
            <w:pPr>
              <w:widowControl w:val="0"/>
              <w:ind w:left="194" w:hanging="194"/>
              <w:jc w:val="center"/>
              <w:rPr>
                <w:rFonts w:ascii="HGPｺﾞｼｯｸM" w:eastAsia="HGPｺﾞｼｯｸM" w:cs="Times New Roman"/>
                <w:sz w:val="22"/>
              </w:rPr>
            </w:pPr>
            <w:r w:rsidRPr="00513766">
              <w:rPr>
                <w:rFonts w:ascii="HGPｺﾞｼｯｸM" w:eastAsia="HGPｺﾞｼｯｸM" w:hint="eastAsia"/>
                <w:sz w:val="22"/>
              </w:rPr>
              <w:t>目標達成状況評価結果</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7E4B92" w14:textId="77777777" w:rsidR="00513766" w:rsidRPr="00513766" w:rsidRDefault="00513766" w:rsidP="00513766">
            <w:pPr>
              <w:widowControl w:val="0"/>
              <w:ind w:left="194" w:hanging="194"/>
              <w:jc w:val="center"/>
              <w:rPr>
                <w:rFonts w:ascii="HGPｺﾞｼｯｸM" w:eastAsia="HGPｺﾞｼｯｸM" w:cs="Times New Roman"/>
                <w:sz w:val="22"/>
              </w:rPr>
            </w:pPr>
            <w:r w:rsidRPr="00513766">
              <w:rPr>
                <w:rFonts w:ascii="HGPｺﾞｼｯｸM" w:eastAsia="HGPｺﾞｼｯｸM" w:hint="eastAsia"/>
                <w:sz w:val="22"/>
              </w:rPr>
              <w:t>役員業績評価</w:t>
            </w:r>
          </w:p>
        </w:tc>
        <w:tc>
          <w:tcPr>
            <w:tcW w:w="28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25C68E" w14:textId="77777777" w:rsidR="00513766" w:rsidRPr="00513766" w:rsidRDefault="00513766" w:rsidP="00513766">
            <w:pPr>
              <w:widowControl w:val="0"/>
              <w:ind w:left="194" w:hanging="194"/>
              <w:jc w:val="center"/>
              <w:rPr>
                <w:rFonts w:ascii="HGPｺﾞｼｯｸM" w:eastAsia="HGPｺﾞｼｯｸM" w:cs="Times New Roman"/>
                <w:sz w:val="22"/>
              </w:rPr>
            </w:pPr>
            <w:r w:rsidRPr="00513766">
              <w:rPr>
                <w:rFonts w:ascii="HGPｺﾞｼｯｸM" w:eastAsia="HGPｺﾞｼｯｸM" w:hint="eastAsia"/>
                <w:sz w:val="22"/>
              </w:rPr>
              <w:t>報酬反映</w:t>
            </w:r>
          </w:p>
        </w:tc>
      </w:tr>
      <w:tr w:rsidR="00513766" w:rsidRPr="00513766" w14:paraId="04527F66" w14:textId="77777777" w:rsidTr="00513766">
        <w:trPr>
          <w:trHeight w:val="462"/>
        </w:trPr>
        <w:tc>
          <w:tcPr>
            <w:tcW w:w="2805" w:type="dxa"/>
            <w:tcBorders>
              <w:top w:val="single" w:sz="4" w:space="0" w:color="auto"/>
              <w:left w:val="single" w:sz="4" w:space="0" w:color="auto"/>
              <w:bottom w:val="single" w:sz="4" w:space="0" w:color="auto"/>
              <w:right w:val="single" w:sz="4" w:space="0" w:color="auto"/>
            </w:tcBorders>
            <w:vAlign w:val="center"/>
            <w:hideMark/>
          </w:tcPr>
          <w:p w14:paraId="3896846E" w14:textId="77777777" w:rsidR="00513766" w:rsidRPr="00513766" w:rsidRDefault="00513766" w:rsidP="00513766">
            <w:pPr>
              <w:widowControl w:val="0"/>
              <w:ind w:left="195" w:hanging="195"/>
              <w:jc w:val="center"/>
              <w:rPr>
                <w:rFonts w:ascii="HGPｺﾞｼｯｸM" w:eastAsia="HGPｺﾞｼｯｸM" w:cs="Times New Roman"/>
                <w:sz w:val="22"/>
              </w:rPr>
            </w:pPr>
            <w:r w:rsidRPr="00513766">
              <w:rPr>
                <w:rFonts w:ascii="HGPｺﾞｼｯｸM" w:eastAsia="HGPｺﾞｼｯｸM" w:hint="eastAsia"/>
                <w:b/>
                <w:bCs/>
                <w:sz w:val="22"/>
              </w:rPr>
              <w:t>１００～９０</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634A1B" w14:textId="77777777" w:rsidR="00513766" w:rsidRPr="00513766" w:rsidRDefault="00513766" w:rsidP="00513766">
            <w:pPr>
              <w:widowControl w:val="0"/>
              <w:ind w:left="195" w:hanging="195"/>
              <w:jc w:val="center"/>
              <w:rPr>
                <w:rFonts w:ascii="HGPｺﾞｼｯｸM" w:eastAsia="HGPｺﾞｼｯｸM" w:cs="Times New Roman"/>
                <w:sz w:val="22"/>
              </w:rPr>
            </w:pPr>
            <w:r w:rsidRPr="00513766">
              <w:rPr>
                <w:rFonts w:ascii="HGPｺﾞｼｯｸM" w:eastAsia="HGPｺﾞｼｯｸM" w:hint="eastAsia"/>
                <w:b/>
                <w:bCs/>
                <w:sz w:val="22"/>
              </w:rPr>
              <w:t>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1E8EA0" w14:textId="40FF0E1F" w:rsidR="00513766" w:rsidRPr="00513766" w:rsidRDefault="00513766" w:rsidP="00513766">
            <w:pPr>
              <w:widowControl w:val="0"/>
              <w:ind w:left="194" w:hanging="194"/>
              <w:jc w:val="center"/>
              <w:rPr>
                <w:rFonts w:ascii="HGPｺﾞｼｯｸM" w:eastAsia="HGPｺﾞｼｯｸM" w:cs="Times New Roman"/>
                <w:sz w:val="22"/>
              </w:rPr>
            </w:pPr>
            <w:r w:rsidRPr="00513766">
              <w:rPr>
                <w:rFonts w:ascii="HGPｺﾞｼｯｸM" w:eastAsia="HGPｺﾞｼｯｸM" w:hint="eastAsia"/>
                <w:sz w:val="22"/>
              </w:rPr>
              <w:t>５％加算</w:t>
            </w:r>
            <w:r w:rsidR="000F5D18">
              <w:rPr>
                <w:rFonts w:ascii="HGPｺﾞｼｯｸM" w:eastAsia="HGPｺﾞｼｯｸM" w:hint="eastAsia"/>
                <w:sz w:val="22"/>
              </w:rPr>
              <w:t>（任意）</w:t>
            </w:r>
          </w:p>
        </w:tc>
      </w:tr>
      <w:tr w:rsidR="00513766" w:rsidRPr="00513766" w14:paraId="12EBBCE9" w14:textId="77777777" w:rsidTr="00513766">
        <w:trPr>
          <w:trHeight w:val="541"/>
        </w:trPr>
        <w:tc>
          <w:tcPr>
            <w:tcW w:w="2805" w:type="dxa"/>
            <w:tcBorders>
              <w:top w:val="single" w:sz="4" w:space="0" w:color="auto"/>
              <w:left w:val="single" w:sz="4" w:space="0" w:color="auto"/>
              <w:bottom w:val="single" w:sz="4" w:space="0" w:color="auto"/>
              <w:right w:val="single" w:sz="4" w:space="0" w:color="auto"/>
            </w:tcBorders>
            <w:vAlign w:val="center"/>
            <w:hideMark/>
          </w:tcPr>
          <w:p w14:paraId="6BEE20E0" w14:textId="77777777" w:rsidR="00513766" w:rsidRPr="00513766" w:rsidRDefault="00513766" w:rsidP="00513766">
            <w:pPr>
              <w:widowControl w:val="0"/>
              <w:ind w:left="195" w:hanging="195"/>
              <w:jc w:val="center"/>
              <w:rPr>
                <w:rFonts w:ascii="HGPｺﾞｼｯｸM" w:eastAsia="HGPｺﾞｼｯｸM" w:cs="Times New Roman"/>
                <w:sz w:val="22"/>
              </w:rPr>
            </w:pPr>
            <w:r w:rsidRPr="00513766">
              <w:rPr>
                <w:rFonts w:ascii="HGPｺﾞｼｯｸM" w:eastAsia="HGPｺﾞｼｯｸM" w:hint="eastAsia"/>
                <w:b/>
                <w:bCs/>
                <w:sz w:val="22"/>
              </w:rPr>
              <w:t>８９～６０</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7033C0" w14:textId="77777777" w:rsidR="00513766" w:rsidRPr="00513766" w:rsidRDefault="00513766" w:rsidP="00513766">
            <w:pPr>
              <w:widowControl w:val="0"/>
              <w:ind w:left="195" w:hanging="195"/>
              <w:jc w:val="center"/>
              <w:rPr>
                <w:rFonts w:ascii="HGPｺﾞｼｯｸM" w:eastAsia="HGPｺﾞｼｯｸM" w:cs="Times New Roman"/>
                <w:sz w:val="22"/>
              </w:rPr>
            </w:pPr>
            <w:r w:rsidRPr="00513766">
              <w:rPr>
                <w:rFonts w:ascii="HGPｺﾞｼｯｸM" w:eastAsia="HGPｺﾞｼｯｸM" w:hint="eastAsia"/>
                <w:b/>
                <w:bCs/>
                <w:sz w:val="22"/>
              </w:rPr>
              <w:t>B</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7E28B0" w14:textId="77777777" w:rsidR="00513766" w:rsidRPr="00513766" w:rsidRDefault="00513766" w:rsidP="00513766">
            <w:pPr>
              <w:widowControl w:val="0"/>
              <w:ind w:left="194" w:hanging="194"/>
              <w:jc w:val="center"/>
              <w:rPr>
                <w:rFonts w:ascii="HGPｺﾞｼｯｸM" w:eastAsia="HGPｺﾞｼｯｸM" w:cs="Times New Roman"/>
                <w:sz w:val="22"/>
              </w:rPr>
            </w:pPr>
            <w:r w:rsidRPr="00513766">
              <w:rPr>
                <w:rFonts w:ascii="HGPｺﾞｼｯｸM" w:eastAsia="HGPｺﾞｼｯｸM" w:hint="eastAsia"/>
                <w:sz w:val="22"/>
              </w:rPr>
              <w:t>基準額どおり</w:t>
            </w:r>
          </w:p>
        </w:tc>
      </w:tr>
      <w:tr w:rsidR="00513766" w:rsidRPr="00513766" w14:paraId="034DE42F" w14:textId="77777777" w:rsidTr="00513766">
        <w:trPr>
          <w:trHeight w:val="539"/>
        </w:trPr>
        <w:tc>
          <w:tcPr>
            <w:tcW w:w="2805" w:type="dxa"/>
            <w:tcBorders>
              <w:top w:val="single" w:sz="4" w:space="0" w:color="auto"/>
              <w:left w:val="single" w:sz="4" w:space="0" w:color="auto"/>
              <w:bottom w:val="single" w:sz="4" w:space="0" w:color="auto"/>
              <w:right w:val="single" w:sz="4" w:space="0" w:color="auto"/>
            </w:tcBorders>
            <w:vAlign w:val="center"/>
            <w:hideMark/>
          </w:tcPr>
          <w:p w14:paraId="78BAE95E" w14:textId="0FF7718F" w:rsidR="00513766" w:rsidRPr="00513766" w:rsidRDefault="00007964" w:rsidP="00513766">
            <w:pPr>
              <w:widowControl w:val="0"/>
              <w:ind w:left="195" w:hanging="195"/>
              <w:jc w:val="center"/>
              <w:rPr>
                <w:rFonts w:ascii="HGPｺﾞｼｯｸM" w:eastAsia="HGPｺﾞｼｯｸM" w:cs="Times New Roman"/>
                <w:sz w:val="22"/>
              </w:rPr>
            </w:pPr>
            <w:r>
              <w:rPr>
                <w:rFonts w:ascii="HGPｺﾞｼｯｸM" w:eastAsia="HGPｺﾞｼｯｸM" w:hint="eastAsia"/>
                <w:b/>
                <w:bCs/>
                <w:sz w:val="22"/>
              </w:rPr>
              <w:t>５９</w:t>
            </w:r>
            <w:r w:rsidR="00513766">
              <w:rPr>
                <w:rFonts w:ascii="HGPｺﾞｼｯｸM" w:eastAsia="HGPｺﾞｼｯｸM" w:hint="eastAsia"/>
                <w:b/>
                <w:bCs/>
                <w:sz w:val="22"/>
              </w:rPr>
              <w:t>以下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97BA3A" w14:textId="77777777" w:rsidR="00513766" w:rsidRPr="00513766" w:rsidRDefault="00513766" w:rsidP="00513766">
            <w:pPr>
              <w:widowControl w:val="0"/>
              <w:ind w:left="195" w:hanging="195"/>
              <w:jc w:val="center"/>
              <w:rPr>
                <w:rFonts w:ascii="HGPｺﾞｼｯｸM" w:eastAsia="HGPｺﾞｼｯｸM" w:cs="Times New Roman"/>
                <w:sz w:val="22"/>
              </w:rPr>
            </w:pPr>
            <w:r w:rsidRPr="00513766">
              <w:rPr>
                <w:rFonts w:ascii="HGPｺﾞｼｯｸM" w:eastAsia="HGPｺﾞｼｯｸM" w:hint="eastAsia"/>
                <w:b/>
                <w:bCs/>
                <w:sz w:val="22"/>
              </w:rPr>
              <w:t>C</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D01F4F" w14:textId="6A011054" w:rsidR="00513766" w:rsidRPr="00513766" w:rsidRDefault="00513766" w:rsidP="00513766">
            <w:pPr>
              <w:widowControl w:val="0"/>
              <w:ind w:left="194" w:hanging="194"/>
              <w:jc w:val="center"/>
              <w:rPr>
                <w:rFonts w:ascii="HGPｺﾞｼｯｸM" w:eastAsia="HGPｺﾞｼｯｸM" w:cs="Times New Roman"/>
                <w:sz w:val="22"/>
              </w:rPr>
            </w:pPr>
            <w:r w:rsidRPr="00513766">
              <w:rPr>
                <w:rFonts w:ascii="HGPｺﾞｼｯｸM" w:eastAsia="HGPｺﾞｼｯｸM" w:hint="eastAsia"/>
                <w:sz w:val="22"/>
              </w:rPr>
              <w:t>５％削減</w:t>
            </w:r>
            <w:r w:rsidR="000F5D18">
              <w:rPr>
                <w:rFonts w:ascii="HGPｺﾞｼｯｸM" w:eastAsia="HGPｺﾞｼｯｸM" w:hint="eastAsia"/>
                <w:sz w:val="22"/>
              </w:rPr>
              <w:t>（必須）</w:t>
            </w:r>
          </w:p>
        </w:tc>
      </w:tr>
    </w:tbl>
    <w:p w14:paraId="67157C46" w14:textId="4BDEED93" w:rsidR="00016032" w:rsidRDefault="00B023B3" w:rsidP="000F2AB5">
      <w:pPr>
        <w:pStyle w:val="a9"/>
        <w:numPr>
          <w:ilvl w:val="0"/>
          <w:numId w:val="16"/>
        </w:numPr>
        <w:spacing w:line="0" w:lineRule="atLeast"/>
        <w:ind w:leftChars="0" w:left="738"/>
        <w:rPr>
          <w:rFonts w:ascii="Meiryo UI" w:eastAsia="Meiryo UI" w:hAnsi="Meiryo UI" w:cs="Meiryo UI"/>
          <w:sz w:val="24"/>
          <w:szCs w:val="21"/>
        </w:rPr>
      </w:pPr>
      <w:r>
        <w:rPr>
          <w:rFonts w:ascii="Meiryo UI" w:eastAsia="Meiryo UI" w:hAnsi="Meiryo UI" w:cs="Meiryo UI" w:hint="eastAsia"/>
          <w:sz w:val="24"/>
          <w:szCs w:val="21"/>
        </w:rPr>
        <w:t>５月21日審議会にて、委員から「重大な誤解に基づく評価を遡及してどのように対応するのか」と</w:t>
      </w:r>
      <w:r w:rsidR="00250292">
        <w:rPr>
          <w:rFonts w:ascii="Meiryo UI" w:eastAsia="Meiryo UI" w:hAnsi="Meiryo UI" w:cs="Meiryo UI" w:hint="eastAsia"/>
          <w:sz w:val="24"/>
          <w:szCs w:val="21"/>
        </w:rPr>
        <w:t>の意見</w:t>
      </w:r>
      <w:r w:rsidR="000F5D18">
        <w:rPr>
          <w:rFonts w:ascii="Meiryo UI" w:eastAsia="Meiryo UI" w:hAnsi="Meiryo UI" w:cs="Meiryo UI" w:hint="eastAsia"/>
          <w:sz w:val="24"/>
          <w:szCs w:val="21"/>
        </w:rPr>
        <w:t>をいただいた。</w:t>
      </w:r>
    </w:p>
    <w:p w14:paraId="293CA8AC" w14:textId="77777777" w:rsidR="00007964" w:rsidRPr="00007964" w:rsidRDefault="000F5D18" w:rsidP="00A703A5">
      <w:pPr>
        <w:pStyle w:val="a9"/>
        <w:numPr>
          <w:ilvl w:val="0"/>
          <w:numId w:val="16"/>
        </w:numPr>
        <w:spacing w:line="0" w:lineRule="atLeast"/>
        <w:ind w:leftChars="0"/>
        <w:rPr>
          <w:rFonts w:ascii="Meiryo UI" w:eastAsia="Meiryo UI" w:hAnsi="Meiryo UI" w:cs="Meiryo UI"/>
          <w:sz w:val="24"/>
          <w:szCs w:val="21"/>
          <w:u w:val="single"/>
        </w:rPr>
      </w:pPr>
      <w:r>
        <w:rPr>
          <w:rFonts w:ascii="Meiryo UI" w:eastAsia="Meiryo UI" w:hAnsi="Meiryo UI" w:cs="Meiryo UI" w:hint="eastAsia"/>
          <w:sz w:val="24"/>
          <w:szCs w:val="21"/>
        </w:rPr>
        <w:t>すでに退任</w:t>
      </w:r>
      <w:r w:rsidR="001A049D">
        <w:rPr>
          <w:rFonts w:ascii="Meiryo UI" w:eastAsia="Meiryo UI" w:hAnsi="Meiryo UI" w:cs="Meiryo UI" w:hint="eastAsia"/>
          <w:sz w:val="24"/>
          <w:szCs w:val="21"/>
        </w:rPr>
        <w:t>した常勤</w:t>
      </w:r>
      <w:r>
        <w:rPr>
          <w:rFonts w:ascii="Meiryo UI" w:eastAsia="Meiryo UI" w:hAnsi="Meiryo UI" w:cs="Meiryo UI" w:hint="eastAsia"/>
          <w:sz w:val="24"/>
          <w:szCs w:val="21"/>
        </w:rPr>
        <w:t>役員</w:t>
      </w:r>
      <w:r w:rsidR="00007964">
        <w:rPr>
          <w:rFonts w:ascii="Meiryo UI" w:eastAsia="Meiryo UI" w:hAnsi="Meiryo UI" w:cs="Meiryo UI" w:hint="eastAsia"/>
          <w:sz w:val="24"/>
          <w:szCs w:val="21"/>
        </w:rPr>
        <w:t>に対し、</w:t>
      </w:r>
      <w:r>
        <w:rPr>
          <w:rFonts w:ascii="Meiryo UI" w:eastAsia="Meiryo UI" w:hAnsi="Meiryo UI" w:cs="Meiryo UI" w:hint="eastAsia"/>
          <w:sz w:val="24"/>
          <w:szCs w:val="21"/>
        </w:rPr>
        <w:t>遡及して報酬の返還を求めることは</w:t>
      </w:r>
      <w:r w:rsidR="001A049D">
        <w:rPr>
          <w:rFonts w:ascii="Meiryo UI" w:eastAsia="Meiryo UI" w:hAnsi="Meiryo UI" w:cs="Meiryo UI" w:hint="eastAsia"/>
          <w:sz w:val="24"/>
          <w:szCs w:val="21"/>
        </w:rPr>
        <w:t>困難であるが、</w:t>
      </w:r>
      <w:r w:rsidR="00007964">
        <w:rPr>
          <w:rFonts w:ascii="Meiryo UI" w:eastAsia="Meiryo UI" w:hAnsi="Meiryo UI" w:cs="Meiryo UI" w:hint="eastAsia"/>
          <w:sz w:val="24"/>
          <w:szCs w:val="21"/>
        </w:rPr>
        <w:t>何らかの</w:t>
      </w:r>
      <w:r>
        <w:rPr>
          <w:rFonts w:ascii="Meiryo UI" w:eastAsia="Meiryo UI" w:hAnsi="Meiryo UI" w:cs="Meiryo UI" w:hint="eastAsia"/>
          <w:sz w:val="24"/>
          <w:szCs w:val="21"/>
        </w:rPr>
        <w:t>再発防止</w:t>
      </w:r>
      <w:r w:rsidR="00007964">
        <w:rPr>
          <w:rFonts w:ascii="Meiryo UI" w:eastAsia="Meiryo UI" w:hAnsi="Meiryo UI" w:cs="Meiryo UI" w:hint="eastAsia"/>
          <w:sz w:val="24"/>
          <w:szCs w:val="21"/>
        </w:rPr>
        <w:t>策を講じていくべきか。</w:t>
      </w:r>
    </w:p>
    <w:p w14:paraId="29D6BCCC" w14:textId="77777777" w:rsidR="00007964" w:rsidRPr="000A16AE" w:rsidRDefault="00007964" w:rsidP="00007964">
      <w:pPr>
        <w:pStyle w:val="a9"/>
        <w:spacing w:line="0" w:lineRule="atLeast"/>
        <w:ind w:leftChars="0" w:left="735"/>
        <w:rPr>
          <w:rFonts w:ascii="Meiryo UI" w:eastAsia="Meiryo UI" w:hAnsi="Meiryo UI" w:cs="Meiryo UI"/>
          <w:sz w:val="24"/>
          <w:szCs w:val="21"/>
        </w:rPr>
      </w:pPr>
      <w:r w:rsidRPr="000A16AE">
        <w:rPr>
          <w:rFonts w:ascii="Meiryo UI" w:eastAsia="Meiryo UI" w:hAnsi="Meiryo UI" w:cs="Meiryo UI" w:hint="eastAsia"/>
          <w:sz w:val="24"/>
          <w:szCs w:val="21"/>
        </w:rPr>
        <w:t>（対応案）</w:t>
      </w:r>
    </w:p>
    <w:p w14:paraId="6289E5D6" w14:textId="11CACEAE" w:rsidR="00A703A5" w:rsidRPr="000A16AE" w:rsidRDefault="00007964" w:rsidP="00007964">
      <w:pPr>
        <w:pStyle w:val="a9"/>
        <w:spacing w:line="0" w:lineRule="atLeast"/>
        <w:ind w:leftChars="0" w:left="735"/>
        <w:rPr>
          <w:rFonts w:ascii="Meiryo UI" w:eastAsia="Meiryo UI" w:hAnsi="Meiryo UI" w:cs="Meiryo UI"/>
          <w:sz w:val="24"/>
          <w:szCs w:val="21"/>
          <w:u w:val="single"/>
        </w:rPr>
      </w:pPr>
      <w:r w:rsidRPr="000A16AE">
        <w:rPr>
          <w:rFonts w:ascii="Meiryo UI" w:eastAsia="Meiryo UI" w:hAnsi="Meiryo UI" w:cs="Meiryo UI" w:hint="eastAsia"/>
          <w:sz w:val="24"/>
          <w:szCs w:val="21"/>
        </w:rPr>
        <w:t>①</w:t>
      </w:r>
      <w:r w:rsidR="000F5D18" w:rsidRPr="000A16AE">
        <w:rPr>
          <w:rFonts w:ascii="Meiryo UI" w:eastAsia="Meiryo UI" w:hAnsi="Meiryo UI" w:cs="Meiryo UI" w:hint="eastAsia"/>
          <w:sz w:val="24"/>
          <w:szCs w:val="21"/>
          <w:u w:val="single"/>
        </w:rPr>
        <w:t>法人に対して指標設定の考え方等の説明責任を果たしてもらうよう、所管部局を通じて</w:t>
      </w:r>
      <w:r w:rsidR="001A049D" w:rsidRPr="000A16AE">
        <w:rPr>
          <w:rFonts w:ascii="Meiryo UI" w:eastAsia="Meiryo UI" w:hAnsi="Meiryo UI" w:cs="Meiryo UI" w:hint="eastAsia"/>
          <w:sz w:val="24"/>
          <w:szCs w:val="21"/>
          <w:u w:val="single"/>
        </w:rPr>
        <w:t>徹底していく。</w:t>
      </w:r>
    </w:p>
    <w:p w14:paraId="2C67A109" w14:textId="0183C928" w:rsidR="00007964" w:rsidRPr="000A16AE" w:rsidRDefault="00007964" w:rsidP="00007964">
      <w:pPr>
        <w:pStyle w:val="a9"/>
        <w:spacing w:line="0" w:lineRule="atLeast"/>
        <w:ind w:leftChars="0" w:left="735"/>
        <w:rPr>
          <w:rFonts w:ascii="Meiryo UI" w:eastAsia="Meiryo UI" w:hAnsi="Meiryo UI" w:cs="Meiryo UI"/>
          <w:sz w:val="24"/>
          <w:szCs w:val="21"/>
          <w:u w:val="single"/>
        </w:rPr>
      </w:pPr>
      <w:r w:rsidRPr="000A16AE">
        <w:rPr>
          <w:rFonts w:ascii="Meiryo UI" w:eastAsia="Meiryo UI" w:hAnsi="Meiryo UI" w:cs="Meiryo UI" w:hint="eastAsia"/>
          <w:sz w:val="24"/>
          <w:szCs w:val="21"/>
        </w:rPr>
        <w:t>②</w:t>
      </w:r>
      <w:r w:rsidRPr="000A16AE">
        <w:rPr>
          <w:rFonts w:ascii="Meiryo UI" w:eastAsia="Meiryo UI" w:hAnsi="Meiryo UI" w:cs="Meiryo UI" w:hint="eastAsia"/>
          <w:sz w:val="24"/>
          <w:szCs w:val="21"/>
          <w:u w:val="single"/>
        </w:rPr>
        <w:t>実績値の算出について、</w:t>
      </w:r>
      <w:r w:rsidR="00B055B6" w:rsidRPr="000A16AE">
        <w:rPr>
          <w:rFonts w:ascii="Meiryo UI" w:eastAsia="Meiryo UI" w:hAnsi="Meiryo UI" w:cs="Meiryo UI" w:hint="eastAsia"/>
          <w:sz w:val="24"/>
          <w:szCs w:val="21"/>
          <w:u w:val="single"/>
        </w:rPr>
        <w:t>複雑な計算を伴う場合や法人特有の事情がある場合などは</w:t>
      </w:r>
      <w:r w:rsidRPr="000A16AE">
        <w:rPr>
          <w:rFonts w:ascii="Meiryo UI" w:eastAsia="Meiryo UI" w:hAnsi="Meiryo UI" w:cs="Meiryo UI" w:hint="eastAsia"/>
          <w:sz w:val="24"/>
          <w:szCs w:val="21"/>
          <w:u w:val="single"/>
        </w:rPr>
        <w:t>そ</w:t>
      </w:r>
      <w:r w:rsidR="00453B2D">
        <w:rPr>
          <w:rFonts w:ascii="Meiryo UI" w:eastAsia="Meiryo UI" w:hAnsi="Meiryo UI" w:cs="Meiryo UI" w:hint="eastAsia"/>
          <w:sz w:val="24"/>
          <w:szCs w:val="21"/>
          <w:u w:val="single"/>
        </w:rPr>
        <w:t>の計算過程を明らかにし、目標設定時の資料の数値目標の考え方に記載すること</w:t>
      </w:r>
      <w:r w:rsidRPr="000A16AE">
        <w:rPr>
          <w:rFonts w:ascii="Meiryo UI" w:eastAsia="Meiryo UI" w:hAnsi="Meiryo UI" w:cs="Meiryo UI" w:hint="eastAsia"/>
          <w:sz w:val="24"/>
          <w:szCs w:val="21"/>
          <w:u w:val="single"/>
        </w:rPr>
        <w:t>。</w:t>
      </w:r>
    </w:p>
    <w:p w14:paraId="1367B622" w14:textId="77777777" w:rsidR="00146737" w:rsidRPr="001A049D" w:rsidRDefault="00146737" w:rsidP="00146737">
      <w:pPr>
        <w:pStyle w:val="a9"/>
        <w:spacing w:line="0" w:lineRule="atLeast"/>
        <w:ind w:leftChars="0" w:left="735"/>
        <w:rPr>
          <w:rFonts w:ascii="Meiryo UI" w:eastAsia="Meiryo UI" w:hAnsi="Meiryo UI" w:cs="Meiryo UI"/>
          <w:sz w:val="24"/>
          <w:szCs w:val="21"/>
        </w:rPr>
      </w:pPr>
    </w:p>
    <w:p w14:paraId="35C6E57B" w14:textId="5960C906" w:rsidR="00146737" w:rsidRDefault="009F2705" w:rsidP="00146737">
      <w:pPr>
        <w:rPr>
          <w:rFonts w:ascii="Meiryo UI" w:eastAsia="Meiryo UI" w:hAnsi="Meiryo UI" w:cs="Meiryo UI"/>
          <w:b/>
          <w:sz w:val="24"/>
          <w:szCs w:val="24"/>
          <w:u w:val="single"/>
        </w:rPr>
      </w:pPr>
      <w:r>
        <w:rPr>
          <w:rFonts w:ascii="Meiryo UI" w:eastAsia="Meiryo UI" w:hAnsi="Meiryo UI" w:cs="Meiryo UI" w:hint="eastAsia"/>
          <w:b/>
          <w:sz w:val="24"/>
          <w:szCs w:val="24"/>
          <w:u w:val="single"/>
        </w:rPr>
        <w:t>３．不可抗力による目標の未達成</w:t>
      </w:r>
      <w:r w:rsidR="00146737" w:rsidRPr="00E35B1C">
        <w:rPr>
          <w:rFonts w:ascii="Meiryo UI" w:eastAsia="Meiryo UI" w:hAnsi="Meiryo UI" w:cs="Meiryo UI" w:hint="eastAsia"/>
          <w:b/>
          <w:sz w:val="24"/>
          <w:szCs w:val="24"/>
          <w:u w:val="single"/>
        </w:rPr>
        <w:t>について</w:t>
      </w:r>
    </w:p>
    <w:p w14:paraId="3D6151B3" w14:textId="1A0E49A6" w:rsidR="001B353C" w:rsidRPr="00007964" w:rsidRDefault="00146737" w:rsidP="001B353C">
      <w:pPr>
        <w:pStyle w:val="a9"/>
        <w:numPr>
          <w:ilvl w:val="0"/>
          <w:numId w:val="16"/>
        </w:numPr>
        <w:spacing w:line="0" w:lineRule="atLeast"/>
        <w:ind w:leftChars="0"/>
        <w:rPr>
          <w:rFonts w:ascii="Meiryo UI" w:eastAsia="Meiryo UI" w:hAnsi="Meiryo UI" w:cs="Meiryo UI"/>
          <w:sz w:val="24"/>
          <w:szCs w:val="24"/>
        </w:rPr>
      </w:pPr>
      <w:r w:rsidRPr="00007964">
        <w:rPr>
          <w:rFonts w:ascii="Meiryo UI" w:eastAsia="Meiryo UI" w:hAnsi="Meiryo UI" w:cs="Meiryo UI" w:hint="eastAsia"/>
          <w:sz w:val="24"/>
          <w:szCs w:val="24"/>
        </w:rPr>
        <w:t>法人から、「法人の努力とは別の外部要因</w:t>
      </w:r>
      <w:r w:rsidR="001B353C" w:rsidRPr="00007964">
        <w:rPr>
          <w:rFonts w:ascii="Meiryo UI" w:eastAsia="Meiryo UI" w:hAnsi="Meiryo UI" w:cs="Meiryo UI" w:hint="eastAsia"/>
          <w:sz w:val="24"/>
          <w:szCs w:val="24"/>
        </w:rPr>
        <w:t>により</w:t>
      </w:r>
      <w:r w:rsidRPr="00007964">
        <w:rPr>
          <w:rFonts w:ascii="Meiryo UI" w:eastAsia="Meiryo UI" w:hAnsi="Meiryo UI" w:cs="Meiryo UI" w:hint="eastAsia"/>
          <w:sz w:val="24"/>
          <w:szCs w:val="24"/>
        </w:rPr>
        <w:t>目標達成が困難な場合、部分点</w:t>
      </w:r>
      <w:r w:rsidR="00453B2D">
        <w:rPr>
          <w:rFonts w:ascii="Meiryo UI" w:eastAsia="Meiryo UI" w:hAnsi="Meiryo UI" w:cs="Meiryo UI" w:hint="eastAsia"/>
          <w:sz w:val="24"/>
          <w:szCs w:val="24"/>
        </w:rPr>
        <w:t>の付加や数値目標の再審議</w:t>
      </w:r>
      <w:r w:rsidRPr="00007964">
        <w:rPr>
          <w:rFonts w:ascii="Meiryo UI" w:eastAsia="Meiryo UI" w:hAnsi="Meiryo UI" w:cs="Meiryo UI" w:hint="eastAsia"/>
          <w:sz w:val="24"/>
          <w:szCs w:val="24"/>
        </w:rPr>
        <w:t>など、仕組みの面で改善できないか。」と相談があった。</w:t>
      </w:r>
    </w:p>
    <w:p w14:paraId="320525F3" w14:textId="069A5671" w:rsidR="00B52549" w:rsidRPr="00007964" w:rsidRDefault="00B52549" w:rsidP="00B52549">
      <w:pPr>
        <w:pStyle w:val="a9"/>
        <w:widowControl w:val="0"/>
        <w:numPr>
          <w:ilvl w:val="0"/>
          <w:numId w:val="18"/>
        </w:numPr>
        <w:spacing w:line="360" w:lineRule="exact"/>
        <w:ind w:leftChars="0"/>
        <w:rPr>
          <w:rFonts w:ascii="Meiryo UI" w:eastAsia="Meiryo UI" w:hAnsi="Meiryo UI"/>
          <w:sz w:val="24"/>
          <w:szCs w:val="24"/>
        </w:rPr>
      </w:pPr>
      <w:r w:rsidRPr="00007964">
        <w:rPr>
          <w:rFonts w:ascii="Meiryo UI" w:eastAsia="Meiryo UI" w:hAnsi="Meiryo UI"/>
          <w:sz w:val="24"/>
          <w:szCs w:val="24"/>
        </w:rPr>
        <w:t>不可抗力による未達成</w:t>
      </w:r>
      <w:r w:rsidRPr="00007964">
        <w:rPr>
          <w:rFonts w:ascii="Meiryo UI" w:eastAsia="Meiryo UI" w:hAnsi="Meiryo UI" w:hint="eastAsia"/>
          <w:sz w:val="24"/>
          <w:szCs w:val="24"/>
        </w:rPr>
        <w:t>については、</w:t>
      </w:r>
      <w:r w:rsidR="001B353C" w:rsidRPr="00007964">
        <w:rPr>
          <w:rFonts w:ascii="Meiryo UI" w:eastAsia="Meiryo UI" w:hAnsi="Meiryo UI" w:hint="eastAsia"/>
          <w:sz w:val="24"/>
          <w:szCs w:val="24"/>
        </w:rPr>
        <w:t>29年度審議会において、</w:t>
      </w:r>
      <w:r w:rsidRPr="00007964">
        <w:rPr>
          <w:rFonts w:ascii="Meiryo UI" w:eastAsia="Meiryo UI" w:hAnsi="Meiryo UI" w:hint="eastAsia"/>
          <w:sz w:val="24"/>
          <w:szCs w:val="24"/>
        </w:rPr>
        <w:t>“</w:t>
      </w:r>
      <w:r w:rsidRPr="00007964">
        <w:rPr>
          <w:rFonts w:ascii="Meiryo UI" w:eastAsia="Meiryo UI" w:hAnsi="Meiryo UI"/>
          <w:sz w:val="24"/>
          <w:szCs w:val="24"/>
        </w:rPr>
        <w:t>不可抗力もあるかもしれないが、それも考慮して目標設定すべき。</w:t>
      </w:r>
      <w:r w:rsidRPr="00007964">
        <w:rPr>
          <w:rFonts w:ascii="Meiryo UI" w:eastAsia="Meiryo UI" w:hAnsi="Meiryo UI" w:hint="eastAsia"/>
          <w:sz w:val="24"/>
          <w:szCs w:val="24"/>
        </w:rPr>
        <w:t>”</w:t>
      </w:r>
      <w:r w:rsidRPr="00007964">
        <w:rPr>
          <w:rFonts w:ascii="Meiryo UI" w:eastAsia="Meiryo UI" w:hAnsi="Meiryo UI"/>
          <w:sz w:val="24"/>
          <w:szCs w:val="24"/>
        </w:rPr>
        <w:t>と意見されたところ。</w:t>
      </w:r>
      <w:r w:rsidR="001B353C" w:rsidRPr="00007964">
        <w:rPr>
          <w:rFonts w:ascii="Meiryo UI" w:eastAsia="Meiryo UI" w:hAnsi="Meiryo UI" w:hint="eastAsia"/>
          <w:sz w:val="24"/>
          <w:szCs w:val="24"/>
        </w:rPr>
        <w:t>（参考資料</w:t>
      </w:r>
      <w:r w:rsidR="00E34342">
        <w:rPr>
          <w:rFonts w:ascii="Meiryo UI" w:eastAsia="Meiryo UI" w:hAnsi="Meiryo UI" w:hint="eastAsia"/>
          <w:sz w:val="24"/>
          <w:szCs w:val="24"/>
        </w:rPr>
        <w:t>①</w:t>
      </w:r>
      <w:r w:rsidR="001B353C" w:rsidRPr="00007964">
        <w:rPr>
          <w:rFonts w:ascii="Meiryo UI" w:eastAsia="Meiryo UI" w:hAnsi="Meiryo UI" w:hint="eastAsia"/>
          <w:sz w:val="24"/>
          <w:szCs w:val="24"/>
        </w:rPr>
        <w:t>）</w:t>
      </w:r>
    </w:p>
    <w:p w14:paraId="043DE8CE" w14:textId="78C03A22" w:rsidR="00146737" w:rsidRPr="0021483C" w:rsidRDefault="00453B2D" w:rsidP="00146737">
      <w:pPr>
        <w:pStyle w:val="a9"/>
        <w:numPr>
          <w:ilvl w:val="0"/>
          <w:numId w:val="16"/>
        </w:numPr>
        <w:spacing w:line="0" w:lineRule="atLeast"/>
        <w:ind w:leftChars="0"/>
        <w:rPr>
          <w:rFonts w:ascii="Meiryo UI" w:eastAsia="Meiryo UI" w:hAnsi="Meiryo UI" w:cs="Meiryo UI"/>
          <w:sz w:val="24"/>
          <w:szCs w:val="24"/>
          <w:u w:val="single"/>
        </w:rPr>
      </w:pPr>
      <w:r>
        <w:rPr>
          <w:rFonts w:ascii="Meiryo UI" w:eastAsia="Meiryo UI" w:hAnsi="Meiryo UI" w:cs="Meiryo UI" w:hint="eastAsia"/>
          <w:sz w:val="24"/>
          <w:szCs w:val="24"/>
          <w:u w:val="single"/>
        </w:rPr>
        <w:t>その取扱いについて、</w:t>
      </w:r>
      <w:r w:rsidR="00200F6A" w:rsidRPr="00007964">
        <w:rPr>
          <w:rFonts w:ascii="Meiryo UI" w:eastAsia="Meiryo UI" w:hAnsi="Meiryo UI" w:cs="Meiryo UI" w:hint="eastAsia"/>
          <w:sz w:val="24"/>
          <w:szCs w:val="24"/>
          <w:u w:val="single"/>
        </w:rPr>
        <w:t>確認する必要があるか。</w:t>
      </w:r>
    </w:p>
    <w:sectPr w:rsidR="00146737" w:rsidRPr="0021483C" w:rsidSect="00374F19">
      <w:headerReference w:type="even" r:id="rId8"/>
      <w:headerReference w:type="default" r:id="rId9"/>
      <w:footerReference w:type="even" r:id="rId10"/>
      <w:footerReference w:type="default" r:id="rId11"/>
      <w:headerReference w:type="first" r:id="rId12"/>
      <w:footerReference w:type="first" r:id="rId13"/>
      <w:pgSz w:w="11906" w:h="16838" w:code="9"/>
      <w:pgMar w:top="1304" w:right="707" w:bottom="124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D936B" w14:textId="77777777" w:rsidR="004C7FFB" w:rsidRDefault="004C7FFB" w:rsidP="007233D0">
      <w:r>
        <w:separator/>
      </w:r>
    </w:p>
  </w:endnote>
  <w:endnote w:type="continuationSeparator" w:id="0">
    <w:p w14:paraId="010E5740" w14:textId="77777777" w:rsidR="004C7FFB" w:rsidRDefault="004C7FFB" w:rsidP="0072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9CB70" w14:textId="77777777" w:rsidR="00AD3337" w:rsidRDefault="00AD33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D5CE" w14:textId="77777777" w:rsidR="00AD3337" w:rsidRDefault="00AD33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34ABE" w14:textId="77777777" w:rsidR="00AD3337" w:rsidRDefault="00AD33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52462" w14:textId="77777777" w:rsidR="004C7FFB" w:rsidRDefault="004C7FFB" w:rsidP="007233D0">
      <w:r>
        <w:separator/>
      </w:r>
    </w:p>
  </w:footnote>
  <w:footnote w:type="continuationSeparator" w:id="0">
    <w:p w14:paraId="415B1D87" w14:textId="77777777" w:rsidR="004C7FFB" w:rsidRDefault="004C7FFB" w:rsidP="0072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6D4C" w14:textId="77777777" w:rsidR="00AD3337" w:rsidRDefault="00AD33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21C51" w14:textId="77777777" w:rsidR="00AD3337" w:rsidRDefault="00AD33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F6A4" w14:textId="77777777" w:rsidR="00AD3337" w:rsidRDefault="00AD33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4EF"/>
    <w:multiLevelType w:val="hybridMultilevel"/>
    <w:tmpl w:val="AB5EE06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ED10B75"/>
    <w:multiLevelType w:val="hybridMultilevel"/>
    <w:tmpl w:val="52FC269A"/>
    <w:lvl w:ilvl="0" w:tplc="B1442388">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554C28"/>
    <w:multiLevelType w:val="hybridMultilevel"/>
    <w:tmpl w:val="FF5ABA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62E1B5A"/>
    <w:multiLevelType w:val="hybridMultilevel"/>
    <w:tmpl w:val="02CED872"/>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1B927238"/>
    <w:multiLevelType w:val="hybridMultilevel"/>
    <w:tmpl w:val="4CF271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C53418B"/>
    <w:multiLevelType w:val="hybridMultilevel"/>
    <w:tmpl w:val="4D7E4874"/>
    <w:lvl w:ilvl="0" w:tplc="04090009">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8575611"/>
    <w:multiLevelType w:val="hybridMultilevel"/>
    <w:tmpl w:val="048257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992D85"/>
    <w:multiLevelType w:val="hybridMultilevel"/>
    <w:tmpl w:val="23ACD1D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56F1340"/>
    <w:multiLevelType w:val="hybridMultilevel"/>
    <w:tmpl w:val="DF2881F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4FF6472C"/>
    <w:multiLevelType w:val="hybridMultilevel"/>
    <w:tmpl w:val="310CF3D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3A821CF"/>
    <w:multiLevelType w:val="hybridMultilevel"/>
    <w:tmpl w:val="7DAE20A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3E54C00"/>
    <w:multiLevelType w:val="hybridMultilevel"/>
    <w:tmpl w:val="AB64B30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CF74772"/>
    <w:multiLevelType w:val="hybridMultilevel"/>
    <w:tmpl w:val="6E56335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1030922"/>
    <w:multiLevelType w:val="hybridMultilevel"/>
    <w:tmpl w:val="26A03726"/>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65356B1D"/>
    <w:multiLevelType w:val="hybridMultilevel"/>
    <w:tmpl w:val="FC8C4524"/>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A330591"/>
    <w:multiLevelType w:val="hybridMultilevel"/>
    <w:tmpl w:val="34784C86"/>
    <w:lvl w:ilvl="0" w:tplc="0409000B">
      <w:start w:val="1"/>
      <w:numFmt w:val="bullet"/>
      <w:lvlText w:val=""/>
      <w:lvlJc w:val="left"/>
      <w:pPr>
        <w:ind w:left="630" w:hanging="420"/>
      </w:pPr>
      <w:rPr>
        <w:rFonts w:ascii="Wingdings" w:hAnsi="Wingdings" w:hint="default"/>
      </w:rPr>
    </w:lvl>
    <w:lvl w:ilvl="1" w:tplc="05E8D384">
      <w:numFmt w:val="bullet"/>
      <w:lvlText w:val="・"/>
      <w:lvlJc w:val="left"/>
      <w:pPr>
        <w:ind w:left="990" w:hanging="360"/>
      </w:pPr>
      <w:rPr>
        <w:rFonts w:ascii="Meiryo UI" w:eastAsia="Meiryo UI" w:hAnsi="Meiryo UI" w:cs="Meiryo U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B443EE9"/>
    <w:multiLevelType w:val="hybridMultilevel"/>
    <w:tmpl w:val="5E8C8E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BD484E"/>
    <w:multiLevelType w:val="hybridMultilevel"/>
    <w:tmpl w:val="46F80522"/>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9"/>
  </w:num>
  <w:num w:numId="3">
    <w:abstractNumId w:val="15"/>
  </w:num>
  <w:num w:numId="4">
    <w:abstractNumId w:val="7"/>
  </w:num>
  <w:num w:numId="5">
    <w:abstractNumId w:val="2"/>
  </w:num>
  <w:num w:numId="6">
    <w:abstractNumId w:val="10"/>
  </w:num>
  <w:num w:numId="7">
    <w:abstractNumId w:val="4"/>
  </w:num>
  <w:num w:numId="8">
    <w:abstractNumId w:val="5"/>
  </w:num>
  <w:num w:numId="9">
    <w:abstractNumId w:val="13"/>
  </w:num>
  <w:num w:numId="10">
    <w:abstractNumId w:val="6"/>
  </w:num>
  <w:num w:numId="11">
    <w:abstractNumId w:val="11"/>
  </w:num>
  <w:num w:numId="12">
    <w:abstractNumId w:val="1"/>
  </w:num>
  <w:num w:numId="13">
    <w:abstractNumId w:val="12"/>
  </w:num>
  <w:num w:numId="14">
    <w:abstractNumId w:val="17"/>
  </w:num>
  <w:num w:numId="15">
    <w:abstractNumId w:val="14"/>
  </w:num>
  <w:num w:numId="16">
    <w:abstractNumId w:val="8"/>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97"/>
    <w:rsid w:val="00007964"/>
    <w:rsid w:val="00011B08"/>
    <w:rsid w:val="00014238"/>
    <w:rsid w:val="00016032"/>
    <w:rsid w:val="0001746C"/>
    <w:rsid w:val="00026F3D"/>
    <w:rsid w:val="00034867"/>
    <w:rsid w:val="0003694B"/>
    <w:rsid w:val="00037425"/>
    <w:rsid w:val="0004253B"/>
    <w:rsid w:val="00061447"/>
    <w:rsid w:val="00061E2C"/>
    <w:rsid w:val="0006738B"/>
    <w:rsid w:val="000860A3"/>
    <w:rsid w:val="00090922"/>
    <w:rsid w:val="000A16AE"/>
    <w:rsid w:val="000A1EC6"/>
    <w:rsid w:val="000A504E"/>
    <w:rsid w:val="000B2242"/>
    <w:rsid w:val="000C3191"/>
    <w:rsid w:val="000D1CF4"/>
    <w:rsid w:val="000D7BCB"/>
    <w:rsid w:val="000F1977"/>
    <w:rsid w:val="000F1AA8"/>
    <w:rsid w:val="000F2AB5"/>
    <w:rsid w:val="000F5D18"/>
    <w:rsid w:val="00106CD7"/>
    <w:rsid w:val="0012513E"/>
    <w:rsid w:val="00136C34"/>
    <w:rsid w:val="0014044D"/>
    <w:rsid w:val="00146737"/>
    <w:rsid w:val="00155A61"/>
    <w:rsid w:val="001812E3"/>
    <w:rsid w:val="0019295E"/>
    <w:rsid w:val="001A049D"/>
    <w:rsid w:val="001B353C"/>
    <w:rsid w:val="001C3E81"/>
    <w:rsid w:val="001D687B"/>
    <w:rsid w:val="001E1E9D"/>
    <w:rsid w:val="00200F6A"/>
    <w:rsid w:val="0021260C"/>
    <w:rsid w:val="0021483C"/>
    <w:rsid w:val="00217FC7"/>
    <w:rsid w:val="00222F8E"/>
    <w:rsid w:val="00234D75"/>
    <w:rsid w:val="00235597"/>
    <w:rsid w:val="00241421"/>
    <w:rsid w:val="00250292"/>
    <w:rsid w:val="00251499"/>
    <w:rsid w:val="002515D0"/>
    <w:rsid w:val="00273C62"/>
    <w:rsid w:val="002A4B63"/>
    <w:rsid w:val="002A72D9"/>
    <w:rsid w:val="002B7D2F"/>
    <w:rsid w:val="002C2C16"/>
    <w:rsid w:val="002C4384"/>
    <w:rsid w:val="002E414F"/>
    <w:rsid w:val="002E7942"/>
    <w:rsid w:val="002F1066"/>
    <w:rsid w:val="003011D6"/>
    <w:rsid w:val="003315E1"/>
    <w:rsid w:val="00346DD0"/>
    <w:rsid w:val="003576EA"/>
    <w:rsid w:val="003640DB"/>
    <w:rsid w:val="003711F9"/>
    <w:rsid w:val="00374F19"/>
    <w:rsid w:val="00375AFF"/>
    <w:rsid w:val="003875EC"/>
    <w:rsid w:val="0039022F"/>
    <w:rsid w:val="00393899"/>
    <w:rsid w:val="00394DB0"/>
    <w:rsid w:val="003D258E"/>
    <w:rsid w:val="003E50E2"/>
    <w:rsid w:val="00413FDF"/>
    <w:rsid w:val="00423A8B"/>
    <w:rsid w:val="00430B48"/>
    <w:rsid w:val="004314ED"/>
    <w:rsid w:val="00453B2D"/>
    <w:rsid w:val="00464D98"/>
    <w:rsid w:val="004703CD"/>
    <w:rsid w:val="00470F1A"/>
    <w:rsid w:val="0047136F"/>
    <w:rsid w:val="0047300F"/>
    <w:rsid w:val="004867FD"/>
    <w:rsid w:val="00486863"/>
    <w:rsid w:val="004A435C"/>
    <w:rsid w:val="004C162F"/>
    <w:rsid w:val="004C2102"/>
    <w:rsid w:val="004C22D5"/>
    <w:rsid w:val="004C7FFB"/>
    <w:rsid w:val="004F458D"/>
    <w:rsid w:val="00513766"/>
    <w:rsid w:val="005300C6"/>
    <w:rsid w:val="00532C9E"/>
    <w:rsid w:val="0053343B"/>
    <w:rsid w:val="0054535E"/>
    <w:rsid w:val="005753CE"/>
    <w:rsid w:val="005756ED"/>
    <w:rsid w:val="00582782"/>
    <w:rsid w:val="00586269"/>
    <w:rsid w:val="005923BA"/>
    <w:rsid w:val="005936BD"/>
    <w:rsid w:val="00593F22"/>
    <w:rsid w:val="005C0B33"/>
    <w:rsid w:val="005C18ED"/>
    <w:rsid w:val="005C5D4D"/>
    <w:rsid w:val="005D3558"/>
    <w:rsid w:val="005D50EF"/>
    <w:rsid w:val="005F2441"/>
    <w:rsid w:val="00611B3C"/>
    <w:rsid w:val="00611E92"/>
    <w:rsid w:val="0062172E"/>
    <w:rsid w:val="0062334F"/>
    <w:rsid w:val="00624062"/>
    <w:rsid w:val="00633E17"/>
    <w:rsid w:val="006373E8"/>
    <w:rsid w:val="00647EFD"/>
    <w:rsid w:val="00666D93"/>
    <w:rsid w:val="006716E6"/>
    <w:rsid w:val="00673A08"/>
    <w:rsid w:val="006869AA"/>
    <w:rsid w:val="006C5C9D"/>
    <w:rsid w:val="006D371D"/>
    <w:rsid w:val="006D4901"/>
    <w:rsid w:val="006E4035"/>
    <w:rsid w:val="006E7487"/>
    <w:rsid w:val="006F39DB"/>
    <w:rsid w:val="00702FD6"/>
    <w:rsid w:val="00715568"/>
    <w:rsid w:val="0071582E"/>
    <w:rsid w:val="0071711A"/>
    <w:rsid w:val="0072068B"/>
    <w:rsid w:val="00722A05"/>
    <w:rsid w:val="007233D0"/>
    <w:rsid w:val="007236C1"/>
    <w:rsid w:val="00751802"/>
    <w:rsid w:val="007537CD"/>
    <w:rsid w:val="0075455E"/>
    <w:rsid w:val="00785044"/>
    <w:rsid w:val="007B0E8C"/>
    <w:rsid w:val="007B1660"/>
    <w:rsid w:val="007B6BC1"/>
    <w:rsid w:val="007C77DF"/>
    <w:rsid w:val="007D746A"/>
    <w:rsid w:val="007E3029"/>
    <w:rsid w:val="007E69B4"/>
    <w:rsid w:val="00804883"/>
    <w:rsid w:val="0080543B"/>
    <w:rsid w:val="008237E2"/>
    <w:rsid w:val="008242D5"/>
    <w:rsid w:val="00833D2D"/>
    <w:rsid w:val="00845B30"/>
    <w:rsid w:val="008523D7"/>
    <w:rsid w:val="00856571"/>
    <w:rsid w:val="008725A5"/>
    <w:rsid w:val="008908F8"/>
    <w:rsid w:val="00894C8A"/>
    <w:rsid w:val="008966A1"/>
    <w:rsid w:val="008A236B"/>
    <w:rsid w:val="008A5509"/>
    <w:rsid w:val="008B19CB"/>
    <w:rsid w:val="008B2558"/>
    <w:rsid w:val="008B4929"/>
    <w:rsid w:val="008E75F4"/>
    <w:rsid w:val="00927DF6"/>
    <w:rsid w:val="00942516"/>
    <w:rsid w:val="0094685E"/>
    <w:rsid w:val="00950DDE"/>
    <w:rsid w:val="0097017A"/>
    <w:rsid w:val="00974739"/>
    <w:rsid w:val="00975CA7"/>
    <w:rsid w:val="009774CE"/>
    <w:rsid w:val="00981ADC"/>
    <w:rsid w:val="0099029F"/>
    <w:rsid w:val="009931C8"/>
    <w:rsid w:val="009A54B7"/>
    <w:rsid w:val="009A716D"/>
    <w:rsid w:val="009C44D1"/>
    <w:rsid w:val="009E6DF5"/>
    <w:rsid w:val="009F0170"/>
    <w:rsid w:val="009F2705"/>
    <w:rsid w:val="009F5B20"/>
    <w:rsid w:val="00A14BEB"/>
    <w:rsid w:val="00A16E38"/>
    <w:rsid w:val="00A57F86"/>
    <w:rsid w:val="00A703A5"/>
    <w:rsid w:val="00A9575E"/>
    <w:rsid w:val="00AA0121"/>
    <w:rsid w:val="00AB429D"/>
    <w:rsid w:val="00AC1AE8"/>
    <w:rsid w:val="00AC3FF2"/>
    <w:rsid w:val="00AD3337"/>
    <w:rsid w:val="00AF55C5"/>
    <w:rsid w:val="00B023B3"/>
    <w:rsid w:val="00B03105"/>
    <w:rsid w:val="00B04C7D"/>
    <w:rsid w:val="00B055B6"/>
    <w:rsid w:val="00B10116"/>
    <w:rsid w:val="00B22B4C"/>
    <w:rsid w:val="00B36E86"/>
    <w:rsid w:val="00B41D38"/>
    <w:rsid w:val="00B52549"/>
    <w:rsid w:val="00B661D3"/>
    <w:rsid w:val="00B832BE"/>
    <w:rsid w:val="00B83A8E"/>
    <w:rsid w:val="00B943C9"/>
    <w:rsid w:val="00BB3EA1"/>
    <w:rsid w:val="00BB59FC"/>
    <w:rsid w:val="00BD42F3"/>
    <w:rsid w:val="00BF212B"/>
    <w:rsid w:val="00C001AC"/>
    <w:rsid w:val="00C103AF"/>
    <w:rsid w:val="00C50A57"/>
    <w:rsid w:val="00C51A3A"/>
    <w:rsid w:val="00CA35EE"/>
    <w:rsid w:val="00CF29C3"/>
    <w:rsid w:val="00D0197F"/>
    <w:rsid w:val="00D03DA9"/>
    <w:rsid w:val="00D14E2D"/>
    <w:rsid w:val="00D2141A"/>
    <w:rsid w:val="00D5612A"/>
    <w:rsid w:val="00D93687"/>
    <w:rsid w:val="00DB3D81"/>
    <w:rsid w:val="00DB62ED"/>
    <w:rsid w:val="00DD4109"/>
    <w:rsid w:val="00DF5892"/>
    <w:rsid w:val="00E01302"/>
    <w:rsid w:val="00E03472"/>
    <w:rsid w:val="00E06DD5"/>
    <w:rsid w:val="00E07082"/>
    <w:rsid w:val="00E13E35"/>
    <w:rsid w:val="00E34342"/>
    <w:rsid w:val="00E35B1C"/>
    <w:rsid w:val="00E453A9"/>
    <w:rsid w:val="00E6377C"/>
    <w:rsid w:val="00E862AB"/>
    <w:rsid w:val="00E9145C"/>
    <w:rsid w:val="00E96E0C"/>
    <w:rsid w:val="00EC36A5"/>
    <w:rsid w:val="00EC7DB9"/>
    <w:rsid w:val="00ED1058"/>
    <w:rsid w:val="00ED1E71"/>
    <w:rsid w:val="00ED46D7"/>
    <w:rsid w:val="00F0695D"/>
    <w:rsid w:val="00F2367B"/>
    <w:rsid w:val="00F23A5A"/>
    <w:rsid w:val="00F27502"/>
    <w:rsid w:val="00F37CF0"/>
    <w:rsid w:val="00F50933"/>
    <w:rsid w:val="00F83315"/>
    <w:rsid w:val="00FB1759"/>
    <w:rsid w:val="00FC0FC9"/>
    <w:rsid w:val="00FC24A8"/>
    <w:rsid w:val="00FC5D31"/>
    <w:rsid w:val="00FD757F"/>
    <w:rsid w:val="00FE2FD4"/>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A7B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3D0"/>
    <w:pPr>
      <w:tabs>
        <w:tab w:val="center" w:pos="4252"/>
        <w:tab w:val="right" w:pos="8504"/>
      </w:tabs>
      <w:snapToGrid w:val="0"/>
    </w:pPr>
  </w:style>
  <w:style w:type="character" w:customStyle="1" w:styleId="a4">
    <w:name w:val="ヘッダー (文字)"/>
    <w:basedOn w:val="a0"/>
    <w:link w:val="a3"/>
    <w:uiPriority w:val="99"/>
    <w:rsid w:val="007233D0"/>
  </w:style>
  <w:style w:type="paragraph" w:styleId="a5">
    <w:name w:val="footer"/>
    <w:basedOn w:val="a"/>
    <w:link w:val="a6"/>
    <w:uiPriority w:val="99"/>
    <w:unhideWhenUsed/>
    <w:rsid w:val="007233D0"/>
    <w:pPr>
      <w:tabs>
        <w:tab w:val="center" w:pos="4252"/>
        <w:tab w:val="right" w:pos="8504"/>
      </w:tabs>
      <w:snapToGrid w:val="0"/>
    </w:pPr>
  </w:style>
  <w:style w:type="character" w:customStyle="1" w:styleId="a6">
    <w:name w:val="フッター (文字)"/>
    <w:basedOn w:val="a0"/>
    <w:link w:val="a5"/>
    <w:uiPriority w:val="99"/>
    <w:rsid w:val="007233D0"/>
  </w:style>
  <w:style w:type="paragraph" w:styleId="a7">
    <w:name w:val="Balloon Text"/>
    <w:basedOn w:val="a"/>
    <w:link w:val="a8"/>
    <w:uiPriority w:val="99"/>
    <w:semiHidden/>
    <w:unhideWhenUsed/>
    <w:rsid w:val="000174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746C"/>
    <w:rPr>
      <w:rFonts w:asciiTheme="majorHAnsi" w:eastAsiaTheme="majorEastAsia" w:hAnsiTheme="majorHAnsi" w:cstheme="majorBidi"/>
      <w:sz w:val="18"/>
      <w:szCs w:val="18"/>
    </w:rPr>
  </w:style>
  <w:style w:type="paragraph" w:styleId="a9">
    <w:name w:val="List Paragraph"/>
    <w:basedOn w:val="a"/>
    <w:uiPriority w:val="34"/>
    <w:qFormat/>
    <w:rsid w:val="00E35B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C67E-0905-461F-B53B-BC8C1FC7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2019-08-15T08:08:00Z</dcterms:created>
  <dcterms:modified xsi:type="dcterms:W3CDTF">2019-08-15T08:09:00Z</dcterms:modified>
</cp:coreProperties>
</file>