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010" w:rsidRDefault="00877010" w:rsidP="007654C9">
      <w:pPr>
        <w:jc w:val="right"/>
        <w:rPr>
          <w:rFonts w:ascii="ＭＳ ゴシック" w:hAnsi="ＭＳ ゴシック"/>
          <w:szCs w:val="21"/>
        </w:rPr>
      </w:pPr>
    </w:p>
    <w:p w:rsidR="007654C9" w:rsidRPr="00362A8E" w:rsidRDefault="007654C9" w:rsidP="007654C9">
      <w:pPr>
        <w:jc w:val="right"/>
        <w:rPr>
          <w:rFonts w:ascii="ＭＳ ゴシック" w:hAnsi="ＭＳ ゴシック"/>
          <w:szCs w:val="21"/>
        </w:rPr>
      </w:pPr>
      <w:r w:rsidRPr="0045185B">
        <w:rPr>
          <w:rFonts w:ascii="ＭＳ ゴシック" w:hAnsi="ＭＳ ゴシック" w:hint="eastAsia"/>
          <w:szCs w:val="21"/>
        </w:rPr>
        <w:t>（別紙）</w:t>
      </w:r>
    </w:p>
    <w:p w:rsidR="007654C9" w:rsidRDefault="007654C9" w:rsidP="007654C9">
      <w:pPr>
        <w:jc w:val="center"/>
        <w:rPr>
          <w:rFonts w:ascii="HGS創英角ｺﾞｼｯｸUB" w:eastAsia="HGS創英角ｺﾞｼｯｸUB"/>
          <w:sz w:val="28"/>
          <w:szCs w:val="28"/>
        </w:rPr>
      </w:pPr>
    </w:p>
    <w:p w:rsidR="00877010" w:rsidRDefault="00877010" w:rsidP="007654C9">
      <w:pPr>
        <w:jc w:val="center"/>
        <w:rPr>
          <w:rFonts w:ascii="HGS創英角ｺﾞｼｯｸUB" w:eastAsia="HGS創英角ｺﾞｼｯｸUB"/>
          <w:sz w:val="28"/>
          <w:szCs w:val="28"/>
        </w:rPr>
      </w:pPr>
    </w:p>
    <w:p w:rsidR="007654C9" w:rsidRPr="008660D6" w:rsidRDefault="007654C9" w:rsidP="007654C9">
      <w:pPr>
        <w:jc w:val="center"/>
        <w:rPr>
          <w:rFonts w:ascii="ＭＳ ゴシック" w:hAnsi="ＭＳ ゴシック"/>
          <w:b/>
          <w:sz w:val="28"/>
          <w:szCs w:val="28"/>
        </w:rPr>
      </w:pPr>
      <w:r w:rsidRPr="0089693E">
        <w:rPr>
          <w:rFonts w:ascii="ＭＳ ゴシック" w:hAnsi="ＭＳ ゴシック" w:hint="eastAsia"/>
          <w:b/>
          <w:sz w:val="32"/>
          <w:szCs w:val="28"/>
        </w:rPr>
        <w:t>民間建築物における吹付けアスベスト等に関する調査</w:t>
      </w:r>
    </w:p>
    <w:p w:rsidR="007654C9" w:rsidRDefault="007654C9" w:rsidP="007654C9">
      <w:pPr>
        <w:jc w:val="center"/>
        <w:rPr>
          <w:b/>
          <w:sz w:val="24"/>
        </w:rPr>
      </w:pPr>
      <w:r w:rsidRPr="00FF2D29">
        <w:rPr>
          <w:rFonts w:hint="eastAsia"/>
          <w:b/>
          <w:sz w:val="32"/>
        </w:rPr>
        <w:t>【調査要領】</w:t>
      </w:r>
    </w:p>
    <w:p w:rsidR="007654C9" w:rsidRDefault="007654C9" w:rsidP="007654C9">
      <w:pPr>
        <w:rPr>
          <w:b/>
          <w:sz w:val="24"/>
        </w:rPr>
      </w:pPr>
    </w:p>
    <w:p w:rsidR="00877010" w:rsidRPr="008160A6" w:rsidRDefault="00877010" w:rsidP="007654C9">
      <w:pPr>
        <w:rPr>
          <w:b/>
          <w:sz w:val="24"/>
        </w:rPr>
      </w:pPr>
    </w:p>
    <w:p w:rsidR="007654C9" w:rsidRPr="008660D6" w:rsidRDefault="007654C9" w:rsidP="007654C9">
      <w:pPr>
        <w:rPr>
          <w:rFonts w:ascii="ＭＳ ゴシック" w:hAnsi="ＭＳ ゴシック"/>
          <w:b/>
          <w:sz w:val="24"/>
        </w:rPr>
      </w:pPr>
      <w:r w:rsidRPr="0089693E">
        <w:rPr>
          <w:rFonts w:ascii="ＭＳ ゴシック" w:hAnsi="ＭＳ ゴシック" w:hint="eastAsia"/>
          <w:b/>
          <w:sz w:val="28"/>
        </w:rPr>
        <w:t>１　調査目的</w:t>
      </w:r>
    </w:p>
    <w:p w:rsidR="007654C9" w:rsidRPr="008160A6" w:rsidRDefault="007654C9" w:rsidP="007654C9">
      <w:pPr>
        <w:ind w:leftChars="100" w:left="210"/>
        <w:rPr>
          <w:sz w:val="24"/>
        </w:rPr>
      </w:pPr>
      <w:r w:rsidRPr="008160A6">
        <w:rPr>
          <w:rFonts w:hint="eastAsia"/>
          <w:sz w:val="24"/>
        </w:rPr>
        <w:t xml:space="preserve">　この調査は、国土交通省住宅局建築指導課長の依頼に基づき、大阪府内の民間建築物における吹付けアスベスト等の使用状況等を調査するものです。</w:t>
      </w:r>
    </w:p>
    <w:p w:rsidR="007654C9" w:rsidRPr="008160A6" w:rsidRDefault="007654C9" w:rsidP="007654C9">
      <w:pPr>
        <w:rPr>
          <w:sz w:val="24"/>
        </w:rPr>
      </w:pPr>
    </w:p>
    <w:p w:rsidR="007654C9" w:rsidRPr="008660D6" w:rsidRDefault="007654C9" w:rsidP="007654C9">
      <w:pPr>
        <w:rPr>
          <w:rFonts w:ascii="ＭＳ ゴシック" w:hAnsi="ＭＳ ゴシック"/>
          <w:b/>
          <w:sz w:val="24"/>
        </w:rPr>
      </w:pPr>
      <w:r w:rsidRPr="0089693E">
        <w:rPr>
          <w:rFonts w:ascii="ＭＳ ゴシック" w:hAnsi="ＭＳ ゴシック" w:hint="eastAsia"/>
          <w:b/>
          <w:sz w:val="28"/>
        </w:rPr>
        <w:t>２　調査対象</w:t>
      </w:r>
    </w:p>
    <w:p w:rsidR="007654C9" w:rsidRDefault="007654C9" w:rsidP="007654C9">
      <w:pPr>
        <w:ind w:leftChars="100" w:left="210"/>
        <w:rPr>
          <w:rFonts w:ascii="ＭＳ ゴシック" w:hAnsi="ＭＳ ゴシック"/>
          <w:sz w:val="24"/>
        </w:rPr>
      </w:pPr>
      <w:r w:rsidRPr="008160A6">
        <w:rPr>
          <w:rFonts w:hint="eastAsia"/>
          <w:sz w:val="24"/>
        </w:rPr>
        <w:t xml:space="preserve">　</w:t>
      </w:r>
      <w:r w:rsidRPr="008160A6">
        <w:rPr>
          <w:rFonts w:ascii="ＭＳ ゴシック" w:hAnsi="ＭＳ ゴシック" w:hint="eastAsia"/>
          <w:sz w:val="24"/>
        </w:rPr>
        <w:t>調査の対象となる建築物は、昭和31年から平成元年までに建築された建築物で、延べ</w:t>
      </w:r>
      <w:r>
        <w:rPr>
          <w:rFonts w:ascii="ＭＳ ゴシック" w:hAnsi="ＭＳ ゴシック" w:hint="eastAsia"/>
          <w:sz w:val="24"/>
        </w:rPr>
        <w:t>床</w:t>
      </w:r>
      <w:r w:rsidRPr="008160A6">
        <w:rPr>
          <w:rFonts w:ascii="ＭＳ ゴシック" w:hAnsi="ＭＳ ゴシック" w:hint="eastAsia"/>
          <w:sz w:val="24"/>
        </w:rPr>
        <w:t>面積が</w:t>
      </w:r>
      <w:r>
        <w:rPr>
          <w:rFonts w:ascii="ＭＳ ゴシック" w:hAnsi="ＭＳ ゴシック" w:hint="eastAsia"/>
          <w:sz w:val="24"/>
        </w:rPr>
        <w:t>300</w:t>
      </w:r>
      <w:r w:rsidRPr="008160A6">
        <w:rPr>
          <w:rFonts w:ascii="ＭＳ ゴシック" w:hAnsi="ＭＳ ゴシック" w:hint="eastAsia"/>
          <w:sz w:val="24"/>
        </w:rPr>
        <w:t>㎡以上のものです。</w:t>
      </w:r>
    </w:p>
    <w:p w:rsidR="007654C9" w:rsidRPr="008468A6" w:rsidRDefault="007654C9" w:rsidP="007654C9">
      <w:pPr>
        <w:ind w:leftChars="100" w:left="210"/>
        <w:rPr>
          <w:rFonts w:ascii="ＭＳ ゴシック" w:hAnsi="ＭＳ ゴシック"/>
          <w:sz w:val="24"/>
        </w:rPr>
      </w:pPr>
    </w:p>
    <w:p w:rsidR="007654C9" w:rsidRPr="008160A6" w:rsidRDefault="007654C9" w:rsidP="007654C9">
      <w:pPr>
        <w:ind w:leftChars="100" w:left="210" w:firstLineChars="86" w:firstLine="206"/>
        <w:rPr>
          <w:sz w:val="24"/>
        </w:rPr>
      </w:pPr>
      <w:r>
        <w:rPr>
          <w:rFonts w:ascii="ＭＳ ゴシック" w:hAnsi="ＭＳ ゴシック" w:hint="eastAsia"/>
          <w:sz w:val="24"/>
        </w:rPr>
        <w:t>本調査は、各種建物台帳等から調査対象</w:t>
      </w:r>
      <w:r w:rsidRPr="008160A6">
        <w:rPr>
          <w:rFonts w:hint="eastAsia"/>
          <w:sz w:val="24"/>
        </w:rPr>
        <w:t>となる建築物を抽出し、</w:t>
      </w:r>
      <w:r>
        <w:rPr>
          <w:rFonts w:hint="eastAsia"/>
          <w:sz w:val="24"/>
        </w:rPr>
        <w:t>上記に</w:t>
      </w:r>
      <w:r w:rsidRPr="008160A6">
        <w:rPr>
          <w:rFonts w:hint="eastAsia"/>
          <w:sz w:val="24"/>
        </w:rPr>
        <w:t>該当する建築</w:t>
      </w:r>
      <w:r>
        <w:rPr>
          <w:rFonts w:hint="eastAsia"/>
          <w:sz w:val="24"/>
        </w:rPr>
        <w:t>物の所有者、管理者の方に</w:t>
      </w:r>
      <w:r w:rsidRPr="008160A6">
        <w:rPr>
          <w:rFonts w:hint="eastAsia"/>
          <w:sz w:val="24"/>
        </w:rPr>
        <w:t>依頼を行っております。</w:t>
      </w:r>
    </w:p>
    <w:p w:rsidR="007654C9" w:rsidRPr="00F21577" w:rsidRDefault="007654C9" w:rsidP="007654C9">
      <w:pPr>
        <w:ind w:leftChars="100" w:left="210" w:firstLineChars="86" w:firstLine="206"/>
        <w:rPr>
          <w:rFonts w:ascii="ＭＳ ゴシック" w:hAnsi="ＭＳ ゴシック"/>
          <w:sz w:val="24"/>
        </w:rPr>
      </w:pPr>
      <w:r w:rsidRPr="008160A6">
        <w:rPr>
          <w:rFonts w:hint="eastAsia"/>
          <w:sz w:val="24"/>
        </w:rPr>
        <w:t>所有者等が変更となっている場合などは、おそれいりますが、ご転送等していただ</w:t>
      </w:r>
      <w:r>
        <w:rPr>
          <w:rFonts w:hint="eastAsia"/>
          <w:sz w:val="24"/>
        </w:rPr>
        <w:t>きますようお願いいたします</w:t>
      </w:r>
      <w:r w:rsidRPr="008160A6">
        <w:rPr>
          <w:rFonts w:hint="eastAsia"/>
          <w:sz w:val="24"/>
        </w:rPr>
        <w:t>。</w:t>
      </w:r>
    </w:p>
    <w:p w:rsidR="007654C9" w:rsidRPr="008160A6" w:rsidRDefault="007654C9" w:rsidP="007654C9">
      <w:pPr>
        <w:rPr>
          <w:sz w:val="24"/>
        </w:rPr>
      </w:pPr>
    </w:p>
    <w:p w:rsidR="007654C9" w:rsidRPr="008660D6" w:rsidRDefault="007654C9" w:rsidP="007654C9">
      <w:pPr>
        <w:rPr>
          <w:rFonts w:ascii="ＭＳ ゴシック" w:hAnsi="ＭＳ ゴシック"/>
          <w:b/>
          <w:sz w:val="24"/>
        </w:rPr>
      </w:pPr>
      <w:r w:rsidRPr="0089693E">
        <w:rPr>
          <w:rFonts w:ascii="ＭＳ ゴシック" w:hAnsi="ＭＳ ゴシック" w:hint="eastAsia"/>
          <w:b/>
          <w:sz w:val="28"/>
        </w:rPr>
        <w:t>３　回答方法</w:t>
      </w:r>
    </w:p>
    <w:p w:rsidR="007654C9" w:rsidRPr="008160A6" w:rsidRDefault="007654C9" w:rsidP="007654C9">
      <w:pPr>
        <w:ind w:leftChars="100" w:left="210"/>
        <w:rPr>
          <w:sz w:val="24"/>
        </w:rPr>
      </w:pPr>
      <w:r w:rsidRPr="008160A6">
        <w:rPr>
          <w:rFonts w:hint="eastAsia"/>
          <w:sz w:val="24"/>
        </w:rPr>
        <w:t xml:space="preserve">　別紙【調査票】を記入の上、同封の返信用封筒にてご返送下さい。</w:t>
      </w:r>
    </w:p>
    <w:p w:rsidR="007654C9" w:rsidRPr="008160A6" w:rsidRDefault="007654C9" w:rsidP="007654C9">
      <w:pPr>
        <w:ind w:leftChars="200" w:left="420"/>
        <w:rPr>
          <w:sz w:val="24"/>
        </w:rPr>
      </w:pPr>
      <w:r>
        <w:rPr>
          <w:rFonts w:hint="eastAsia"/>
          <w:sz w:val="24"/>
        </w:rPr>
        <w:t>※</w:t>
      </w:r>
      <w:r w:rsidRPr="008160A6">
        <w:rPr>
          <w:rFonts w:hint="eastAsia"/>
          <w:sz w:val="24"/>
        </w:rPr>
        <w:t>複数棟ある場合は、おそれいりますが</w:t>
      </w:r>
      <w:r w:rsidRPr="008160A6">
        <w:rPr>
          <w:rFonts w:hint="eastAsia"/>
          <w:b/>
          <w:sz w:val="24"/>
          <w:u w:val="wave"/>
        </w:rPr>
        <w:t>【調査票】をコピーして棟ごとに提出</w:t>
      </w:r>
      <w:r w:rsidRPr="008160A6">
        <w:rPr>
          <w:rFonts w:hint="eastAsia"/>
          <w:sz w:val="24"/>
        </w:rPr>
        <w:t>して下さい。</w:t>
      </w:r>
    </w:p>
    <w:p w:rsidR="007654C9" w:rsidRPr="008160A6" w:rsidRDefault="007654C9" w:rsidP="007654C9">
      <w:pPr>
        <w:rPr>
          <w:sz w:val="24"/>
        </w:rPr>
      </w:pPr>
    </w:p>
    <w:p w:rsidR="007654C9" w:rsidRPr="008660D6" w:rsidRDefault="007654C9" w:rsidP="007654C9">
      <w:pPr>
        <w:rPr>
          <w:rFonts w:ascii="ＭＳ ゴシック" w:hAnsi="ＭＳ ゴシック"/>
          <w:b/>
          <w:sz w:val="24"/>
        </w:rPr>
      </w:pPr>
      <w:r w:rsidRPr="0089693E">
        <w:rPr>
          <w:rFonts w:ascii="ＭＳ ゴシック" w:hAnsi="ＭＳ ゴシック" w:hint="eastAsia"/>
          <w:b/>
          <w:sz w:val="28"/>
        </w:rPr>
        <w:t>４　締め切り</w:t>
      </w:r>
    </w:p>
    <w:p w:rsidR="007654C9" w:rsidRDefault="00595906" w:rsidP="007654C9">
      <w:pPr>
        <w:ind w:firstLineChars="200" w:firstLine="480"/>
        <w:rPr>
          <w:rFonts w:ascii="ＭＳ ゴシック" w:hAnsi="ＭＳ ゴシック"/>
          <w:sz w:val="24"/>
          <w:szCs w:val="22"/>
        </w:rPr>
      </w:pPr>
      <w:r>
        <w:rPr>
          <w:rFonts w:ascii="ＭＳ ゴシック" w:hAnsi="ＭＳ ゴシック" w:hint="eastAsia"/>
          <w:sz w:val="24"/>
          <w:szCs w:val="22"/>
          <w:shd w:val="pct15" w:color="auto" w:fill="FFFFFF"/>
        </w:rPr>
        <w:t>令和</w:t>
      </w:r>
      <w:r w:rsidR="00045FD5">
        <w:rPr>
          <w:rFonts w:ascii="ＭＳ ゴシック" w:hAnsi="ＭＳ ゴシック" w:hint="eastAsia"/>
          <w:sz w:val="24"/>
          <w:szCs w:val="22"/>
          <w:shd w:val="pct15" w:color="auto" w:fill="FFFFFF"/>
        </w:rPr>
        <w:t>〇</w:t>
      </w:r>
      <w:r w:rsidR="007654C9" w:rsidRPr="00362A8E">
        <w:rPr>
          <w:rFonts w:ascii="ＭＳ ゴシック" w:hAnsi="ＭＳ ゴシック" w:hint="eastAsia"/>
          <w:sz w:val="24"/>
          <w:szCs w:val="22"/>
          <w:shd w:val="pct15" w:color="auto" w:fill="FFFFFF"/>
        </w:rPr>
        <w:t>年</w:t>
      </w:r>
      <w:r w:rsidR="00045FD5">
        <w:rPr>
          <w:rFonts w:ascii="ＭＳ ゴシック" w:hAnsi="ＭＳ ゴシック" w:hint="eastAsia"/>
          <w:sz w:val="24"/>
          <w:szCs w:val="22"/>
          <w:shd w:val="pct15" w:color="auto" w:fill="FFFFFF"/>
        </w:rPr>
        <w:t>〇</w:t>
      </w:r>
      <w:r w:rsidR="007654C9" w:rsidRPr="00362A8E">
        <w:rPr>
          <w:rFonts w:ascii="ＭＳ ゴシック" w:hAnsi="ＭＳ ゴシック" w:hint="eastAsia"/>
          <w:sz w:val="24"/>
          <w:szCs w:val="22"/>
          <w:shd w:val="pct15" w:color="auto" w:fill="FFFFFF"/>
        </w:rPr>
        <w:t>月</w:t>
      </w:r>
      <w:r w:rsidR="00045FD5">
        <w:rPr>
          <w:rFonts w:ascii="ＭＳ ゴシック" w:hAnsi="ＭＳ ゴシック" w:hint="eastAsia"/>
          <w:sz w:val="24"/>
          <w:szCs w:val="22"/>
          <w:shd w:val="pct15" w:color="auto" w:fill="FFFFFF"/>
        </w:rPr>
        <w:t>〇日（〇</w:t>
      </w:r>
      <w:r w:rsidR="007654C9" w:rsidRPr="00362A8E">
        <w:rPr>
          <w:rFonts w:ascii="ＭＳ ゴシック" w:hAnsi="ＭＳ ゴシック" w:hint="eastAsia"/>
          <w:sz w:val="24"/>
          <w:szCs w:val="22"/>
          <w:shd w:val="pct15" w:color="auto" w:fill="FFFFFF"/>
        </w:rPr>
        <w:t>）まで</w:t>
      </w:r>
      <w:r w:rsidR="007654C9">
        <w:rPr>
          <w:rFonts w:ascii="ＭＳ ゴシック" w:hAnsi="ＭＳ ゴシック" w:hint="eastAsia"/>
          <w:sz w:val="24"/>
          <w:szCs w:val="22"/>
        </w:rPr>
        <w:t>にご回答下さい。</w:t>
      </w:r>
    </w:p>
    <w:p w:rsidR="007654C9" w:rsidRPr="00A07E71" w:rsidRDefault="007654C9" w:rsidP="007654C9">
      <w:pPr>
        <w:rPr>
          <w:rFonts w:ascii="ＭＳ ゴシック" w:hAnsi="ＭＳ ゴシック"/>
          <w:sz w:val="24"/>
          <w:szCs w:val="22"/>
        </w:rPr>
      </w:pPr>
    </w:p>
    <w:p w:rsidR="00877010" w:rsidRDefault="007654C9" w:rsidP="007654C9">
      <w:pPr>
        <w:rPr>
          <w:rFonts w:ascii="ＭＳ ゴシック" w:hAnsi="ＭＳ ゴシック"/>
          <w:b/>
          <w:sz w:val="28"/>
          <w:szCs w:val="28"/>
        </w:rPr>
      </w:pPr>
      <w:r w:rsidRPr="0089693E">
        <w:rPr>
          <w:rFonts w:ascii="ＭＳ ゴシック" w:hAnsi="ＭＳ ゴシック" w:hint="eastAsia"/>
          <w:b/>
          <w:sz w:val="28"/>
          <w:szCs w:val="28"/>
        </w:rPr>
        <w:t>５　【調査票】記入上の留意事項</w:t>
      </w:r>
    </w:p>
    <w:p w:rsidR="007654C9" w:rsidRPr="008660D6" w:rsidRDefault="00877010" w:rsidP="00877010">
      <w:pPr>
        <w:ind w:firstLineChars="300" w:firstLine="843"/>
        <w:rPr>
          <w:rFonts w:ascii="ＭＳ ゴシック" w:hAnsi="ＭＳ ゴシック"/>
          <w:b/>
          <w:sz w:val="22"/>
          <w:szCs w:val="28"/>
        </w:rPr>
      </w:pPr>
      <w:r>
        <w:rPr>
          <w:rFonts w:ascii="ＭＳ ゴシック" w:hAnsi="ＭＳ ゴシック" w:hint="eastAsia"/>
          <w:b/>
          <w:sz w:val="28"/>
          <w:szCs w:val="28"/>
        </w:rPr>
        <w:t>(</w:t>
      </w:r>
      <w:r w:rsidR="007654C9" w:rsidRPr="0089693E">
        <w:rPr>
          <w:rFonts w:ascii="ＭＳ ゴシック" w:hAnsi="ＭＳ ゴシック" w:hint="eastAsia"/>
          <w:b/>
          <w:sz w:val="28"/>
          <w:szCs w:val="28"/>
        </w:rPr>
        <w:t>別添のリーフレットもご参照ください。)</w:t>
      </w:r>
    </w:p>
    <w:p w:rsidR="007654C9" w:rsidRDefault="007654C9" w:rsidP="007654C9">
      <w:pPr>
        <w:spacing w:beforeLines="25" w:before="60"/>
        <w:ind w:firstLineChars="100" w:firstLine="240"/>
        <w:rPr>
          <w:sz w:val="24"/>
        </w:rPr>
      </w:pPr>
      <w:r w:rsidRPr="00961BEE">
        <w:rPr>
          <w:rFonts w:hint="eastAsia"/>
          <w:sz w:val="24"/>
        </w:rPr>
        <w:t>１）吹付けアスベスト等の診断方法等について</w:t>
      </w:r>
    </w:p>
    <w:p w:rsidR="00E350BA" w:rsidRDefault="00E350BA" w:rsidP="007654C9">
      <w:pPr>
        <w:spacing w:beforeLines="25" w:before="60"/>
        <w:ind w:firstLineChars="100" w:firstLine="240"/>
        <w:rPr>
          <w:sz w:val="24"/>
        </w:rPr>
      </w:pPr>
      <w:r>
        <w:rPr>
          <w:rFonts w:hint="eastAsia"/>
          <w:sz w:val="24"/>
        </w:rPr>
        <w:t xml:space="preserve">　下記</w:t>
      </w:r>
      <w:r w:rsidR="005A6A1C">
        <w:rPr>
          <w:rFonts w:hint="eastAsia"/>
          <w:sz w:val="24"/>
        </w:rPr>
        <w:t>URL</w:t>
      </w:r>
      <w:r w:rsidR="005A6A1C">
        <w:rPr>
          <w:rFonts w:hint="eastAsia"/>
          <w:sz w:val="24"/>
        </w:rPr>
        <w:t>もしくは</w:t>
      </w:r>
      <w:r>
        <w:rPr>
          <w:rFonts w:hint="eastAsia"/>
          <w:sz w:val="24"/>
        </w:rPr>
        <w:t>QR</w:t>
      </w:r>
      <w:r>
        <w:rPr>
          <w:rFonts w:hint="eastAsia"/>
          <w:sz w:val="24"/>
        </w:rPr>
        <w:t>コード</w:t>
      </w:r>
      <w:r w:rsidR="005A6A1C">
        <w:rPr>
          <w:rFonts w:hint="eastAsia"/>
          <w:sz w:val="24"/>
        </w:rPr>
        <w:t>よ</w:t>
      </w:r>
      <w:r>
        <w:rPr>
          <w:rFonts w:hint="eastAsia"/>
          <w:sz w:val="24"/>
        </w:rPr>
        <w:t>り、</w:t>
      </w:r>
      <w:r w:rsidR="00755809">
        <w:rPr>
          <w:rFonts w:hint="eastAsia"/>
          <w:sz w:val="24"/>
        </w:rPr>
        <w:t>ホームページを</w:t>
      </w:r>
      <w:r>
        <w:rPr>
          <w:rFonts w:hint="eastAsia"/>
          <w:sz w:val="24"/>
        </w:rPr>
        <w:t>ご確認ください。</w:t>
      </w:r>
    </w:p>
    <w:p w:rsidR="00A817EA" w:rsidRDefault="005A6A1C" w:rsidP="007654C9">
      <w:pPr>
        <w:spacing w:beforeLines="25" w:before="60"/>
        <w:ind w:leftChars="300" w:left="630"/>
        <w:jc w:val="left"/>
        <w:rPr>
          <w:szCs w:val="22"/>
        </w:rPr>
      </w:pPr>
      <w:r>
        <w:rPr>
          <w:noProof/>
          <w:sz w:val="22"/>
          <w:szCs w:val="22"/>
        </w:rPr>
        <w:drawing>
          <wp:anchor distT="0" distB="0" distL="114300" distR="114300" simplePos="0" relativeHeight="251658240" behindDoc="0" locked="0" layoutInCell="1" allowOverlap="1">
            <wp:simplePos x="0" y="0"/>
            <wp:positionH relativeFrom="column">
              <wp:posOffset>4732655</wp:posOffset>
            </wp:positionH>
            <wp:positionV relativeFrom="paragraph">
              <wp:posOffset>110490</wp:posOffset>
            </wp:positionV>
            <wp:extent cx="839470" cy="83947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9470" cy="83947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7" w:history="1">
        <w:r w:rsidR="00A817EA" w:rsidRPr="00CA7792">
          <w:rPr>
            <w:rStyle w:val="a3"/>
            <w:szCs w:val="22"/>
          </w:rPr>
          <w:t>http://www.pref.osaka.jp/kenshi_anzen/asbesto/index.html</w:t>
        </w:r>
      </w:hyperlink>
    </w:p>
    <w:p w:rsidR="007654C9" w:rsidRDefault="007654C9" w:rsidP="007654C9">
      <w:pPr>
        <w:spacing w:beforeLines="25" w:before="60"/>
        <w:ind w:leftChars="300" w:left="630"/>
        <w:jc w:val="left"/>
        <w:rPr>
          <w:szCs w:val="22"/>
        </w:rPr>
      </w:pPr>
    </w:p>
    <w:p w:rsidR="00E350BA" w:rsidRPr="00362A8E" w:rsidRDefault="00E350BA" w:rsidP="007654C9">
      <w:pPr>
        <w:spacing w:beforeLines="25" w:before="60"/>
        <w:ind w:leftChars="300" w:left="630"/>
        <w:jc w:val="left"/>
        <w:rPr>
          <w:sz w:val="22"/>
        </w:rPr>
      </w:pPr>
    </w:p>
    <w:p w:rsidR="00B26A9F" w:rsidRDefault="00B26A9F" w:rsidP="007654C9">
      <w:pPr>
        <w:spacing w:beforeLines="25" w:before="60"/>
        <w:rPr>
          <w:sz w:val="22"/>
          <w:szCs w:val="22"/>
        </w:rPr>
      </w:pPr>
    </w:p>
    <w:p w:rsidR="00B26A9F" w:rsidRDefault="005A6A1C" w:rsidP="007654C9">
      <w:pPr>
        <w:spacing w:beforeLines="25" w:before="60"/>
        <w:rPr>
          <w:sz w:val="22"/>
          <w:szCs w:val="22"/>
        </w:rPr>
      </w:pPr>
      <w:r w:rsidRPr="00A8510E">
        <w:rPr>
          <w:noProof/>
          <w:sz w:val="18"/>
          <w:szCs w:val="22"/>
        </w:rPr>
        <mc:AlternateContent>
          <mc:Choice Requires="wps">
            <w:drawing>
              <wp:anchor distT="45720" distB="45720" distL="114300" distR="114300" simplePos="0" relativeHeight="251660288" behindDoc="0" locked="0" layoutInCell="1" allowOverlap="1">
                <wp:simplePos x="0" y="0"/>
                <wp:positionH relativeFrom="column">
                  <wp:posOffset>4224655</wp:posOffset>
                </wp:positionH>
                <wp:positionV relativeFrom="paragraph">
                  <wp:posOffset>180178</wp:posOffset>
                </wp:positionV>
                <wp:extent cx="1998729" cy="1404620"/>
                <wp:effectExtent l="0" t="0" r="20955" b="222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729" cy="1404620"/>
                        </a:xfrm>
                        <a:prstGeom prst="rect">
                          <a:avLst/>
                        </a:prstGeom>
                        <a:solidFill>
                          <a:srgbClr val="FFFFFF"/>
                        </a:solidFill>
                        <a:ln w="9525">
                          <a:solidFill>
                            <a:srgbClr val="000000"/>
                          </a:solidFill>
                          <a:miter lim="800000"/>
                          <a:headEnd/>
                          <a:tailEnd/>
                        </a:ln>
                      </wps:spPr>
                      <wps:txbx>
                        <w:txbxContent>
                          <w:p w:rsidR="00A8510E" w:rsidRDefault="00A8510E">
                            <w:pPr>
                              <w:rPr>
                                <w:sz w:val="18"/>
                                <w:szCs w:val="22"/>
                              </w:rPr>
                            </w:pPr>
                            <w:r w:rsidRPr="00A8510E">
                              <w:rPr>
                                <w:rFonts w:hint="eastAsia"/>
                                <w:sz w:val="18"/>
                                <w:szCs w:val="22"/>
                              </w:rPr>
                              <w:t>◆参考（大阪府</w:t>
                            </w:r>
                            <w:r>
                              <w:rPr>
                                <w:rFonts w:hint="eastAsia"/>
                                <w:sz w:val="18"/>
                                <w:szCs w:val="22"/>
                              </w:rPr>
                              <w:t>HP</w:t>
                            </w:r>
                            <w:r>
                              <w:rPr>
                                <w:sz w:val="18"/>
                                <w:szCs w:val="22"/>
                              </w:rPr>
                              <w:t>）</w:t>
                            </w:r>
                          </w:p>
                          <w:p w:rsidR="00A8510E" w:rsidRDefault="00A8510E">
                            <w:r w:rsidRPr="00A8510E">
                              <w:rPr>
                                <w:rFonts w:hint="eastAsia"/>
                                <w:sz w:val="18"/>
                                <w:szCs w:val="22"/>
                              </w:rPr>
                              <w:t>「建築物の吹付けアスベスト対策」</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32.65pt;margin-top:14.2pt;width:157.4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">
                <v:textbox style="mso-fit-shape-to-text:t">
                  <w:txbxContent>
                    <w:p w:rsidR="00A8510E" w:rsidRDefault="00A8510E">
                      <w:pPr>
                        <w:rPr>
                          <w:sz w:val="18"/>
                          <w:szCs w:val="22"/>
                        </w:rPr>
                      </w:pPr>
                      <w:r w:rsidRPr="00A8510E">
                        <w:rPr>
                          <w:rFonts w:hint="eastAsia"/>
                          <w:sz w:val="18"/>
                          <w:szCs w:val="22"/>
                        </w:rPr>
                        <w:t>◆参考（大阪府</w:t>
                      </w:r>
                      <w:r>
                        <w:rPr>
                          <w:rFonts w:hint="eastAsia"/>
                          <w:sz w:val="18"/>
                          <w:szCs w:val="22"/>
                        </w:rPr>
                        <w:t>HP</w:t>
                      </w:r>
                      <w:r>
                        <w:rPr>
                          <w:sz w:val="18"/>
                          <w:szCs w:val="22"/>
                        </w:rPr>
                        <w:t>）</w:t>
                      </w:r>
                    </w:p>
                    <w:p w:rsidR="00A8510E" w:rsidRDefault="00A8510E">
                      <w:r w:rsidRPr="00A8510E">
                        <w:rPr>
                          <w:rFonts w:hint="eastAsia"/>
                          <w:sz w:val="18"/>
                          <w:szCs w:val="22"/>
                        </w:rPr>
                        <w:t>「建築物の吹付けアスベスト対策」</w:t>
                      </w:r>
                    </w:p>
                  </w:txbxContent>
                </v:textbox>
              </v:shape>
            </w:pict>
          </mc:Fallback>
        </mc:AlternateContent>
      </w:r>
    </w:p>
    <w:p w:rsidR="00B26A9F" w:rsidRDefault="00B26A9F" w:rsidP="00A8510E">
      <w:pPr>
        <w:spacing w:beforeLines="25" w:before="60"/>
        <w:jc w:val="right"/>
        <w:rPr>
          <w:sz w:val="22"/>
          <w:szCs w:val="22"/>
        </w:rPr>
      </w:pPr>
    </w:p>
    <w:p w:rsidR="00B26A9F" w:rsidRPr="00961BEE" w:rsidRDefault="00B26A9F" w:rsidP="007654C9">
      <w:pPr>
        <w:spacing w:beforeLines="25" w:before="60"/>
        <w:rPr>
          <w:sz w:val="22"/>
          <w:szCs w:val="22"/>
        </w:rPr>
      </w:pPr>
    </w:p>
    <w:p w:rsidR="007654C9" w:rsidRPr="00961BEE" w:rsidRDefault="007654C9" w:rsidP="007654C9">
      <w:pPr>
        <w:spacing w:beforeLines="25" w:before="60"/>
        <w:ind w:firstLineChars="100" w:firstLine="240"/>
        <w:rPr>
          <w:sz w:val="24"/>
        </w:rPr>
      </w:pPr>
      <w:r w:rsidRPr="00961BEE">
        <w:rPr>
          <w:rFonts w:hint="eastAsia"/>
          <w:sz w:val="24"/>
        </w:rPr>
        <w:lastRenderedPageBreak/>
        <w:t>２）調査対象となるアスベスト等について</w:t>
      </w:r>
    </w:p>
    <w:p w:rsidR="007654C9" w:rsidRPr="00877010" w:rsidRDefault="007654C9" w:rsidP="00877010">
      <w:pPr>
        <w:spacing w:beforeLines="25" w:before="60"/>
        <w:ind w:leftChars="306" w:left="883" w:hangingChars="100" w:hanging="240"/>
        <w:rPr>
          <w:b/>
          <w:bCs/>
          <w:sz w:val="24"/>
        </w:rPr>
      </w:pPr>
      <w:r w:rsidRPr="00411EAB">
        <w:rPr>
          <w:rFonts w:hint="eastAsia"/>
          <w:sz w:val="24"/>
        </w:rPr>
        <w:t>・</w:t>
      </w:r>
      <w:r w:rsidRPr="00411EAB">
        <w:rPr>
          <w:rFonts w:hint="eastAsia"/>
          <w:b/>
          <w:bCs/>
          <w:sz w:val="24"/>
        </w:rPr>
        <w:t>今回の調査対象は、平成</w:t>
      </w:r>
      <w:r w:rsidRPr="00411EAB">
        <w:rPr>
          <w:rFonts w:hint="eastAsia"/>
          <w:b/>
          <w:bCs/>
          <w:sz w:val="24"/>
        </w:rPr>
        <w:t>18</w:t>
      </w:r>
      <w:r w:rsidRPr="00411EAB">
        <w:rPr>
          <w:rFonts w:hint="eastAsia"/>
          <w:b/>
          <w:bCs/>
          <w:sz w:val="24"/>
        </w:rPr>
        <w:t>年</w:t>
      </w:r>
      <w:r w:rsidRPr="00411EAB">
        <w:rPr>
          <w:rFonts w:hint="eastAsia"/>
          <w:b/>
          <w:bCs/>
          <w:sz w:val="24"/>
        </w:rPr>
        <w:t>10</w:t>
      </w:r>
      <w:r w:rsidRPr="00411EAB">
        <w:rPr>
          <w:rFonts w:hint="eastAsia"/>
          <w:b/>
          <w:bCs/>
          <w:sz w:val="24"/>
        </w:rPr>
        <w:t>月</w:t>
      </w:r>
      <w:r w:rsidRPr="00411EAB">
        <w:rPr>
          <w:rFonts w:hint="eastAsia"/>
          <w:b/>
          <w:bCs/>
          <w:sz w:val="24"/>
        </w:rPr>
        <w:t>1</w:t>
      </w:r>
      <w:r w:rsidRPr="00411EAB">
        <w:rPr>
          <w:rFonts w:hint="eastAsia"/>
          <w:b/>
          <w:bCs/>
          <w:sz w:val="24"/>
        </w:rPr>
        <w:t>日施行の改正建築基準法で規制されている吹付けアスベスト等です。</w:t>
      </w:r>
    </w:p>
    <w:p w:rsidR="007654C9" w:rsidRPr="00FF2D29" w:rsidRDefault="007654C9" w:rsidP="007654C9">
      <w:pPr>
        <w:spacing w:beforeLines="25" w:before="60"/>
        <w:ind w:leftChars="306" w:left="883" w:hangingChars="100" w:hanging="240"/>
        <w:rPr>
          <w:b/>
          <w:bCs/>
          <w:sz w:val="24"/>
        </w:rPr>
      </w:pPr>
      <w:r w:rsidRPr="00411EAB">
        <w:rPr>
          <w:rFonts w:hint="eastAsia"/>
          <w:sz w:val="24"/>
        </w:rPr>
        <w:t>・</w:t>
      </w:r>
      <w:r w:rsidRPr="00411EAB">
        <w:rPr>
          <w:rFonts w:ascii="ＭＳ ゴシック" w:hAnsi="ＭＳ ゴシック" w:hint="eastAsia"/>
          <w:b/>
          <w:sz w:val="24"/>
          <w:u w:val="wave"/>
        </w:rPr>
        <w:t>「建築基準法で規制されている吹付けアスベスト等」とは、</w:t>
      </w:r>
      <w:r w:rsidRPr="00411EAB">
        <w:rPr>
          <w:rFonts w:ascii="ＭＳ ゴシック" w:hAnsi="ＭＳ ゴシック"/>
          <w:sz w:val="24"/>
        </w:rPr>
        <w:t>アスベスト繊維</w:t>
      </w:r>
      <w:r w:rsidRPr="00411EAB">
        <w:rPr>
          <w:rFonts w:ascii="ＭＳ ゴシック" w:hAnsi="ＭＳ ゴシック" w:hint="eastAsia"/>
          <w:sz w:val="24"/>
        </w:rPr>
        <w:t>など</w:t>
      </w:r>
      <w:r w:rsidRPr="00411EAB">
        <w:rPr>
          <w:rFonts w:ascii="ＭＳ ゴシック" w:hAnsi="ＭＳ ゴシック"/>
          <w:sz w:val="24"/>
        </w:rPr>
        <w:t>を鉄骨や壁面に結合材</w:t>
      </w:r>
      <w:r w:rsidRPr="00411EAB">
        <w:rPr>
          <w:rFonts w:ascii="ＭＳ ゴシック" w:hAnsi="ＭＳ ゴシック" w:hint="eastAsia"/>
          <w:sz w:val="24"/>
        </w:rPr>
        <w:t>（主にセメント）</w:t>
      </w:r>
      <w:r w:rsidRPr="00411EAB">
        <w:rPr>
          <w:rFonts w:ascii="ＭＳ ゴシック" w:hAnsi="ＭＳ ゴシック"/>
          <w:sz w:val="24"/>
        </w:rPr>
        <w:t>と水を混合し</w:t>
      </w:r>
      <w:r w:rsidRPr="00411EAB">
        <w:rPr>
          <w:rFonts w:ascii="ＭＳ ゴシック" w:hAnsi="ＭＳ ゴシック" w:hint="eastAsia"/>
          <w:sz w:val="24"/>
        </w:rPr>
        <w:t>たものを</w:t>
      </w:r>
      <w:r w:rsidRPr="00411EAB">
        <w:rPr>
          <w:rFonts w:ascii="ＭＳ ゴシック" w:hAnsi="ＭＳ ゴシック"/>
          <w:sz w:val="24"/>
        </w:rPr>
        <w:t>吹付け機で直接吹付け、フェルト状の層を形成させた</w:t>
      </w:r>
      <w:r w:rsidRPr="00411EAB">
        <w:rPr>
          <w:rFonts w:ascii="ＭＳ ゴシック" w:hAnsi="ＭＳ ゴシック" w:hint="eastAsia"/>
          <w:sz w:val="24"/>
        </w:rPr>
        <w:t>もののうち、</w:t>
      </w:r>
      <w:r w:rsidRPr="00411EAB">
        <w:rPr>
          <w:rFonts w:ascii="ＭＳ ゴシック" w:hAnsi="ＭＳ ゴシック" w:hint="eastAsia"/>
          <w:b/>
          <w:sz w:val="24"/>
          <w:u w:val="wave"/>
        </w:rPr>
        <w:t>吹付けアスベストとアスベストの含有が0.1％を超える吹付けロックウール</w:t>
      </w:r>
      <w:r w:rsidRPr="00411EAB">
        <w:rPr>
          <w:rFonts w:ascii="ＭＳ ゴシック" w:hAnsi="ＭＳ ゴシック" w:hint="eastAsia"/>
          <w:sz w:val="24"/>
        </w:rPr>
        <w:t>です</w:t>
      </w:r>
      <w:r w:rsidRPr="00411EAB">
        <w:rPr>
          <w:rFonts w:ascii="ＭＳ ゴシック" w:hAnsi="ＭＳ ゴシック"/>
          <w:sz w:val="24"/>
        </w:rPr>
        <w:t>。</w:t>
      </w:r>
    </w:p>
    <w:p w:rsidR="007654C9" w:rsidRPr="00AA3F9A" w:rsidRDefault="007654C9" w:rsidP="007654C9">
      <w:pPr>
        <w:spacing w:beforeLines="25" w:before="60"/>
        <w:ind w:leftChars="206" w:left="853" w:hangingChars="200" w:hanging="420"/>
        <w:jc w:val="center"/>
        <w:rPr>
          <w:rFonts w:ascii="ＭＳ ゴシック" w:hAnsi="ＭＳ ゴシック"/>
          <w:sz w:val="24"/>
        </w:rPr>
      </w:pPr>
      <w:r>
        <w:rPr>
          <w:rFonts w:hint="eastAsia"/>
          <w:noProof/>
        </w:rPr>
        <w:t xml:space="preserve">　</w:t>
      </w:r>
    </w:p>
    <w:p w:rsidR="007654C9" w:rsidRDefault="007654C9" w:rsidP="007654C9">
      <w:pPr>
        <w:spacing w:beforeLines="25" w:before="60"/>
        <w:ind w:leftChars="306" w:left="883" w:hangingChars="100" w:hanging="240"/>
        <w:rPr>
          <w:sz w:val="24"/>
        </w:rPr>
      </w:pPr>
      <w:r>
        <w:rPr>
          <w:rFonts w:hint="eastAsia"/>
          <w:sz w:val="24"/>
        </w:rPr>
        <w:t>・ボード</w:t>
      </w:r>
      <w:r w:rsidRPr="00411EAB">
        <w:rPr>
          <w:rFonts w:hint="eastAsia"/>
          <w:sz w:val="24"/>
        </w:rPr>
        <w:t>などにアスベストが成分として含まれているものもありますが、こうした</w:t>
      </w:r>
      <w:r>
        <w:rPr>
          <w:rFonts w:hint="eastAsia"/>
          <w:sz w:val="24"/>
        </w:rPr>
        <w:t>「成型材」</w:t>
      </w:r>
      <w:r w:rsidRPr="0005042D">
        <w:rPr>
          <w:rFonts w:hint="eastAsia"/>
          <w:sz w:val="24"/>
        </w:rPr>
        <w:t>は今回の調査対象ではありません。</w:t>
      </w:r>
      <w:r>
        <w:rPr>
          <w:rFonts w:hint="eastAsia"/>
          <w:sz w:val="24"/>
        </w:rPr>
        <w:t>（</w:t>
      </w:r>
      <w:r w:rsidRPr="0005042D">
        <w:rPr>
          <w:rFonts w:hint="eastAsia"/>
          <w:sz w:val="24"/>
        </w:rPr>
        <w:t>非飛散性のアスベスト）</w:t>
      </w:r>
    </w:p>
    <w:p w:rsidR="007654C9" w:rsidRPr="00411EAB" w:rsidRDefault="007654C9" w:rsidP="007654C9">
      <w:pPr>
        <w:spacing w:beforeLines="25" w:before="60"/>
        <w:ind w:leftChars="206" w:left="673" w:hangingChars="100" w:hanging="240"/>
        <w:jc w:val="center"/>
        <w:rPr>
          <w:sz w:val="24"/>
        </w:rPr>
      </w:pPr>
    </w:p>
    <w:p w:rsidR="007654C9" w:rsidRDefault="007654C9" w:rsidP="007654C9">
      <w:pPr>
        <w:tabs>
          <w:tab w:val="left" w:pos="2340"/>
        </w:tabs>
        <w:ind w:leftChars="306" w:left="883" w:hangingChars="100" w:hanging="240"/>
        <w:rPr>
          <w:sz w:val="24"/>
        </w:rPr>
      </w:pPr>
      <w:r>
        <w:rPr>
          <w:rFonts w:ascii="ＭＳ ゴシック" w:hAnsi="ＭＳ ゴシック" w:hint="eastAsia"/>
          <w:sz w:val="24"/>
        </w:rPr>
        <w:t>・</w:t>
      </w:r>
      <w:r w:rsidRPr="00411EAB">
        <w:rPr>
          <w:rFonts w:ascii="ＭＳ ゴシック" w:hAnsi="ＭＳ ゴシック" w:hint="eastAsia"/>
          <w:sz w:val="24"/>
        </w:rPr>
        <w:t>今回の調査は</w:t>
      </w:r>
      <w:r w:rsidRPr="00411EAB">
        <w:rPr>
          <w:rFonts w:ascii="ＭＳ ゴシック" w:hAnsi="ＭＳ ゴシック" w:hint="eastAsia"/>
          <w:b/>
          <w:sz w:val="24"/>
        </w:rPr>
        <w:t>屋外または屋内に露出して吹き付けられているものが対象</w:t>
      </w:r>
      <w:r w:rsidRPr="00411EAB">
        <w:rPr>
          <w:rFonts w:ascii="ＭＳ ゴシック" w:hAnsi="ＭＳ ゴシック" w:hint="eastAsia"/>
          <w:sz w:val="24"/>
        </w:rPr>
        <w:t>です。天井裏</w:t>
      </w:r>
      <w:r w:rsidRPr="00411EAB">
        <w:rPr>
          <w:rFonts w:hint="eastAsia"/>
          <w:sz w:val="24"/>
        </w:rPr>
        <w:t>など</w:t>
      </w:r>
      <w:r w:rsidRPr="0005042D">
        <w:rPr>
          <w:rFonts w:hint="eastAsia"/>
          <w:sz w:val="24"/>
        </w:rPr>
        <w:t>露出していない</w:t>
      </w:r>
      <w:r w:rsidRPr="0005042D">
        <w:rPr>
          <w:sz w:val="24"/>
        </w:rPr>
        <w:t>吹付けアスベスト</w:t>
      </w:r>
      <w:r w:rsidRPr="0005042D">
        <w:rPr>
          <w:rFonts w:hint="eastAsia"/>
          <w:sz w:val="24"/>
        </w:rPr>
        <w:t>は調査の対象外です。</w:t>
      </w:r>
    </w:p>
    <w:p w:rsidR="007654C9" w:rsidRPr="0005042D" w:rsidRDefault="007654C9" w:rsidP="007654C9">
      <w:pPr>
        <w:tabs>
          <w:tab w:val="left" w:pos="2340"/>
        </w:tabs>
        <w:ind w:leftChars="406" w:left="853"/>
        <w:rPr>
          <w:sz w:val="24"/>
        </w:rPr>
      </w:pPr>
      <w:r w:rsidRPr="0005042D">
        <w:rPr>
          <w:rFonts w:hint="eastAsia"/>
          <w:sz w:val="24"/>
        </w:rPr>
        <w:t>なお、エレベーターの昇降路は天井裏とみなしませんので調査対象です。</w:t>
      </w:r>
    </w:p>
    <w:p w:rsidR="007654C9" w:rsidRPr="001E2CF4" w:rsidRDefault="007654C9" w:rsidP="007654C9">
      <w:pPr>
        <w:ind w:left="240" w:hangingChars="100" w:hanging="240"/>
        <w:jc w:val="left"/>
        <w:rPr>
          <w:rFonts w:ascii="ＭＳ ゴシック" w:hAnsi="ＭＳ ゴシック"/>
          <w:sz w:val="24"/>
        </w:rPr>
      </w:pPr>
      <w:r w:rsidRPr="001E2CF4">
        <w:rPr>
          <w:rFonts w:ascii="ＭＳ ゴシック" w:hAnsi="ＭＳ ゴシック" w:hint="eastAsia"/>
          <w:sz w:val="24"/>
        </w:rPr>
        <w:t xml:space="preserve">　</w:t>
      </w:r>
    </w:p>
    <w:p w:rsidR="007654C9" w:rsidRPr="008660D6" w:rsidRDefault="007654C9" w:rsidP="007654C9">
      <w:pPr>
        <w:rPr>
          <w:rFonts w:ascii="ＭＳ ゴシック" w:hAnsi="ＭＳ ゴシック"/>
          <w:b/>
          <w:sz w:val="24"/>
        </w:rPr>
      </w:pPr>
      <w:r w:rsidRPr="0089693E">
        <w:rPr>
          <w:rFonts w:ascii="ＭＳ ゴシック" w:hAnsi="ＭＳ ゴシック" w:hint="eastAsia"/>
          <w:b/>
          <w:sz w:val="28"/>
        </w:rPr>
        <w:t>６　調査にあたっての注意事項</w:t>
      </w:r>
    </w:p>
    <w:p w:rsidR="007654C9" w:rsidRPr="001E2CF4" w:rsidRDefault="007654C9" w:rsidP="007654C9">
      <w:pPr>
        <w:ind w:leftChars="300" w:left="870" w:hangingChars="100" w:hanging="240"/>
        <w:rPr>
          <w:sz w:val="24"/>
        </w:rPr>
      </w:pPr>
      <w:r w:rsidRPr="001E2CF4">
        <w:rPr>
          <w:rFonts w:hint="eastAsia"/>
          <w:sz w:val="24"/>
        </w:rPr>
        <w:t>・今回の調査</w:t>
      </w:r>
      <w:r>
        <w:rPr>
          <w:rFonts w:hint="eastAsia"/>
          <w:sz w:val="24"/>
        </w:rPr>
        <w:t>において</w:t>
      </w:r>
      <w:r w:rsidRPr="001E2CF4">
        <w:rPr>
          <w:rFonts w:hint="eastAsia"/>
          <w:sz w:val="24"/>
        </w:rPr>
        <w:t>は、</w:t>
      </w:r>
      <w:r w:rsidRPr="001E2CF4">
        <w:rPr>
          <w:rFonts w:hint="eastAsia"/>
          <w:b/>
          <w:sz w:val="24"/>
          <w:u w:val="wave"/>
        </w:rPr>
        <w:t>主に目視、設計図などの確認によりご判断</w:t>
      </w:r>
      <w:r>
        <w:rPr>
          <w:rFonts w:hint="eastAsia"/>
          <w:sz w:val="24"/>
        </w:rPr>
        <w:t>をしていただき、</w:t>
      </w:r>
      <w:r w:rsidRPr="001E2CF4">
        <w:rPr>
          <w:rFonts w:hint="eastAsia"/>
          <w:b/>
          <w:sz w:val="24"/>
          <w:u w:val="wave"/>
        </w:rPr>
        <w:t>吹付けアスベスト等である可能性が少しでもある場合は、吹</w:t>
      </w:r>
      <w:r>
        <w:rPr>
          <w:rFonts w:hint="eastAsia"/>
          <w:b/>
          <w:sz w:val="24"/>
          <w:u w:val="wave"/>
        </w:rPr>
        <w:t>付け</w:t>
      </w:r>
      <w:r w:rsidRPr="001E2CF4">
        <w:rPr>
          <w:rFonts w:hint="eastAsia"/>
          <w:b/>
          <w:sz w:val="24"/>
          <w:u w:val="wave"/>
        </w:rPr>
        <w:t>アスベスト等が使われているものとしてご回答下さい。</w:t>
      </w:r>
    </w:p>
    <w:p w:rsidR="007654C9" w:rsidRPr="00961BEE" w:rsidRDefault="007654C9" w:rsidP="008B3B10">
      <w:pPr>
        <w:spacing w:beforeLines="25" w:before="60"/>
        <w:ind w:leftChars="300" w:left="870" w:hangingChars="100" w:hanging="240"/>
        <w:rPr>
          <w:sz w:val="24"/>
        </w:rPr>
      </w:pPr>
      <w:r w:rsidRPr="001E2CF4">
        <w:rPr>
          <w:rFonts w:hint="eastAsia"/>
          <w:sz w:val="24"/>
        </w:rPr>
        <w:t>・</w:t>
      </w:r>
      <w:r w:rsidRPr="00961BEE">
        <w:rPr>
          <w:rFonts w:hint="eastAsia"/>
          <w:sz w:val="24"/>
        </w:rPr>
        <w:t>建築基準法で規制されている吹付けアスベストか、</w:t>
      </w:r>
      <w:r w:rsidRPr="00961BEE">
        <w:rPr>
          <w:rFonts w:hint="eastAsia"/>
          <w:sz w:val="24"/>
        </w:rPr>
        <w:t>0.1</w:t>
      </w:r>
      <w:r w:rsidRPr="00961BEE">
        <w:rPr>
          <w:rFonts w:hint="eastAsia"/>
          <w:sz w:val="24"/>
        </w:rPr>
        <w:t>％を超えるアスベストを含有した吹付けロックウールであるかどうかを</w:t>
      </w:r>
      <w:r w:rsidRPr="00961BEE">
        <w:rPr>
          <w:rFonts w:hint="eastAsia"/>
          <w:b/>
          <w:sz w:val="24"/>
        </w:rPr>
        <w:t>正確に把握するためには、専門機関で分析調査が必要</w:t>
      </w:r>
      <w:r w:rsidRPr="00961BEE">
        <w:rPr>
          <w:rFonts w:hint="eastAsia"/>
          <w:sz w:val="24"/>
        </w:rPr>
        <w:t>となります。（定性及び定量分析調査）</w:t>
      </w:r>
    </w:p>
    <w:p w:rsidR="00877010" w:rsidRDefault="007654C9" w:rsidP="00877010">
      <w:pPr>
        <w:spacing w:beforeLines="25" w:before="60"/>
        <w:ind w:leftChars="400" w:left="1080" w:hangingChars="100" w:hanging="240"/>
        <w:rPr>
          <w:sz w:val="24"/>
        </w:rPr>
      </w:pPr>
      <w:r>
        <w:rPr>
          <w:rFonts w:hint="eastAsia"/>
          <w:sz w:val="24"/>
        </w:rPr>
        <w:t>※</w:t>
      </w:r>
      <w:r w:rsidRPr="00961BEE">
        <w:rPr>
          <w:rFonts w:hint="eastAsia"/>
          <w:sz w:val="24"/>
        </w:rPr>
        <w:t>わが国で使用されてきた</w:t>
      </w:r>
      <w:r w:rsidRPr="00961BEE">
        <w:rPr>
          <w:rFonts w:hint="eastAsia"/>
          <w:sz w:val="24"/>
          <w:u w:val="wave"/>
        </w:rPr>
        <w:t>主な石綿は、白石綿（クリソタイル）、茶石綿（アモサイト）及び青石綿（クロシドライト）ですが、他に「トレモライト、アンソフィライト、アクチノライト」が有ります。</w:t>
      </w:r>
      <w:r w:rsidRPr="00961BEE">
        <w:rPr>
          <w:rFonts w:hint="eastAsia"/>
          <w:sz w:val="24"/>
        </w:rPr>
        <w:t>専門機関へ依頼される場合はこれら</w:t>
      </w:r>
      <w:r w:rsidRPr="00961BEE">
        <w:rPr>
          <w:rFonts w:hint="eastAsia"/>
          <w:sz w:val="24"/>
        </w:rPr>
        <w:t>6</w:t>
      </w:r>
      <w:r w:rsidRPr="00961BEE">
        <w:rPr>
          <w:rFonts w:hint="eastAsia"/>
          <w:sz w:val="24"/>
        </w:rPr>
        <w:t>種類について分析を依頼してください。</w:t>
      </w:r>
    </w:p>
    <w:p w:rsidR="007654C9" w:rsidRDefault="00877010" w:rsidP="00877010">
      <w:pPr>
        <w:spacing w:beforeLines="25" w:before="60"/>
        <w:ind w:leftChars="400" w:left="1080" w:hangingChars="100" w:hanging="240"/>
        <w:rPr>
          <w:sz w:val="24"/>
        </w:rPr>
      </w:pPr>
      <w:r>
        <w:rPr>
          <w:rFonts w:hint="eastAsia"/>
          <w:sz w:val="24"/>
        </w:rPr>
        <w:t>・</w:t>
      </w:r>
      <w:r w:rsidR="007654C9">
        <w:rPr>
          <w:rFonts w:hint="eastAsia"/>
          <w:sz w:val="24"/>
        </w:rPr>
        <w:t>アスベストが含まれていると、解体時には各種届出が必要になる場合が</w:t>
      </w:r>
      <w:r w:rsidR="007654C9" w:rsidRPr="000432E5">
        <w:rPr>
          <w:rFonts w:hint="eastAsia"/>
          <w:sz w:val="24"/>
        </w:rPr>
        <w:t>あることも踏まえ、</w:t>
      </w:r>
      <w:r w:rsidR="007654C9">
        <w:rPr>
          <w:rFonts w:hint="eastAsia"/>
          <w:sz w:val="24"/>
        </w:rPr>
        <w:t>今回の調査においても</w:t>
      </w:r>
      <w:r w:rsidR="007654C9" w:rsidRPr="001E2CF4">
        <w:rPr>
          <w:rFonts w:hint="eastAsia"/>
          <w:sz w:val="24"/>
        </w:rPr>
        <w:t>、</w:t>
      </w:r>
      <w:r w:rsidR="007654C9">
        <w:rPr>
          <w:rFonts w:hint="eastAsia"/>
          <w:sz w:val="24"/>
        </w:rPr>
        <w:t>できる限り</w:t>
      </w:r>
      <w:r w:rsidR="007654C9" w:rsidRPr="00444442">
        <w:rPr>
          <w:rFonts w:hint="eastAsia"/>
          <w:sz w:val="24"/>
        </w:rPr>
        <w:t>専門機関</w:t>
      </w:r>
      <w:r w:rsidR="007654C9">
        <w:rPr>
          <w:rFonts w:hint="eastAsia"/>
          <w:sz w:val="24"/>
        </w:rPr>
        <w:t>で調査いただいた上でご回答いただきますようお願いいたします。</w:t>
      </w:r>
    </w:p>
    <w:p w:rsidR="007654C9" w:rsidRPr="00AA3F9A" w:rsidRDefault="007654C9" w:rsidP="007654C9">
      <w:pPr>
        <w:spacing w:beforeLines="25" w:before="60"/>
        <w:ind w:firstLineChars="400" w:firstLine="840"/>
      </w:pPr>
      <w:r w:rsidRPr="0089693E">
        <w:rPr>
          <w:rFonts w:hint="eastAsia"/>
        </w:rPr>
        <w:t>◆参考</w:t>
      </w:r>
      <w:r>
        <w:rPr>
          <w:rFonts w:hint="eastAsia"/>
        </w:rPr>
        <w:t xml:space="preserve">　別紙</w:t>
      </w:r>
      <w:r w:rsidRPr="0089693E">
        <w:rPr>
          <w:rFonts w:hint="eastAsia"/>
        </w:rPr>
        <w:t>「</w:t>
      </w:r>
      <w:r w:rsidRPr="00AA3F9A">
        <w:rPr>
          <w:rFonts w:hint="eastAsia"/>
        </w:rPr>
        <w:t>アスベストに関する測定可能な事業所一覧（大阪府域）</w:t>
      </w:r>
      <w:r w:rsidRPr="0089693E">
        <w:rPr>
          <w:rFonts w:hint="eastAsia"/>
        </w:rPr>
        <w:t>」</w:t>
      </w:r>
    </w:p>
    <w:p w:rsidR="007654C9" w:rsidRDefault="007654C9" w:rsidP="007654C9">
      <w:pPr>
        <w:spacing w:beforeLines="25" w:before="60"/>
        <w:ind w:left="240" w:hangingChars="100" w:hanging="240"/>
        <w:rPr>
          <w:sz w:val="24"/>
        </w:rPr>
      </w:pPr>
    </w:p>
    <w:p w:rsidR="007654C9" w:rsidRPr="008660D6" w:rsidRDefault="007654C9" w:rsidP="007654C9">
      <w:pPr>
        <w:snapToGrid w:val="0"/>
        <w:spacing w:line="240" w:lineRule="atLeast"/>
        <w:rPr>
          <w:rFonts w:ascii="ＭＳ ゴシック" w:hAnsi="ＭＳ ゴシック"/>
          <w:b/>
          <w:sz w:val="24"/>
          <w:szCs w:val="28"/>
        </w:rPr>
      </w:pPr>
      <w:r w:rsidRPr="0089693E">
        <w:rPr>
          <w:rFonts w:ascii="ＭＳ ゴシック" w:hAnsi="ＭＳ ゴシック" w:hint="eastAsia"/>
          <w:b/>
          <w:sz w:val="28"/>
          <w:szCs w:val="28"/>
        </w:rPr>
        <w:t>７　定期的観察と調査結果等の保存について</w:t>
      </w:r>
    </w:p>
    <w:p w:rsidR="007654C9" w:rsidRPr="00C53DBE" w:rsidRDefault="007654C9" w:rsidP="007654C9">
      <w:pPr>
        <w:snapToGrid w:val="0"/>
        <w:spacing w:line="240" w:lineRule="atLeast"/>
        <w:ind w:leftChars="115" w:left="481" w:hangingChars="100" w:hanging="240"/>
        <w:rPr>
          <w:rFonts w:ascii="ＭＳ ゴシック" w:hAnsi="ＭＳ ゴシック"/>
          <w:sz w:val="24"/>
        </w:rPr>
      </w:pPr>
      <w:r w:rsidRPr="00C53DBE">
        <w:rPr>
          <w:rFonts w:ascii="ＭＳ ゴシック" w:hAnsi="ＭＳ ゴシック" w:hint="eastAsia"/>
          <w:bCs/>
          <w:sz w:val="24"/>
        </w:rPr>
        <w:t>１）</w:t>
      </w:r>
      <w:r w:rsidRPr="0005042D">
        <w:rPr>
          <w:rFonts w:ascii="ＭＳ ゴシック" w:hAnsi="ＭＳ ゴシック" w:hint="eastAsia"/>
          <w:sz w:val="24"/>
        </w:rPr>
        <w:t>吹付けアスベスト等が使用されている場合は</w:t>
      </w:r>
      <w:r w:rsidR="00B26A9F">
        <w:rPr>
          <w:rFonts w:ascii="ＭＳ ゴシック" w:hAnsi="ＭＳ ゴシック" w:hint="eastAsia"/>
          <w:sz w:val="24"/>
        </w:rPr>
        <w:t>、当面アスベストが飛散するおそ</w:t>
      </w:r>
      <w:r w:rsidRPr="00C53DBE">
        <w:rPr>
          <w:rFonts w:ascii="ＭＳ ゴシック" w:hAnsi="ＭＳ ゴシック" w:hint="eastAsia"/>
          <w:sz w:val="24"/>
        </w:rPr>
        <w:t>れがない場合であっても、劣化等により将来的にアスベスト粉じんが飛散するおそれがあるため、</w:t>
      </w:r>
      <w:r w:rsidRPr="0005042D">
        <w:rPr>
          <w:rFonts w:ascii="ＭＳ ゴシック" w:hAnsi="ＭＳ ゴシック" w:hint="eastAsia"/>
          <w:sz w:val="24"/>
        </w:rPr>
        <w:t>定期的に観察することが重要です。</w:t>
      </w:r>
    </w:p>
    <w:p w:rsidR="007654C9" w:rsidRPr="00C53DBE" w:rsidRDefault="007654C9" w:rsidP="007654C9">
      <w:pPr>
        <w:snapToGrid w:val="0"/>
        <w:spacing w:line="240" w:lineRule="atLeast"/>
        <w:ind w:leftChars="246" w:left="1237" w:hangingChars="300" w:hanging="720"/>
        <w:rPr>
          <w:rFonts w:ascii="ＭＳ ゴシック" w:hAnsi="ＭＳ ゴシック"/>
          <w:sz w:val="24"/>
        </w:rPr>
      </w:pPr>
      <w:r w:rsidRPr="00C53DBE">
        <w:rPr>
          <w:rFonts w:ascii="ＭＳ ゴシック" w:hAnsi="ＭＳ ゴシック" w:hint="eastAsia"/>
          <w:sz w:val="24"/>
        </w:rPr>
        <w:t xml:space="preserve">　</w:t>
      </w:r>
    </w:p>
    <w:p w:rsidR="007654C9" w:rsidRPr="00C53DBE" w:rsidRDefault="007654C9" w:rsidP="007654C9">
      <w:pPr>
        <w:snapToGrid w:val="0"/>
        <w:spacing w:line="240" w:lineRule="atLeast"/>
        <w:ind w:leftChars="148" w:left="551" w:hangingChars="100" w:hanging="240"/>
        <w:rPr>
          <w:rFonts w:ascii="ＭＳ ゴシック" w:hAnsi="ＭＳ ゴシック"/>
          <w:sz w:val="24"/>
        </w:rPr>
      </w:pPr>
      <w:r w:rsidRPr="00C53DBE">
        <w:rPr>
          <w:rFonts w:ascii="ＭＳ ゴシック" w:hAnsi="ＭＳ ゴシック" w:hint="eastAsia"/>
          <w:sz w:val="24"/>
        </w:rPr>
        <w:lastRenderedPageBreak/>
        <w:t>２）</w:t>
      </w:r>
      <w:r w:rsidRPr="00C53DBE">
        <w:rPr>
          <w:rFonts w:ascii="ＭＳ ゴシック" w:hAnsi="ＭＳ ゴシック" w:hint="eastAsia"/>
          <w:b/>
          <w:sz w:val="24"/>
        </w:rPr>
        <w:t>定期的観察や調査による実態把握調査の結果等は</w:t>
      </w:r>
      <w:r w:rsidRPr="00C53DBE">
        <w:rPr>
          <w:rFonts w:ascii="ＭＳ ゴシック" w:hAnsi="ＭＳ ゴシック" w:hint="eastAsia"/>
          <w:sz w:val="24"/>
        </w:rPr>
        <w:t>、建築物の適切な維持管理、計画的な建築物の改修等の観点からも、</w:t>
      </w:r>
      <w:r w:rsidRPr="00C53DBE">
        <w:rPr>
          <w:rFonts w:ascii="ＭＳ ゴシック" w:hAnsi="ＭＳ ゴシック" w:hint="eastAsia"/>
          <w:b/>
          <w:sz w:val="24"/>
        </w:rPr>
        <w:t>適切に保存されるようお願いします。</w:t>
      </w:r>
    </w:p>
    <w:p w:rsidR="007654C9" w:rsidRPr="00C53DBE" w:rsidRDefault="007654C9" w:rsidP="007654C9">
      <w:pPr>
        <w:rPr>
          <w:rFonts w:ascii="HGP創英角ｺﾞｼｯｸUB" w:eastAsia="HGP創英角ｺﾞｼｯｸUB"/>
          <w:b/>
          <w:sz w:val="28"/>
          <w:szCs w:val="28"/>
        </w:rPr>
      </w:pPr>
    </w:p>
    <w:p w:rsidR="007654C9" w:rsidRPr="008660D6" w:rsidRDefault="007654C9" w:rsidP="007654C9">
      <w:pPr>
        <w:rPr>
          <w:rFonts w:ascii="ＭＳ ゴシック" w:hAnsi="ＭＳ ゴシック"/>
          <w:b/>
          <w:sz w:val="24"/>
          <w:szCs w:val="32"/>
        </w:rPr>
      </w:pPr>
      <w:r w:rsidRPr="0089693E">
        <w:rPr>
          <w:rFonts w:ascii="ＭＳ ゴシック" w:hAnsi="ＭＳ ゴシック" w:hint="eastAsia"/>
          <w:b/>
          <w:sz w:val="28"/>
          <w:szCs w:val="32"/>
        </w:rPr>
        <w:t>８　返送先・問合せ先</w:t>
      </w:r>
    </w:p>
    <w:p w:rsidR="007654C9" w:rsidRPr="00C53DBE" w:rsidRDefault="007654C9" w:rsidP="007654C9">
      <w:pPr>
        <w:ind w:firstLineChars="200" w:firstLine="480"/>
        <w:rPr>
          <w:sz w:val="24"/>
        </w:rPr>
      </w:pPr>
      <w:r w:rsidRPr="00C53DBE">
        <w:rPr>
          <w:rFonts w:hint="eastAsia"/>
          <w:sz w:val="24"/>
        </w:rPr>
        <w:t>〒</w:t>
      </w:r>
      <w:r>
        <w:rPr>
          <w:rFonts w:hint="eastAsia"/>
          <w:sz w:val="24"/>
        </w:rPr>
        <w:t>５５９</w:t>
      </w:r>
      <w:r w:rsidRPr="00C53DBE">
        <w:rPr>
          <w:rFonts w:hint="eastAsia"/>
          <w:sz w:val="24"/>
        </w:rPr>
        <w:t>－８</w:t>
      </w:r>
      <w:r>
        <w:rPr>
          <w:rFonts w:hint="eastAsia"/>
          <w:sz w:val="24"/>
        </w:rPr>
        <w:t>７９０</w:t>
      </w:r>
    </w:p>
    <w:p w:rsidR="007654C9" w:rsidRPr="00A3291F" w:rsidRDefault="007654C9" w:rsidP="007654C9">
      <w:pPr>
        <w:ind w:firstLineChars="300" w:firstLine="720"/>
        <w:rPr>
          <w:sz w:val="24"/>
        </w:rPr>
      </w:pPr>
      <w:r w:rsidRPr="00A3291F">
        <w:rPr>
          <w:rFonts w:hint="eastAsia"/>
          <w:sz w:val="24"/>
        </w:rPr>
        <w:t>大阪市</w:t>
      </w:r>
      <w:r>
        <w:rPr>
          <w:rFonts w:hint="eastAsia"/>
          <w:sz w:val="24"/>
        </w:rPr>
        <w:t>住之江区南港北</w:t>
      </w:r>
      <w:r>
        <w:rPr>
          <w:rFonts w:hint="eastAsia"/>
          <w:sz w:val="24"/>
        </w:rPr>
        <w:t>1-14-16</w:t>
      </w:r>
      <w:r>
        <w:rPr>
          <w:rFonts w:hint="eastAsia"/>
          <w:sz w:val="24"/>
        </w:rPr>
        <w:t xml:space="preserve">　大阪府咲洲庁舎</w:t>
      </w:r>
      <w:r>
        <w:rPr>
          <w:rFonts w:hint="eastAsia"/>
          <w:sz w:val="24"/>
        </w:rPr>
        <w:t>27</w:t>
      </w:r>
      <w:r>
        <w:rPr>
          <w:rFonts w:hint="eastAsia"/>
          <w:sz w:val="24"/>
        </w:rPr>
        <w:t>階</w:t>
      </w:r>
    </w:p>
    <w:p w:rsidR="007654C9" w:rsidRDefault="007654C9" w:rsidP="007654C9">
      <w:pPr>
        <w:ind w:leftChars="800" w:left="1680"/>
        <w:rPr>
          <w:rFonts w:ascii="ＭＳ ゴシック" w:hAnsi="ＭＳ ゴシック"/>
          <w:sz w:val="24"/>
        </w:rPr>
      </w:pPr>
      <w:r>
        <w:rPr>
          <w:rFonts w:ascii="ＭＳ ゴシック" w:hAnsi="ＭＳ ゴシック" w:hint="eastAsia"/>
          <w:sz w:val="24"/>
        </w:rPr>
        <w:t>大阪府</w:t>
      </w:r>
      <w:r w:rsidR="006D1ED4">
        <w:rPr>
          <w:rFonts w:ascii="ＭＳ ゴシック" w:hAnsi="ＭＳ ゴシック" w:hint="eastAsia"/>
          <w:sz w:val="24"/>
        </w:rPr>
        <w:t>都市整備</w:t>
      </w:r>
      <w:r>
        <w:rPr>
          <w:rFonts w:ascii="ＭＳ ゴシック" w:hAnsi="ＭＳ ゴシック" w:hint="eastAsia"/>
          <w:sz w:val="24"/>
        </w:rPr>
        <w:t>部</w:t>
      </w:r>
      <w:r w:rsidR="006D1ED4">
        <w:rPr>
          <w:rFonts w:ascii="ＭＳ ゴシック" w:hAnsi="ＭＳ ゴシック" w:hint="eastAsia"/>
          <w:sz w:val="24"/>
        </w:rPr>
        <w:t>住宅建築局</w:t>
      </w:r>
      <w:r>
        <w:rPr>
          <w:rFonts w:ascii="ＭＳ ゴシック" w:hAnsi="ＭＳ ゴシック" w:hint="eastAsia"/>
          <w:sz w:val="24"/>
        </w:rPr>
        <w:t>建</w:t>
      </w:r>
      <w:bookmarkStart w:id="0" w:name="_GoBack"/>
      <w:bookmarkEnd w:id="0"/>
      <w:r>
        <w:rPr>
          <w:rFonts w:ascii="ＭＳ ゴシック" w:hAnsi="ＭＳ ゴシック" w:hint="eastAsia"/>
          <w:sz w:val="24"/>
        </w:rPr>
        <w:t xml:space="preserve">築指導室建築安全課　</w:t>
      </w:r>
    </w:p>
    <w:p w:rsidR="007654C9" w:rsidRPr="00444442" w:rsidRDefault="00045FD5" w:rsidP="00045FD5">
      <w:pPr>
        <w:spacing w:beforeLines="25" w:before="60"/>
        <w:ind w:firstLineChars="700" w:firstLine="1680"/>
        <w:rPr>
          <w:sz w:val="24"/>
        </w:rPr>
      </w:pPr>
      <w:r>
        <w:rPr>
          <w:rFonts w:ascii="ＭＳ ゴシック" w:hAnsi="ＭＳ ゴシック" w:hint="eastAsia"/>
          <w:sz w:val="24"/>
        </w:rPr>
        <w:t xml:space="preserve">監察・指導グループ　</w:t>
      </w:r>
    </w:p>
    <w:p w:rsidR="006972A5" w:rsidRPr="007654C9" w:rsidRDefault="006D1ED4"/>
    <w:sectPr w:rsidR="006972A5" w:rsidRPr="007654C9" w:rsidSect="007654C9">
      <w:type w:val="continuous"/>
      <w:pgSz w:w="11905" w:h="16837" w:code="9"/>
      <w:pgMar w:top="1985" w:right="1701" w:bottom="1701" w:left="1701" w:header="720" w:footer="720"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906" w:rsidRDefault="00595906" w:rsidP="00595906">
      <w:r>
        <w:separator/>
      </w:r>
    </w:p>
  </w:endnote>
  <w:endnote w:type="continuationSeparator" w:id="0">
    <w:p w:rsidR="00595906" w:rsidRDefault="00595906" w:rsidP="00595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906" w:rsidRDefault="00595906" w:rsidP="00595906">
      <w:r>
        <w:separator/>
      </w:r>
    </w:p>
  </w:footnote>
  <w:footnote w:type="continuationSeparator" w:id="0">
    <w:p w:rsidR="00595906" w:rsidRDefault="00595906" w:rsidP="005959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4C9"/>
    <w:rsid w:val="000205CF"/>
    <w:rsid w:val="00045FD5"/>
    <w:rsid w:val="00125889"/>
    <w:rsid w:val="003D35A2"/>
    <w:rsid w:val="00477A8B"/>
    <w:rsid w:val="0049415E"/>
    <w:rsid w:val="00595906"/>
    <w:rsid w:val="005A6A1C"/>
    <w:rsid w:val="006D1ED4"/>
    <w:rsid w:val="006D61B7"/>
    <w:rsid w:val="00755809"/>
    <w:rsid w:val="007654C9"/>
    <w:rsid w:val="00877010"/>
    <w:rsid w:val="008B3B10"/>
    <w:rsid w:val="00A817EA"/>
    <w:rsid w:val="00A8510E"/>
    <w:rsid w:val="00AF3CB7"/>
    <w:rsid w:val="00B26A9F"/>
    <w:rsid w:val="00CC3C90"/>
    <w:rsid w:val="00DA31A3"/>
    <w:rsid w:val="00E350BA"/>
    <w:rsid w:val="00F534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2DA740A"/>
  <w15:chartTrackingRefBased/>
  <w15:docId w15:val="{EC7298C2-047E-48DA-9FFC-1D1880C94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54C9"/>
    <w:pPr>
      <w:widowControl w:val="0"/>
      <w:jc w:val="both"/>
    </w:pPr>
    <w:rPr>
      <w:rFonts w:ascii="Century" w:eastAsia="ＭＳ ゴシック"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654C9"/>
    <w:rPr>
      <w:color w:val="0000FF"/>
      <w:u w:val="single"/>
    </w:rPr>
  </w:style>
  <w:style w:type="paragraph" w:styleId="a4">
    <w:name w:val="Balloon Text"/>
    <w:basedOn w:val="a"/>
    <w:link w:val="a5"/>
    <w:uiPriority w:val="99"/>
    <w:semiHidden/>
    <w:unhideWhenUsed/>
    <w:rsid w:val="007654C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654C9"/>
    <w:rPr>
      <w:rFonts w:asciiTheme="majorHAnsi" w:eastAsiaTheme="majorEastAsia" w:hAnsiTheme="majorHAnsi" w:cstheme="majorBidi"/>
      <w:sz w:val="18"/>
      <w:szCs w:val="18"/>
    </w:rPr>
  </w:style>
  <w:style w:type="paragraph" w:styleId="a6">
    <w:name w:val="header"/>
    <w:basedOn w:val="a"/>
    <w:link w:val="a7"/>
    <w:uiPriority w:val="99"/>
    <w:unhideWhenUsed/>
    <w:rsid w:val="00595906"/>
    <w:pPr>
      <w:tabs>
        <w:tab w:val="center" w:pos="4252"/>
        <w:tab w:val="right" w:pos="8504"/>
      </w:tabs>
      <w:snapToGrid w:val="0"/>
    </w:pPr>
  </w:style>
  <w:style w:type="character" w:customStyle="1" w:styleId="a7">
    <w:name w:val="ヘッダー (文字)"/>
    <w:basedOn w:val="a0"/>
    <w:link w:val="a6"/>
    <w:uiPriority w:val="99"/>
    <w:rsid w:val="00595906"/>
    <w:rPr>
      <w:rFonts w:ascii="Century" w:eastAsia="ＭＳ ゴシック" w:hAnsi="Century" w:cs="Times New Roman"/>
      <w:szCs w:val="24"/>
    </w:rPr>
  </w:style>
  <w:style w:type="paragraph" w:styleId="a8">
    <w:name w:val="footer"/>
    <w:basedOn w:val="a"/>
    <w:link w:val="a9"/>
    <w:uiPriority w:val="99"/>
    <w:unhideWhenUsed/>
    <w:rsid w:val="00595906"/>
    <w:pPr>
      <w:tabs>
        <w:tab w:val="center" w:pos="4252"/>
        <w:tab w:val="right" w:pos="8504"/>
      </w:tabs>
      <w:snapToGrid w:val="0"/>
    </w:pPr>
  </w:style>
  <w:style w:type="character" w:customStyle="1" w:styleId="a9">
    <w:name w:val="フッター (文字)"/>
    <w:basedOn w:val="a0"/>
    <w:link w:val="a8"/>
    <w:uiPriority w:val="99"/>
    <w:rsid w:val="00595906"/>
    <w:rPr>
      <w:rFonts w:ascii="Century" w:eastAsia="ＭＳ ゴシック" w:hAnsi="Century" w:cs="Times New Roman"/>
      <w:szCs w:val="24"/>
    </w:rPr>
  </w:style>
  <w:style w:type="character" w:styleId="aa">
    <w:name w:val="FollowedHyperlink"/>
    <w:basedOn w:val="a0"/>
    <w:uiPriority w:val="99"/>
    <w:semiHidden/>
    <w:unhideWhenUsed/>
    <w:rsid w:val="000205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ref.osaka.jp/kenshi_anzen/asbesto/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264</Words>
  <Characters>1508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川添　千紘</dc:creator>
  <cp:keywords/>
  <dc:description/>
  <cp:lastModifiedBy>村井　智哉</cp:lastModifiedBy>
  <cp:revision>3</cp:revision>
  <cp:lastPrinted>2021-06-25T01:08:00Z</cp:lastPrinted>
  <dcterms:created xsi:type="dcterms:W3CDTF">2021-10-26T03:10:00Z</dcterms:created>
  <dcterms:modified xsi:type="dcterms:W3CDTF">2022-03-24T07:14:00Z</dcterms:modified>
</cp:coreProperties>
</file>