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0D" w:rsidRDefault="00521396">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-13335</wp:posOffset>
                </wp:positionV>
                <wp:extent cx="8334375" cy="5429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5429250"/>
                        </a:xfrm>
                        <a:prstGeom prst="rect">
                          <a:avLst/>
                        </a:prstGeom>
                        <a:noFill/>
                        <a:ln w="9525">
                          <a:solidFill>
                            <a:srgbClr val="000000"/>
                          </a:solidFill>
                          <a:miter lim="800000"/>
                          <a:headEnd/>
                          <a:tailEnd/>
                        </a:ln>
                      </wps:spPr>
                      <wps:txbx>
                        <w:txbxContent>
                          <w:p w:rsidR="00087FDA" w:rsidRDefault="00087FDA" w:rsidP="00087FDA">
                            <w:pPr>
                              <w:ind w:firstLineChars="50" w:firstLine="360"/>
                              <w:rPr>
                                <w:rFonts w:ascii="HGP創英角ｺﾞｼｯｸUB" w:eastAsia="HGP創英角ｺﾞｼｯｸUB" w:hAnsi="HGP創英角ｺﾞｼｯｸUB" w:cs="メイリオ"/>
                                <w:sz w:val="72"/>
                              </w:rPr>
                            </w:pPr>
                            <w:r w:rsidRPr="00087FDA">
                              <w:rPr>
                                <w:rFonts w:ascii="HGP創英角ｺﾞｼｯｸUB" w:eastAsia="HGP創英角ｺﾞｼｯｸUB" w:hAnsi="HGP創英角ｺﾞｼｯｸUB" w:cs="メイリオ" w:hint="eastAsia"/>
                                <w:sz w:val="72"/>
                              </w:rPr>
                              <w:t>☆走り方教室☆</w:t>
                            </w:r>
                          </w:p>
                          <w:p w:rsidR="00025A94" w:rsidRPr="00315336" w:rsidRDefault="00025A94" w:rsidP="00087FDA">
                            <w:pPr>
                              <w:ind w:firstLineChars="50" w:firstLine="24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087FDA" w:rsidRPr="00087FDA">
                              <w:rPr>
                                <w:rFonts w:ascii="HGP創英角ｺﾞｼｯｸUB" w:eastAsia="HGP創英角ｺﾞｼｯｸUB" w:hAnsi="HGP創英角ｺﾞｼｯｸUB" w:hint="eastAsia"/>
                                <w:sz w:val="48"/>
                              </w:rPr>
                              <w:t>Sanbou.medical (三宝メディカル)</w:t>
                            </w:r>
                            <w:r w:rsidRPr="00315336">
                              <w:rPr>
                                <w:rFonts w:ascii="HGP創英角ｺﾞｼｯｸUB" w:eastAsia="HGP創英角ｺﾞｼｯｸUB" w:hAnsi="HGP創英角ｺﾞｼｯｸUB" w:hint="eastAsia"/>
                                <w:sz w:val="48"/>
                              </w:rPr>
                              <w:t>】</w:t>
                            </w:r>
                          </w:p>
                          <w:p w:rsidR="001E52DA" w:rsidRDefault="00087FDA" w:rsidP="005A3DC7">
                            <w:pPr>
                              <w:spacing w:beforeLines="50" w:before="180" w:afterLines="50" w:after="180"/>
                              <w:ind w:firstLineChars="50" w:firstLine="160"/>
                              <w:rPr>
                                <w:rFonts w:ascii="メイリオ" w:eastAsia="メイリオ" w:hAnsi="メイリオ" w:cs="メイリオ"/>
                                <w:sz w:val="32"/>
                              </w:rPr>
                            </w:pPr>
                            <w:r w:rsidRPr="00087FDA">
                              <w:rPr>
                                <w:rFonts w:ascii="メイリオ" w:eastAsia="メイリオ" w:hAnsi="メイリオ" w:cs="メイリオ" w:hint="eastAsia"/>
                                <w:sz w:val="32"/>
                              </w:rPr>
                              <w:t>走り方には自分にあった走り方「個性」と効率よく走るための「基本」のバランスが必要です。運動不足、姿勢不良が原因で「個性」「基本」とも崩れている傾向です。簡単なお話と運動を行い楽しみながら自分の走り方を見つけていきましょう！</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3A1085" w:rsidRPr="00087FDA" w:rsidTr="00333111">
                              <w:trPr>
                                <w:trHeight w:val="515"/>
                                <w:jc w:val="center"/>
                              </w:trPr>
                              <w:tc>
                                <w:tcPr>
                                  <w:tcW w:w="1374" w:type="dxa"/>
                                  <w:shd w:val="clear" w:color="auto" w:fill="FFCCFF"/>
                                  <w:vAlign w:val="center"/>
                                </w:tcPr>
                                <w:p w:rsidR="003A1085" w:rsidRPr="00B25016" w:rsidRDefault="003A1085"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rsidR="003A1085" w:rsidRPr="00B25016" w:rsidRDefault="00087FDA" w:rsidP="00333111">
                                  <w:pPr>
                                    <w:widowControl/>
                                    <w:spacing w:beforeLines="20" w:before="72" w:afterLines="20" w:after="72" w:line="360" w:lineRule="exact"/>
                                    <w:rPr>
                                      <w:rFonts w:ascii="メイリオ" w:eastAsia="メイリオ" w:hAnsi="メイリオ" w:cs="メイリオ"/>
                                      <w:sz w:val="22"/>
                                    </w:rPr>
                                  </w:pPr>
                                  <w:r w:rsidRPr="00087FDA">
                                    <w:rPr>
                                      <w:rFonts w:ascii="HG丸ｺﾞｼｯｸM-PRO" w:eastAsia="HG丸ｺﾞｼｯｸM-PRO" w:hAnsi="HG丸ｺﾞｼｯｸM-PRO" w:hint="eastAsia"/>
                                      <w:sz w:val="22"/>
                                    </w:rPr>
                                    <w:t>体育館</w:t>
                                  </w:r>
                                </w:p>
                              </w:tc>
                              <w:tc>
                                <w:tcPr>
                                  <w:tcW w:w="1485" w:type="dxa"/>
                                  <w:shd w:val="clear" w:color="auto" w:fill="FFCCFF"/>
                                  <w:vAlign w:val="center"/>
                                </w:tcPr>
                                <w:p w:rsidR="003A1085" w:rsidRPr="00B25016" w:rsidRDefault="003A1085"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rsidR="003A1085" w:rsidRPr="00E40773" w:rsidRDefault="00087FDA" w:rsidP="00087FDA">
                                  <w:pPr>
                                    <w:spacing w:beforeLines="20" w:before="72" w:afterLines="20" w:after="72" w:line="320" w:lineRule="exact"/>
                                  </w:pPr>
                                  <w:r w:rsidRPr="00087FDA">
                                    <w:rPr>
                                      <w:rFonts w:ascii="メイリオ" w:eastAsia="メイリオ" w:hAnsi="メイリオ" w:cs="メイリオ" w:hint="eastAsia"/>
                                      <w:sz w:val="22"/>
                                    </w:rPr>
                                    <w:t>交通費</w:t>
                                  </w:r>
                                  <w:r>
                                    <w:rPr>
                                      <w:rFonts w:ascii="メイリオ" w:eastAsia="メイリオ" w:hAnsi="メイリオ" w:cs="メイリオ" w:hint="eastAsia"/>
                                      <w:sz w:val="22"/>
                                    </w:rPr>
                                    <w:t>（</w:t>
                                  </w:r>
                                  <w:r w:rsidRPr="00087FDA">
                                    <w:rPr>
                                      <w:rFonts w:ascii="メイリオ" w:eastAsia="メイリオ" w:hAnsi="メイリオ" w:cs="メイリオ" w:hint="eastAsia"/>
                                      <w:sz w:val="22"/>
                                    </w:rPr>
                                    <w:t>南海本線</w:t>
                                  </w:r>
                                  <w:r>
                                    <w:rPr>
                                      <w:rFonts w:ascii="メイリオ" w:eastAsia="メイリオ" w:hAnsi="メイリオ" w:cs="メイリオ" w:hint="eastAsia"/>
                                      <w:sz w:val="22"/>
                                    </w:rPr>
                                    <w:t>「</w:t>
                                  </w:r>
                                  <w:r w:rsidRPr="00087FDA">
                                    <w:rPr>
                                      <w:rFonts w:ascii="メイリオ" w:eastAsia="メイリオ" w:hAnsi="メイリオ" w:cs="メイリオ" w:hint="eastAsia"/>
                                      <w:sz w:val="22"/>
                                    </w:rPr>
                                    <w:t>七道駅</w:t>
                                  </w:r>
                                  <w:r>
                                    <w:rPr>
                                      <w:rFonts w:ascii="メイリオ" w:eastAsia="メイリオ" w:hAnsi="メイリオ" w:cs="メイリオ" w:hint="eastAsia"/>
                                      <w:sz w:val="22"/>
                                    </w:rPr>
                                    <w:t>」を起点）</w:t>
                                  </w:r>
                                </w:p>
                              </w:tc>
                            </w:tr>
                            <w:tr w:rsidR="003A1085" w:rsidRPr="00E1763E" w:rsidTr="00333111">
                              <w:trPr>
                                <w:trHeight w:val="552"/>
                                <w:jc w:val="center"/>
                              </w:trPr>
                              <w:tc>
                                <w:tcPr>
                                  <w:tcW w:w="1374" w:type="dxa"/>
                                  <w:shd w:val="clear" w:color="auto" w:fill="FFCCFF"/>
                                  <w:vAlign w:val="center"/>
                                </w:tcPr>
                                <w:p w:rsidR="003A1085" w:rsidRPr="00B25016" w:rsidRDefault="003A1085"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rsidR="003A1085" w:rsidRPr="00B25016" w:rsidRDefault="00333111" w:rsidP="0072431C">
                                  <w:pPr>
                                    <w:widowControl/>
                                    <w:spacing w:beforeLines="20" w:before="72" w:afterLines="20" w:after="72" w:line="360" w:lineRule="exact"/>
                                    <w:rPr>
                                      <w:rFonts w:ascii="メイリオ" w:eastAsia="メイリオ" w:hAnsi="メイリオ" w:cs="メイリオ"/>
                                      <w:sz w:val="22"/>
                                    </w:rPr>
                                  </w:pPr>
                                  <w:r w:rsidRPr="00333111">
                                    <w:rPr>
                                      <w:rFonts w:ascii="メイリオ" w:eastAsia="メイリオ" w:hAnsi="メイリオ" w:cs="メイリオ" w:hint="eastAsia"/>
                                      <w:sz w:val="22"/>
                                    </w:rPr>
                                    <w:t>全学年</w:t>
                                  </w:r>
                                  <w:r w:rsidR="0072431C">
                                    <w:rPr>
                                      <w:rFonts w:ascii="メイリオ" w:eastAsia="メイリオ" w:hAnsi="メイリオ" w:cs="メイリオ" w:hint="eastAsia"/>
                                      <w:sz w:val="22"/>
                                    </w:rPr>
                                    <w:t>（</w:t>
                                  </w:r>
                                  <w:r w:rsidR="00087FDA" w:rsidRPr="00087FDA">
                                    <w:rPr>
                                      <w:rFonts w:ascii="メイリオ" w:eastAsia="メイリオ" w:hAnsi="メイリオ" w:cs="メイリオ" w:hint="eastAsia"/>
                                      <w:sz w:val="22"/>
                                    </w:rPr>
                                    <w:t>保護者</w:t>
                                  </w:r>
                                  <w:r w:rsidR="00EE0D5E">
                                    <w:rPr>
                                      <w:rFonts w:ascii="メイリオ" w:eastAsia="メイリオ" w:hAnsi="メイリオ" w:cs="メイリオ" w:hint="eastAsia"/>
                                      <w:sz w:val="22"/>
                                    </w:rPr>
                                    <w:t>と</w:t>
                                  </w:r>
                                  <w:bookmarkStart w:id="0" w:name="_GoBack"/>
                                  <w:bookmarkEnd w:id="0"/>
                                  <w:r w:rsidR="0072431C">
                                    <w:rPr>
                                      <w:rFonts w:ascii="メイリオ" w:eastAsia="メイリオ" w:hAnsi="メイリオ" w:cs="メイリオ" w:hint="eastAsia"/>
                                      <w:sz w:val="22"/>
                                    </w:rPr>
                                    <w:t>の参加も可</w:t>
                                  </w:r>
                                  <w:r w:rsidR="00087FDA" w:rsidRPr="00087FDA">
                                    <w:rPr>
                                      <w:rFonts w:ascii="メイリオ" w:eastAsia="メイリオ" w:hAnsi="メイリオ" w:cs="メイリオ" w:hint="eastAsia"/>
                                      <w:sz w:val="22"/>
                                    </w:rPr>
                                    <w:t>)</w:t>
                                  </w:r>
                                </w:p>
                              </w:tc>
                              <w:tc>
                                <w:tcPr>
                                  <w:tcW w:w="1485" w:type="dxa"/>
                                  <w:shd w:val="clear" w:color="auto" w:fill="FFCCFF"/>
                                  <w:vAlign w:val="center"/>
                                </w:tcPr>
                                <w:p w:rsidR="003A1085" w:rsidRPr="00B25016" w:rsidRDefault="003A1085"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rsidR="003A1085" w:rsidRPr="00B25016" w:rsidRDefault="00F62E69" w:rsidP="00333111">
                                  <w:pPr>
                                    <w:widowControl/>
                                    <w:spacing w:beforeLines="20" w:before="72" w:afterLines="20" w:after="72" w:line="36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rsidTr="00333111">
                              <w:trPr>
                                <w:trHeight w:val="560"/>
                                <w:jc w:val="center"/>
                              </w:trPr>
                              <w:tc>
                                <w:tcPr>
                                  <w:tcW w:w="1374" w:type="dxa"/>
                                  <w:shd w:val="clear" w:color="auto" w:fill="FFCCFF"/>
                                  <w:vAlign w:val="center"/>
                                </w:tcPr>
                                <w:p w:rsidR="00025A94" w:rsidRPr="00B25016" w:rsidRDefault="00025A94"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rsidR="00025A94" w:rsidRPr="00B25016" w:rsidRDefault="0072431C" w:rsidP="00333111">
                                  <w:pPr>
                                    <w:widowControl/>
                                    <w:spacing w:beforeLines="20" w:before="72" w:afterLines="20" w:after="72" w:line="360" w:lineRule="exact"/>
                                    <w:rPr>
                                      <w:rFonts w:ascii="メイリオ" w:eastAsia="メイリオ" w:hAnsi="メイリオ" w:cs="メイリオ"/>
                                      <w:sz w:val="22"/>
                                    </w:rPr>
                                  </w:pPr>
                                  <w:r>
                                    <w:rPr>
                                      <w:rFonts w:ascii="メイリオ" w:eastAsia="メイリオ" w:hAnsi="メイリオ" w:cs="メイリオ" w:hint="eastAsia"/>
                                      <w:sz w:val="22"/>
                                    </w:rPr>
                                    <w:t>何名でも</w:t>
                                  </w:r>
                                  <w:r>
                                    <w:rPr>
                                      <w:rFonts w:ascii="メイリオ" w:eastAsia="メイリオ" w:hAnsi="メイリオ" w:cs="メイリオ"/>
                                      <w:sz w:val="22"/>
                                    </w:rPr>
                                    <w:t>対応</w:t>
                                  </w:r>
                                  <w:r>
                                    <w:rPr>
                                      <w:rFonts w:ascii="メイリオ" w:eastAsia="メイリオ" w:hAnsi="メイリオ" w:cs="メイリオ" w:hint="eastAsia"/>
                                      <w:sz w:val="22"/>
                                    </w:rPr>
                                    <w:t>可</w:t>
                                  </w:r>
                                </w:p>
                              </w:tc>
                              <w:tc>
                                <w:tcPr>
                                  <w:tcW w:w="1485" w:type="dxa"/>
                                  <w:shd w:val="clear" w:color="auto" w:fill="FFCCFF"/>
                                  <w:vAlign w:val="center"/>
                                </w:tcPr>
                                <w:p w:rsidR="00025A94" w:rsidRPr="00B25016" w:rsidRDefault="00025A94"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rsidR="00025A94" w:rsidRPr="00B25016" w:rsidRDefault="0072431C" w:rsidP="00333111">
                                  <w:pPr>
                                    <w:widowControl/>
                                    <w:spacing w:beforeLines="20" w:before="72" w:afterLines="20" w:after="72" w:line="360" w:lineRule="exact"/>
                                    <w:rPr>
                                      <w:rFonts w:ascii="メイリオ" w:eastAsia="メイリオ" w:hAnsi="メイリオ" w:cs="メイリオ"/>
                                      <w:sz w:val="22"/>
                                    </w:rPr>
                                  </w:pPr>
                                  <w:r>
                                    <w:rPr>
                                      <w:rFonts w:ascii="メイリオ" w:eastAsia="メイリオ" w:hAnsi="メイリオ" w:cs="メイリオ" w:hint="eastAsia"/>
                                      <w:sz w:val="22"/>
                                    </w:rPr>
                                    <w:t>45～</w:t>
                                  </w:r>
                                  <w:r>
                                    <w:rPr>
                                      <w:rFonts w:ascii="メイリオ" w:eastAsia="メイリオ" w:hAnsi="メイリオ" w:cs="メイリオ"/>
                                      <w:sz w:val="22"/>
                                    </w:rPr>
                                    <w:t>90</w:t>
                                  </w:r>
                                  <w:r>
                                    <w:rPr>
                                      <w:rFonts w:ascii="メイリオ" w:eastAsia="メイリオ" w:hAnsi="メイリオ" w:cs="メイリオ" w:hint="eastAsia"/>
                                      <w:sz w:val="22"/>
                                    </w:rPr>
                                    <w:t>分</w:t>
                                  </w:r>
                                </w:p>
                              </w:tc>
                            </w:tr>
                            <w:tr w:rsidR="00025A94" w:rsidRPr="00E1763E" w:rsidTr="00333111">
                              <w:trPr>
                                <w:trHeight w:val="681"/>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rsidR="00025A94" w:rsidRPr="00B25016" w:rsidRDefault="00087FDA" w:rsidP="0072431C">
                                  <w:pPr>
                                    <w:widowControl/>
                                    <w:spacing w:afterLines="20" w:after="72" w:line="360" w:lineRule="exact"/>
                                    <w:rPr>
                                      <w:rFonts w:ascii="メイリオ" w:eastAsia="メイリオ" w:hAnsi="メイリオ" w:cs="メイリオ"/>
                                      <w:sz w:val="22"/>
                                    </w:rPr>
                                  </w:pPr>
                                  <w:r w:rsidRPr="00087FDA">
                                    <w:rPr>
                                      <w:rFonts w:ascii="メイリオ" w:eastAsia="メイリオ" w:hAnsi="メイリオ" w:cs="メイリオ" w:hint="eastAsia"/>
                                      <w:sz w:val="22"/>
                                    </w:rPr>
                                    <w:t>マイク×1</w:t>
                                  </w:r>
                                  <w:r>
                                    <w:rPr>
                                      <w:rFonts w:ascii="メイリオ" w:eastAsia="メイリオ" w:hAnsi="メイリオ" w:cs="メイリオ" w:hint="eastAsia"/>
                                      <w:sz w:val="22"/>
                                    </w:rPr>
                                    <w:t>本、</w:t>
                                  </w:r>
                                  <w:r w:rsidRPr="00087FDA">
                                    <w:rPr>
                                      <w:rFonts w:ascii="メイリオ" w:eastAsia="メイリオ" w:hAnsi="メイリオ" w:cs="メイリオ" w:hint="eastAsia"/>
                                      <w:sz w:val="22"/>
                                    </w:rPr>
                                    <w:t>コーン(</w:t>
                                  </w:r>
                                  <w:r w:rsidR="0072431C">
                                    <w:rPr>
                                      <w:rFonts w:ascii="メイリオ" w:eastAsia="メイリオ" w:hAnsi="メイリオ" w:cs="メイリオ" w:hint="eastAsia"/>
                                      <w:sz w:val="22"/>
                                    </w:rPr>
                                    <w:t>大でも小でも</w:t>
                                  </w:r>
                                  <w:r w:rsidR="0072431C">
                                    <w:rPr>
                                      <w:rFonts w:ascii="メイリオ" w:eastAsia="メイリオ" w:hAnsi="メイリオ" w:cs="メイリオ"/>
                                      <w:sz w:val="22"/>
                                    </w:rPr>
                                    <w:t>可</w:t>
                                  </w:r>
                                  <w:r w:rsidRPr="00087FDA">
                                    <w:rPr>
                                      <w:rFonts w:ascii="メイリオ" w:eastAsia="メイリオ" w:hAnsi="メイリオ" w:cs="メイリオ" w:hint="eastAsia"/>
                                      <w:sz w:val="22"/>
                                    </w:rPr>
                                    <w:t>)×</w:t>
                                  </w:r>
                                  <w:r w:rsidR="0072431C">
                                    <w:rPr>
                                      <w:rFonts w:ascii="メイリオ" w:eastAsia="メイリオ" w:hAnsi="メイリオ" w:cs="メイリオ" w:hint="eastAsia"/>
                                      <w:sz w:val="22"/>
                                    </w:rPr>
                                    <w:t>14個</w:t>
                                  </w:r>
                                  <w:r w:rsidR="0072431C">
                                    <w:rPr>
                                      <w:rFonts w:ascii="メイリオ" w:eastAsia="メイリオ" w:hAnsi="メイリオ" w:cs="メイリオ"/>
                                      <w:sz w:val="22"/>
                                    </w:rPr>
                                    <w:t>程度</w:t>
                                  </w:r>
                                </w:p>
                              </w:tc>
                            </w:tr>
                            <w:tr w:rsidR="00025A94" w:rsidRPr="00E1763E" w:rsidTr="00333111">
                              <w:trPr>
                                <w:trHeight w:val="580"/>
                                <w:jc w:val="center"/>
                              </w:trPr>
                              <w:tc>
                                <w:tcPr>
                                  <w:tcW w:w="1374" w:type="dxa"/>
                                  <w:shd w:val="clear" w:color="auto" w:fill="FFCCFF"/>
                                  <w:vAlign w:val="center"/>
                                </w:tcPr>
                                <w:p w:rsidR="00025A94" w:rsidRPr="00B25016" w:rsidRDefault="00025A94"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rsidR="005A3DC7" w:rsidRPr="005A3DC7" w:rsidRDefault="005A3DC7" w:rsidP="005A3DC7">
                                  <w:pPr>
                                    <w:widowControl/>
                                    <w:spacing w:beforeLines="20" w:before="72" w:afterLines="20" w:after="72" w:line="360" w:lineRule="exact"/>
                                    <w:rPr>
                                      <w:rFonts w:ascii="メイリオ" w:eastAsia="メイリオ" w:hAnsi="メイリオ" w:cs="メイリオ"/>
                                      <w:sz w:val="22"/>
                                    </w:rPr>
                                  </w:pPr>
                                  <w:r w:rsidRPr="005A3DC7">
                                    <w:rPr>
                                      <w:rFonts w:ascii="メイリオ" w:eastAsia="メイリオ" w:hAnsi="メイリオ" w:cs="メイリオ" w:hint="eastAsia"/>
                                      <w:sz w:val="22"/>
                                    </w:rPr>
                                    <w:t>服装：軽い運動が出来る服装</w:t>
                                  </w:r>
                                  <w:r w:rsidR="0072431C">
                                    <w:rPr>
                                      <w:rFonts w:ascii="メイリオ" w:eastAsia="メイリオ" w:hAnsi="メイリオ" w:cs="メイリオ" w:hint="eastAsia"/>
                                      <w:sz w:val="22"/>
                                    </w:rPr>
                                    <w:t>、紅白帽</w:t>
                                  </w:r>
                                </w:p>
                                <w:p w:rsidR="005A3DC7" w:rsidRPr="005A3DC7" w:rsidRDefault="005A3DC7" w:rsidP="005A3DC7">
                                  <w:pPr>
                                    <w:widowControl/>
                                    <w:spacing w:beforeLines="20" w:before="72" w:afterLines="20" w:after="72" w:line="360" w:lineRule="exact"/>
                                    <w:rPr>
                                      <w:rFonts w:ascii="メイリオ" w:eastAsia="メイリオ" w:hAnsi="メイリオ" w:cs="メイリオ"/>
                                      <w:sz w:val="22"/>
                                    </w:rPr>
                                  </w:pPr>
                                  <w:r w:rsidRPr="005A3DC7">
                                    <w:rPr>
                                      <w:rFonts w:ascii="メイリオ" w:eastAsia="メイリオ" w:hAnsi="メイリオ" w:cs="メイリオ" w:hint="eastAsia"/>
                                      <w:sz w:val="22"/>
                                    </w:rPr>
                                    <w:t>持ち物：体育館シューズ　タオル　飲み物</w:t>
                                  </w:r>
                                </w:p>
                                <w:p w:rsidR="00355E24" w:rsidRPr="00B25016" w:rsidRDefault="005A3DC7" w:rsidP="005A3DC7">
                                  <w:pPr>
                                    <w:widowControl/>
                                    <w:spacing w:beforeLines="20" w:before="72" w:afterLines="20" w:after="72" w:line="360" w:lineRule="exact"/>
                                    <w:rPr>
                                      <w:rFonts w:ascii="メイリオ" w:eastAsia="メイリオ" w:hAnsi="メイリオ" w:cs="メイリオ"/>
                                      <w:sz w:val="22"/>
                                    </w:rPr>
                                  </w:pPr>
                                  <w:r w:rsidRPr="005A3DC7">
                                    <w:rPr>
                                      <w:rFonts w:ascii="メイリオ" w:eastAsia="メイリオ" w:hAnsi="メイリオ" w:cs="メイリオ" w:hint="eastAsia"/>
                                      <w:sz w:val="22"/>
                                    </w:rPr>
                                    <w:t>可能な日時</w:t>
                                  </w:r>
                                  <w:r>
                                    <w:rPr>
                                      <w:rFonts w:ascii="メイリオ" w:eastAsia="メイリオ" w:hAnsi="メイリオ" w:cs="メイリオ" w:hint="eastAsia"/>
                                      <w:sz w:val="22"/>
                                    </w:rPr>
                                    <w:t>：</w:t>
                                  </w:r>
                                  <w:r w:rsidRPr="005A3DC7">
                                    <w:rPr>
                                      <w:rFonts w:ascii="メイリオ" w:eastAsia="メイリオ" w:hAnsi="メイリオ" w:cs="メイリオ" w:hint="eastAsia"/>
                                      <w:sz w:val="22"/>
                                    </w:rPr>
                                    <w:t>水・土曜日午後14：00以降</w:t>
                                  </w:r>
                                  <w:r>
                                    <w:rPr>
                                      <w:rFonts w:ascii="メイリオ" w:eastAsia="メイリオ" w:hAnsi="メイリオ" w:cs="メイリオ" w:hint="eastAsia"/>
                                      <w:sz w:val="22"/>
                                    </w:rPr>
                                    <w:t>、</w:t>
                                  </w:r>
                                  <w:r w:rsidRPr="005A3DC7">
                                    <w:rPr>
                                      <w:rFonts w:ascii="メイリオ" w:eastAsia="メイリオ" w:hAnsi="メイリオ" w:cs="メイリオ" w:hint="eastAsia"/>
                                      <w:sz w:val="22"/>
                                    </w:rPr>
                                    <w:t>日曜日・祝日午前10：00～(開始時間は相談可)</w:t>
                                  </w:r>
                                </w:p>
                              </w:tc>
                            </w:tr>
                          </w:tbl>
                          <w:p w:rsidR="00025A94" w:rsidRPr="0027745A" w:rsidRDefault="00025A94" w:rsidP="00025A94"/>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05pt;width:656.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" filled="f">
                <v:textbox>
                  <w:txbxContent>
                    <w:p w:rsidR="00087FDA" w:rsidRDefault="00087FDA" w:rsidP="00087FDA">
                      <w:pPr>
                        <w:ind w:firstLineChars="50" w:firstLine="360"/>
                        <w:rPr>
                          <w:rFonts w:ascii="HGP創英角ｺﾞｼｯｸUB" w:eastAsia="HGP創英角ｺﾞｼｯｸUB" w:hAnsi="HGP創英角ｺﾞｼｯｸUB" w:cs="メイリオ"/>
                          <w:sz w:val="72"/>
                        </w:rPr>
                      </w:pPr>
                      <w:r w:rsidRPr="00087FDA">
                        <w:rPr>
                          <w:rFonts w:ascii="HGP創英角ｺﾞｼｯｸUB" w:eastAsia="HGP創英角ｺﾞｼｯｸUB" w:hAnsi="HGP創英角ｺﾞｼｯｸUB" w:cs="メイリオ" w:hint="eastAsia"/>
                          <w:sz w:val="72"/>
                        </w:rPr>
                        <w:t>☆走り方教室☆</w:t>
                      </w:r>
                    </w:p>
                    <w:p w:rsidR="00025A94" w:rsidRPr="00315336" w:rsidRDefault="00025A94" w:rsidP="00087FDA">
                      <w:pPr>
                        <w:ind w:firstLineChars="50" w:firstLine="24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087FDA" w:rsidRPr="00087FDA">
                        <w:rPr>
                          <w:rFonts w:ascii="HGP創英角ｺﾞｼｯｸUB" w:eastAsia="HGP創英角ｺﾞｼｯｸUB" w:hAnsi="HGP創英角ｺﾞｼｯｸUB" w:hint="eastAsia"/>
                          <w:sz w:val="48"/>
                        </w:rPr>
                        <w:t>Sanbou.medical (三宝メディカル)</w:t>
                      </w:r>
                      <w:r w:rsidRPr="00315336">
                        <w:rPr>
                          <w:rFonts w:ascii="HGP創英角ｺﾞｼｯｸUB" w:eastAsia="HGP創英角ｺﾞｼｯｸUB" w:hAnsi="HGP創英角ｺﾞｼｯｸUB" w:hint="eastAsia"/>
                          <w:sz w:val="48"/>
                        </w:rPr>
                        <w:t>】</w:t>
                      </w:r>
                    </w:p>
                    <w:p w:rsidR="001E52DA" w:rsidRDefault="00087FDA" w:rsidP="005A3DC7">
                      <w:pPr>
                        <w:spacing w:beforeLines="50" w:before="180" w:afterLines="50" w:after="180"/>
                        <w:ind w:firstLineChars="50" w:firstLine="160"/>
                        <w:rPr>
                          <w:rFonts w:ascii="メイリオ" w:eastAsia="メイリオ" w:hAnsi="メイリオ" w:cs="メイリオ"/>
                          <w:sz w:val="32"/>
                        </w:rPr>
                      </w:pPr>
                      <w:r w:rsidRPr="00087FDA">
                        <w:rPr>
                          <w:rFonts w:ascii="メイリオ" w:eastAsia="メイリオ" w:hAnsi="メイリオ" w:cs="メイリオ" w:hint="eastAsia"/>
                          <w:sz w:val="32"/>
                        </w:rPr>
                        <w:t>走り方には自分にあった走り方「個性」と効率よく走るための「基本」のバランスが必要です。運動不足、姿勢不良が原因で「個性」「基本」とも崩れている傾向です。簡単なお話と運動を行い楽しみながら自分の走り方を見つけていきましょう！</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3A1085" w:rsidRPr="00087FDA" w:rsidTr="00333111">
                        <w:trPr>
                          <w:trHeight w:val="515"/>
                          <w:jc w:val="center"/>
                        </w:trPr>
                        <w:tc>
                          <w:tcPr>
                            <w:tcW w:w="1374" w:type="dxa"/>
                            <w:shd w:val="clear" w:color="auto" w:fill="FFCCFF"/>
                            <w:vAlign w:val="center"/>
                          </w:tcPr>
                          <w:p w:rsidR="003A1085" w:rsidRPr="00B25016" w:rsidRDefault="003A1085"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rsidR="003A1085" w:rsidRPr="00B25016" w:rsidRDefault="00087FDA" w:rsidP="00333111">
                            <w:pPr>
                              <w:widowControl/>
                              <w:spacing w:beforeLines="20" w:before="72" w:afterLines="20" w:after="72" w:line="360" w:lineRule="exact"/>
                              <w:rPr>
                                <w:rFonts w:ascii="メイリオ" w:eastAsia="メイリオ" w:hAnsi="メイリオ" w:cs="メイリオ"/>
                                <w:sz w:val="22"/>
                              </w:rPr>
                            </w:pPr>
                            <w:r w:rsidRPr="00087FDA">
                              <w:rPr>
                                <w:rFonts w:ascii="HG丸ｺﾞｼｯｸM-PRO" w:eastAsia="HG丸ｺﾞｼｯｸM-PRO" w:hAnsi="HG丸ｺﾞｼｯｸM-PRO" w:hint="eastAsia"/>
                                <w:sz w:val="22"/>
                              </w:rPr>
                              <w:t>体育館</w:t>
                            </w:r>
                          </w:p>
                        </w:tc>
                        <w:tc>
                          <w:tcPr>
                            <w:tcW w:w="1485" w:type="dxa"/>
                            <w:shd w:val="clear" w:color="auto" w:fill="FFCCFF"/>
                            <w:vAlign w:val="center"/>
                          </w:tcPr>
                          <w:p w:rsidR="003A1085" w:rsidRPr="00B25016" w:rsidRDefault="003A1085"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rsidR="003A1085" w:rsidRPr="00E40773" w:rsidRDefault="00087FDA" w:rsidP="00087FDA">
                            <w:pPr>
                              <w:spacing w:beforeLines="20" w:before="72" w:afterLines="20" w:after="72" w:line="320" w:lineRule="exact"/>
                            </w:pPr>
                            <w:r w:rsidRPr="00087FDA">
                              <w:rPr>
                                <w:rFonts w:ascii="メイリオ" w:eastAsia="メイリオ" w:hAnsi="メイリオ" w:cs="メイリオ" w:hint="eastAsia"/>
                                <w:sz w:val="22"/>
                              </w:rPr>
                              <w:t>交通費</w:t>
                            </w:r>
                            <w:r>
                              <w:rPr>
                                <w:rFonts w:ascii="メイリオ" w:eastAsia="メイリオ" w:hAnsi="メイリオ" w:cs="メイリオ" w:hint="eastAsia"/>
                                <w:sz w:val="22"/>
                              </w:rPr>
                              <w:t>（</w:t>
                            </w:r>
                            <w:r w:rsidRPr="00087FDA">
                              <w:rPr>
                                <w:rFonts w:ascii="メイリオ" w:eastAsia="メイリオ" w:hAnsi="メイリオ" w:cs="メイリオ" w:hint="eastAsia"/>
                                <w:sz w:val="22"/>
                              </w:rPr>
                              <w:t>南海本線</w:t>
                            </w:r>
                            <w:r>
                              <w:rPr>
                                <w:rFonts w:ascii="メイリオ" w:eastAsia="メイリオ" w:hAnsi="メイリオ" w:cs="メイリオ" w:hint="eastAsia"/>
                                <w:sz w:val="22"/>
                              </w:rPr>
                              <w:t>「</w:t>
                            </w:r>
                            <w:r w:rsidRPr="00087FDA">
                              <w:rPr>
                                <w:rFonts w:ascii="メイリオ" w:eastAsia="メイリオ" w:hAnsi="メイリオ" w:cs="メイリオ" w:hint="eastAsia"/>
                                <w:sz w:val="22"/>
                              </w:rPr>
                              <w:t>七道駅</w:t>
                            </w:r>
                            <w:r>
                              <w:rPr>
                                <w:rFonts w:ascii="メイリオ" w:eastAsia="メイリオ" w:hAnsi="メイリオ" w:cs="メイリオ" w:hint="eastAsia"/>
                                <w:sz w:val="22"/>
                              </w:rPr>
                              <w:t>」を起点）</w:t>
                            </w:r>
                          </w:p>
                        </w:tc>
                      </w:tr>
                      <w:tr w:rsidR="003A1085" w:rsidRPr="00E1763E" w:rsidTr="00333111">
                        <w:trPr>
                          <w:trHeight w:val="552"/>
                          <w:jc w:val="center"/>
                        </w:trPr>
                        <w:tc>
                          <w:tcPr>
                            <w:tcW w:w="1374" w:type="dxa"/>
                            <w:shd w:val="clear" w:color="auto" w:fill="FFCCFF"/>
                            <w:vAlign w:val="center"/>
                          </w:tcPr>
                          <w:p w:rsidR="003A1085" w:rsidRPr="00B25016" w:rsidRDefault="003A1085"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rsidR="003A1085" w:rsidRPr="00B25016" w:rsidRDefault="00333111" w:rsidP="0072431C">
                            <w:pPr>
                              <w:widowControl/>
                              <w:spacing w:beforeLines="20" w:before="72" w:afterLines="20" w:after="72" w:line="360" w:lineRule="exact"/>
                              <w:rPr>
                                <w:rFonts w:ascii="メイリオ" w:eastAsia="メイリオ" w:hAnsi="メイリオ" w:cs="メイリオ"/>
                                <w:sz w:val="22"/>
                              </w:rPr>
                            </w:pPr>
                            <w:r w:rsidRPr="00333111">
                              <w:rPr>
                                <w:rFonts w:ascii="メイリオ" w:eastAsia="メイリオ" w:hAnsi="メイリオ" w:cs="メイリオ" w:hint="eastAsia"/>
                                <w:sz w:val="22"/>
                              </w:rPr>
                              <w:t>全学年</w:t>
                            </w:r>
                            <w:r w:rsidR="0072431C">
                              <w:rPr>
                                <w:rFonts w:ascii="メイリオ" w:eastAsia="メイリオ" w:hAnsi="メイリオ" w:cs="メイリオ" w:hint="eastAsia"/>
                                <w:sz w:val="22"/>
                              </w:rPr>
                              <w:t>（</w:t>
                            </w:r>
                            <w:r w:rsidR="00087FDA" w:rsidRPr="00087FDA">
                              <w:rPr>
                                <w:rFonts w:ascii="メイリオ" w:eastAsia="メイリオ" w:hAnsi="メイリオ" w:cs="メイリオ" w:hint="eastAsia"/>
                                <w:sz w:val="22"/>
                              </w:rPr>
                              <w:t>保護者</w:t>
                            </w:r>
                            <w:r w:rsidR="00EE0D5E">
                              <w:rPr>
                                <w:rFonts w:ascii="メイリオ" w:eastAsia="メイリオ" w:hAnsi="メイリオ" w:cs="メイリオ" w:hint="eastAsia"/>
                                <w:sz w:val="22"/>
                              </w:rPr>
                              <w:t>と</w:t>
                            </w:r>
                            <w:bookmarkStart w:id="1" w:name="_GoBack"/>
                            <w:bookmarkEnd w:id="1"/>
                            <w:r w:rsidR="0072431C">
                              <w:rPr>
                                <w:rFonts w:ascii="メイリオ" w:eastAsia="メイリオ" w:hAnsi="メイリオ" w:cs="メイリオ" w:hint="eastAsia"/>
                                <w:sz w:val="22"/>
                              </w:rPr>
                              <w:t>の参加も可</w:t>
                            </w:r>
                            <w:r w:rsidR="00087FDA" w:rsidRPr="00087FDA">
                              <w:rPr>
                                <w:rFonts w:ascii="メイリオ" w:eastAsia="メイリオ" w:hAnsi="メイリオ" w:cs="メイリオ" w:hint="eastAsia"/>
                                <w:sz w:val="22"/>
                              </w:rPr>
                              <w:t>)</w:t>
                            </w:r>
                          </w:p>
                        </w:tc>
                        <w:tc>
                          <w:tcPr>
                            <w:tcW w:w="1485" w:type="dxa"/>
                            <w:shd w:val="clear" w:color="auto" w:fill="FFCCFF"/>
                            <w:vAlign w:val="center"/>
                          </w:tcPr>
                          <w:p w:rsidR="003A1085" w:rsidRPr="00B25016" w:rsidRDefault="003A1085"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rsidR="003A1085" w:rsidRPr="00B25016" w:rsidRDefault="00F62E69" w:rsidP="00333111">
                            <w:pPr>
                              <w:widowControl/>
                              <w:spacing w:beforeLines="20" w:before="72" w:afterLines="20" w:after="72" w:line="36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rsidTr="00333111">
                        <w:trPr>
                          <w:trHeight w:val="560"/>
                          <w:jc w:val="center"/>
                        </w:trPr>
                        <w:tc>
                          <w:tcPr>
                            <w:tcW w:w="1374" w:type="dxa"/>
                            <w:shd w:val="clear" w:color="auto" w:fill="FFCCFF"/>
                            <w:vAlign w:val="center"/>
                          </w:tcPr>
                          <w:p w:rsidR="00025A94" w:rsidRPr="00B25016" w:rsidRDefault="00025A94"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rsidR="00025A94" w:rsidRPr="00B25016" w:rsidRDefault="0072431C" w:rsidP="00333111">
                            <w:pPr>
                              <w:widowControl/>
                              <w:spacing w:beforeLines="20" w:before="72" w:afterLines="20" w:after="72" w:line="360" w:lineRule="exact"/>
                              <w:rPr>
                                <w:rFonts w:ascii="メイリオ" w:eastAsia="メイリオ" w:hAnsi="メイリオ" w:cs="メイリオ"/>
                                <w:sz w:val="22"/>
                              </w:rPr>
                            </w:pPr>
                            <w:r>
                              <w:rPr>
                                <w:rFonts w:ascii="メイリオ" w:eastAsia="メイリオ" w:hAnsi="メイリオ" w:cs="メイリオ" w:hint="eastAsia"/>
                                <w:sz w:val="22"/>
                              </w:rPr>
                              <w:t>何名でも</w:t>
                            </w:r>
                            <w:r>
                              <w:rPr>
                                <w:rFonts w:ascii="メイリオ" w:eastAsia="メイリオ" w:hAnsi="メイリオ" w:cs="メイリオ"/>
                                <w:sz w:val="22"/>
                              </w:rPr>
                              <w:t>対応</w:t>
                            </w:r>
                            <w:r>
                              <w:rPr>
                                <w:rFonts w:ascii="メイリオ" w:eastAsia="メイリオ" w:hAnsi="メイリオ" w:cs="メイリオ" w:hint="eastAsia"/>
                                <w:sz w:val="22"/>
                              </w:rPr>
                              <w:t>可</w:t>
                            </w:r>
                          </w:p>
                        </w:tc>
                        <w:tc>
                          <w:tcPr>
                            <w:tcW w:w="1485" w:type="dxa"/>
                            <w:shd w:val="clear" w:color="auto" w:fill="FFCCFF"/>
                            <w:vAlign w:val="center"/>
                          </w:tcPr>
                          <w:p w:rsidR="00025A94" w:rsidRPr="00B25016" w:rsidRDefault="00025A94"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rsidR="00025A94" w:rsidRPr="00B25016" w:rsidRDefault="0072431C" w:rsidP="00333111">
                            <w:pPr>
                              <w:widowControl/>
                              <w:spacing w:beforeLines="20" w:before="72" w:afterLines="20" w:after="72" w:line="360" w:lineRule="exact"/>
                              <w:rPr>
                                <w:rFonts w:ascii="メイリオ" w:eastAsia="メイリオ" w:hAnsi="メイリオ" w:cs="メイリオ"/>
                                <w:sz w:val="22"/>
                              </w:rPr>
                            </w:pPr>
                            <w:r>
                              <w:rPr>
                                <w:rFonts w:ascii="メイリオ" w:eastAsia="メイリオ" w:hAnsi="メイリオ" w:cs="メイリオ" w:hint="eastAsia"/>
                                <w:sz w:val="22"/>
                              </w:rPr>
                              <w:t>45～</w:t>
                            </w:r>
                            <w:r>
                              <w:rPr>
                                <w:rFonts w:ascii="メイリオ" w:eastAsia="メイリオ" w:hAnsi="メイリオ" w:cs="メイリオ"/>
                                <w:sz w:val="22"/>
                              </w:rPr>
                              <w:t>90</w:t>
                            </w:r>
                            <w:r>
                              <w:rPr>
                                <w:rFonts w:ascii="メイリオ" w:eastAsia="メイリオ" w:hAnsi="メイリオ" w:cs="メイリオ" w:hint="eastAsia"/>
                                <w:sz w:val="22"/>
                              </w:rPr>
                              <w:t>分</w:t>
                            </w:r>
                          </w:p>
                        </w:tc>
                      </w:tr>
                      <w:tr w:rsidR="00025A94" w:rsidRPr="00E1763E" w:rsidTr="00333111">
                        <w:trPr>
                          <w:trHeight w:val="681"/>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rsidR="00025A94" w:rsidRPr="00B25016" w:rsidRDefault="00087FDA" w:rsidP="0072431C">
                            <w:pPr>
                              <w:widowControl/>
                              <w:spacing w:afterLines="20" w:after="72" w:line="360" w:lineRule="exact"/>
                              <w:rPr>
                                <w:rFonts w:ascii="メイリオ" w:eastAsia="メイリオ" w:hAnsi="メイリオ" w:cs="メイリオ"/>
                                <w:sz w:val="22"/>
                              </w:rPr>
                            </w:pPr>
                            <w:r w:rsidRPr="00087FDA">
                              <w:rPr>
                                <w:rFonts w:ascii="メイリオ" w:eastAsia="メイリオ" w:hAnsi="メイリオ" w:cs="メイリオ" w:hint="eastAsia"/>
                                <w:sz w:val="22"/>
                              </w:rPr>
                              <w:t>マイク×1</w:t>
                            </w:r>
                            <w:r>
                              <w:rPr>
                                <w:rFonts w:ascii="メイリオ" w:eastAsia="メイリオ" w:hAnsi="メイリオ" w:cs="メイリオ" w:hint="eastAsia"/>
                                <w:sz w:val="22"/>
                              </w:rPr>
                              <w:t>本、</w:t>
                            </w:r>
                            <w:r w:rsidRPr="00087FDA">
                              <w:rPr>
                                <w:rFonts w:ascii="メイリオ" w:eastAsia="メイリオ" w:hAnsi="メイリオ" w:cs="メイリオ" w:hint="eastAsia"/>
                                <w:sz w:val="22"/>
                              </w:rPr>
                              <w:t>コーン(</w:t>
                            </w:r>
                            <w:r w:rsidR="0072431C">
                              <w:rPr>
                                <w:rFonts w:ascii="メイリオ" w:eastAsia="メイリオ" w:hAnsi="メイリオ" w:cs="メイリオ" w:hint="eastAsia"/>
                                <w:sz w:val="22"/>
                              </w:rPr>
                              <w:t>大でも小でも</w:t>
                            </w:r>
                            <w:r w:rsidR="0072431C">
                              <w:rPr>
                                <w:rFonts w:ascii="メイリオ" w:eastAsia="メイリオ" w:hAnsi="メイリオ" w:cs="メイリオ"/>
                                <w:sz w:val="22"/>
                              </w:rPr>
                              <w:t>可</w:t>
                            </w:r>
                            <w:r w:rsidRPr="00087FDA">
                              <w:rPr>
                                <w:rFonts w:ascii="メイリオ" w:eastAsia="メイリオ" w:hAnsi="メイリオ" w:cs="メイリオ" w:hint="eastAsia"/>
                                <w:sz w:val="22"/>
                              </w:rPr>
                              <w:t>)×</w:t>
                            </w:r>
                            <w:r w:rsidR="0072431C">
                              <w:rPr>
                                <w:rFonts w:ascii="メイリオ" w:eastAsia="メイリオ" w:hAnsi="メイリオ" w:cs="メイリオ" w:hint="eastAsia"/>
                                <w:sz w:val="22"/>
                              </w:rPr>
                              <w:t>14個</w:t>
                            </w:r>
                            <w:r w:rsidR="0072431C">
                              <w:rPr>
                                <w:rFonts w:ascii="メイリオ" w:eastAsia="メイリオ" w:hAnsi="メイリオ" w:cs="メイリオ"/>
                                <w:sz w:val="22"/>
                              </w:rPr>
                              <w:t>程度</w:t>
                            </w:r>
                          </w:p>
                        </w:tc>
                      </w:tr>
                      <w:tr w:rsidR="00025A94" w:rsidRPr="00E1763E" w:rsidTr="00333111">
                        <w:trPr>
                          <w:trHeight w:val="580"/>
                          <w:jc w:val="center"/>
                        </w:trPr>
                        <w:tc>
                          <w:tcPr>
                            <w:tcW w:w="1374" w:type="dxa"/>
                            <w:shd w:val="clear" w:color="auto" w:fill="FFCCFF"/>
                            <w:vAlign w:val="center"/>
                          </w:tcPr>
                          <w:p w:rsidR="00025A94" w:rsidRPr="00B25016" w:rsidRDefault="00025A94" w:rsidP="00333111">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rsidR="005A3DC7" w:rsidRPr="005A3DC7" w:rsidRDefault="005A3DC7" w:rsidP="005A3DC7">
                            <w:pPr>
                              <w:widowControl/>
                              <w:spacing w:beforeLines="20" w:before="72" w:afterLines="20" w:after="72" w:line="360" w:lineRule="exact"/>
                              <w:rPr>
                                <w:rFonts w:ascii="メイリオ" w:eastAsia="メイリオ" w:hAnsi="メイリオ" w:cs="メイリオ"/>
                                <w:sz w:val="22"/>
                              </w:rPr>
                            </w:pPr>
                            <w:r w:rsidRPr="005A3DC7">
                              <w:rPr>
                                <w:rFonts w:ascii="メイリオ" w:eastAsia="メイリオ" w:hAnsi="メイリオ" w:cs="メイリオ" w:hint="eastAsia"/>
                                <w:sz w:val="22"/>
                              </w:rPr>
                              <w:t>服装：軽い運動が出来る服装</w:t>
                            </w:r>
                            <w:r w:rsidR="0072431C">
                              <w:rPr>
                                <w:rFonts w:ascii="メイリオ" w:eastAsia="メイリオ" w:hAnsi="メイリオ" w:cs="メイリオ" w:hint="eastAsia"/>
                                <w:sz w:val="22"/>
                              </w:rPr>
                              <w:t>、紅白帽</w:t>
                            </w:r>
                          </w:p>
                          <w:p w:rsidR="005A3DC7" w:rsidRPr="005A3DC7" w:rsidRDefault="005A3DC7" w:rsidP="005A3DC7">
                            <w:pPr>
                              <w:widowControl/>
                              <w:spacing w:beforeLines="20" w:before="72" w:afterLines="20" w:after="72" w:line="360" w:lineRule="exact"/>
                              <w:rPr>
                                <w:rFonts w:ascii="メイリオ" w:eastAsia="メイリオ" w:hAnsi="メイリオ" w:cs="メイリオ"/>
                                <w:sz w:val="22"/>
                              </w:rPr>
                            </w:pPr>
                            <w:r w:rsidRPr="005A3DC7">
                              <w:rPr>
                                <w:rFonts w:ascii="メイリオ" w:eastAsia="メイリオ" w:hAnsi="メイリオ" w:cs="メイリオ" w:hint="eastAsia"/>
                                <w:sz w:val="22"/>
                              </w:rPr>
                              <w:t>持ち物：体育館シューズ　タオル　飲み物</w:t>
                            </w:r>
                          </w:p>
                          <w:p w:rsidR="00355E24" w:rsidRPr="00B25016" w:rsidRDefault="005A3DC7" w:rsidP="005A3DC7">
                            <w:pPr>
                              <w:widowControl/>
                              <w:spacing w:beforeLines="20" w:before="72" w:afterLines="20" w:after="72" w:line="360" w:lineRule="exact"/>
                              <w:rPr>
                                <w:rFonts w:ascii="メイリオ" w:eastAsia="メイリオ" w:hAnsi="メイリオ" w:cs="メイリオ"/>
                                <w:sz w:val="22"/>
                              </w:rPr>
                            </w:pPr>
                            <w:r w:rsidRPr="005A3DC7">
                              <w:rPr>
                                <w:rFonts w:ascii="メイリオ" w:eastAsia="メイリオ" w:hAnsi="メイリオ" w:cs="メイリオ" w:hint="eastAsia"/>
                                <w:sz w:val="22"/>
                              </w:rPr>
                              <w:t>可能な日時</w:t>
                            </w:r>
                            <w:r>
                              <w:rPr>
                                <w:rFonts w:ascii="メイリオ" w:eastAsia="メイリオ" w:hAnsi="メイリオ" w:cs="メイリオ" w:hint="eastAsia"/>
                                <w:sz w:val="22"/>
                              </w:rPr>
                              <w:t>：</w:t>
                            </w:r>
                            <w:r w:rsidRPr="005A3DC7">
                              <w:rPr>
                                <w:rFonts w:ascii="メイリオ" w:eastAsia="メイリオ" w:hAnsi="メイリオ" w:cs="メイリオ" w:hint="eastAsia"/>
                                <w:sz w:val="22"/>
                              </w:rPr>
                              <w:t>水・土曜日午後14：00以降</w:t>
                            </w:r>
                            <w:r>
                              <w:rPr>
                                <w:rFonts w:ascii="メイリオ" w:eastAsia="メイリオ" w:hAnsi="メイリオ" w:cs="メイリオ" w:hint="eastAsia"/>
                                <w:sz w:val="22"/>
                              </w:rPr>
                              <w:t>、</w:t>
                            </w:r>
                            <w:r w:rsidRPr="005A3DC7">
                              <w:rPr>
                                <w:rFonts w:ascii="メイリオ" w:eastAsia="メイリオ" w:hAnsi="メイリオ" w:cs="メイリオ" w:hint="eastAsia"/>
                                <w:sz w:val="22"/>
                              </w:rPr>
                              <w:t>日曜日・祝日午前10：00～(開始時間は相談可)</w:t>
                            </w:r>
                          </w:p>
                        </w:tc>
                      </w:tr>
                    </w:tbl>
                    <w:p w:rsidR="00025A94" w:rsidRPr="0027745A" w:rsidRDefault="00025A94" w:rsidP="00025A94"/>
                  </w:txbxContent>
                </v:textbox>
              </v:shape>
            </w:pict>
          </mc:Fallback>
        </mc:AlternateContent>
      </w:r>
    </w:p>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rsidP="00D70435"/>
    <w:sectPr w:rsidR="00D70435" w:rsidSect="00577C7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3E" w:rsidRDefault="005E293E" w:rsidP="005E293E">
      <w:r>
        <w:separator/>
      </w:r>
    </w:p>
  </w:endnote>
  <w:endnote w:type="continuationSeparator" w:id="0">
    <w:p w:rsidR="005E293E" w:rsidRDefault="005E293E" w:rsidP="005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3E" w:rsidRDefault="005E293E" w:rsidP="005E293E">
      <w:r>
        <w:separator/>
      </w:r>
    </w:p>
  </w:footnote>
  <w:footnote w:type="continuationSeparator" w:id="0">
    <w:p w:rsidR="005E293E" w:rsidRDefault="005E293E" w:rsidP="005E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417"/>
    <w:multiLevelType w:val="hybridMultilevel"/>
    <w:tmpl w:val="CCCA08B4"/>
    <w:lvl w:ilvl="0" w:tplc="495CA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F44B2"/>
    <w:multiLevelType w:val="hybridMultilevel"/>
    <w:tmpl w:val="3EB40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94"/>
    <w:rsid w:val="00025A94"/>
    <w:rsid w:val="00087FDA"/>
    <w:rsid w:val="001B7BF3"/>
    <w:rsid w:val="001D1108"/>
    <w:rsid w:val="001E52DA"/>
    <w:rsid w:val="00232082"/>
    <w:rsid w:val="00315336"/>
    <w:rsid w:val="00333111"/>
    <w:rsid w:val="00342A59"/>
    <w:rsid w:val="00355E24"/>
    <w:rsid w:val="003910C1"/>
    <w:rsid w:val="003A1085"/>
    <w:rsid w:val="00521396"/>
    <w:rsid w:val="00577C75"/>
    <w:rsid w:val="005A3DC7"/>
    <w:rsid w:val="005E293E"/>
    <w:rsid w:val="00694A7B"/>
    <w:rsid w:val="006B1722"/>
    <w:rsid w:val="0072431C"/>
    <w:rsid w:val="00742445"/>
    <w:rsid w:val="00751207"/>
    <w:rsid w:val="00845BB9"/>
    <w:rsid w:val="00985BFF"/>
    <w:rsid w:val="009F520D"/>
    <w:rsid w:val="00A7000E"/>
    <w:rsid w:val="00B25016"/>
    <w:rsid w:val="00BA1D01"/>
    <w:rsid w:val="00C946C8"/>
    <w:rsid w:val="00CB1D9C"/>
    <w:rsid w:val="00D520CA"/>
    <w:rsid w:val="00D70435"/>
    <w:rsid w:val="00EE0D5E"/>
    <w:rsid w:val="00F6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30098B"/>
  <w15:docId w15:val="{154923AC-392B-4D0D-8A65-5AFBD219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435"/>
    <w:rPr>
      <w:rFonts w:asciiTheme="majorHAnsi" w:eastAsiaTheme="majorEastAsia" w:hAnsiTheme="majorHAnsi" w:cstheme="majorBidi"/>
      <w:sz w:val="18"/>
      <w:szCs w:val="18"/>
    </w:rPr>
  </w:style>
  <w:style w:type="paragraph" w:styleId="a6">
    <w:name w:val="List Paragraph"/>
    <w:basedOn w:val="a"/>
    <w:uiPriority w:val="34"/>
    <w:qFormat/>
    <w:rsid w:val="00D70435"/>
    <w:pPr>
      <w:ind w:leftChars="400" w:left="840"/>
    </w:pPr>
  </w:style>
  <w:style w:type="paragraph" w:styleId="a7">
    <w:name w:val="header"/>
    <w:basedOn w:val="a"/>
    <w:link w:val="a8"/>
    <w:uiPriority w:val="99"/>
    <w:unhideWhenUsed/>
    <w:rsid w:val="005E293E"/>
    <w:pPr>
      <w:tabs>
        <w:tab w:val="center" w:pos="4252"/>
        <w:tab w:val="right" w:pos="8504"/>
      </w:tabs>
      <w:snapToGrid w:val="0"/>
    </w:pPr>
  </w:style>
  <w:style w:type="character" w:customStyle="1" w:styleId="a8">
    <w:name w:val="ヘッダー (文字)"/>
    <w:basedOn w:val="a0"/>
    <w:link w:val="a7"/>
    <w:uiPriority w:val="99"/>
    <w:rsid w:val="005E293E"/>
  </w:style>
  <w:style w:type="paragraph" w:styleId="a9">
    <w:name w:val="footer"/>
    <w:basedOn w:val="a"/>
    <w:link w:val="aa"/>
    <w:uiPriority w:val="99"/>
    <w:unhideWhenUsed/>
    <w:rsid w:val="005E293E"/>
    <w:pPr>
      <w:tabs>
        <w:tab w:val="center" w:pos="4252"/>
        <w:tab w:val="right" w:pos="8504"/>
      </w:tabs>
      <w:snapToGrid w:val="0"/>
    </w:pPr>
  </w:style>
  <w:style w:type="character" w:customStyle="1" w:styleId="aa">
    <w:name w:val="フッター (文字)"/>
    <w:basedOn w:val="a0"/>
    <w:link w:val="a9"/>
    <w:uiPriority w:val="99"/>
    <w:rsid w:val="005E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C257-7D93-4700-B1C8-F0F39513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平野　光延</cp:lastModifiedBy>
  <cp:revision>4</cp:revision>
  <cp:lastPrinted>2018-11-20T04:40:00Z</cp:lastPrinted>
  <dcterms:created xsi:type="dcterms:W3CDTF">2019-03-18T08:36:00Z</dcterms:created>
  <dcterms:modified xsi:type="dcterms:W3CDTF">2020-03-19T01:18:00Z</dcterms:modified>
</cp:coreProperties>
</file>