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95" w:rsidRPr="00627195" w:rsidRDefault="00081510" w:rsidP="0062719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【財務</w:t>
      </w:r>
      <w:r w:rsidR="00627195" w:rsidRPr="00627195">
        <w:rPr>
          <w:rFonts w:ascii="Meiryo UI" w:eastAsia="Meiryo UI" w:hAnsi="Meiryo UI" w:cs="Meiryo UI" w:hint="eastAsia"/>
          <w:szCs w:val="21"/>
        </w:rPr>
        <w:t>部】</w:t>
      </w:r>
    </w:p>
    <w:p w:rsidR="00627195" w:rsidRPr="00627195" w:rsidRDefault="00627195" w:rsidP="00627195">
      <w:pPr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tbl>
      <w:tblPr>
        <w:tblStyle w:val="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131"/>
      </w:tblGrid>
      <w:tr w:rsidR="00627195" w:rsidRPr="00627195" w:rsidTr="0008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7195" w:rsidRPr="00627195" w:rsidRDefault="00627195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No.</w:t>
            </w:r>
          </w:p>
        </w:tc>
        <w:tc>
          <w:tcPr>
            <w:tcW w:w="3544" w:type="dxa"/>
          </w:tcPr>
          <w:p w:rsidR="00627195" w:rsidRPr="00627195" w:rsidRDefault="00627195" w:rsidP="00081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用語</w:t>
            </w:r>
          </w:p>
        </w:tc>
        <w:tc>
          <w:tcPr>
            <w:tcW w:w="9131" w:type="dxa"/>
          </w:tcPr>
          <w:p w:rsidR="00627195" w:rsidRPr="00627195" w:rsidRDefault="00627195" w:rsidP="00081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解説</w:t>
            </w:r>
          </w:p>
        </w:tc>
      </w:tr>
      <w:tr w:rsidR="00081510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081510" w:rsidRPr="00A452AA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452AA">
              <w:rPr>
                <w:rFonts w:cs="Arial" w:hint="eastAsia"/>
                <w:kern w:val="24"/>
                <w:sz w:val="20"/>
                <w:szCs w:val="20"/>
              </w:rPr>
              <w:t>減債基金</w:t>
            </w:r>
          </w:p>
        </w:tc>
        <w:tc>
          <w:tcPr>
            <w:tcW w:w="9131" w:type="dxa"/>
            <w:vAlign w:val="center"/>
          </w:tcPr>
          <w:p w:rsidR="00081510" w:rsidRPr="00A452AA" w:rsidRDefault="00081510" w:rsidP="00A452AA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452AA">
              <w:rPr>
                <w:rFonts w:cs="Arial" w:hint="eastAsia"/>
                <w:kern w:val="24"/>
                <w:sz w:val="20"/>
                <w:szCs w:val="20"/>
              </w:rPr>
              <w:t>将来の府債の償還に充てる財源を計画的に積み立てるための基金。平成</w:t>
            </w:r>
            <w:r w:rsidRPr="00A452AA">
              <w:rPr>
                <w:rFonts w:cs="Arial"/>
                <w:kern w:val="24"/>
                <w:sz w:val="20"/>
                <w:szCs w:val="20"/>
              </w:rPr>
              <w:t>13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年度から</w:t>
            </w:r>
            <w:r w:rsidRPr="00A452AA">
              <w:rPr>
                <w:rFonts w:cs="Arial"/>
                <w:kern w:val="24"/>
                <w:sz w:val="20"/>
                <w:szCs w:val="20"/>
              </w:rPr>
              <w:t>19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年度の間、各年度の財源不足を埋めるために基金から計</w:t>
            </w:r>
            <w:r w:rsidRPr="00A452AA">
              <w:rPr>
                <w:rFonts w:cs="Arial"/>
                <w:kern w:val="24"/>
                <w:sz w:val="20"/>
                <w:szCs w:val="20"/>
              </w:rPr>
              <w:t>5,202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億円の借入れを行っていた影響で、</w:t>
            </w:r>
            <w:r w:rsidR="00012980" w:rsidRPr="00A452AA">
              <w:rPr>
                <w:rFonts w:cs="Arial" w:hint="eastAsia"/>
                <w:kern w:val="24"/>
                <w:sz w:val="20"/>
                <w:szCs w:val="20"/>
              </w:rPr>
              <w:t>1</w:t>
            </w:r>
            <w:r w:rsidR="00A452AA" w:rsidRPr="00A452AA">
              <w:rPr>
                <w:rFonts w:cs="Arial" w:hint="eastAsia"/>
                <w:kern w:val="24"/>
                <w:sz w:val="20"/>
                <w:szCs w:val="20"/>
              </w:rPr>
              <w:t>,625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億円の積立不足（</w:t>
            </w:r>
            <w:r w:rsidR="00A452AA" w:rsidRPr="00A452AA">
              <w:rPr>
                <w:rFonts w:cs="Arial" w:hint="eastAsia"/>
                <w:kern w:val="24"/>
                <w:sz w:val="20"/>
                <w:szCs w:val="20"/>
              </w:rPr>
              <w:t>30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年度当初予算編成後）となっている。</w:t>
            </w:r>
          </w:p>
        </w:tc>
      </w:tr>
      <w:tr w:rsidR="00081510" w:rsidRPr="00627195" w:rsidTr="00081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:rsidR="00081510" w:rsidRPr="00A452AA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452AA">
              <w:rPr>
                <w:rFonts w:cs="Arial" w:hint="eastAsia"/>
                <w:kern w:val="24"/>
                <w:sz w:val="20"/>
                <w:szCs w:val="20"/>
              </w:rPr>
              <w:t>財政調整基金</w:t>
            </w:r>
          </w:p>
        </w:tc>
        <w:tc>
          <w:tcPr>
            <w:tcW w:w="9131" w:type="dxa"/>
            <w:vAlign w:val="center"/>
          </w:tcPr>
          <w:p w:rsidR="00081510" w:rsidRPr="00A452AA" w:rsidRDefault="00081510" w:rsidP="00A452AA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452AA">
              <w:rPr>
                <w:rFonts w:cs="Arial" w:hint="eastAsia"/>
                <w:kern w:val="24"/>
                <w:sz w:val="20"/>
                <w:szCs w:val="20"/>
              </w:rPr>
              <w:t>年度間の財源の調整を図り、財政の健全な運営に資するため、資金を積み立てるための基金。財政運営基本条例に基づいて、平成</w:t>
            </w:r>
            <w:r w:rsidRPr="00A452AA">
              <w:rPr>
                <w:rFonts w:cs="Arial"/>
                <w:kern w:val="24"/>
                <w:sz w:val="20"/>
                <w:szCs w:val="20"/>
              </w:rPr>
              <w:t>3</w:t>
            </w:r>
            <w:r w:rsidR="00A452AA" w:rsidRPr="00A452AA">
              <w:rPr>
                <w:rFonts w:cs="Arial" w:hint="eastAsia"/>
                <w:kern w:val="24"/>
                <w:sz w:val="20"/>
                <w:szCs w:val="20"/>
              </w:rPr>
              <w:t>9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年度末時点の積立目標額を</w:t>
            </w:r>
            <w:r w:rsidRPr="00A452AA">
              <w:rPr>
                <w:rFonts w:cs="Arial"/>
                <w:kern w:val="24"/>
                <w:sz w:val="20"/>
                <w:szCs w:val="20"/>
              </w:rPr>
              <w:t>1,4</w:t>
            </w:r>
            <w:r w:rsidR="00A452AA" w:rsidRPr="00A452AA">
              <w:rPr>
                <w:rFonts w:cs="Arial" w:hint="eastAsia"/>
                <w:kern w:val="24"/>
                <w:sz w:val="20"/>
                <w:szCs w:val="20"/>
              </w:rPr>
              <w:t>0</w:t>
            </w:r>
            <w:r w:rsidRPr="00A452AA">
              <w:rPr>
                <w:rFonts w:cs="Arial"/>
                <w:kern w:val="24"/>
                <w:sz w:val="20"/>
                <w:szCs w:val="20"/>
              </w:rPr>
              <w:t>0</w:t>
            </w:r>
            <w:r w:rsidRPr="00A452AA">
              <w:rPr>
                <w:rFonts w:cs="Arial" w:hint="eastAsia"/>
                <w:kern w:val="24"/>
                <w:sz w:val="20"/>
                <w:szCs w:val="20"/>
              </w:rPr>
              <w:t>億円と定めている。</w:t>
            </w:r>
          </w:p>
        </w:tc>
      </w:tr>
      <w:tr w:rsidR="00591CFB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91CFB" w:rsidRPr="00627195" w:rsidRDefault="00591CFB" w:rsidP="00591CF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:rsidR="00591CFB" w:rsidRPr="00CA442E" w:rsidRDefault="00591CFB" w:rsidP="00591CFB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91CFB">
              <w:rPr>
                <w:rFonts w:cs="Arial" w:hint="eastAsia"/>
                <w:color w:val="000000"/>
                <w:kern w:val="24"/>
                <w:sz w:val="20"/>
                <w:szCs w:val="20"/>
              </w:rPr>
              <w:t>府が自ら徴収する税目</w:t>
            </w:r>
          </w:p>
        </w:tc>
        <w:tc>
          <w:tcPr>
            <w:tcW w:w="9131" w:type="dxa"/>
            <w:vAlign w:val="center"/>
          </w:tcPr>
          <w:p w:rsidR="00591CFB" w:rsidRPr="007209CE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7209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府税から、府が自ら徴収しない個人府民税（均等割・所得割）及び地方消費税を除いた税目をいう。</w:t>
            </w:r>
          </w:p>
          <w:p w:rsidR="00591CFB" w:rsidRPr="00CA442E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9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（主な税目：法人府民税、法人事業税、個人事業税、不動産取得税、軽油引取税、自動車税　など）</w:t>
            </w:r>
            <w:r w:rsidRPr="007209CE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</w:t>
            </w:r>
          </w:p>
        </w:tc>
      </w:tr>
      <w:tr w:rsidR="00081510" w:rsidRPr="00627195" w:rsidTr="00081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:rsidR="00081510" w:rsidRPr="007209CE" w:rsidRDefault="00591CFB" w:rsidP="0008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7209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徴収率</w:t>
            </w:r>
          </w:p>
        </w:tc>
        <w:tc>
          <w:tcPr>
            <w:tcW w:w="9131" w:type="dxa"/>
            <w:vAlign w:val="center"/>
          </w:tcPr>
          <w:p w:rsidR="00081510" w:rsidRPr="00CA442E" w:rsidRDefault="00591CFB" w:rsidP="0008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全国比較の指標として、府税収入額を府税調定額（課税額）で除した割合をいう。</w:t>
            </w:r>
          </w:p>
        </w:tc>
      </w:tr>
      <w:tr w:rsidR="00081510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 w:rsidR="00081510" w:rsidRPr="007209CE" w:rsidRDefault="00591CFB" w:rsidP="0008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運用ポートフォリオ</w:t>
            </w:r>
          </w:p>
        </w:tc>
        <w:tc>
          <w:tcPr>
            <w:tcW w:w="9131" w:type="dxa"/>
            <w:vAlign w:val="center"/>
          </w:tcPr>
          <w:p w:rsidR="00591CFB" w:rsidRPr="00591CFB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安全かつ安定的な資金の運用を図るための運用年限と運用対象（※）の組み合わせ。</w:t>
            </w:r>
          </w:p>
          <w:p w:rsidR="00081510" w:rsidRPr="007209CE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※元本が保証されている預金及び元本の償還が確実な債券（国債、地方債、政府保証債等）を運用対象としている。</w:t>
            </w:r>
          </w:p>
        </w:tc>
      </w:tr>
    </w:tbl>
    <w:p w:rsidR="00627195" w:rsidRPr="00591CFB" w:rsidRDefault="00627195" w:rsidP="00081510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627195" w:rsidRPr="00591CFB" w:rsidSect="00CF560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0" w:rsidRDefault="00012980" w:rsidP="00012980">
      <w:r>
        <w:separator/>
      </w:r>
    </w:p>
  </w:endnote>
  <w:endnote w:type="continuationSeparator" w:id="0">
    <w:p w:rsidR="00012980" w:rsidRDefault="00012980" w:rsidP="000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0" w:rsidRDefault="00012980" w:rsidP="00012980">
      <w:r>
        <w:separator/>
      </w:r>
    </w:p>
  </w:footnote>
  <w:footnote w:type="continuationSeparator" w:id="0">
    <w:p w:rsidR="00012980" w:rsidRDefault="00012980" w:rsidP="0001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CEF"/>
    <w:multiLevelType w:val="hybridMultilevel"/>
    <w:tmpl w:val="4956D4C4"/>
    <w:lvl w:ilvl="0" w:tplc="B8DAF9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157A5D"/>
    <w:multiLevelType w:val="hybridMultilevel"/>
    <w:tmpl w:val="106C8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8"/>
    <w:rsid w:val="000037A0"/>
    <w:rsid w:val="00012980"/>
    <w:rsid w:val="000159F7"/>
    <w:rsid w:val="00081510"/>
    <w:rsid w:val="000C7D30"/>
    <w:rsid w:val="001F6934"/>
    <w:rsid w:val="0029226D"/>
    <w:rsid w:val="004908E7"/>
    <w:rsid w:val="00591CFB"/>
    <w:rsid w:val="00627195"/>
    <w:rsid w:val="00662C84"/>
    <w:rsid w:val="006B65F0"/>
    <w:rsid w:val="00890B37"/>
    <w:rsid w:val="00A0154E"/>
    <w:rsid w:val="00A043F8"/>
    <w:rsid w:val="00A42067"/>
    <w:rsid w:val="00A452AA"/>
    <w:rsid w:val="00CF5603"/>
    <w:rsid w:val="00E94480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081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980"/>
  </w:style>
  <w:style w:type="paragraph" w:styleId="a9">
    <w:name w:val="footer"/>
    <w:basedOn w:val="a"/>
    <w:link w:val="aa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081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980"/>
  </w:style>
  <w:style w:type="paragraph" w:styleId="a9">
    <w:name w:val="footer"/>
    <w:basedOn w:val="a"/>
    <w:link w:val="aa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E140-4498-494D-83C2-7269F4BD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2017-04-28T07:10:00Z</cp:lastPrinted>
  <dcterms:created xsi:type="dcterms:W3CDTF">2017-04-27T03:16:00Z</dcterms:created>
  <dcterms:modified xsi:type="dcterms:W3CDTF">2018-04-23T03:14:00Z</dcterms:modified>
</cp:coreProperties>
</file>