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7F" w:rsidRPr="00396D3A" w:rsidRDefault="00396D3A">
      <w:pPr>
        <w:rPr>
          <w:rFonts w:hint="eastAsia"/>
        </w:rPr>
      </w:pPr>
      <w:r w:rsidRPr="00396D3A">
        <w:rPr>
          <w:rFonts w:hint="eastAsia"/>
        </w:rPr>
        <w:t>議会事務局</w:t>
      </w:r>
    </w:p>
    <w:p w:rsidR="00396D3A" w:rsidRPr="00396D3A" w:rsidRDefault="00396D3A">
      <w:pPr>
        <w:rPr>
          <w:rFonts w:hint="eastAsia"/>
        </w:rPr>
      </w:pPr>
      <w:r w:rsidRPr="00396D3A">
        <w:rPr>
          <w:rFonts w:hint="eastAsia"/>
        </w:rPr>
        <w:t>２９年度の部局運営にあたって</w:t>
      </w:r>
    </w:p>
    <w:p w:rsidR="00396D3A" w:rsidRPr="00396D3A" w:rsidRDefault="00396D3A">
      <w:pPr>
        <w:rPr>
          <w:rFonts w:hint="eastAsia"/>
        </w:rPr>
      </w:pPr>
      <w:r w:rsidRPr="00396D3A">
        <w:rPr>
          <w:rFonts w:hint="eastAsia"/>
        </w:rPr>
        <w:t>大阪府議会の「基本理念」</w:t>
      </w:r>
    </w:p>
    <w:p w:rsidR="00396D3A" w:rsidRPr="00396D3A" w:rsidRDefault="00396D3A" w:rsidP="00396D3A">
      <w:r w:rsidRPr="00396D3A">
        <w:rPr>
          <w:rFonts w:hint="eastAsia"/>
        </w:rPr>
        <w:t>『議会は、知事ととも</w:t>
      </w:r>
      <w:bookmarkStart w:id="0" w:name="_GoBack"/>
      <w:bookmarkEnd w:id="0"/>
      <w:r w:rsidRPr="00396D3A">
        <w:rPr>
          <w:rFonts w:hint="eastAsia"/>
        </w:rPr>
        <w:t>に二元代表制の一翼を担っており、その機能を最大限に発揮することにより、府民の負託にこたえるとともに、</w:t>
      </w:r>
    </w:p>
    <w:p w:rsidR="00396D3A" w:rsidRPr="00396D3A" w:rsidRDefault="00396D3A" w:rsidP="00396D3A">
      <w:pPr>
        <w:rPr>
          <w:rFonts w:hint="eastAsia"/>
        </w:rPr>
      </w:pPr>
      <w:r w:rsidRPr="00396D3A">
        <w:rPr>
          <w:rFonts w:hint="eastAsia"/>
        </w:rPr>
        <w:t>絶えずそのあり方を検証し、改革に努めるものとする。』</w:t>
      </w:r>
    </w:p>
    <w:p w:rsidR="00396D3A" w:rsidRPr="00396D3A" w:rsidRDefault="00396D3A" w:rsidP="00396D3A">
      <w:r w:rsidRPr="00396D3A">
        <w:rPr>
          <w:rFonts w:hint="eastAsia"/>
        </w:rPr>
        <w:t>（大阪府議会基本条例第２条）</w:t>
      </w:r>
    </w:p>
    <w:p w:rsidR="00396D3A" w:rsidRPr="00396D3A" w:rsidRDefault="00396D3A" w:rsidP="00396D3A">
      <w:r w:rsidRPr="00396D3A">
        <w:rPr>
          <w:rFonts w:hint="eastAsia"/>
          <w:bCs/>
        </w:rPr>
        <w:t>「基本理念」の実現に向けて、議会は次の「役割と使命」を担っています。</w:t>
      </w:r>
    </w:p>
    <w:p w:rsidR="00396D3A" w:rsidRPr="00396D3A" w:rsidRDefault="00396D3A" w:rsidP="00396D3A">
      <w:r w:rsidRPr="00396D3A">
        <w:rPr>
          <w:rFonts w:hint="eastAsia"/>
        </w:rPr>
        <w:t>【役割と使命】</w:t>
      </w:r>
    </w:p>
    <w:p w:rsidR="00396D3A" w:rsidRPr="00396D3A" w:rsidRDefault="00396D3A" w:rsidP="00396D3A">
      <w:r w:rsidRPr="00396D3A">
        <w:rPr>
          <w:rFonts w:hint="eastAsia"/>
        </w:rPr>
        <w:t>◆議会機能の最大限の発揮</w:t>
      </w:r>
    </w:p>
    <w:p w:rsidR="00396D3A" w:rsidRPr="00396D3A" w:rsidRDefault="00396D3A" w:rsidP="00396D3A">
      <w:pPr>
        <w:rPr>
          <w:rFonts w:hint="eastAsia"/>
        </w:rPr>
      </w:pPr>
      <w:r w:rsidRPr="00396D3A">
        <w:rPr>
          <w:rFonts w:hint="eastAsia"/>
        </w:rPr>
        <w:t>【条例の規定】</w:t>
      </w:r>
    </w:p>
    <w:p w:rsidR="00396D3A" w:rsidRPr="00396D3A" w:rsidRDefault="00396D3A" w:rsidP="00396D3A">
      <w:r w:rsidRPr="00396D3A">
        <w:rPr>
          <w:rFonts w:hint="eastAsia"/>
        </w:rPr>
        <w:t>・適切かつ効果的な議会運営</w:t>
      </w:r>
    </w:p>
    <w:p w:rsidR="00396D3A" w:rsidRPr="00396D3A" w:rsidRDefault="00396D3A" w:rsidP="00396D3A">
      <w:r w:rsidRPr="00396D3A">
        <w:rPr>
          <w:rFonts w:hint="eastAsia"/>
        </w:rPr>
        <w:t>・監視機能の充実</w:t>
      </w:r>
    </w:p>
    <w:p w:rsidR="00396D3A" w:rsidRPr="00396D3A" w:rsidRDefault="00396D3A" w:rsidP="00396D3A">
      <w:r w:rsidRPr="00396D3A">
        <w:rPr>
          <w:rFonts w:hint="eastAsia"/>
        </w:rPr>
        <w:t>・積極的な政策立案及び政策提言</w:t>
      </w:r>
    </w:p>
    <w:p w:rsidR="00396D3A" w:rsidRPr="00396D3A" w:rsidRDefault="00396D3A" w:rsidP="00396D3A">
      <w:r w:rsidRPr="00396D3A">
        <w:rPr>
          <w:rFonts w:hint="eastAsia"/>
        </w:rPr>
        <w:t>【役割と使命】</w:t>
      </w:r>
    </w:p>
    <w:p w:rsidR="00396D3A" w:rsidRPr="00396D3A" w:rsidRDefault="00396D3A" w:rsidP="00396D3A">
      <w:r w:rsidRPr="00396D3A">
        <w:rPr>
          <w:rFonts w:hint="eastAsia"/>
        </w:rPr>
        <w:t>◆府民に開かれた議会</w:t>
      </w:r>
    </w:p>
    <w:p w:rsidR="00396D3A" w:rsidRPr="00396D3A" w:rsidRDefault="00396D3A" w:rsidP="00396D3A">
      <w:r w:rsidRPr="00396D3A">
        <w:rPr>
          <w:rFonts w:hint="eastAsia"/>
        </w:rPr>
        <w:t>【条例の規定】</w:t>
      </w:r>
    </w:p>
    <w:p w:rsidR="00396D3A" w:rsidRPr="00396D3A" w:rsidRDefault="00396D3A" w:rsidP="00396D3A">
      <w:r w:rsidRPr="00396D3A">
        <w:rPr>
          <w:rFonts w:hint="eastAsia"/>
        </w:rPr>
        <w:t>・透明性及び公正性の確保</w:t>
      </w:r>
    </w:p>
    <w:p w:rsidR="00396D3A" w:rsidRPr="00396D3A" w:rsidRDefault="00396D3A" w:rsidP="00396D3A">
      <w:r w:rsidRPr="00396D3A">
        <w:rPr>
          <w:rFonts w:hint="eastAsia"/>
        </w:rPr>
        <w:t>・府民の意見を聴く機会の設置</w:t>
      </w:r>
    </w:p>
    <w:p w:rsidR="00396D3A" w:rsidRPr="00396D3A" w:rsidRDefault="00396D3A" w:rsidP="00396D3A">
      <w:r w:rsidRPr="00396D3A">
        <w:rPr>
          <w:rFonts w:hint="eastAsia"/>
        </w:rPr>
        <w:t>・広報広聴機能の充実</w:t>
      </w:r>
    </w:p>
    <w:p w:rsidR="00396D3A" w:rsidRPr="00396D3A" w:rsidRDefault="00396D3A" w:rsidP="00396D3A">
      <w:r w:rsidRPr="00396D3A">
        <w:rPr>
          <w:rFonts w:hint="eastAsia"/>
        </w:rPr>
        <w:t>【役割と使命】</w:t>
      </w:r>
    </w:p>
    <w:p w:rsidR="00396D3A" w:rsidRPr="00396D3A" w:rsidRDefault="00396D3A" w:rsidP="00396D3A">
      <w:r w:rsidRPr="00396D3A">
        <w:rPr>
          <w:rFonts w:hint="eastAsia"/>
        </w:rPr>
        <w:t>◆絶えざる議会改革</w:t>
      </w:r>
    </w:p>
    <w:p w:rsidR="00396D3A" w:rsidRPr="00396D3A" w:rsidRDefault="00396D3A" w:rsidP="00396D3A">
      <w:r w:rsidRPr="00396D3A">
        <w:rPr>
          <w:rFonts w:hint="eastAsia"/>
        </w:rPr>
        <w:t>【条例の規定】</w:t>
      </w:r>
    </w:p>
    <w:p w:rsidR="00396D3A" w:rsidRPr="00396D3A" w:rsidRDefault="00396D3A" w:rsidP="00396D3A">
      <w:pPr>
        <w:rPr>
          <w:rFonts w:hint="eastAsia"/>
        </w:rPr>
      </w:pPr>
      <w:r w:rsidRPr="00396D3A">
        <w:rPr>
          <w:rFonts w:hint="eastAsia"/>
        </w:rPr>
        <w:t>・議会改革に向けた不断の取組み</w:t>
      </w:r>
    </w:p>
    <w:p w:rsidR="00396D3A" w:rsidRPr="00396D3A" w:rsidRDefault="00396D3A" w:rsidP="00396D3A">
      <w:r w:rsidRPr="00396D3A">
        <w:rPr>
          <w:rFonts w:hint="eastAsia"/>
          <w:bCs/>
        </w:rPr>
        <w:t>議会事務局の役割は、「基本理念の実現をめざした役割と使命を全うするための</w:t>
      </w:r>
    </w:p>
    <w:p w:rsidR="00396D3A" w:rsidRPr="00396D3A" w:rsidRDefault="00396D3A" w:rsidP="00396D3A">
      <w:r w:rsidRPr="00396D3A">
        <w:rPr>
          <w:rFonts w:hint="eastAsia"/>
          <w:bCs/>
        </w:rPr>
        <w:t>議会活動を支えること」にあり、全力を傾けて議会の取組みをサポートしていきます。</w:t>
      </w:r>
    </w:p>
    <w:p w:rsidR="00396D3A" w:rsidRPr="00396D3A" w:rsidRDefault="00396D3A" w:rsidP="00396D3A">
      <w:r w:rsidRPr="00396D3A">
        <w:rPr>
          <w:rFonts w:hint="eastAsia"/>
          <w:bCs/>
        </w:rPr>
        <w:t>議会事務局の施策概要と</w:t>
      </w:r>
      <w:r w:rsidRPr="00396D3A">
        <w:rPr>
          <w:rFonts w:hint="eastAsia"/>
          <w:bCs/>
        </w:rPr>
        <w:t>2</w:t>
      </w:r>
      <w:r w:rsidRPr="00396D3A">
        <w:rPr>
          <w:rFonts w:hint="eastAsia"/>
          <w:bCs/>
        </w:rPr>
        <w:t>９年度の主な取組み</w:t>
      </w:r>
    </w:p>
    <w:p w:rsidR="00396D3A" w:rsidRPr="00396D3A" w:rsidRDefault="00396D3A" w:rsidP="00396D3A">
      <w:r w:rsidRPr="00396D3A">
        <w:rPr>
          <w:rFonts w:hint="eastAsia"/>
        </w:rPr>
        <w:t>議会事務局は、「議会機能の最大限の発揮」、「府民に開かれた議会」、「絶えざる議会改革」という議会の役割と使命を的確にサポートすることにより、円滑かつ効果的な議会運営を実現するとともに、全国でもトップレベルの議会改革の推進を目指します。</w:t>
      </w:r>
    </w:p>
    <w:p w:rsidR="00396D3A" w:rsidRPr="00396D3A" w:rsidRDefault="00396D3A" w:rsidP="00396D3A">
      <w:r w:rsidRPr="00396D3A">
        <w:rPr>
          <w:rFonts w:hint="eastAsia"/>
          <w:bCs/>
        </w:rPr>
        <w:t>議会の役割と使命</w:t>
      </w:r>
    </w:p>
    <w:p w:rsidR="00396D3A" w:rsidRPr="00396D3A" w:rsidRDefault="00396D3A" w:rsidP="00396D3A">
      <w:r w:rsidRPr="00396D3A">
        <w:rPr>
          <w:rFonts w:hint="eastAsia"/>
          <w:bCs/>
        </w:rPr>
        <w:t>議会機能の最大限の発揮</w:t>
      </w:r>
    </w:p>
    <w:p w:rsidR="00396D3A" w:rsidRPr="00396D3A" w:rsidRDefault="00396D3A" w:rsidP="00396D3A">
      <w:r w:rsidRPr="00396D3A">
        <w:rPr>
          <w:rFonts w:hint="eastAsia"/>
          <w:bCs/>
        </w:rPr>
        <w:t>議会事務局がサポートする主な取組み</w:t>
      </w:r>
    </w:p>
    <w:p w:rsidR="00396D3A" w:rsidRPr="00396D3A" w:rsidRDefault="00396D3A" w:rsidP="00396D3A">
      <w:r w:rsidRPr="00396D3A">
        <w:rPr>
          <w:rFonts w:hint="eastAsia"/>
        </w:rPr>
        <w:t>■円滑かつ効果的な議会運営</w:t>
      </w:r>
    </w:p>
    <w:p w:rsidR="00396D3A" w:rsidRPr="00396D3A" w:rsidRDefault="00396D3A" w:rsidP="00396D3A">
      <w:r w:rsidRPr="00396D3A">
        <w:rPr>
          <w:rFonts w:hint="eastAsia"/>
        </w:rPr>
        <w:t>■会派・議員の政策法務と政務調査活動の充実</w:t>
      </w:r>
    </w:p>
    <w:p w:rsidR="00396D3A" w:rsidRPr="00396D3A" w:rsidRDefault="00396D3A" w:rsidP="00396D3A">
      <w:r w:rsidRPr="00396D3A">
        <w:rPr>
          <w:rFonts w:hint="eastAsia"/>
        </w:rPr>
        <w:t xml:space="preserve">　議員提出による政策条例に係る法制面での支援、政務調査機能の充実・強化</w:t>
      </w:r>
    </w:p>
    <w:p w:rsidR="00396D3A" w:rsidRPr="00396D3A" w:rsidRDefault="00396D3A" w:rsidP="00396D3A">
      <w:r w:rsidRPr="00396D3A">
        <w:rPr>
          <w:rFonts w:hint="eastAsia"/>
        </w:rPr>
        <w:lastRenderedPageBreak/>
        <w:t>■決算審査の効果的活用</w:t>
      </w:r>
    </w:p>
    <w:p w:rsidR="00396D3A" w:rsidRPr="00396D3A" w:rsidRDefault="00396D3A" w:rsidP="00396D3A">
      <w:r w:rsidRPr="00396D3A">
        <w:rPr>
          <w:rFonts w:hint="eastAsia"/>
        </w:rPr>
        <w:t xml:space="preserve">　予算審査や今後の事業のあり方議論への活用</w:t>
      </w:r>
    </w:p>
    <w:p w:rsidR="00396D3A" w:rsidRPr="00396D3A" w:rsidRDefault="00396D3A" w:rsidP="00396D3A">
      <w:r w:rsidRPr="00396D3A">
        <w:rPr>
          <w:rFonts w:hint="eastAsia"/>
        </w:rPr>
        <w:t>■災害発生時の的確な対応</w:t>
      </w:r>
    </w:p>
    <w:p w:rsidR="00396D3A" w:rsidRPr="00396D3A" w:rsidRDefault="00396D3A" w:rsidP="00396D3A">
      <w:r w:rsidRPr="00396D3A">
        <w:rPr>
          <w:rFonts w:hint="eastAsia"/>
        </w:rPr>
        <w:t xml:space="preserve">　災害発生時の対応指針の取りまとめ</w:t>
      </w:r>
    </w:p>
    <w:p w:rsidR="00396D3A" w:rsidRPr="00396D3A" w:rsidRDefault="00396D3A" w:rsidP="00396D3A">
      <w:r w:rsidRPr="00396D3A">
        <w:rPr>
          <w:rFonts w:hint="eastAsia"/>
          <w:bCs/>
        </w:rPr>
        <w:t>議会の役割と使命</w:t>
      </w:r>
    </w:p>
    <w:p w:rsidR="00396D3A" w:rsidRPr="00396D3A" w:rsidRDefault="00396D3A" w:rsidP="00396D3A">
      <w:r w:rsidRPr="00396D3A">
        <w:rPr>
          <w:rFonts w:hint="eastAsia"/>
          <w:bCs/>
        </w:rPr>
        <w:t>府民に開かれた議会</w:t>
      </w:r>
    </w:p>
    <w:p w:rsidR="00396D3A" w:rsidRPr="00396D3A" w:rsidRDefault="00396D3A" w:rsidP="00396D3A">
      <w:r w:rsidRPr="00396D3A">
        <w:rPr>
          <w:rFonts w:hint="eastAsia"/>
          <w:bCs/>
        </w:rPr>
        <w:t>議会事務局がサポートする主な取組み</w:t>
      </w:r>
    </w:p>
    <w:p w:rsidR="00396D3A" w:rsidRPr="00396D3A" w:rsidRDefault="00396D3A" w:rsidP="00396D3A">
      <w:r w:rsidRPr="00396D3A">
        <w:rPr>
          <w:rFonts w:hint="eastAsia"/>
        </w:rPr>
        <w:t>■議会情報発信力の強化</w:t>
      </w:r>
    </w:p>
    <w:p w:rsidR="00396D3A" w:rsidRPr="00396D3A" w:rsidRDefault="00396D3A" w:rsidP="00396D3A">
      <w:pPr>
        <w:ind w:firstLineChars="100" w:firstLine="210"/>
      </w:pPr>
      <w:r w:rsidRPr="00396D3A">
        <w:rPr>
          <w:rFonts w:hint="eastAsia"/>
        </w:rPr>
        <w:t>「大阪府議会出前講座（授業）」の展開</w:t>
      </w:r>
    </w:p>
    <w:p w:rsidR="00396D3A" w:rsidRPr="00396D3A" w:rsidRDefault="00396D3A" w:rsidP="00396D3A">
      <w:r w:rsidRPr="00396D3A">
        <w:rPr>
          <w:rFonts w:hint="eastAsia"/>
        </w:rPr>
        <w:t xml:space="preserve">　マスメディアや</w:t>
      </w:r>
      <w:r w:rsidRPr="00396D3A">
        <w:rPr>
          <w:rFonts w:hint="eastAsia"/>
        </w:rPr>
        <w:t>ICT</w:t>
      </w:r>
      <w:r w:rsidRPr="00396D3A">
        <w:rPr>
          <w:rFonts w:hint="eastAsia"/>
        </w:rPr>
        <w:t>など様々な広報媒体を活用した幅広い年齢層への効果的な情報発信</w:t>
      </w:r>
    </w:p>
    <w:p w:rsidR="00396D3A" w:rsidRPr="00396D3A" w:rsidRDefault="00396D3A" w:rsidP="00396D3A">
      <w:r w:rsidRPr="00396D3A">
        <w:rPr>
          <w:rFonts w:hint="eastAsia"/>
        </w:rPr>
        <w:t>■「より開かれた議会」のための環境整備</w:t>
      </w:r>
    </w:p>
    <w:p w:rsidR="00396D3A" w:rsidRPr="00396D3A" w:rsidRDefault="00396D3A" w:rsidP="00396D3A">
      <w:r w:rsidRPr="00396D3A">
        <w:rPr>
          <w:rFonts w:hint="eastAsia"/>
        </w:rPr>
        <w:t xml:space="preserve">　バリアフリーの充実をはじめ、傍聴しやすく「府民に身近な議会」に向けた取組み</w:t>
      </w:r>
    </w:p>
    <w:p w:rsidR="00396D3A" w:rsidRPr="00396D3A" w:rsidRDefault="00396D3A" w:rsidP="00396D3A">
      <w:r w:rsidRPr="00396D3A">
        <w:rPr>
          <w:rFonts w:hint="eastAsia"/>
        </w:rPr>
        <w:t>■政務活動費の適正な執行と透明性の確保</w:t>
      </w:r>
    </w:p>
    <w:p w:rsidR="00396D3A" w:rsidRPr="00396D3A" w:rsidRDefault="00396D3A" w:rsidP="00396D3A">
      <w:r w:rsidRPr="00396D3A">
        <w:rPr>
          <w:rFonts w:hint="eastAsia"/>
        </w:rPr>
        <w:t xml:space="preserve">　政務活動費の厳正な取扱い、透明性向上の推進</w:t>
      </w:r>
    </w:p>
    <w:p w:rsidR="00396D3A" w:rsidRPr="00396D3A" w:rsidRDefault="00396D3A" w:rsidP="00396D3A">
      <w:r w:rsidRPr="00396D3A">
        <w:rPr>
          <w:rFonts w:hint="eastAsia"/>
        </w:rPr>
        <w:t xml:space="preserve">　社会情勢等を踏まえた制度の継続的な検証・改善</w:t>
      </w:r>
    </w:p>
    <w:p w:rsidR="00396D3A" w:rsidRPr="00396D3A" w:rsidRDefault="00396D3A" w:rsidP="00396D3A">
      <w:r w:rsidRPr="00396D3A">
        <w:rPr>
          <w:rFonts w:hint="eastAsia"/>
          <w:bCs/>
        </w:rPr>
        <w:t>議会の役割と使命</w:t>
      </w:r>
    </w:p>
    <w:p w:rsidR="00396D3A" w:rsidRPr="00396D3A" w:rsidRDefault="00396D3A" w:rsidP="00396D3A">
      <w:r w:rsidRPr="00396D3A">
        <w:rPr>
          <w:rFonts w:hint="eastAsia"/>
          <w:bCs/>
        </w:rPr>
        <w:t>絶えざる議会改革</w:t>
      </w:r>
    </w:p>
    <w:p w:rsidR="00396D3A" w:rsidRPr="00396D3A" w:rsidRDefault="00396D3A" w:rsidP="00396D3A">
      <w:r w:rsidRPr="00396D3A">
        <w:rPr>
          <w:rFonts w:hint="eastAsia"/>
          <w:bCs/>
        </w:rPr>
        <w:t>議会事務局がサポートする主な取組み</w:t>
      </w:r>
    </w:p>
    <w:p w:rsidR="00396D3A" w:rsidRPr="00396D3A" w:rsidRDefault="00396D3A" w:rsidP="00396D3A">
      <w:r w:rsidRPr="00396D3A">
        <w:rPr>
          <w:rFonts w:hint="eastAsia"/>
        </w:rPr>
        <w:t>■全国トップレベルを目指す議会改革</w:t>
      </w:r>
    </w:p>
    <w:p w:rsidR="00396D3A" w:rsidRPr="00396D3A" w:rsidRDefault="00396D3A" w:rsidP="00396D3A">
      <w:r w:rsidRPr="00396D3A">
        <w:rPr>
          <w:rFonts w:hint="eastAsia"/>
        </w:rPr>
        <w:t xml:space="preserve">　さらなる議会改革の推進</w:t>
      </w:r>
    </w:p>
    <w:p w:rsidR="00396D3A" w:rsidRPr="00396D3A" w:rsidRDefault="00396D3A" w:rsidP="00396D3A">
      <w:r w:rsidRPr="00396D3A">
        <w:rPr>
          <w:rFonts w:hint="eastAsia"/>
        </w:rPr>
        <w:t xml:space="preserve">　議員報酬のあり方議論のサポート</w:t>
      </w:r>
    </w:p>
    <w:p w:rsidR="00396D3A" w:rsidRPr="00396D3A" w:rsidRDefault="00396D3A" w:rsidP="00396D3A"/>
    <w:sectPr w:rsidR="00396D3A" w:rsidRPr="00396D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3A"/>
    <w:rsid w:val="00396D3A"/>
    <w:rsid w:val="00656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1610">
      <w:bodyDiv w:val="1"/>
      <w:marLeft w:val="0"/>
      <w:marRight w:val="0"/>
      <w:marTop w:val="0"/>
      <w:marBottom w:val="0"/>
      <w:divBdr>
        <w:top w:val="none" w:sz="0" w:space="0" w:color="auto"/>
        <w:left w:val="none" w:sz="0" w:space="0" w:color="auto"/>
        <w:bottom w:val="none" w:sz="0" w:space="0" w:color="auto"/>
        <w:right w:val="none" w:sz="0" w:space="0" w:color="auto"/>
      </w:divBdr>
    </w:div>
    <w:div w:id="54015286">
      <w:bodyDiv w:val="1"/>
      <w:marLeft w:val="0"/>
      <w:marRight w:val="0"/>
      <w:marTop w:val="0"/>
      <w:marBottom w:val="0"/>
      <w:divBdr>
        <w:top w:val="none" w:sz="0" w:space="0" w:color="auto"/>
        <w:left w:val="none" w:sz="0" w:space="0" w:color="auto"/>
        <w:bottom w:val="none" w:sz="0" w:space="0" w:color="auto"/>
        <w:right w:val="none" w:sz="0" w:space="0" w:color="auto"/>
      </w:divBdr>
    </w:div>
    <w:div w:id="109446319">
      <w:bodyDiv w:val="1"/>
      <w:marLeft w:val="0"/>
      <w:marRight w:val="0"/>
      <w:marTop w:val="0"/>
      <w:marBottom w:val="0"/>
      <w:divBdr>
        <w:top w:val="none" w:sz="0" w:space="0" w:color="auto"/>
        <w:left w:val="none" w:sz="0" w:space="0" w:color="auto"/>
        <w:bottom w:val="none" w:sz="0" w:space="0" w:color="auto"/>
        <w:right w:val="none" w:sz="0" w:space="0" w:color="auto"/>
      </w:divBdr>
    </w:div>
    <w:div w:id="121267530">
      <w:bodyDiv w:val="1"/>
      <w:marLeft w:val="0"/>
      <w:marRight w:val="0"/>
      <w:marTop w:val="0"/>
      <w:marBottom w:val="0"/>
      <w:divBdr>
        <w:top w:val="none" w:sz="0" w:space="0" w:color="auto"/>
        <w:left w:val="none" w:sz="0" w:space="0" w:color="auto"/>
        <w:bottom w:val="none" w:sz="0" w:space="0" w:color="auto"/>
        <w:right w:val="none" w:sz="0" w:space="0" w:color="auto"/>
      </w:divBdr>
    </w:div>
    <w:div w:id="149059524">
      <w:bodyDiv w:val="1"/>
      <w:marLeft w:val="0"/>
      <w:marRight w:val="0"/>
      <w:marTop w:val="0"/>
      <w:marBottom w:val="0"/>
      <w:divBdr>
        <w:top w:val="none" w:sz="0" w:space="0" w:color="auto"/>
        <w:left w:val="none" w:sz="0" w:space="0" w:color="auto"/>
        <w:bottom w:val="none" w:sz="0" w:space="0" w:color="auto"/>
        <w:right w:val="none" w:sz="0" w:space="0" w:color="auto"/>
      </w:divBdr>
    </w:div>
    <w:div w:id="236748420">
      <w:bodyDiv w:val="1"/>
      <w:marLeft w:val="0"/>
      <w:marRight w:val="0"/>
      <w:marTop w:val="0"/>
      <w:marBottom w:val="0"/>
      <w:divBdr>
        <w:top w:val="none" w:sz="0" w:space="0" w:color="auto"/>
        <w:left w:val="none" w:sz="0" w:space="0" w:color="auto"/>
        <w:bottom w:val="none" w:sz="0" w:space="0" w:color="auto"/>
        <w:right w:val="none" w:sz="0" w:space="0" w:color="auto"/>
      </w:divBdr>
    </w:div>
    <w:div w:id="285042217">
      <w:bodyDiv w:val="1"/>
      <w:marLeft w:val="0"/>
      <w:marRight w:val="0"/>
      <w:marTop w:val="0"/>
      <w:marBottom w:val="0"/>
      <w:divBdr>
        <w:top w:val="none" w:sz="0" w:space="0" w:color="auto"/>
        <w:left w:val="none" w:sz="0" w:space="0" w:color="auto"/>
        <w:bottom w:val="none" w:sz="0" w:space="0" w:color="auto"/>
        <w:right w:val="none" w:sz="0" w:space="0" w:color="auto"/>
      </w:divBdr>
    </w:div>
    <w:div w:id="316419711">
      <w:bodyDiv w:val="1"/>
      <w:marLeft w:val="0"/>
      <w:marRight w:val="0"/>
      <w:marTop w:val="0"/>
      <w:marBottom w:val="0"/>
      <w:divBdr>
        <w:top w:val="none" w:sz="0" w:space="0" w:color="auto"/>
        <w:left w:val="none" w:sz="0" w:space="0" w:color="auto"/>
        <w:bottom w:val="none" w:sz="0" w:space="0" w:color="auto"/>
        <w:right w:val="none" w:sz="0" w:space="0" w:color="auto"/>
      </w:divBdr>
    </w:div>
    <w:div w:id="550312227">
      <w:bodyDiv w:val="1"/>
      <w:marLeft w:val="0"/>
      <w:marRight w:val="0"/>
      <w:marTop w:val="0"/>
      <w:marBottom w:val="0"/>
      <w:divBdr>
        <w:top w:val="none" w:sz="0" w:space="0" w:color="auto"/>
        <w:left w:val="none" w:sz="0" w:space="0" w:color="auto"/>
        <w:bottom w:val="none" w:sz="0" w:space="0" w:color="auto"/>
        <w:right w:val="none" w:sz="0" w:space="0" w:color="auto"/>
      </w:divBdr>
    </w:div>
    <w:div w:id="562760345">
      <w:bodyDiv w:val="1"/>
      <w:marLeft w:val="0"/>
      <w:marRight w:val="0"/>
      <w:marTop w:val="0"/>
      <w:marBottom w:val="0"/>
      <w:divBdr>
        <w:top w:val="none" w:sz="0" w:space="0" w:color="auto"/>
        <w:left w:val="none" w:sz="0" w:space="0" w:color="auto"/>
        <w:bottom w:val="none" w:sz="0" w:space="0" w:color="auto"/>
        <w:right w:val="none" w:sz="0" w:space="0" w:color="auto"/>
      </w:divBdr>
    </w:div>
    <w:div w:id="706762046">
      <w:bodyDiv w:val="1"/>
      <w:marLeft w:val="0"/>
      <w:marRight w:val="0"/>
      <w:marTop w:val="0"/>
      <w:marBottom w:val="0"/>
      <w:divBdr>
        <w:top w:val="none" w:sz="0" w:space="0" w:color="auto"/>
        <w:left w:val="none" w:sz="0" w:space="0" w:color="auto"/>
        <w:bottom w:val="none" w:sz="0" w:space="0" w:color="auto"/>
        <w:right w:val="none" w:sz="0" w:space="0" w:color="auto"/>
      </w:divBdr>
    </w:div>
    <w:div w:id="715083152">
      <w:bodyDiv w:val="1"/>
      <w:marLeft w:val="0"/>
      <w:marRight w:val="0"/>
      <w:marTop w:val="0"/>
      <w:marBottom w:val="0"/>
      <w:divBdr>
        <w:top w:val="none" w:sz="0" w:space="0" w:color="auto"/>
        <w:left w:val="none" w:sz="0" w:space="0" w:color="auto"/>
        <w:bottom w:val="none" w:sz="0" w:space="0" w:color="auto"/>
        <w:right w:val="none" w:sz="0" w:space="0" w:color="auto"/>
      </w:divBdr>
    </w:div>
    <w:div w:id="727843863">
      <w:bodyDiv w:val="1"/>
      <w:marLeft w:val="0"/>
      <w:marRight w:val="0"/>
      <w:marTop w:val="0"/>
      <w:marBottom w:val="0"/>
      <w:divBdr>
        <w:top w:val="none" w:sz="0" w:space="0" w:color="auto"/>
        <w:left w:val="none" w:sz="0" w:space="0" w:color="auto"/>
        <w:bottom w:val="none" w:sz="0" w:space="0" w:color="auto"/>
        <w:right w:val="none" w:sz="0" w:space="0" w:color="auto"/>
      </w:divBdr>
    </w:div>
    <w:div w:id="881287755">
      <w:bodyDiv w:val="1"/>
      <w:marLeft w:val="0"/>
      <w:marRight w:val="0"/>
      <w:marTop w:val="0"/>
      <w:marBottom w:val="0"/>
      <w:divBdr>
        <w:top w:val="none" w:sz="0" w:space="0" w:color="auto"/>
        <w:left w:val="none" w:sz="0" w:space="0" w:color="auto"/>
        <w:bottom w:val="none" w:sz="0" w:space="0" w:color="auto"/>
        <w:right w:val="none" w:sz="0" w:space="0" w:color="auto"/>
      </w:divBdr>
    </w:div>
    <w:div w:id="969360452">
      <w:bodyDiv w:val="1"/>
      <w:marLeft w:val="0"/>
      <w:marRight w:val="0"/>
      <w:marTop w:val="0"/>
      <w:marBottom w:val="0"/>
      <w:divBdr>
        <w:top w:val="none" w:sz="0" w:space="0" w:color="auto"/>
        <w:left w:val="none" w:sz="0" w:space="0" w:color="auto"/>
        <w:bottom w:val="none" w:sz="0" w:space="0" w:color="auto"/>
        <w:right w:val="none" w:sz="0" w:space="0" w:color="auto"/>
      </w:divBdr>
    </w:div>
    <w:div w:id="975331711">
      <w:bodyDiv w:val="1"/>
      <w:marLeft w:val="0"/>
      <w:marRight w:val="0"/>
      <w:marTop w:val="0"/>
      <w:marBottom w:val="0"/>
      <w:divBdr>
        <w:top w:val="none" w:sz="0" w:space="0" w:color="auto"/>
        <w:left w:val="none" w:sz="0" w:space="0" w:color="auto"/>
        <w:bottom w:val="none" w:sz="0" w:space="0" w:color="auto"/>
        <w:right w:val="none" w:sz="0" w:space="0" w:color="auto"/>
      </w:divBdr>
    </w:div>
    <w:div w:id="981008917">
      <w:bodyDiv w:val="1"/>
      <w:marLeft w:val="0"/>
      <w:marRight w:val="0"/>
      <w:marTop w:val="0"/>
      <w:marBottom w:val="0"/>
      <w:divBdr>
        <w:top w:val="none" w:sz="0" w:space="0" w:color="auto"/>
        <w:left w:val="none" w:sz="0" w:space="0" w:color="auto"/>
        <w:bottom w:val="none" w:sz="0" w:space="0" w:color="auto"/>
        <w:right w:val="none" w:sz="0" w:space="0" w:color="auto"/>
      </w:divBdr>
    </w:div>
    <w:div w:id="981809355">
      <w:bodyDiv w:val="1"/>
      <w:marLeft w:val="0"/>
      <w:marRight w:val="0"/>
      <w:marTop w:val="0"/>
      <w:marBottom w:val="0"/>
      <w:divBdr>
        <w:top w:val="none" w:sz="0" w:space="0" w:color="auto"/>
        <w:left w:val="none" w:sz="0" w:space="0" w:color="auto"/>
        <w:bottom w:val="none" w:sz="0" w:space="0" w:color="auto"/>
        <w:right w:val="none" w:sz="0" w:space="0" w:color="auto"/>
      </w:divBdr>
    </w:div>
    <w:div w:id="998313810">
      <w:bodyDiv w:val="1"/>
      <w:marLeft w:val="0"/>
      <w:marRight w:val="0"/>
      <w:marTop w:val="0"/>
      <w:marBottom w:val="0"/>
      <w:divBdr>
        <w:top w:val="none" w:sz="0" w:space="0" w:color="auto"/>
        <w:left w:val="none" w:sz="0" w:space="0" w:color="auto"/>
        <w:bottom w:val="none" w:sz="0" w:space="0" w:color="auto"/>
        <w:right w:val="none" w:sz="0" w:space="0" w:color="auto"/>
      </w:divBdr>
    </w:div>
    <w:div w:id="1027101987">
      <w:bodyDiv w:val="1"/>
      <w:marLeft w:val="0"/>
      <w:marRight w:val="0"/>
      <w:marTop w:val="0"/>
      <w:marBottom w:val="0"/>
      <w:divBdr>
        <w:top w:val="none" w:sz="0" w:space="0" w:color="auto"/>
        <w:left w:val="none" w:sz="0" w:space="0" w:color="auto"/>
        <w:bottom w:val="none" w:sz="0" w:space="0" w:color="auto"/>
        <w:right w:val="none" w:sz="0" w:space="0" w:color="auto"/>
      </w:divBdr>
    </w:div>
    <w:div w:id="1061058452">
      <w:bodyDiv w:val="1"/>
      <w:marLeft w:val="0"/>
      <w:marRight w:val="0"/>
      <w:marTop w:val="0"/>
      <w:marBottom w:val="0"/>
      <w:divBdr>
        <w:top w:val="none" w:sz="0" w:space="0" w:color="auto"/>
        <w:left w:val="none" w:sz="0" w:space="0" w:color="auto"/>
        <w:bottom w:val="none" w:sz="0" w:space="0" w:color="auto"/>
        <w:right w:val="none" w:sz="0" w:space="0" w:color="auto"/>
      </w:divBdr>
    </w:div>
    <w:div w:id="1086415292">
      <w:bodyDiv w:val="1"/>
      <w:marLeft w:val="0"/>
      <w:marRight w:val="0"/>
      <w:marTop w:val="0"/>
      <w:marBottom w:val="0"/>
      <w:divBdr>
        <w:top w:val="none" w:sz="0" w:space="0" w:color="auto"/>
        <w:left w:val="none" w:sz="0" w:space="0" w:color="auto"/>
        <w:bottom w:val="none" w:sz="0" w:space="0" w:color="auto"/>
        <w:right w:val="none" w:sz="0" w:space="0" w:color="auto"/>
      </w:divBdr>
    </w:div>
    <w:div w:id="1868711672">
      <w:bodyDiv w:val="1"/>
      <w:marLeft w:val="0"/>
      <w:marRight w:val="0"/>
      <w:marTop w:val="0"/>
      <w:marBottom w:val="0"/>
      <w:divBdr>
        <w:top w:val="none" w:sz="0" w:space="0" w:color="auto"/>
        <w:left w:val="none" w:sz="0" w:space="0" w:color="auto"/>
        <w:bottom w:val="none" w:sz="0" w:space="0" w:color="auto"/>
        <w:right w:val="none" w:sz="0" w:space="0" w:color="auto"/>
      </w:divBdr>
    </w:div>
    <w:div w:id="1896047436">
      <w:bodyDiv w:val="1"/>
      <w:marLeft w:val="0"/>
      <w:marRight w:val="0"/>
      <w:marTop w:val="0"/>
      <w:marBottom w:val="0"/>
      <w:divBdr>
        <w:top w:val="none" w:sz="0" w:space="0" w:color="auto"/>
        <w:left w:val="none" w:sz="0" w:space="0" w:color="auto"/>
        <w:bottom w:val="none" w:sz="0" w:space="0" w:color="auto"/>
        <w:right w:val="none" w:sz="0" w:space="0" w:color="auto"/>
      </w:divBdr>
    </w:div>
    <w:div w:id="1929462921">
      <w:bodyDiv w:val="1"/>
      <w:marLeft w:val="0"/>
      <w:marRight w:val="0"/>
      <w:marTop w:val="0"/>
      <w:marBottom w:val="0"/>
      <w:divBdr>
        <w:top w:val="none" w:sz="0" w:space="0" w:color="auto"/>
        <w:left w:val="none" w:sz="0" w:space="0" w:color="auto"/>
        <w:bottom w:val="none" w:sz="0" w:space="0" w:color="auto"/>
        <w:right w:val="none" w:sz="0" w:space="0" w:color="auto"/>
      </w:divBdr>
    </w:div>
    <w:div w:id="1973709508">
      <w:bodyDiv w:val="1"/>
      <w:marLeft w:val="0"/>
      <w:marRight w:val="0"/>
      <w:marTop w:val="0"/>
      <w:marBottom w:val="0"/>
      <w:divBdr>
        <w:top w:val="none" w:sz="0" w:space="0" w:color="auto"/>
        <w:left w:val="none" w:sz="0" w:space="0" w:color="auto"/>
        <w:bottom w:val="none" w:sz="0" w:space="0" w:color="auto"/>
        <w:right w:val="none" w:sz="0" w:space="0" w:color="auto"/>
      </w:divBdr>
    </w:div>
    <w:div w:id="2058553652">
      <w:bodyDiv w:val="1"/>
      <w:marLeft w:val="0"/>
      <w:marRight w:val="0"/>
      <w:marTop w:val="0"/>
      <w:marBottom w:val="0"/>
      <w:divBdr>
        <w:top w:val="none" w:sz="0" w:space="0" w:color="auto"/>
        <w:left w:val="none" w:sz="0" w:space="0" w:color="auto"/>
        <w:bottom w:val="none" w:sz="0" w:space="0" w:color="auto"/>
        <w:right w:val="none" w:sz="0" w:space="0" w:color="auto"/>
      </w:divBdr>
    </w:div>
    <w:div w:id="20847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2017-05-29T04:03:00Z</dcterms:created>
  <dcterms:modified xsi:type="dcterms:W3CDTF">2017-05-29T04:13:00Z</dcterms:modified>
</cp:coreProperties>
</file>