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0A844" w14:textId="04844D39"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223382">
        <w:rPr>
          <w:rFonts w:ascii="Meiryo UI" w:eastAsia="Meiryo UI" w:hAnsi="Meiryo UI" w:cs="Meiryo UI" w:hint="eastAsia"/>
          <w:b/>
          <w:sz w:val="36"/>
          <w:szCs w:val="24"/>
        </w:rPr>
        <w:t xml:space="preserve">　大阪経済の起爆剤となる成長エンジンづくり</w:t>
      </w:r>
    </w:p>
    <w:tbl>
      <w:tblPr>
        <w:tblStyle w:val="a3"/>
        <w:tblW w:w="0" w:type="auto"/>
        <w:tblInd w:w="108" w:type="dxa"/>
        <w:tblLook w:val="04A0" w:firstRow="1" w:lastRow="0" w:firstColumn="1" w:lastColumn="0" w:noHBand="0" w:noVBand="1"/>
      </w:tblPr>
      <w:tblGrid>
        <w:gridCol w:w="1701"/>
        <w:gridCol w:w="14034"/>
      </w:tblGrid>
      <w:tr w:rsidR="00DB5144" w:rsidRPr="00E335DC" w14:paraId="7580A84B" w14:textId="77777777" w:rsidTr="001C6587">
        <w:tc>
          <w:tcPr>
            <w:tcW w:w="1701" w:type="dxa"/>
            <w:shd w:val="clear" w:color="auto" w:fill="000000" w:themeFill="text1"/>
            <w:vAlign w:val="center"/>
          </w:tcPr>
          <w:p w14:paraId="7580A845"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05263DCE" w14:textId="69331538" w:rsidR="00F1106B" w:rsidRPr="00DA31B5" w:rsidRDefault="00F1106B" w:rsidP="00DA31B5">
            <w:pPr>
              <w:spacing w:beforeLines="50" w:before="146" w:line="300" w:lineRule="exact"/>
              <w:ind w:left="200" w:hangingChars="100" w:hanging="200"/>
              <w:rPr>
                <w:rFonts w:ascii="Meiryo UI" w:eastAsia="Meiryo UI" w:hAnsi="Meiryo UI" w:cs="Meiryo UI"/>
                <w:bCs/>
                <w:sz w:val="20"/>
                <w:szCs w:val="20"/>
              </w:rPr>
            </w:pPr>
            <w:r w:rsidRPr="000D1FAC">
              <w:rPr>
                <w:rFonts w:ascii="Meiryo UI" w:eastAsia="Meiryo UI" w:hAnsi="Meiryo UI" w:cs="Meiryo UI" w:hint="eastAsia"/>
                <w:bCs/>
                <w:sz w:val="20"/>
                <w:szCs w:val="20"/>
              </w:rPr>
              <w:t>◆</w:t>
            </w:r>
            <w:r w:rsidR="000C1C8D" w:rsidRPr="000D1FAC">
              <w:rPr>
                <w:rFonts w:ascii="Meiryo UI" w:eastAsia="Meiryo UI" w:hAnsi="Meiryo UI" w:cs="Meiryo UI" w:hint="eastAsia"/>
                <w:bCs/>
                <w:sz w:val="20"/>
                <w:szCs w:val="20"/>
              </w:rPr>
              <w:t>「大阪の成長戦略」を具現化するため、 「新エネルギー」及び「ライフサイエンス」分野を中心に、特区税制の後継制度として、この度、府が創設した「成長特区税制」</w:t>
            </w:r>
            <w:r w:rsidR="003C2E1C" w:rsidRPr="000D1FAC">
              <w:rPr>
                <w:rFonts w:ascii="Meiryo UI" w:eastAsia="Meiryo UI" w:hAnsi="Meiryo UI" w:cs="Meiryo UI" w:hint="eastAsia"/>
                <w:sz w:val="20"/>
                <w:szCs w:val="20"/>
              </w:rPr>
              <w:t>(*1)</w:t>
            </w:r>
            <w:r w:rsidR="000C1C8D" w:rsidRPr="000D1FAC">
              <w:rPr>
                <w:rFonts w:ascii="Meiryo UI" w:eastAsia="Meiryo UI" w:hAnsi="Meiryo UI" w:cs="Meiryo UI" w:hint="eastAsia"/>
                <w:bCs/>
                <w:sz w:val="20"/>
                <w:szCs w:val="20"/>
              </w:rPr>
              <w:t>と</w:t>
            </w:r>
            <w:r w:rsidR="00DA31B5">
              <w:rPr>
                <w:rFonts w:ascii="Meiryo UI" w:eastAsia="Meiryo UI" w:hAnsi="Meiryo UI" w:cs="Meiryo UI"/>
                <w:bCs/>
                <w:sz w:val="20"/>
                <w:szCs w:val="20"/>
              </w:rPr>
              <w:br/>
            </w:r>
            <w:r w:rsidR="000C1C8D" w:rsidRPr="000D1FAC">
              <w:rPr>
                <w:rFonts w:ascii="Meiryo UI" w:eastAsia="Meiryo UI" w:hAnsi="Meiryo UI" w:cs="Meiryo UI" w:hint="eastAsia"/>
                <w:bCs/>
                <w:sz w:val="20"/>
                <w:szCs w:val="20"/>
              </w:rPr>
              <w:t>国の特区制度を一体的に活用しながら、新たなビジネスの創出や国内外からの新たな投資、関連企業の集積、中小企業の参入を促進します。</w:t>
            </w:r>
          </w:p>
          <w:p w14:paraId="7580A84A" w14:textId="3AE47866" w:rsidR="003C2E1C" w:rsidRPr="003C2E1C" w:rsidRDefault="00F1106B" w:rsidP="003C2E1C">
            <w:pPr>
              <w:spacing w:afterLines="50" w:after="146" w:line="300" w:lineRule="exact"/>
              <w:ind w:left="200" w:hangingChars="100" w:hanging="200"/>
              <w:rPr>
                <w:rFonts w:ascii="Meiryo UI" w:eastAsia="Meiryo UI" w:hAnsi="Meiryo UI" w:cs="Meiryo UI"/>
                <w:sz w:val="20"/>
                <w:szCs w:val="20"/>
              </w:rPr>
            </w:pPr>
            <w:r w:rsidRPr="000D1FAC">
              <w:rPr>
                <w:rFonts w:ascii="Meiryo UI" w:eastAsia="Meiryo UI" w:hAnsi="Meiryo UI" w:cs="Meiryo UI" w:hint="eastAsia"/>
                <w:bCs/>
                <w:sz w:val="20"/>
                <w:szCs w:val="20"/>
              </w:rPr>
              <w:t>◆ 海外トッププロモーション等を通じ、</w:t>
            </w:r>
            <w:r w:rsidR="00250F78" w:rsidRPr="000D1FAC">
              <w:rPr>
                <w:rFonts w:ascii="Meiryo UI" w:eastAsia="Meiryo UI" w:hAnsi="Meiryo UI" w:cs="Meiryo UI" w:hint="eastAsia"/>
                <w:bCs/>
                <w:sz w:val="20"/>
                <w:szCs w:val="20"/>
              </w:rPr>
              <w:t>府内企業の</w:t>
            </w:r>
            <w:r w:rsidRPr="000D1FAC">
              <w:rPr>
                <w:rFonts w:ascii="Meiryo UI" w:eastAsia="Meiryo UI" w:hAnsi="Meiryo UI" w:cs="Meiryo UI" w:hint="eastAsia"/>
                <w:bCs/>
                <w:sz w:val="20"/>
                <w:szCs w:val="20"/>
              </w:rPr>
              <w:t>海外ビジネス展開を支援するとともに、</w:t>
            </w:r>
            <w:r w:rsidR="00250F78" w:rsidRPr="000D1FAC">
              <w:rPr>
                <w:rFonts w:ascii="Meiryo UI" w:eastAsia="Meiryo UI" w:hAnsi="Meiryo UI" w:cs="Meiryo UI" w:hint="eastAsia"/>
                <w:bCs/>
                <w:sz w:val="20"/>
                <w:szCs w:val="20"/>
              </w:rPr>
              <w:t>大阪</w:t>
            </w:r>
            <w:r w:rsidRPr="000D1FAC">
              <w:rPr>
                <w:rFonts w:ascii="Meiryo UI" w:eastAsia="Meiryo UI" w:hAnsi="Meiryo UI" w:cs="Meiryo UI" w:hint="eastAsia"/>
                <w:bCs/>
                <w:sz w:val="20"/>
                <w:szCs w:val="20"/>
              </w:rPr>
              <w:t>への新たな投資</w:t>
            </w:r>
            <w:r w:rsidR="00250F78" w:rsidRPr="000D1FAC">
              <w:rPr>
                <w:rFonts w:ascii="Meiryo UI" w:eastAsia="Meiryo UI" w:hAnsi="Meiryo UI" w:cs="Meiryo UI" w:hint="eastAsia"/>
                <w:bCs/>
                <w:sz w:val="20"/>
                <w:szCs w:val="20"/>
              </w:rPr>
              <w:t>も</w:t>
            </w:r>
            <w:r w:rsidRPr="000D1FAC">
              <w:rPr>
                <w:rFonts w:ascii="Meiryo UI" w:eastAsia="Meiryo UI" w:hAnsi="Meiryo UI" w:cs="Meiryo UI" w:hint="eastAsia"/>
                <w:bCs/>
                <w:sz w:val="20"/>
                <w:szCs w:val="20"/>
              </w:rPr>
              <w:t>呼び込みます。</w:t>
            </w:r>
          </w:p>
        </w:tc>
      </w:tr>
    </w:tbl>
    <w:p w14:paraId="7580A84C" w14:textId="1FA22DB9"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7580A84E" w14:textId="77777777" w:rsidTr="00DD1178">
        <w:tc>
          <w:tcPr>
            <w:tcW w:w="15735" w:type="dxa"/>
            <w:gridSpan w:val="6"/>
            <w:tcBorders>
              <w:top w:val="single" w:sz="4" w:space="0" w:color="auto"/>
            </w:tcBorders>
            <w:shd w:val="clear" w:color="auto" w:fill="000000" w:themeFill="text1"/>
          </w:tcPr>
          <w:p w14:paraId="7580A84D" w14:textId="10AD731C" w:rsidR="007F3D1A" w:rsidRPr="00F1106B" w:rsidRDefault="00F1106B" w:rsidP="00E335DC">
            <w:pPr>
              <w:spacing w:line="280" w:lineRule="exact"/>
              <w:rPr>
                <w:rFonts w:ascii="Meiryo UI" w:eastAsia="Meiryo UI" w:hAnsi="Meiryo UI" w:cs="Meiryo UI"/>
                <w:b/>
              </w:rPr>
            </w:pPr>
            <w:r w:rsidRPr="00F1106B">
              <w:rPr>
                <w:rFonts w:ascii="Meiryo UI" w:eastAsia="Meiryo UI" w:hAnsi="Meiryo UI" w:cs="Meiryo UI" w:hint="eastAsia"/>
                <w:b/>
                <w:bCs/>
              </w:rPr>
              <w:t>新エネルギー産業の成長促進</w:t>
            </w:r>
          </w:p>
        </w:tc>
      </w:tr>
      <w:tr w:rsidR="00083D12" w:rsidRPr="00E335DC" w14:paraId="7580A855" w14:textId="77777777" w:rsidTr="00065481">
        <w:tc>
          <w:tcPr>
            <w:tcW w:w="329" w:type="dxa"/>
            <w:tcBorders>
              <w:top w:val="nil"/>
              <w:bottom w:val="nil"/>
            </w:tcBorders>
          </w:tcPr>
          <w:p w14:paraId="7580A84F"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7580A850"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7580A851"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7580A852"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7580A853"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7580A854" w14:textId="49EB9572" w:rsidR="007F3D1A" w:rsidRPr="00E335DC" w:rsidRDefault="009F73C2" w:rsidP="00E335DC">
            <w:pPr>
              <w:spacing w:line="280" w:lineRule="exact"/>
              <w:jc w:val="center"/>
              <w:rPr>
                <w:rFonts w:ascii="Meiryo UI" w:eastAsia="Meiryo UI" w:hAnsi="Meiryo UI" w:cs="Meiryo UI"/>
                <w:b/>
                <w:sz w:val="18"/>
                <w:szCs w:val="18"/>
                <w:lang w:eastAsia="zh-CN"/>
              </w:rPr>
            </w:pPr>
            <w:r>
              <w:rPr>
                <w:rFonts w:ascii="Meiryo UI" w:eastAsia="Meiryo UI" w:hAnsi="Meiryo UI" w:cs="Meiryo UI" w:hint="eastAsia"/>
                <w:b/>
                <w:sz w:val="18"/>
                <w:szCs w:val="18"/>
                <w:lang w:eastAsia="zh-CN"/>
              </w:rPr>
              <w:t>＜進捗状況（H29.３月末時点</w:t>
            </w:r>
            <w:r w:rsidRPr="00E335DC">
              <w:rPr>
                <w:rFonts w:ascii="Meiryo UI" w:eastAsia="Meiryo UI" w:hAnsi="Meiryo UI" w:cs="Meiryo UI" w:hint="eastAsia"/>
                <w:b/>
                <w:sz w:val="18"/>
                <w:szCs w:val="18"/>
                <w:lang w:eastAsia="zh-CN"/>
              </w:rPr>
              <w:t>）＞</w:t>
            </w:r>
          </w:p>
        </w:tc>
      </w:tr>
      <w:tr w:rsidR="00083D12" w:rsidRPr="00E00A68" w14:paraId="7580A870" w14:textId="77777777" w:rsidTr="00065481">
        <w:tc>
          <w:tcPr>
            <w:tcW w:w="329" w:type="dxa"/>
            <w:tcBorders>
              <w:top w:val="nil"/>
              <w:bottom w:val="nil"/>
            </w:tcBorders>
          </w:tcPr>
          <w:p w14:paraId="7580A856" w14:textId="77777777" w:rsidR="007F3D1A" w:rsidRPr="00E335DC" w:rsidRDefault="007F3D1A"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14:paraId="3324FEBC" w14:textId="317320AD" w:rsidR="00C7080B" w:rsidRPr="004808BA" w:rsidRDefault="00720654" w:rsidP="00F1106B">
            <w:pPr>
              <w:spacing w:line="280" w:lineRule="exact"/>
              <w:ind w:left="200" w:hangingChars="100" w:hanging="200"/>
              <w:rPr>
                <w:rFonts w:ascii="Meiryo UI" w:eastAsia="Meiryo UI" w:hAnsi="Meiryo UI" w:cs="Meiryo UI"/>
                <w:b/>
                <w:color w:val="000000" w:themeColor="text1"/>
                <w:sz w:val="20"/>
                <w:szCs w:val="20"/>
              </w:rPr>
            </w:pPr>
            <w:r w:rsidRPr="004808BA">
              <w:rPr>
                <w:rFonts w:ascii="Meiryo UI" w:eastAsia="Meiryo UI" w:hAnsi="Meiryo UI" w:cs="Meiryo UI" w:hint="eastAsia"/>
                <w:b/>
                <w:color w:val="000000" w:themeColor="text1"/>
                <w:sz w:val="20"/>
                <w:szCs w:val="20"/>
              </w:rPr>
              <w:t>■</w:t>
            </w:r>
            <w:r w:rsidR="00C7080B" w:rsidRPr="004808BA">
              <w:rPr>
                <w:rFonts w:ascii="Meiryo UI" w:eastAsia="Meiryo UI" w:hAnsi="Meiryo UI" w:cs="Meiryo UI" w:hint="eastAsia"/>
                <w:b/>
                <w:color w:val="000000" w:themeColor="text1"/>
                <w:sz w:val="20"/>
                <w:szCs w:val="20"/>
              </w:rPr>
              <w:t>バッテリー(蓄電池)、水素・燃料電池分野の新ビジネス創出環境整備</w:t>
            </w:r>
          </w:p>
          <w:p w14:paraId="7DAF5243" w14:textId="08FE916F" w:rsidR="001F25DC" w:rsidRPr="009D3EC5" w:rsidRDefault="00C7080B" w:rsidP="00C7080B">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00EA1041" w:rsidRPr="009D3EC5">
              <w:rPr>
                <w:rFonts w:ascii="Meiryo UI" w:eastAsia="Meiryo UI" w:hAnsi="Meiryo UI" w:cs="Meiryo UI" w:hint="eastAsia"/>
                <w:sz w:val="20"/>
                <w:szCs w:val="20"/>
              </w:rPr>
              <w:t>需要拡大が期待される「蓄電池分野」と、地球温暖化対策に資する新たなエネルギーとして注目を集める「水素・燃料電池分野」をコア事業に位置付け、バッテリー戦略研究センターを中心に、新たなビジネスを生み出す環境を整備します。</w:t>
            </w:r>
            <w:r w:rsidR="00D73127" w:rsidRPr="009D3EC5">
              <w:rPr>
                <w:rFonts w:ascii="Meiryo UI" w:eastAsia="Meiryo UI" w:hAnsi="Meiryo UI" w:cs="Meiryo UI" w:hint="eastAsia"/>
                <w:sz w:val="20"/>
                <w:szCs w:val="20"/>
              </w:rPr>
              <w:t>また、</w:t>
            </w:r>
            <w:r w:rsidR="004262F3" w:rsidRPr="009D3EC5">
              <w:rPr>
                <w:rFonts w:ascii="Meiryo UI" w:eastAsia="Meiryo UI" w:hAnsi="Meiryo UI" w:cs="Meiryo UI" w:hint="eastAsia"/>
                <w:sz w:val="20"/>
                <w:szCs w:val="20"/>
              </w:rPr>
              <w:t>「蓄電池、水素・燃料電池</w:t>
            </w:r>
            <w:r w:rsidR="00D73127" w:rsidRPr="009D3EC5">
              <w:rPr>
                <w:rFonts w:ascii="Meiryo UI" w:eastAsia="Meiryo UI" w:hAnsi="Meiryo UI" w:cs="Meiryo UI" w:hint="eastAsia"/>
                <w:sz w:val="20"/>
                <w:szCs w:val="20"/>
              </w:rPr>
              <w:t>国際カンファレンス</w:t>
            </w:r>
            <w:r w:rsidR="004262F3" w:rsidRPr="009D3EC5">
              <w:rPr>
                <w:rFonts w:ascii="Meiryo UI" w:eastAsia="Meiryo UI" w:hAnsi="Meiryo UI" w:cs="Meiryo UI" w:hint="eastAsia"/>
                <w:sz w:val="20"/>
                <w:szCs w:val="20"/>
              </w:rPr>
              <w:t>in大阪」</w:t>
            </w:r>
            <w:r w:rsidR="00D73127" w:rsidRPr="009D3EC5">
              <w:rPr>
                <w:rFonts w:ascii="Meiryo UI" w:eastAsia="Meiryo UI" w:hAnsi="Meiryo UI" w:cs="Meiryo UI" w:hint="eastAsia"/>
                <w:sz w:val="20"/>
                <w:szCs w:val="20"/>
              </w:rPr>
              <w:t>の開催</w:t>
            </w:r>
            <w:r w:rsidR="004262F3" w:rsidRPr="009D3EC5">
              <w:rPr>
                <w:rFonts w:ascii="Meiryo UI" w:eastAsia="Meiryo UI" w:hAnsi="Meiryo UI" w:cs="Meiryo UI" w:hint="eastAsia"/>
                <w:sz w:val="20"/>
                <w:szCs w:val="20"/>
              </w:rPr>
              <w:t>や</w:t>
            </w:r>
            <w:r w:rsidR="00D73127" w:rsidRPr="009D3EC5">
              <w:rPr>
                <w:rFonts w:ascii="Meiryo UI" w:eastAsia="Meiryo UI" w:hAnsi="Meiryo UI" w:cs="Meiryo UI" w:hint="eastAsia"/>
                <w:sz w:val="20"/>
                <w:szCs w:val="20"/>
              </w:rPr>
              <w:t>参加企業等との</w:t>
            </w:r>
            <w:r w:rsidR="001E1533" w:rsidRPr="009D3EC5">
              <w:rPr>
                <w:rFonts w:ascii="Meiryo UI" w:eastAsia="Meiryo UI" w:hAnsi="Meiryo UI" w:cs="Meiryo UI" w:hint="eastAsia"/>
                <w:sz w:val="20"/>
                <w:szCs w:val="20"/>
              </w:rPr>
              <w:t>ネットワーク</w:t>
            </w:r>
            <w:r w:rsidR="00D73127" w:rsidRPr="009D3EC5">
              <w:rPr>
                <w:rFonts w:ascii="Meiryo UI" w:eastAsia="Meiryo UI" w:hAnsi="Meiryo UI" w:cs="Meiryo UI" w:hint="eastAsia"/>
                <w:sz w:val="20"/>
                <w:szCs w:val="20"/>
              </w:rPr>
              <w:t>を</w:t>
            </w:r>
            <w:r w:rsidR="001E1533" w:rsidRPr="009D3EC5">
              <w:rPr>
                <w:rFonts w:ascii="Meiryo UI" w:eastAsia="Meiryo UI" w:hAnsi="Meiryo UI" w:cs="Meiryo UI" w:hint="eastAsia"/>
                <w:sz w:val="20"/>
                <w:szCs w:val="20"/>
              </w:rPr>
              <w:t>構築</w:t>
            </w:r>
            <w:r w:rsidR="00D73127" w:rsidRPr="009D3EC5">
              <w:rPr>
                <w:rFonts w:ascii="Meiryo UI" w:eastAsia="Meiryo UI" w:hAnsi="Meiryo UI" w:cs="Meiryo UI" w:hint="eastAsia"/>
                <w:sz w:val="20"/>
                <w:szCs w:val="20"/>
              </w:rPr>
              <w:t>し、</w:t>
            </w:r>
            <w:r w:rsidR="001E1533" w:rsidRPr="009D3EC5">
              <w:rPr>
                <w:rFonts w:ascii="Meiryo UI" w:eastAsia="Meiryo UI" w:hAnsi="Meiryo UI" w:cs="Meiryo UI" w:hint="eastAsia"/>
                <w:sz w:val="20"/>
                <w:szCs w:val="20"/>
              </w:rPr>
              <w:t>継続したプロモーション活動に取り組み、</w:t>
            </w:r>
            <w:r w:rsidR="00D73127" w:rsidRPr="009D3EC5">
              <w:rPr>
                <w:rFonts w:ascii="Meiryo UI" w:eastAsia="Meiryo UI" w:hAnsi="Meiryo UI" w:cs="Meiryo UI" w:hint="eastAsia"/>
                <w:sz w:val="20"/>
                <w:szCs w:val="20"/>
              </w:rPr>
              <w:t>国内外へのビジネス展開を支援します。</w:t>
            </w:r>
          </w:p>
          <w:p w14:paraId="28B95A8D" w14:textId="11E2A406" w:rsidR="00C7080B" w:rsidRPr="004808BA" w:rsidRDefault="00F1106B" w:rsidP="00F1106B">
            <w:pPr>
              <w:spacing w:line="280" w:lineRule="exact"/>
              <w:ind w:left="200" w:hangingChars="100" w:hanging="200"/>
              <w:rPr>
                <w:rFonts w:ascii="Meiryo UI" w:eastAsia="Meiryo UI" w:hAnsi="Meiryo UI" w:cs="Meiryo UI"/>
                <w:b/>
                <w:sz w:val="20"/>
                <w:szCs w:val="20"/>
              </w:rPr>
            </w:pPr>
            <w:r w:rsidRPr="004808BA">
              <w:rPr>
                <w:rFonts w:ascii="Meiryo UI" w:eastAsia="Meiryo UI" w:hAnsi="Meiryo UI" w:cs="Meiryo UI" w:hint="eastAsia"/>
                <w:b/>
                <w:sz w:val="20"/>
                <w:szCs w:val="20"/>
              </w:rPr>
              <w:t>■</w:t>
            </w:r>
            <w:r w:rsidR="00C7080B" w:rsidRPr="004808BA">
              <w:rPr>
                <w:rFonts w:ascii="Meiryo UI" w:eastAsia="Meiryo UI" w:hAnsi="Meiryo UI" w:cs="Meiryo UI" w:hint="eastAsia"/>
                <w:b/>
                <w:sz w:val="20"/>
                <w:szCs w:val="20"/>
              </w:rPr>
              <w:t>中小・ベンチャー企業等の参入からビジネス化までを一貫して支援</w:t>
            </w:r>
          </w:p>
          <w:p w14:paraId="7580A85B" w14:textId="389AC7BC" w:rsidR="00720654" w:rsidRPr="002E6D22" w:rsidRDefault="00C7080B" w:rsidP="002E6D22">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1106B" w:rsidRPr="009D3EC5">
              <w:rPr>
                <w:rFonts w:ascii="Meiryo UI" w:eastAsia="Meiryo UI" w:hAnsi="Meiryo UI" w:cs="Meiryo UI" w:hint="eastAsia"/>
                <w:sz w:val="20"/>
                <w:szCs w:val="20"/>
              </w:rPr>
              <w:t>意欲ある中小企業の参入から新技術・製品の開発を支援するとともに、スマートエネルギーパートナーズ事業</w:t>
            </w:r>
            <w:r w:rsidR="003C2E1C" w:rsidRPr="009D3EC5">
              <w:rPr>
                <w:rFonts w:ascii="Meiryo UI" w:eastAsia="Meiryo UI" w:hAnsi="Meiryo UI" w:cs="Meiryo UI" w:hint="eastAsia"/>
                <w:sz w:val="20"/>
                <w:szCs w:val="20"/>
              </w:rPr>
              <w:t>(*</w:t>
            </w:r>
            <w:r w:rsidR="003C2E1C">
              <w:rPr>
                <w:rFonts w:ascii="Meiryo UI" w:eastAsia="Meiryo UI" w:hAnsi="Meiryo UI" w:cs="Meiryo UI" w:hint="eastAsia"/>
                <w:sz w:val="20"/>
                <w:szCs w:val="20"/>
              </w:rPr>
              <w:t>2</w:t>
            </w:r>
            <w:r w:rsidR="003C2E1C" w:rsidRPr="009D3EC5">
              <w:rPr>
                <w:rFonts w:ascii="Meiryo UI" w:eastAsia="Meiryo UI" w:hAnsi="Meiryo UI" w:cs="Meiryo UI" w:hint="eastAsia"/>
                <w:sz w:val="20"/>
                <w:szCs w:val="20"/>
              </w:rPr>
              <w:t>)</w:t>
            </w:r>
            <w:r w:rsidR="00F1106B" w:rsidRPr="009D3EC5">
              <w:rPr>
                <w:rFonts w:ascii="Meiryo UI" w:eastAsia="Meiryo UI" w:hAnsi="Meiryo UI" w:cs="Meiryo UI" w:hint="eastAsia"/>
                <w:sz w:val="20"/>
                <w:szCs w:val="20"/>
              </w:rPr>
              <w:t>では、</w:t>
            </w:r>
            <w:r w:rsidR="00BC1D99" w:rsidRPr="009D3EC5">
              <w:rPr>
                <w:rFonts w:ascii="Meiryo UI" w:eastAsia="Meiryo UI" w:hAnsi="Meiryo UI" w:cs="Meiryo UI" w:hint="eastAsia"/>
                <w:sz w:val="20"/>
                <w:szCs w:val="20"/>
              </w:rPr>
              <w:t>技術</w:t>
            </w:r>
            <w:r w:rsidR="00F1106B" w:rsidRPr="009D3EC5">
              <w:rPr>
                <w:rFonts w:ascii="Meiryo UI" w:eastAsia="Meiryo UI" w:hAnsi="Meiryo UI" w:cs="Meiryo UI" w:hint="eastAsia"/>
                <w:sz w:val="20"/>
                <w:szCs w:val="20"/>
              </w:rPr>
              <w:t>マッチングをコーディネートします</w:t>
            </w:r>
            <w:r w:rsidR="00C661C2" w:rsidRPr="009D3EC5">
              <w:rPr>
                <w:rFonts w:ascii="Meiryo UI" w:eastAsia="Meiryo UI" w:hAnsi="Meiryo UI" w:cs="Meiryo UI" w:hint="eastAsia"/>
                <w:sz w:val="20"/>
                <w:szCs w:val="20"/>
              </w:rPr>
              <w:t>。</w:t>
            </w:r>
          </w:p>
          <w:p w14:paraId="7580A860" w14:textId="1D5494E7" w:rsidR="007F3D1A" w:rsidRDefault="00CD2F6C" w:rsidP="00BC1D99">
            <w:pPr>
              <w:spacing w:line="280" w:lineRule="exact"/>
              <w:rPr>
                <w:rFonts w:ascii="Meiryo UI" w:eastAsia="Meiryo UI" w:hAnsi="Meiryo UI" w:cs="Meiryo UI"/>
                <w:color w:val="000000" w:themeColor="text1"/>
                <w:sz w:val="20"/>
                <w:szCs w:val="20"/>
                <w:bdr w:val="single" w:sz="4" w:space="0" w:color="auto"/>
              </w:rPr>
            </w:pPr>
            <w:r w:rsidRPr="00F62B5A">
              <w:rPr>
                <w:rFonts w:ascii="Meiryo UI" w:eastAsia="Meiryo UI" w:hAnsi="Meiryo UI" w:cs="Meiryo UI" w:hint="eastAsia"/>
                <w:color w:val="000000" w:themeColor="text1"/>
                <w:sz w:val="20"/>
                <w:szCs w:val="20"/>
                <w:bdr w:val="single" w:sz="4" w:space="0" w:color="auto"/>
              </w:rPr>
              <w:t>（スケジュール）</w:t>
            </w:r>
          </w:p>
          <w:p w14:paraId="6E636FE0" w14:textId="77777777" w:rsidR="00C02FEA" w:rsidRDefault="00C02FEA" w:rsidP="00C02FEA">
            <w:pPr>
              <w:spacing w:line="280" w:lineRule="exact"/>
              <w:ind w:leftChars="100" w:left="1420" w:hangingChars="600" w:hanging="1200"/>
              <w:rPr>
                <w:rFonts w:ascii="Meiryo UI" w:eastAsia="Meiryo UI" w:hAnsi="Meiryo UI" w:cs="Meiryo UI"/>
                <w:color w:val="000000" w:themeColor="text1"/>
                <w:sz w:val="20"/>
                <w:szCs w:val="20"/>
              </w:rPr>
            </w:pPr>
            <w:r w:rsidRPr="00A44016">
              <w:rPr>
                <w:rFonts w:ascii="Meiryo UI" w:eastAsia="Meiryo UI" w:hAnsi="Meiryo UI" w:cs="Meiryo UI" w:hint="eastAsia"/>
                <w:color w:val="000000" w:themeColor="text1"/>
                <w:sz w:val="20"/>
                <w:szCs w:val="20"/>
              </w:rPr>
              <w:t>２８年８月：H</w:t>
            </w:r>
            <w:r w:rsidRPr="00A44016">
              <w:rPr>
                <w:rFonts w:ascii="Meiryo UI" w:eastAsia="Meiryo UI" w:hAnsi="Meiryo UI" w:cs="Meiryo UI" w:hint="eastAsia"/>
                <w:color w:val="000000" w:themeColor="text1"/>
                <w:sz w:val="16"/>
                <w:szCs w:val="20"/>
              </w:rPr>
              <w:t>2</w:t>
            </w:r>
            <w:r w:rsidRPr="00A44016">
              <w:rPr>
                <w:rFonts w:ascii="Meiryo UI" w:eastAsia="Meiryo UI" w:hAnsi="Meiryo UI" w:cs="Meiryo UI" w:hint="eastAsia"/>
                <w:color w:val="000000" w:themeColor="text1"/>
                <w:sz w:val="20"/>
                <w:szCs w:val="20"/>
              </w:rPr>
              <w:t>Osakaビジョン推進会議の開催</w:t>
            </w:r>
          </w:p>
          <w:p w14:paraId="77C7C82D" w14:textId="77777777" w:rsidR="00C02FEA" w:rsidRDefault="00C02FEA" w:rsidP="00C02FEA">
            <w:pPr>
              <w:spacing w:line="280" w:lineRule="exact"/>
              <w:ind w:leftChars="100" w:left="220"/>
              <w:rPr>
                <w:rFonts w:ascii="Meiryo UI" w:eastAsia="Meiryo UI" w:hAnsi="Meiryo UI" w:cs="Meiryo UI"/>
                <w:sz w:val="20"/>
                <w:szCs w:val="20"/>
              </w:rPr>
            </w:pPr>
            <w:r w:rsidRPr="009D3EC5">
              <w:rPr>
                <w:rFonts w:ascii="Meiryo UI" w:eastAsia="Meiryo UI" w:hAnsi="Meiryo UI" w:cs="Meiryo UI" w:hint="eastAsia"/>
                <w:sz w:val="20"/>
                <w:szCs w:val="20"/>
              </w:rPr>
              <w:t>２８年９月：国際カンファレンスの開催</w:t>
            </w:r>
          </w:p>
          <w:p w14:paraId="7580A862" w14:textId="4AF89011" w:rsidR="00C661C2" w:rsidRPr="00BC1D99" w:rsidRDefault="00C02FEA" w:rsidP="004B1347">
            <w:pPr>
              <w:spacing w:line="280" w:lineRule="exact"/>
              <w:ind w:firstLineChars="100" w:firstLine="196"/>
              <w:rPr>
                <w:rFonts w:ascii="Meiryo UI" w:eastAsia="Meiryo UI" w:hAnsi="Meiryo UI" w:cs="Meiryo UI"/>
                <w:color w:val="000000" w:themeColor="text1"/>
                <w:sz w:val="20"/>
                <w:szCs w:val="20"/>
              </w:rPr>
            </w:pPr>
            <w:r w:rsidRPr="00E43A4A">
              <w:rPr>
                <w:rFonts w:ascii="Meiryo UI" w:eastAsia="Meiryo UI" w:hAnsi="Meiryo UI" w:cs="Meiryo UI" w:hint="eastAsia"/>
                <w:spacing w:val="15"/>
                <w:w w:val="83"/>
                <w:kern w:val="0"/>
                <w:sz w:val="20"/>
                <w:szCs w:val="20"/>
                <w:fitText w:val="4700" w:id="1152558082"/>
              </w:rPr>
              <w:t>参加企業等とのネットワーク構築、プロモーション活動の強化</w:t>
            </w:r>
            <w:r w:rsidR="00864D27" w:rsidRPr="00E43A4A">
              <w:rPr>
                <w:rFonts w:ascii="Meiryo UI" w:eastAsia="Meiryo UI" w:hAnsi="Meiryo UI" w:cs="Meiryo UI" w:hint="eastAsia"/>
                <w:spacing w:val="15"/>
                <w:w w:val="83"/>
                <w:sz w:val="20"/>
                <w:szCs w:val="20"/>
                <w:fitText w:val="4700" w:id="1152558082"/>
              </w:rPr>
              <w:t>を随時実</w:t>
            </w:r>
            <w:r w:rsidR="00864D27" w:rsidRPr="00E43A4A">
              <w:rPr>
                <w:rFonts w:ascii="Meiryo UI" w:eastAsia="Meiryo UI" w:hAnsi="Meiryo UI" w:cs="Meiryo UI" w:hint="eastAsia"/>
                <w:spacing w:val="105"/>
                <w:w w:val="83"/>
                <w:sz w:val="20"/>
                <w:szCs w:val="20"/>
                <w:fitText w:val="4700" w:id="1152558082"/>
              </w:rPr>
              <w:t>施</w:t>
            </w:r>
          </w:p>
        </w:tc>
        <w:tc>
          <w:tcPr>
            <w:tcW w:w="396" w:type="dxa"/>
            <w:vMerge/>
            <w:tcBorders>
              <w:left w:val="dashed" w:sz="4" w:space="0" w:color="auto"/>
              <w:bottom w:val="single" w:sz="4" w:space="0" w:color="auto"/>
              <w:right w:val="dashed" w:sz="4" w:space="0" w:color="auto"/>
            </w:tcBorders>
            <w:shd w:val="clear" w:color="auto" w:fill="auto"/>
          </w:tcPr>
          <w:p w14:paraId="7580A863"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7580A869" w14:textId="77777777" w:rsidR="007F3D1A" w:rsidRPr="00E335DC" w:rsidRDefault="009826C0" w:rsidP="00BC1D99">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14:paraId="7580A86A" w14:textId="5321551A" w:rsidR="007F3D1A" w:rsidRPr="00E335DC" w:rsidRDefault="007F3D1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073E2956" w14:textId="52FDB929" w:rsidR="001F25DC" w:rsidRPr="009D3EC5" w:rsidRDefault="00720654" w:rsidP="00C661C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E00A68">
              <w:rPr>
                <w:rFonts w:ascii="Meiryo UI" w:eastAsia="Meiryo UI" w:hAnsi="Meiryo UI" w:cs="Meiryo UI" w:hint="eastAsia"/>
                <w:sz w:val="20"/>
                <w:szCs w:val="20"/>
              </w:rPr>
              <w:t>「</w:t>
            </w:r>
            <w:r w:rsidR="00E00A68" w:rsidRPr="009D3EC5">
              <w:rPr>
                <w:rFonts w:ascii="Meiryo UI" w:eastAsia="Meiryo UI" w:hAnsi="Meiryo UI" w:cs="Meiryo UI" w:hint="eastAsia"/>
                <w:sz w:val="20"/>
                <w:szCs w:val="20"/>
              </w:rPr>
              <w:t>蓄電池」「水素・燃料電池」を活用した実証プロジェクト等の支援、</w:t>
            </w:r>
            <w:r w:rsidR="00C661C2" w:rsidRPr="009D3EC5">
              <w:rPr>
                <w:rFonts w:ascii="Meiryo UI" w:eastAsia="Meiryo UI" w:hAnsi="Meiryo UI" w:cs="Meiryo UI" w:hint="eastAsia"/>
                <w:sz w:val="20"/>
                <w:szCs w:val="20"/>
              </w:rPr>
              <w:t>「H</w:t>
            </w:r>
            <w:r w:rsidR="00C661C2" w:rsidRPr="009D3EC5">
              <w:rPr>
                <w:rFonts w:ascii="Meiryo UI" w:eastAsia="Meiryo UI" w:hAnsi="Meiryo UI" w:cs="Meiryo UI" w:hint="eastAsia"/>
                <w:sz w:val="16"/>
                <w:szCs w:val="20"/>
              </w:rPr>
              <w:t>2</w:t>
            </w:r>
            <w:r w:rsidR="00C661C2" w:rsidRPr="009D3EC5">
              <w:rPr>
                <w:rFonts w:ascii="Meiryo UI" w:eastAsia="Meiryo UI" w:hAnsi="Meiryo UI" w:cs="Meiryo UI" w:hint="eastAsia"/>
                <w:sz w:val="20"/>
                <w:szCs w:val="20"/>
              </w:rPr>
              <w:t>Osakaビジョ</w:t>
            </w:r>
            <w:r w:rsidR="00C661C2" w:rsidRPr="007F14C1">
              <w:rPr>
                <w:rFonts w:ascii="Meiryo UI" w:eastAsia="Meiryo UI" w:hAnsi="Meiryo UI" w:cs="Meiryo UI" w:hint="eastAsia"/>
                <w:color w:val="000000" w:themeColor="text1"/>
                <w:sz w:val="20"/>
                <w:szCs w:val="20"/>
              </w:rPr>
              <w:t>ン</w:t>
            </w:r>
            <w:r w:rsidR="006F36EF" w:rsidRPr="007F14C1">
              <w:rPr>
                <w:rFonts w:ascii="Meiryo UI" w:eastAsia="Meiryo UI" w:hAnsi="Meiryo UI" w:cs="Meiryo UI" w:hint="eastAsia"/>
                <w:color w:val="000000" w:themeColor="text1"/>
                <w:sz w:val="20"/>
                <w:szCs w:val="20"/>
              </w:rPr>
              <w:t>(*3)</w:t>
            </w:r>
            <w:r w:rsidR="00C661C2" w:rsidRPr="007F14C1">
              <w:rPr>
                <w:rFonts w:ascii="Meiryo UI" w:eastAsia="Meiryo UI" w:hAnsi="Meiryo UI" w:cs="Meiryo UI" w:hint="eastAsia"/>
                <w:color w:val="000000" w:themeColor="text1"/>
                <w:sz w:val="20"/>
                <w:szCs w:val="20"/>
              </w:rPr>
              <w:t>」に基</w:t>
            </w:r>
            <w:r w:rsidR="00C661C2" w:rsidRPr="009D3EC5">
              <w:rPr>
                <w:rFonts w:ascii="Meiryo UI" w:eastAsia="Meiryo UI" w:hAnsi="Meiryo UI" w:cs="Meiryo UI" w:hint="eastAsia"/>
                <w:sz w:val="20"/>
                <w:szCs w:val="20"/>
              </w:rPr>
              <w:t>づ</w:t>
            </w:r>
            <w:r w:rsidR="00E00A68" w:rsidRPr="009D3EC5">
              <w:rPr>
                <w:rFonts w:ascii="Meiryo UI" w:eastAsia="Meiryo UI" w:hAnsi="Meiryo UI" w:cs="Meiryo UI" w:hint="eastAsia"/>
                <w:sz w:val="20"/>
                <w:szCs w:val="20"/>
              </w:rPr>
              <w:t>く</w:t>
            </w:r>
            <w:r w:rsidR="00EA1041" w:rsidRPr="009D3EC5">
              <w:rPr>
                <w:rFonts w:ascii="Meiryo UI" w:eastAsia="Meiryo UI" w:hAnsi="Meiryo UI" w:cs="Meiryo UI" w:hint="eastAsia"/>
                <w:sz w:val="20"/>
                <w:szCs w:val="20"/>
              </w:rPr>
              <w:t>水素の需要拡大</w:t>
            </w:r>
            <w:r w:rsidR="008D4EA8" w:rsidRPr="009D3EC5">
              <w:rPr>
                <w:rFonts w:ascii="Meiryo UI" w:eastAsia="Meiryo UI" w:hAnsi="Meiryo UI" w:cs="Meiryo UI" w:hint="eastAsia"/>
                <w:sz w:val="20"/>
                <w:szCs w:val="20"/>
              </w:rPr>
              <w:t>の取り組み</w:t>
            </w:r>
            <w:r w:rsidR="00B00D5F" w:rsidRPr="009D3EC5">
              <w:rPr>
                <w:rFonts w:ascii="Meiryo UI" w:eastAsia="Meiryo UI" w:hAnsi="Meiryo UI" w:cs="Meiryo UI" w:hint="eastAsia"/>
                <w:sz w:val="20"/>
                <w:szCs w:val="20"/>
              </w:rPr>
              <w:t>や国際カンファレンスの開催</w:t>
            </w:r>
            <w:r w:rsidR="00EA1041" w:rsidRPr="009D3EC5">
              <w:rPr>
                <w:rFonts w:ascii="Meiryo UI" w:eastAsia="Meiryo UI" w:hAnsi="Meiryo UI" w:cs="Meiryo UI" w:hint="eastAsia"/>
                <w:sz w:val="20"/>
                <w:szCs w:val="20"/>
              </w:rPr>
              <w:t>などを通じ</w:t>
            </w:r>
            <w:r w:rsidR="00E00A68" w:rsidRPr="009D3EC5">
              <w:rPr>
                <w:rFonts w:ascii="Meiryo UI" w:eastAsia="Meiryo UI" w:hAnsi="Meiryo UI" w:cs="Meiryo UI" w:hint="eastAsia"/>
                <w:sz w:val="20"/>
                <w:szCs w:val="20"/>
              </w:rPr>
              <w:t>て</w:t>
            </w:r>
            <w:r w:rsidR="00EA1041" w:rsidRPr="009D3EC5">
              <w:rPr>
                <w:rFonts w:ascii="Meiryo UI" w:eastAsia="Meiryo UI" w:hAnsi="Meiryo UI" w:cs="Meiryo UI" w:hint="eastAsia"/>
                <w:sz w:val="20"/>
                <w:szCs w:val="20"/>
              </w:rPr>
              <w:t>、大阪での新たなビジネス創出を図ります。</w:t>
            </w:r>
          </w:p>
          <w:p w14:paraId="76C46995" w14:textId="3B922F20" w:rsidR="001F25DC" w:rsidRPr="009D3EC5" w:rsidRDefault="00470C71" w:rsidP="00470C71">
            <w:pPr>
              <w:spacing w:line="280" w:lineRule="exact"/>
              <w:ind w:left="200" w:hangingChars="100" w:hanging="200"/>
              <w:rPr>
                <w:rFonts w:ascii="Meiryo UI" w:eastAsia="Meiryo UI" w:hAnsi="Meiryo UI" w:cs="Meiryo UI"/>
                <w:sz w:val="20"/>
                <w:szCs w:val="20"/>
              </w:rPr>
            </w:pPr>
            <w:r w:rsidRPr="009D3EC5">
              <w:rPr>
                <w:rFonts w:ascii="Meiryo UI" w:eastAsia="Meiryo UI" w:hAnsi="Meiryo UI" w:cs="Meiryo UI" w:hint="eastAsia"/>
                <w:sz w:val="20"/>
                <w:szCs w:val="20"/>
              </w:rPr>
              <w:t>・</w:t>
            </w:r>
            <w:r w:rsidR="00EA1041" w:rsidRPr="009D3EC5">
              <w:rPr>
                <w:rFonts w:ascii="Meiryo UI" w:eastAsia="Meiryo UI" w:hAnsi="Meiryo UI" w:cs="Meiryo UI" w:hint="eastAsia"/>
                <w:sz w:val="20"/>
                <w:szCs w:val="20"/>
              </w:rPr>
              <w:t>新エネルギー分野における大学・支援機関などとのネットワークを強化しながら、新エネルギー関連分野への参入を促進し、中小企業・ベンチャーの更なる成長を図ります。</w:t>
            </w:r>
          </w:p>
          <w:p w14:paraId="7580A86C" w14:textId="77777777" w:rsidR="007F3D1A" w:rsidRPr="009D3EC5" w:rsidRDefault="007F3D1A" w:rsidP="00FC289D">
            <w:pPr>
              <w:spacing w:line="280" w:lineRule="exact"/>
              <w:ind w:left="34" w:hangingChars="17" w:hanging="34"/>
              <w:rPr>
                <w:rFonts w:ascii="Meiryo UI" w:eastAsia="Meiryo UI" w:hAnsi="Meiryo UI" w:cs="Meiryo UI"/>
                <w:sz w:val="20"/>
                <w:szCs w:val="20"/>
              </w:rPr>
            </w:pPr>
            <w:r w:rsidRPr="009D3EC5">
              <w:rPr>
                <w:rFonts w:ascii="Meiryo UI" w:eastAsia="Meiryo UI" w:hAnsi="Meiryo UI" w:cs="Meiryo UI" w:hint="eastAsia"/>
                <w:sz w:val="20"/>
                <w:szCs w:val="20"/>
              </w:rPr>
              <w:t>（数値目標）</w:t>
            </w:r>
          </w:p>
          <w:p w14:paraId="291DD108" w14:textId="460106E2" w:rsidR="007F3D1A" w:rsidRPr="009D3EC5" w:rsidRDefault="00720654" w:rsidP="00E335DC">
            <w:pPr>
              <w:spacing w:line="280" w:lineRule="exact"/>
              <w:ind w:left="200" w:hangingChars="100" w:hanging="200"/>
              <w:rPr>
                <w:rFonts w:ascii="Meiryo UI" w:eastAsia="Meiryo UI" w:hAnsi="Meiryo UI" w:cs="Meiryo UI"/>
                <w:sz w:val="20"/>
                <w:szCs w:val="20"/>
              </w:rPr>
            </w:pPr>
            <w:r w:rsidRPr="009D3EC5">
              <w:rPr>
                <w:rFonts w:ascii="Meiryo UI" w:eastAsia="Meiryo UI" w:hAnsi="Meiryo UI" w:cs="Meiryo UI" w:hint="eastAsia"/>
                <w:sz w:val="20"/>
                <w:szCs w:val="20"/>
              </w:rPr>
              <w:t>・</w:t>
            </w:r>
            <w:r w:rsidR="00BC1D99" w:rsidRPr="009D3EC5">
              <w:rPr>
                <w:rFonts w:ascii="Meiryo UI" w:eastAsia="Meiryo UI" w:hAnsi="Meiryo UI" w:cs="Meiryo UI" w:hint="eastAsia"/>
                <w:sz w:val="20"/>
                <w:szCs w:val="20"/>
              </w:rPr>
              <w:t>国際カンファレンス参加申込者</w:t>
            </w:r>
            <w:r w:rsidR="00E00A68" w:rsidRPr="009D3EC5">
              <w:rPr>
                <w:rFonts w:ascii="Meiryo UI" w:eastAsia="Meiryo UI" w:hAnsi="Meiryo UI" w:cs="Meiryo UI" w:hint="eastAsia"/>
                <w:sz w:val="20"/>
                <w:szCs w:val="20"/>
              </w:rPr>
              <w:t xml:space="preserve">　</w:t>
            </w:r>
            <w:r w:rsidR="00BC1D99" w:rsidRPr="009D3EC5">
              <w:rPr>
                <w:rFonts w:ascii="Meiryo UI" w:eastAsia="Meiryo UI" w:hAnsi="Meiryo UI" w:cs="Meiryo UI" w:hint="eastAsia"/>
                <w:sz w:val="20"/>
                <w:szCs w:val="20"/>
              </w:rPr>
              <w:t>300名程度</w:t>
            </w:r>
          </w:p>
          <w:p w14:paraId="583EEF9C" w14:textId="0DDF2E54" w:rsidR="00BC1D99" w:rsidRPr="009D3EC5" w:rsidRDefault="00BC1D99" w:rsidP="00E335DC">
            <w:pPr>
              <w:spacing w:line="280" w:lineRule="exact"/>
              <w:ind w:left="200" w:hangingChars="100" w:hanging="200"/>
              <w:rPr>
                <w:rFonts w:ascii="Meiryo UI" w:eastAsia="Meiryo UI" w:hAnsi="Meiryo UI" w:cs="Meiryo UI"/>
                <w:sz w:val="20"/>
                <w:szCs w:val="20"/>
              </w:rPr>
            </w:pPr>
            <w:r w:rsidRPr="009D3EC5">
              <w:rPr>
                <w:rFonts w:ascii="Meiryo UI" w:eastAsia="Meiryo UI" w:hAnsi="Meiryo UI" w:cs="Meiryo UI" w:hint="eastAsia"/>
                <w:sz w:val="20"/>
                <w:szCs w:val="20"/>
              </w:rPr>
              <w:t>・電池、水素関連ビジネス</w:t>
            </w:r>
            <w:r w:rsidR="00C661C2" w:rsidRPr="009D3EC5">
              <w:rPr>
                <w:rFonts w:ascii="Meiryo UI" w:eastAsia="Meiryo UI" w:hAnsi="Meiryo UI" w:cs="Meiryo UI" w:hint="eastAsia"/>
                <w:sz w:val="20"/>
                <w:szCs w:val="20"/>
              </w:rPr>
              <w:t>（</w:t>
            </w:r>
            <w:r w:rsidR="00CD21DA" w:rsidRPr="009D3EC5">
              <w:rPr>
                <w:rFonts w:ascii="Meiryo UI" w:eastAsia="Meiryo UI" w:hAnsi="Meiryo UI" w:cs="Meiryo UI" w:hint="eastAsia"/>
                <w:sz w:val="20"/>
                <w:szCs w:val="20"/>
              </w:rPr>
              <w:t>実証</w:t>
            </w:r>
            <w:r w:rsidR="00C661C2" w:rsidRPr="009D3EC5">
              <w:rPr>
                <w:rFonts w:ascii="Meiryo UI" w:eastAsia="Meiryo UI" w:hAnsi="Meiryo UI" w:cs="Meiryo UI" w:hint="eastAsia"/>
                <w:sz w:val="20"/>
                <w:szCs w:val="20"/>
              </w:rPr>
              <w:t>プロジェクト</w:t>
            </w:r>
            <w:r w:rsidR="00CD21DA" w:rsidRPr="009D3EC5">
              <w:rPr>
                <w:rFonts w:ascii="Meiryo UI" w:eastAsia="Meiryo UI" w:hAnsi="Meiryo UI" w:cs="Meiryo UI" w:hint="eastAsia"/>
                <w:sz w:val="20"/>
                <w:szCs w:val="20"/>
              </w:rPr>
              <w:t>含む</w:t>
            </w:r>
            <w:r w:rsidR="00C661C2" w:rsidRPr="009D3EC5">
              <w:rPr>
                <w:rFonts w:ascii="Meiryo UI" w:eastAsia="Meiryo UI" w:hAnsi="Meiryo UI" w:cs="Meiryo UI" w:hint="eastAsia"/>
                <w:sz w:val="20"/>
                <w:szCs w:val="20"/>
              </w:rPr>
              <w:t>）</w:t>
            </w:r>
            <w:r w:rsidRPr="009D3EC5">
              <w:rPr>
                <w:rFonts w:ascii="Meiryo UI" w:eastAsia="Meiryo UI" w:hAnsi="Meiryo UI" w:cs="Meiryo UI" w:hint="eastAsia"/>
                <w:sz w:val="20"/>
                <w:szCs w:val="20"/>
              </w:rPr>
              <w:t>創出</w:t>
            </w:r>
            <w:r w:rsidR="00E00A68" w:rsidRPr="009D3EC5">
              <w:rPr>
                <w:rFonts w:ascii="Meiryo UI" w:eastAsia="Meiryo UI" w:hAnsi="Meiryo UI" w:cs="Meiryo UI" w:hint="eastAsia"/>
                <w:sz w:val="20"/>
                <w:szCs w:val="20"/>
              </w:rPr>
              <w:t xml:space="preserve">　</w:t>
            </w:r>
            <w:r w:rsidR="00BF155A" w:rsidRPr="009D3EC5">
              <w:rPr>
                <w:rFonts w:ascii="Meiryo UI" w:eastAsia="Meiryo UI" w:hAnsi="Meiryo UI" w:cs="Meiryo UI" w:hint="eastAsia"/>
                <w:sz w:val="20"/>
                <w:szCs w:val="20"/>
              </w:rPr>
              <w:t>3件以上</w:t>
            </w:r>
          </w:p>
          <w:p w14:paraId="7F26E2FD" w14:textId="1DAFC39C" w:rsidR="00CD21DA" w:rsidRPr="009D3EC5" w:rsidRDefault="00BF155A" w:rsidP="00CD21DA">
            <w:pPr>
              <w:spacing w:line="280" w:lineRule="exact"/>
              <w:ind w:left="200" w:hangingChars="100" w:hanging="200"/>
              <w:rPr>
                <w:rFonts w:ascii="Meiryo UI" w:eastAsia="Meiryo UI" w:hAnsi="Meiryo UI" w:cs="Meiryo UI"/>
                <w:sz w:val="20"/>
                <w:szCs w:val="20"/>
              </w:rPr>
            </w:pPr>
            <w:r w:rsidRPr="009D3EC5">
              <w:rPr>
                <w:rFonts w:ascii="Meiryo UI" w:eastAsia="Meiryo UI" w:hAnsi="Meiryo UI" w:cs="Meiryo UI" w:hint="eastAsia"/>
                <w:sz w:val="20"/>
                <w:szCs w:val="20"/>
              </w:rPr>
              <w:t>・スマートエネルギー関連マッチング件数　30</w:t>
            </w:r>
            <w:r w:rsidR="00B00D5F" w:rsidRPr="009D3EC5">
              <w:rPr>
                <w:rFonts w:ascii="Meiryo UI" w:eastAsia="Meiryo UI" w:hAnsi="Meiryo UI" w:cs="Meiryo UI" w:hint="eastAsia"/>
                <w:sz w:val="20"/>
                <w:szCs w:val="20"/>
              </w:rPr>
              <w:t>件</w:t>
            </w:r>
          </w:p>
          <w:p w14:paraId="7580A86D" w14:textId="19B5CDC3" w:rsidR="003C2E1C" w:rsidRPr="00E335DC" w:rsidRDefault="00CD21DA" w:rsidP="00A5365D">
            <w:pPr>
              <w:spacing w:line="280" w:lineRule="exact"/>
              <w:ind w:left="100" w:hangingChars="50" w:hanging="100"/>
              <w:rPr>
                <w:rFonts w:ascii="Meiryo UI" w:eastAsia="Meiryo UI" w:hAnsi="Meiryo UI" w:cs="Meiryo UI"/>
                <w:sz w:val="20"/>
                <w:szCs w:val="20"/>
              </w:rPr>
            </w:pPr>
            <w:r w:rsidRPr="009D3EC5">
              <w:rPr>
                <w:rFonts w:ascii="Meiryo UI" w:eastAsia="Meiryo UI" w:hAnsi="Meiryo UI" w:cs="Meiryo UI" w:hint="eastAsia"/>
                <w:sz w:val="20"/>
                <w:szCs w:val="20"/>
              </w:rPr>
              <w:t>・特区エリア等への関連企業等の進出件数　１件</w:t>
            </w:r>
            <w:r w:rsidR="00E00A68" w:rsidRPr="009D3EC5">
              <w:rPr>
                <w:rFonts w:ascii="Meiryo UI" w:eastAsia="Meiryo UI" w:hAnsi="Meiryo UI" w:cs="Meiryo UI" w:hint="eastAsia"/>
                <w:sz w:val="20"/>
                <w:szCs w:val="20"/>
              </w:rPr>
              <w:t>以上／3年</w:t>
            </w:r>
            <w:r w:rsidR="00760602" w:rsidRPr="009D3EC5">
              <w:rPr>
                <w:rFonts w:ascii="Meiryo UI" w:eastAsia="Meiryo UI" w:hAnsi="Meiryo UI" w:cs="Meiryo UI" w:hint="eastAsia"/>
                <w:sz w:val="20"/>
                <w:szCs w:val="20"/>
              </w:rPr>
              <w:t>間（H２７～２９年度）</w:t>
            </w:r>
          </w:p>
        </w:tc>
        <w:tc>
          <w:tcPr>
            <w:tcW w:w="396" w:type="dxa"/>
            <w:vMerge/>
            <w:tcBorders>
              <w:bottom w:val="single" w:sz="4" w:space="0" w:color="auto"/>
            </w:tcBorders>
            <w:shd w:val="clear" w:color="auto" w:fill="auto"/>
          </w:tcPr>
          <w:p w14:paraId="7580A86E"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3016253B" w14:textId="1E9CF4F2" w:rsidR="00290554" w:rsidRPr="00F05438" w:rsidRDefault="00290554" w:rsidP="00290554">
            <w:pPr>
              <w:spacing w:line="280" w:lineRule="exact"/>
              <w:ind w:left="200" w:hangingChars="100" w:hanging="200"/>
              <w:rPr>
                <w:rFonts w:ascii="Meiryo UI" w:eastAsia="Meiryo UI" w:hAnsi="Meiryo UI" w:cs="Meiryo UI"/>
                <w:sz w:val="20"/>
                <w:szCs w:val="20"/>
              </w:rPr>
            </w:pPr>
            <w:r w:rsidRPr="00F05438">
              <w:rPr>
                <w:rFonts w:ascii="Meiryo UI" w:eastAsia="Meiryo UI" w:hAnsi="Meiryo UI" w:cs="Meiryo UI" w:hint="eastAsia"/>
                <w:sz w:val="20"/>
                <w:szCs w:val="20"/>
              </w:rPr>
              <w:t>○国際カンファレンス（9月）を開催し、</w:t>
            </w:r>
            <w:r w:rsidR="00E95354" w:rsidRPr="00F05438">
              <w:rPr>
                <w:rFonts w:ascii="Meiryo UI" w:eastAsia="Meiryo UI" w:hAnsi="Meiryo UI" w:cs="Meiryo UI" w:hint="eastAsia"/>
                <w:sz w:val="20"/>
                <w:szCs w:val="20"/>
              </w:rPr>
              <w:t>海外</w:t>
            </w:r>
            <w:r w:rsidRPr="00F05438">
              <w:rPr>
                <w:rFonts w:ascii="Meiryo UI" w:eastAsia="Meiryo UI" w:hAnsi="Meiryo UI" w:cs="Meiryo UI" w:hint="eastAsia"/>
                <w:sz w:val="20"/>
                <w:szCs w:val="20"/>
              </w:rPr>
              <w:t>からの講師８名や参加者293</w:t>
            </w:r>
            <w:r w:rsidR="002E5DB9" w:rsidRPr="00F05438">
              <w:rPr>
                <w:rFonts w:ascii="Meiryo UI" w:eastAsia="Meiryo UI" w:hAnsi="Meiryo UI" w:cs="Meiryo UI" w:hint="eastAsia"/>
                <w:sz w:val="20"/>
                <w:szCs w:val="20"/>
              </w:rPr>
              <w:t>名が</w:t>
            </w:r>
            <w:r w:rsidRPr="00F05438">
              <w:rPr>
                <w:rFonts w:ascii="Meiryo UI" w:eastAsia="Meiryo UI" w:hAnsi="Meiryo UI" w:cs="Meiryo UI" w:hint="eastAsia"/>
                <w:sz w:val="20"/>
                <w:szCs w:val="20"/>
              </w:rPr>
              <w:t>、蓄電池や水素・燃料電池を</w:t>
            </w:r>
            <w:r w:rsidR="002E5DB9" w:rsidRPr="00F05438">
              <w:rPr>
                <w:rFonts w:ascii="Meiryo UI" w:eastAsia="Meiryo UI" w:hAnsi="Meiryo UI" w:cs="Meiryo UI" w:hint="eastAsia"/>
                <w:sz w:val="20"/>
                <w:szCs w:val="20"/>
              </w:rPr>
              <w:t>核にエネルギーシステムを革新していくためのキーポイントを</w:t>
            </w:r>
            <w:r w:rsidRPr="00F05438">
              <w:rPr>
                <w:rFonts w:ascii="Meiryo UI" w:eastAsia="Meiryo UI" w:hAnsi="Meiryo UI" w:cs="Meiryo UI" w:hint="eastAsia"/>
                <w:sz w:val="20"/>
                <w:szCs w:val="20"/>
              </w:rPr>
              <w:t>共有</w:t>
            </w:r>
            <w:r w:rsidR="000B3BF1" w:rsidRPr="00F05438">
              <w:rPr>
                <w:rFonts w:ascii="Meiryo UI" w:eastAsia="Meiryo UI" w:hAnsi="Meiryo UI" w:cs="Meiryo UI" w:hint="eastAsia"/>
                <w:sz w:val="20"/>
                <w:szCs w:val="20"/>
              </w:rPr>
              <w:t>するとともに</w:t>
            </w:r>
            <w:r w:rsidRPr="00F05438">
              <w:rPr>
                <w:rFonts w:ascii="Meiryo UI" w:eastAsia="Meiryo UI" w:hAnsi="Meiryo UI" w:cs="Meiryo UI" w:hint="eastAsia"/>
                <w:sz w:val="20"/>
                <w:szCs w:val="20"/>
              </w:rPr>
              <w:t>、</w:t>
            </w:r>
            <w:r w:rsidR="001366BA" w:rsidRPr="00F05438">
              <w:rPr>
                <w:rFonts w:ascii="Meiryo UI" w:eastAsia="Meiryo UI" w:hAnsi="Meiryo UI" w:cs="Meiryo UI" w:hint="eastAsia"/>
                <w:sz w:val="20"/>
                <w:szCs w:val="20"/>
              </w:rPr>
              <w:t>大阪の中小企業の技術力の展示やネットーワーキングミーティングにより連携体制</w:t>
            </w:r>
            <w:r w:rsidR="000B3BF1" w:rsidRPr="00F05438">
              <w:rPr>
                <w:rFonts w:ascii="Meiryo UI" w:eastAsia="Meiryo UI" w:hAnsi="Meiryo UI" w:cs="Meiryo UI" w:hint="eastAsia"/>
                <w:sz w:val="20"/>
                <w:szCs w:val="20"/>
              </w:rPr>
              <w:t>を構築し</w:t>
            </w:r>
            <w:r w:rsidR="002E5DB9" w:rsidRPr="00F05438">
              <w:rPr>
                <w:rFonts w:ascii="Meiryo UI" w:eastAsia="Meiryo UI" w:hAnsi="Meiryo UI" w:cs="Meiryo UI" w:hint="eastAsia"/>
                <w:sz w:val="20"/>
                <w:szCs w:val="20"/>
              </w:rPr>
              <w:t>たことで、</w:t>
            </w:r>
            <w:r w:rsidR="00E35D0B" w:rsidRPr="00F05438">
              <w:rPr>
                <w:rFonts w:ascii="Meiryo UI" w:eastAsia="Meiryo UI" w:hAnsi="Meiryo UI" w:cs="Meiryo UI" w:hint="eastAsia"/>
                <w:sz w:val="20"/>
                <w:szCs w:val="20"/>
              </w:rPr>
              <w:t>大阪でのビジネスに関心を示す企業の発掘につ</w:t>
            </w:r>
            <w:r w:rsidR="002E5DB9" w:rsidRPr="00F05438">
              <w:rPr>
                <w:rFonts w:ascii="Meiryo UI" w:eastAsia="Meiryo UI" w:hAnsi="Meiryo UI" w:cs="Meiryo UI" w:hint="eastAsia"/>
                <w:sz w:val="20"/>
                <w:szCs w:val="20"/>
              </w:rPr>
              <w:t>な</w:t>
            </w:r>
            <w:r w:rsidR="00E35D0B" w:rsidRPr="00F05438">
              <w:rPr>
                <w:rFonts w:ascii="Meiryo UI" w:eastAsia="Meiryo UI" w:hAnsi="Meiryo UI" w:cs="Meiryo UI" w:hint="eastAsia"/>
                <w:sz w:val="20"/>
                <w:szCs w:val="20"/>
              </w:rPr>
              <w:t>がった</w:t>
            </w:r>
            <w:r w:rsidR="002E5DB9" w:rsidRPr="00F05438">
              <w:rPr>
                <w:rFonts w:ascii="Meiryo UI" w:eastAsia="Meiryo UI" w:hAnsi="Meiryo UI" w:cs="Meiryo UI" w:hint="eastAsia"/>
                <w:sz w:val="20"/>
                <w:szCs w:val="20"/>
              </w:rPr>
              <w:t>。</w:t>
            </w:r>
          </w:p>
          <w:p w14:paraId="5C9F0606" w14:textId="59AD8863" w:rsidR="00290554" w:rsidRPr="00F05438" w:rsidRDefault="00290554" w:rsidP="00290554">
            <w:pPr>
              <w:spacing w:line="280" w:lineRule="exact"/>
              <w:ind w:left="200" w:hangingChars="100" w:hanging="200"/>
              <w:rPr>
                <w:rFonts w:ascii="Meiryo UI" w:eastAsia="Meiryo UI" w:hAnsi="Meiryo UI" w:cs="Meiryo UI"/>
                <w:sz w:val="20"/>
                <w:szCs w:val="20"/>
              </w:rPr>
            </w:pPr>
            <w:r w:rsidRPr="00F05438">
              <w:rPr>
                <w:rFonts w:ascii="Meiryo UI" w:eastAsia="Meiryo UI" w:hAnsi="Meiryo UI" w:cs="Meiryo UI" w:hint="eastAsia"/>
                <w:sz w:val="20"/>
                <w:szCs w:val="20"/>
              </w:rPr>
              <w:t>○水素関連企業やデベロッパー、金融機関、商社など20社で構成する</w:t>
            </w:r>
            <w:r w:rsidRPr="00F05438">
              <w:rPr>
                <w:rFonts w:ascii="Meiryo UI" w:eastAsia="Meiryo UI" w:hAnsi="Meiryo UI" w:cs="Meiryo UI"/>
                <w:sz w:val="20"/>
                <w:szCs w:val="20"/>
              </w:rPr>
              <w:t>H</w:t>
            </w:r>
            <w:r w:rsidRPr="00F05438">
              <w:rPr>
                <w:rFonts w:ascii="Meiryo UI" w:eastAsia="Meiryo UI" w:hAnsi="Meiryo UI" w:cs="Meiryo UI"/>
                <w:sz w:val="16"/>
                <w:szCs w:val="20"/>
              </w:rPr>
              <w:t>2</w:t>
            </w:r>
            <w:r w:rsidRPr="00F05438">
              <w:rPr>
                <w:rFonts w:ascii="Meiryo UI" w:eastAsia="Meiryo UI" w:hAnsi="Meiryo UI" w:cs="Meiryo UI"/>
                <w:sz w:val="20"/>
                <w:szCs w:val="20"/>
              </w:rPr>
              <w:t>Osaka</w:t>
            </w:r>
            <w:r w:rsidRPr="00F05438">
              <w:rPr>
                <w:rFonts w:ascii="Meiryo UI" w:eastAsia="Meiryo UI" w:hAnsi="Meiryo UI" w:cs="Meiryo UI" w:hint="eastAsia"/>
                <w:sz w:val="20"/>
                <w:szCs w:val="20"/>
              </w:rPr>
              <w:t>ビジョン推進会議において、関空でのFCバス導入に向けた検討や業務用燃料電池の府内実証決定</w:t>
            </w:r>
            <w:r w:rsidR="000B3BF1" w:rsidRPr="00F05438">
              <w:rPr>
                <w:rFonts w:ascii="Meiryo UI" w:eastAsia="Meiryo UI" w:hAnsi="Meiryo UI" w:cs="Meiryo UI" w:hint="eastAsia"/>
                <w:sz w:val="20"/>
                <w:szCs w:val="20"/>
              </w:rPr>
              <w:t>について発表</w:t>
            </w:r>
            <w:r w:rsidR="002E5DB9" w:rsidRPr="00F05438">
              <w:rPr>
                <w:rFonts w:ascii="Meiryo UI" w:eastAsia="Meiryo UI" w:hAnsi="Meiryo UI" w:cs="Meiryo UI" w:hint="eastAsia"/>
                <w:sz w:val="20"/>
                <w:szCs w:val="20"/>
              </w:rPr>
              <w:t>されたことで、事業化に向けた企業間交流が</w:t>
            </w:r>
            <w:r w:rsidR="000B3BF1" w:rsidRPr="00F05438">
              <w:rPr>
                <w:rFonts w:ascii="Meiryo UI" w:eastAsia="Meiryo UI" w:hAnsi="Meiryo UI" w:cs="Meiryo UI" w:hint="eastAsia"/>
                <w:sz w:val="20"/>
                <w:szCs w:val="20"/>
              </w:rPr>
              <w:t>加速した。</w:t>
            </w:r>
          </w:p>
          <w:p w14:paraId="5BB6F9DB" w14:textId="53902DB1" w:rsidR="00290554" w:rsidRPr="00F05438" w:rsidRDefault="00290554" w:rsidP="00290554">
            <w:pPr>
              <w:spacing w:line="280" w:lineRule="exact"/>
              <w:ind w:left="200" w:hangingChars="100" w:hanging="200"/>
              <w:rPr>
                <w:rFonts w:ascii="Meiryo UI" w:eastAsia="Meiryo UI" w:hAnsi="Meiryo UI" w:cs="Meiryo UI"/>
                <w:sz w:val="20"/>
                <w:szCs w:val="20"/>
              </w:rPr>
            </w:pPr>
            <w:r w:rsidRPr="00F05438">
              <w:rPr>
                <w:rFonts w:ascii="Meiryo UI" w:eastAsia="Meiryo UI" w:hAnsi="Meiryo UI" w:cs="Meiryo UI" w:hint="eastAsia"/>
                <w:sz w:val="20"/>
                <w:szCs w:val="20"/>
              </w:rPr>
              <w:t>○中小企業の新エネルギー関連分野への参入促進のためのセミナーに加え、自社技術の強みを自覚し、いかにプレゼンテーションするかを</w:t>
            </w:r>
            <w:r w:rsidR="00B13826" w:rsidRPr="00F05438">
              <w:rPr>
                <w:rFonts w:ascii="Meiryo UI" w:eastAsia="Meiryo UI" w:hAnsi="Meiryo UI" w:cs="Meiryo UI" w:hint="eastAsia"/>
                <w:sz w:val="20"/>
                <w:szCs w:val="20"/>
              </w:rPr>
              <w:t>学ぶ</w:t>
            </w:r>
            <w:r w:rsidRPr="00F05438">
              <w:rPr>
                <w:rFonts w:ascii="Meiryo UI" w:eastAsia="Meiryo UI" w:hAnsi="Meiryo UI" w:cs="Meiryo UI" w:hint="eastAsia"/>
                <w:sz w:val="20"/>
                <w:szCs w:val="20"/>
              </w:rPr>
              <w:t>戦略的技術提案ワークショップを開催。オープンイノベーションに積極的な水素ステーションの構成部品メーカー7社</w:t>
            </w:r>
            <w:r w:rsidR="000B3BF1" w:rsidRPr="00F05438">
              <w:rPr>
                <w:rFonts w:ascii="Meiryo UI" w:eastAsia="Meiryo UI" w:hAnsi="Meiryo UI" w:cs="Meiryo UI" w:hint="eastAsia"/>
                <w:sz w:val="20"/>
                <w:szCs w:val="20"/>
              </w:rPr>
              <w:t>による</w:t>
            </w:r>
            <w:r w:rsidRPr="00F05438">
              <w:rPr>
                <w:rFonts w:ascii="Meiryo UI" w:eastAsia="Meiryo UI" w:hAnsi="Meiryo UI" w:cs="Meiryo UI" w:hint="eastAsia"/>
                <w:sz w:val="20"/>
                <w:szCs w:val="20"/>
              </w:rPr>
              <w:t>ニーズ発表</w:t>
            </w:r>
            <w:r w:rsidR="000B3BF1" w:rsidRPr="00F05438">
              <w:rPr>
                <w:rFonts w:ascii="Meiryo UI" w:eastAsia="Meiryo UI" w:hAnsi="Meiryo UI" w:cs="Meiryo UI" w:hint="eastAsia"/>
                <w:sz w:val="20"/>
                <w:szCs w:val="20"/>
              </w:rPr>
              <w:t>会に</w:t>
            </w:r>
            <w:r w:rsidRPr="00F05438">
              <w:rPr>
                <w:rFonts w:ascii="Meiryo UI" w:eastAsia="Meiryo UI" w:hAnsi="Meiryo UI" w:cs="Meiryo UI" w:hint="eastAsia"/>
                <w:sz w:val="20"/>
                <w:szCs w:val="20"/>
              </w:rPr>
              <w:t>、80名の参加、24社からの提案</w:t>
            </w:r>
            <w:r w:rsidR="000B3BF1" w:rsidRPr="00F05438">
              <w:rPr>
                <w:rFonts w:ascii="Meiryo UI" w:eastAsia="Meiryo UI" w:hAnsi="Meiryo UI" w:cs="Meiryo UI" w:hint="eastAsia"/>
                <w:sz w:val="20"/>
                <w:szCs w:val="20"/>
              </w:rPr>
              <w:t>があり</w:t>
            </w:r>
            <w:r w:rsidRPr="00F05438">
              <w:rPr>
                <w:rFonts w:ascii="Meiryo UI" w:eastAsia="Meiryo UI" w:hAnsi="Meiryo UI" w:cs="Meiryo UI" w:hint="eastAsia"/>
                <w:sz w:val="20"/>
                <w:szCs w:val="20"/>
              </w:rPr>
              <w:t>、18件の面談につながった。また、金融機関と連携</w:t>
            </w:r>
            <w:r w:rsidR="000B3BF1" w:rsidRPr="00F05438">
              <w:rPr>
                <w:rFonts w:ascii="Meiryo UI" w:eastAsia="Meiryo UI" w:hAnsi="Meiryo UI" w:cs="Meiryo UI" w:hint="eastAsia"/>
                <w:sz w:val="20"/>
                <w:szCs w:val="20"/>
              </w:rPr>
              <w:t>により</w:t>
            </w:r>
            <w:r w:rsidRPr="00F05438">
              <w:rPr>
                <w:rFonts w:ascii="Meiryo UI" w:eastAsia="Meiryo UI" w:hAnsi="Meiryo UI" w:cs="Meiryo UI" w:hint="eastAsia"/>
                <w:sz w:val="20"/>
                <w:szCs w:val="20"/>
              </w:rPr>
              <w:t>、大手モーターメーカー</w:t>
            </w:r>
            <w:r w:rsidR="000B3BF1" w:rsidRPr="00F05438">
              <w:rPr>
                <w:rFonts w:ascii="Meiryo UI" w:eastAsia="Meiryo UI" w:hAnsi="Meiryo UI" w:cs="Meiryo UI" w:hint="eastAsia"/>
                <w:sz w:val="20"/>
                <w:szCs w:val="20"/>
              </w:rPr>
              <w:t>による</w:t>
            </w:r>
            <w:r w:rsidRPr="00F05438">
              <w:rPr>
                <w:rFonts w:ascii="Meiryo UI" w:eastAsia="Meiryo UI" w:hAnsi="Meiryo UI" w:cs="Meiryo UI" w:hint="eastAsia"/>
                <w:sz w:val="20"/>
                <w:szCs w:val="20"/>
              </w:rPr>
              <w:t>ニーズ発表</w:t>
            </w:r>
            <w:r w:rsidR="000B3BF1" w:rsidRPr="00F05438">
              <w:rPr>
                <w:rFonts w:ascii="Meiryo UI" w:eastAsia="Meiryo UI" w:hAnsi="Meiryo UI" w:cs="Meiryo UI" w:hint="eastAsia"/>
                <w:sz w:val="20"/>
                <w:szCs w:val="20"/>
              </w:rPr>
              <w:t>が実現し</w:t>
            </w:r>
            <w:r w:rsidRPr="00F05438">
              <w:rPr>
                <w:rFonts w:ascii="Meiryo UI" w:eastAsia="Meiryo UI" w:hAnsi="Meiryo UI" w:cs="Meiryo UI" w:hint="eastAsia"/>
                <w:sz w:val="20"/>
                <w:szCs w:val="20"/>
              </w:rPr>
              <w:t>、115名の参加、24社からの提案</w:t>
            </w:r>
            <w:r w:rsidR="000B3BF1" w:rsidRPr="00F05438">
              <w:rPr>
                <w:rFonts w:ascii="Meiryo UI" w:eastAsia="Meiryo UI" w:hAnsi="Meiryo UI" w:cs="Meiryo UI" w:hint="eastAsia"/>
                <w:sz w:val="20"/>
                <w:szCs w:val="20"/>
              </w:rPr>
              <w:t>があり</w:t>
            </w:r>
            <w:r w:rsidRPr="00F05438">
              <w:rPr>
                <w:rFonts w:ascii="Meiryo UI" w:eastAsia="Meiryo UI" w:hAnsi="Meiryo UI" w:cs="Meiryo UI" w:hint="eastAsia"/>
                <w:sz w:val="20"/>
                <w:szCs w:val="20"/>
              </w:rPr>
              <w:t>、11件の面談につながった。</w:t>
            </w:r>
            <w:r w:rsidR="000B3BF1" w:rsidRPr="00F05438">
              <w:rPr>
                <w:rFonts w:ascii="Meiryo UI" w:eastAsia="Meiryo UI" w:hAnsi="Meiryo UI" w:cs="Meiryo UI" w:hint="eastAsia"/>
                <w:sz w:val="20"/>
                <w:szCs w:val="20"/>
              </w:rPr>
              <w:t>また、</w:t>
            </w:r>
            <w:r w:rsidRPr="00F05438">
              <w:rPr>
                <w:rFonts w:ascii="Meiryo UI" w:eastAsia="Meiryo UI" w:hAnsi="Meiryo UI" w:cs="Meiryo UI" w:hint="eastAsia"/>
                <w:sz w:val="20"/>
                <w:szCs w:val="20"/>
              </w:rPr>
              <w:t>スマートエネルギーパートナーズ事業を通じ、計51件の技術マッチングをコーディネートした。</w:t>
            </w:r>
          </w:p>
          <w:p w14:paraId="7580A86F" w14:textId="716C3985" w:rsidR="001366BA" w:rsidRPr="001366BA" w:rsidRDefault="00290554" w:rsidP="001C3274">
            <w:pPr>
              <w:spacing w:line="280" w:lineRule="exact"/>
              <w:ind w:left="200" w:hangingChars="100" w:hanging="200"/>
              <w:rPr>
                <w:rFonts w:ascii="Meiryo UI" w:eastAsia="Meiryo UI" w:hAnsi="Meiryo UI" w:cs="Meiryo UI"/>
                <w:sz w:val="20"/>
                <w:szCs w:val="20"/>
              </w:rPr>
            </w:pPr>
            <w:r w:rsidRPr="00F05438">
              <w:rPr>
                <w:rFonts w:ascii="Meiryo UI" w:eastAsia="Meiryo UI" w:hAnsi="Meiryo UI" w:cs="Meiryo UI" w:hint="eastAsia"/>
                <w:sz w:val="20"/>
                <w:szCs w:val="20"/>
              </w:rPr>
              <w:t>○企業誘致においては、</w:t>
            </w:r>
            <w:r w:rsidR="000B3BF1" w:rsidRPr="00F05438">
              <w:rPr>
                <w:rFonts w:ascii="Meiryo UI" w:eastAsia="Meiryo UI" w:hAnsi="Meiryo UI" w:cs="Meiryo UI" w:hint="eastAsia"/>
                <w:sz w:val="20"/>
                <w:szCs w:val="20"/>
              </w:rPr>
              <w:t>バッテリー戦略研究センター</w:t>
            </w:r>
            <w:r w:rsidRPr="00F05438">
              <w:rPr>
                <w:rFonts w:ascii="Meiryo UI" w:eastAsia="Meiryo UI" w:hAnsi="Meiryo UI" w:cs="Meiryo UI" w:hint="eastAsia"/>
                <w:sz w:val="20"/>
                <w:szCs w:val="20"/>
              </w:rPr>
              <w:t>が中心となって、特区エリアなどへの企業進出に向けた</w:t>
            </w:r>
            <w:r w:rsidR="000B3BF1" w:rsidRPr="00F05438">
              <w:rPr>
                <w:rFonts w:ascii="Meiryo UI" w:eastAsia="Meiryo UI" w:hAnsi="Meiryo UI" w:cs="Meiryo UI" w:hint="eastAsia"/>
                <w:sz w:val="20"/>
                <w:szCs w:val="20"/>
              </w:rPr>
              <w:t>協議を</w:t>
            </w:r>
            <w:r w:rsidR="001366BA" w:rsidRPr="00F05438">
              <w:rPr>
                <w:rFonts w:ascii="Meiryo UI" w:eastAsia="Meiryo UI" w:hAnsi="Meiryo UI" w:cs="Meiryo UI" w:hint="eastAsia"/>
                <w:sz w:val="20"/>
                <w:szCs w:val="20"/>
              </w:rPr>
              <w:t>行い</w:t>
            </w:r>
            <w:r w:rsidR="000B3BF1" w:rsidRPr="00F05438">
              <w:rPr>
                <w:rFonts w:ascii="Meiryo UI" w:eastAsia="Meiryo UI" w:hAnsi="Meiryo UI" w:cs="Meiryo UI" w:hint="eastAsia"/>
                <w:sz w:val="20"/>
                <w:szCs w:val="20"/>
              </w:rPr>
              <w:t>、</w:t>
            </w:r>
            <w:r w:rsidRPr="00F05438">
              <w:rPr>
                <w:rFonts w:ascii="Meiryo UI" w:eastAsia="Meiryo UI" w:hAnsi="Meiryo UI" w:cs="Meiryo UI" w:hint="eastAsia"/>
                <w:sz w:val="20"/>
                <w:szCs w:val="20"/>
              </w:rPr>
              <w:t>蓄電システム関係企業など４件の実現に向けて調整中。</w:t>
            </w:r>
          </w:p>
        </w:tc>
      </w:tr>
      <w:tr w:rsidR="007F3D1A" w:rsidRPr="00E335DC" w14:paraId="7580A872" w14:textId="77777777" w:rsidTr="00DD1178">
        <w:tc>
          <w:tcPr>
            <w:tcW w:w="15735" w:type="dxa"/>
            <w:gridSpan w:val="6"/>
            <w:shd w:val="clear" w:color="auto" w:fill="000000" w:themeFill="text1"/>
          </w:tcPr>
          <w:p w14:paraId="7580A871" w14:textId="18F63F45" w:rsidR="007F3D1A" w:rsidRPr="00F1106B" w:rsidRDefault="00F1106B" w:rsidP="00E335DC">
            <w:pPr>
              <w:spacing w:line="280" w:lineRule="exact"/>
              <w:rPr>
                <w:rFonts w:ascii="Meiryo UI" w:eastAsia="Meiryo UI" w:hAnsi="Meiryo UI" w:cs="Meiryo UI"/>
                <w:b/>
              </w:rPr>
            </w:pPr>
            <w:r w:rsidRPr="00F1106B">
              <w:rPr>
                <w:rFonts w:ascii="Meiryo UI" w:eastAsia="Meiryo UI" w:hAnsi="Meiryo UI" w:cs="Meiryo UI" w:hint="eastAsia"/>
                <w:b/>
                <w:bCs/>
              </w:rPr>
              <w:lastRenderedPageBreak/>
              <w:t>ライフサイエンス産業の成長促進</w:t>
            </w:r>
          </w:p>
        </w:tc>
      </w:tr>
      <w:tr w:rsidR="00083D12" w:rsidRPr="00E335DC" w14:paraId="7580A879" w14:textId="77777777" w:rsidTr="00065481">
        <w:tc>
          <w:tcPr>
            <w:tcW w:w="329" w:type="dxa"/>
            <w:tcBorders>
              <w:top w:val="nil"/>
              <w:bottom w:val="nil"/>
            </w:tcBorders>
          </w:tcPr>
          <w:p w14:paraId="7580A873"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7580A874"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7580A875" w14:textId="77777777"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7580A876" w14:textId="77777777"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7580A877"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7580A878" w14:textId="0B579D89" w:rsidR="007F3D1A" w:rsidRPr="00E335DC" w:rsidRDefault="009F73C2" w:rsidP="00E335DC">
            <w:pPr>
              <w:spacing w:line="280" w:lineRule="exact"/>
              <w:jc w:val="center"/>
              <w:rPr>
                <w:rFonts w:ascii="Meiryo UI" w:eastAsia="Meiryo UI" w:hAnsi="Meiryo UI" w:cs="Meiryo UI"/>
                <w:b/>
                <w:sz w:val="18"/>
                <w:szCs w:val="18"/>
                <w:lang w:eastAsia="zh-CN"/>
              </w:rPr>
            </w:pPr>
            <w:r>
              <w:rPr>
                <w:rFonts w:ascii="Meiryo UI" w:eastAsia="Meiryo UI" w:hAnsi="Meiryo UI" w:cs="Meiryo UI" w:hint="eastAsia"/>
                <w:b/>
                <w:sz w:val="18"/>
                <w:szCs w:val="18"/>
                <w:lang w:eastAsia="zh-CN"/>
              </w:rPr>
              <w:t>＜進捗状況（H29.３月末時点</w:t>
            </w:r>
            <w:r w:rsidRPr="00E335DC">
              <w:rPr>
                <w:rFonts w:ascii="Meiryo UI" w:eastAsia="Meiryo UI" w:hAnsi="Meiryo UI" w:cs="Meiryo UI" w:hint="eastAsia"/>
                <w:b/>
                <w:sz w:val="18"/>
                <w:szCs w:val="18"/>
                <w:lang w:eastAsia="zh-CN"/>
              </w:rPr>
              <w:t>）＞</w:t>
            </w:r>
          </w:p>
        </w:tc>
      </w:tr>
      <w:tr w:rsidR="00720654" w:rsidRPr="00E335DC" w14:paraId="7580A894" w14:textId="77777777" w:rsidTr="00065481">
        <w:tc>
          <w:tcPr>
            <w:tcW w:w="329" w:type="dxa"/>
            <w:tcBorders>
              <w:top w:val="nil"/>
              <w:bottom w:val="nil"/>
            </w:tcBorders>
          </w:tcPr>
          <w:p w14:paraId="7580A87A" w14:textId="77777777" w:rsidR="00720654" w:rsidRPr="00E335DC" w:rsidRDefault="00720654"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14:paraId="3EBB2FFB" w14:textId="32D0AB21" w:rsidR="00C7080B" w:rsidRPr="004808BA" w:rsidRDefault="00571A54" w:rsidP="00571A54">
            <w:pPr>
              <w:spacing w:line="280" w:lineRule="exact"/>
              <w:ind w:left="200" w:hangingChars="100" w:hanging="200"/>
              <w:rPr>
                <w:rFonts w:ascii="Meiryo UI" w:eastAsia="Meiryo UI" w:hAnsi="Meiryo UI" w:cs="Meiryo UI"/>
                <w:b/>
                <w:color w:val="000000" w:themeColor="text1"/>
                <w:sz w:val="20"/>
                <w:szCs w:val="20"/>
              </w:rPr>
            </w:pPr>
            <w:r w:rsidRPr="004808BA">
              <w:rPr>
                <w:rFonts w:ascii="Meiryo UI" w:eastAsia="Meiryo UI" w:hAnsi="Meiryo UI" w:cs="Meiryo UI" w:hint="eastAsia"/>
                <w:b/>
                <w:color w:val="000000" w:themeColor="text1"/>
                <w:sz w:val="20"/>
                <w:szCs w:val="20"/>
              </w:rPr>
              <w:t>■</w:t>
            </w:r>
            <w:r w:rsidR="00C7080B" w:rsidRPr="004808BA">
              <w:rPr>
                <w:rFonts w:ascii="Meiryo UI" w:eastAsia="Meiryo UI" w:hAnsi="Meiryo UI" w:cs="Meiryo UI" w:hint="eastAsia"/>
                <w:b/>
                <w:color w:val="000000" w:themeColor="text1"/>
                <w:sz w:val="20"/>
                <w:szCs w:val="20"/>
              </w:rPr>
              <w:t>医薬品・医療機器開発における一貫した支援</w:t>
            </w:r>
          </w:p>
          <w:p w14:paraId="44CAC060" w14:textId="1C850C66" w:rsidR="00571A54" w:rsidRPr="007F14C1" w:rsidRDefault="00C7080B" w:rsidP="00C7080B">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571A54" w:rsidRPr="00571A54">
              <w:rPr>
                <w:rFonts w:ascii="Meiryo UI" w:eastAsia="Meiryo UI" w:hAnsi="Meiryo UI" w:cs="Meiryo UI" w:hint="eastAsia"/>
                <w:color w:val="000000" w:themeColor="text1"/>
                <w:sz w:val="20"/>
                <w:szCs w:val="20"/>
              </w:rPr>
              <w:t>PMD</w:t>
            </w:r>
            <w:r w:rsidR="00571A54" w:rsidRPr="007F14C1">
              <w:rPr>
                <w:rFonts w:ascii="Meiryo UI" w:eastAsia="Meiryo UI" w:hAnsi="Meiryo UI" w:cs="Meiryo UI" w:hint="eastAsia"/>
                <w:color w:val="000000" w:themeColor="text1"/>
                <w:sz w:val="20"/>
                <w:szCs w:val="20"/>
              </w:rPr>
              <w:t>A</w:t>
            </w:r>
            <w:r w:rsidR="006F36EF" w:rsidRPr="007F14C1">
              <w:rPr>
                <w:rFonts w:ascii="Meiryo UI" w:eastAsia="Meiryo UI" w:hAnsi="Meiryo UI" w:cs="Meiryo UI" w:hint="eastAsia"/>
                <w:color w:val="000000" w:themeColor="text1"/>
                <w:sz w:val="20"/>
                <w:szCs w:val="20"/>
              </w:rPr>
              <w:t>(*4)</w:t>
            </w:r>
            <w:r w:rsidR="00571A54" w:rsidRPr="007F14C1">
              <w:rPr>
                <w:rFonts w:ascii="Meiryo UI" w:eastAsia="Meiryo UI" w:hAnsi="Meiryo UI" w:cs="Meiryo UI" w:hint="eastAsia"/>
                <w:color w:val="000000" w:themeColor="text1"/>
                <w:sz w:val="20"/>
                <w:szCs w:val="20"/>
              </w:rPr>
              <w:t>関西支部の機能拡充を踏まえ、関係機関と連携し、利用促進を図り、PMDAにおける支援体制の確立を</w:t>
            </w:r>
            <w:r w:rsidR="00250D3E" w:rsidRPr="007F14C1">
              <w:rPr>
                <w:rFonts w:ascii="Meiryo UI" w:eastAsia="Meiryo UI" w:hAnsi="Meiryo UI" w:cs="Meiryo UI" w:hint="eastAsia"/>
                <w:color w:val="000000" w:themeColor="text1"/>
                <w:sz w:val="20"/>
                <w:szCs w:val="20"/>
              </w:rPr>
              <w:t>目指</w:t>
            </w:r>
            <w:r w:rsidR="00571A54" w:rsidRPr="007F14C1">
              <w:rPr>
                <w:rFonts w:ascii="Meiryo UI" w:eastAsia="Meiryo UI" w:hAnsi="Meiryo UI" w:cs="Meiryo UI" w:hint="eastAsia"/>
                <w:color w:val="000000" w:themeColor="text1"/>
                <w:sz w:val="20"/>
                <w:szCs w:val="20"/>
              </w:rPr>
              <w:t>します。</w:t>
            </w:r>
          </w:p>
          <w:p w14:paraId="0A41E4E9" w14:textId="5B696AEB" w:rsidR="00C7080B" w:rsidRPr="004808BA" w:rsidRDefault="00250D3E" w:rsidP="00571A54">
            <w:pPr>
              <w:spacing w:line="280" w:lineRule="exact"/>
              <w:ind w:left="200" w:hangingChars="100" w:hanging="200"/>
              <w:rPr>
                <w:rFonts w:ascii="Meiryo UI" w:eastAsia="Meiryo UI" w:hAnsi="Meiryo UI" w:cs="Meiryo UI"/>
                <w:b/>
                <w:color w:val="000000" w:themeColor="text1"/>
                <w:sz w:val="20"/>
                <w:szCs w:val="20"/>
              </w:rPr>
            </w:pPr>
            <w:r w:rsidRPr="007F14C1">
              <w:rPr>
                <w:rFonts w:ascii="Meiryo UI" w:eastAsia="Meiryo UI" w:hAnsi="Meiryo UI" w:cs="Meiryo UI" w:hint="eastAsia"/>
                <w:b/>
                <w:color w:val="000000" w:themeColor="text1"/>
                <w:sz w:val="20"/>
                <w:szCs w:val="20"/>
              </w:rPr>
              <w:t>■</w:t>
            </w:r>
            <w:r w:rsidR="00C7080B" w:rsidRPr="007F14C1">
              <w:rPr>
                <w:rFonts w:ascii="Meiryo UI" w:eastAsia="Meiryo UI" w:hAnsi="Meiryo UI" w:cs="Meiryo UI" w:hint="eastAsia"/>
                <w:b/>
                <w:color w:val="000000" w:themeColor="text1"/>
                <w:sz w:val="20"/>
                <w:szCs w:val="20"/>
              </w:rPr>
              <w:t>北大阪健康医療都市</w:t>
            </w:r>
            <w:r w:rsidR="006F36EF" w:rsidRPr="007F14C1">
              <w:rPr>
                <w:rFonts w:ascii="Meiryo UI" w:eastAsia="Meiryo UI" w:hAnsi="Meiryo UI" w:cs="Meiryo UI" w:hint="eastAsia"/>
                <w:color w:val="000000" w:themeColor="text1"/>
                <w:sz w:val="20"/>
                <w:szCs w:val="20"/>
              </w:rPr>
              <w:t>(*5)</w:t>
            </w:r>
            <w:r w:rsidR="006F36EF" w:rsidRPr="007F14C1">
              <w:rPr>
                <w:rFonts w:ascii="Meiryo UI" w:eastAsia="Meiryo UI" w:hAnsi="Meiryo UI" w:cs="Meiryo UI" w:hint="eastAsia"/>
                <w:b/>
                <w:color w:val="000000" w:themeColor="text1"/>
                <w:sz w:val="20"/>
                <w:szCs w:val="20"/>
              </w:rPr>
              <w:t xml:space="preserve"> </w:t>
            </w:r>
            <w:r w:rsidR="00C7080B" w:rsidRPr="004808BA">
              <w:rPr>
                <w:rFonts w:ascii="Meiryo UI" w:eastAsia="Meiryo UI" w:hAnsi="Meiryo UI" w:cs="Meiryo UI" w:hint="eastAsia"/>
                <w:b/>
                <w:color w:val="000000" w:themeColor="text1"/>
                <w:sz w:val="20"/>
                <w:szCs w:val="20"/>
              </w:rPr>
              <w:t>(医療クラスター)の形成</w:t>
            </w:r>
          </w:p>
          <w:p w14:paraId="31430448" w14:textId="5E65C3F7" w:rsidR="00571A54" w:rsidRPr="00B13826" w:rsidRDefault="00C7080B" w:rsidP="00B13826">
            <w:pPr>
              <w:spacing w:line="280" w:lineRule="exact"/>
              <w:ind w:leftChars="100" w:left="315" w:hangingChars="50" w:hanging="95"/>
              <w:rPr>
                <w:rFonts w:ascii="Meiryo UI" w:eastAsia="Meiryo UI" w:hAnsi="Meiryo UI" w:cs="Meiryo UI"/>
                <w:b/>
                <w:color w:val="000000" w:themeColor="text1"/>
                <w:sz w:val="19"/>
                <w:szCs w:val="19"/>
              </w:rPr>
            </w:pPr>
            <w:r w:rsidRPr="00B13826">
              <w:rPr>
                <w:rFonts w:ascii="Meiryo UI" w:eastAsia="Meiryo UI" w:hAnsi="Meiryo UI" w:cs="Meiryo UI" w:hint="eastAsia"/>
                <w:color w:val="000000" w:themeColor="text1"/>
                <w:sz w:val="19"/>
                <w:szCs w:val="19"/>
              </w:rPr>
              <w:t>・</w:t>
            </w:r>
            <w:r w:rsidR="00250D3E" w:rsidRPr="00B13826">
              <w:rPr>
                <w:rFonts w:ascii="Meiryo UI" w:eastAsia="Meiryo UI" w:hAnsi="Meiryo UI" w:cs="Meiryo UI" w:hint="eastAsia"/>
                <w:color w:val="000000" w:themeColor="text1"/>
                <w:sz w:val="19"/>
                <w:szCs w:val="19"/>
              </w:rPr>
              <w:t>健都イノベーションパークにターゲットとする健康医療関連企業等の研究施設の立地の実現を</w:t>
            </w:r>
            <w:r w:rsidR="00A5365D" w:rsidRPr="00B13826">
              <w:rPr>
                <w:rFonts w:ascii="Meiryo UI" w:eastAsia="Meiryo UI" w:hAnsi="Meiryo UI" w:cs="Meiryo UI" w:hint="eastAsia"/>
                <w:color w:val="000000" w:themeColor="text1"/>
                <w:sz w:val="19"/>
                <w:szCs w:val="19"/>
              </w:rPr>
              <w:t>目指</w:t>
            </w:r>
            <w:r w:rsidR="00250D3E" w:rsidRPr="00B13826">
              <w:rPr>
                <w:rFonts w:ascii="Meiryo UI" w:eastAsia="Meiryo UI" w:hAnsi="Meiryo UI" w:cs="Meiryo UI" w:hint="eastAsia"/>
                <w:color w:val="000000" w:themeColor="text1"/>
                <w:sz w:val="19"/>
                <w:szCs w:val="19"/>
              </w:rPr>
              <w:t>します。また、国立健康・栄養研究所の大阪への全部移転について、国等と諸課題の協議を進め、成案を得ることを目指します。</w:t>
            </w:r>
          </w:p>
          <w:p w14:paraId="73081D16" w14:textId="77777777" w:rsidR="00571A54" w:rsidRPr="00571A54" w:rsidRDefault="00571A54" w:rsidP="00571A54">
            <w:pPr>
              <w:spacing w:line="280" w:lineRule="exact"/>
              <w:rPr>
                <w:rFonts w:ascii="Meiryo UI" w:eastAsia="Meiryo UI" w:hAnsi="Meiryo UI" w:cs="Meiryo UI"/>
                <w:color w:val="000000" w:themeColor="text1"/>
                <w:sz w:val="20"/>
                <w:szCs w:val="20"/>
              </w:rPr>
            </w:pPr>
            <w:r w:rsidRPr="00571A54">
              <w:rPr>
                <w:rFonts w:ascii="Meiryo UI" w:eastAsia="Meiryo UI" w:hAnsi="Meiryo UI" w:cs="Meiryo UI" w:hint="eastAsia"/>
                <w:color w:val="000000" w:themeColor="text1"/>
                <w:sz w:val="20"/>
                <w:szCs w:val="20"/>
                <w:bdr w:val="single" w:sz="4" w:space="0" w:color="auto"/>
              </w:rPr>
              <w:t>（スケジュール）</w:t>
            </w:r>
          </w:p>
          <w:p w14:paraId="1950DA84" w14:textId="19BE937D" w:rsidR="00571A54" w:rsidRPr="00571A54" w:rsidRDefault="00571A54" w:rsidP="00250D3E">
            <w:pPr>
              <w:spacing w:line="280" w:lineRule="exact"/>
              <w:ind w:left="1400" w:hangingChars="700" w:hanging="1400"/>
              <w:rPr>
                <w:rFonts w:ascii="Meiryo UI" w:eastAsia="Meiryo UI" w:hAnsi="Meiryo UI" w:cs="Meiryo UI"/>
                <w:color w:val="000000" w:themeColor="text1"/>
                <w:sz w:val="20"/>
                <w:szCs w:val="20"/>
              </w:rPr>
            </w:pPr>
            <w:r w:rsidRPr="00571A54">
              <w:rPr>
                <w:rFonts w:ascii="Meiryo UI" w:eastAsia="Meiryo UI" w:hAnsi="Meiryo UI" w:cs="Meiryo UI" w:hint="eastAsia"/>
                <w:color w:val="000000" w:themeColor="text1"/>
                <w:sz w:val="20"/>
                <w:szCs w:val="20"/>
              </w:rPr>
              <w:t xml:space="preserve">　２８年6月：関西支部において、テレビ会議システムを活用し、薬事に関する各種相談</w:t>
            </w:r>
            <w:r w:rsidR="00B17518">
              <w:rPr>
                <w:rFonts w:ascii="Meiryo UI" w:eastAsia="Meiryo UI" w:hAnsi="Meiryo UI" w:cs="Meiryo UI" w:hint="eastAsia"/>
                <w:color w:val="000000" w:themeColor="text1"/>
                <w:sz w:val="20"/>
                <w:szCs w:val="20"/>
              </w:rPr>
              <w:t>を</w:t>
            </w:r>
            <w:r w:rsidRPr="00571A54">
              <w:rPr>
                <w:rFonts w:ascii="Meiryo UI" w:eastAsia="Meiryo UI" w:hAnsi="Meiryo UI" w:cs="Meiryo UI" w:hint="eastAsia"/>
                <w:color w:val="000000" w:themeColor="text1"/>
                <w:sz w:val="20"/>
                <w:szCs w:val="20"/>
              </w:rPr>
              <w:t>開始</w:t>
            </w:r>
          </w:p>
          <w:p w14:paraId="655C4963" w14:textId="2E10791D" w:rsidR="00571A54" w:rsidRPr="00571A54" w:rsidRDefault="00571A54" w:rsidP="00B17518">
            <w:pPr>
              <w:spacing w:line="280" w:lineRule="exact"/>
              <w:ind w:left="1800" w:hangingChars="900" w:hanging="1800"/>
              <w:rPr>
                <w:rFonts w:ascii="Meiryo UI" w:eastAsia="Meiryo UI" w:hAnsi="Meiryo UI" w:cs="Meiryo UI"/>
                <w:color w:val="000000" w:themeColor="text1"/>
                <w:sz w:val="20"/>
                <w:szCs w:val="20"/>
              </w:rPr>
            </w:pPr>
            <w:r w:rsidRPr="00571A54">
              <w:rPr>
                <w:rFonts w:ascii="Meiryo UI" w:eastAsia="Meiryo UI" w:hAnsi="Meiryo UI" w:cs="Meiryo UI" w:hint="eastAsia"/>
                <w:color w:val="000000" w:themeColor="text1"/>
                <w:sz w:val="20"/>
                <w:szCs w:val="20"/>
              </w:rPr>
              <w:t xml:space="preserve">　２８年度下半期：</w:t>
            </w:r>
            <w:r w:rsidR="00B17518">
              <w:rPr>
                <w:rFonts w:ascii="Meiryo UI" w:eastAsia="Meiryo UI" w:hAnsi="Meiryo UI" w:cs="Meiryo UI" w:hint="eastAsia"/>
                <w:color w:val="000000" w:themeColor="text1"/>
                <w:sz w:val="20"/>
                <w:szCs w:val="20"/>
              </w:rPr>
              <w:t>健都イノベーションパーク</w:t>
            </w:r>
            <w:r w:rsidRPr="00571A54">
              <w:rPr>
                <w:rFonts w:ascii="Meiryo UI" w:eastAsia="Meiryo UI" w:hAnsi="Meiryo UI" w:cs="Meiryo UI" w:hint="eastAsia"/>
                <w:color w:val="000000" w:themeColor="text1"/>
                <w:sz w:val="20"/>
                <w:szCs w:val="20"/>
              </w:rPr>
              <w:t>進出企業の１号案件の決定</w:t>
            </w:r>
          </w:p>
          <w:p w14:paraId="7580A886" w14:textId="1E5D5342" w:rsidR="00B17518" w:rsidRPr="00250D3E" w:rsidRDefault="00571A54" w:rsidP="002E6D22">
            <w:pPr>
              <w:spacing w:line="280" w:lineRule="exact"/>
              <w:ind w:left="1300" w:hangingChars="650" w:hanging="1300"/>
              <w:rPr>
                <w:rFonts w:ascii="Meiryo UI" w:eastAsia="Meiryo UI" w:hAnsi="Meiryo UI" w:cs="Meiryo UI"/>
                <w:color w:val="000000" w:themeColor="text1"/>
                <w:sz w:val="20"/>
                <w:szCs w:val="20"/>
              </w:rPr>
            </w:pPr>
            <w:r w:rsidRPr="00571A54">
              <w:rPr>
                <w:rFonts w:ascii="Meiryo UI" w:eastAsia="Meiryo UI" w:hAnsi="Meiryo UI" w:cs="Meiryo UI" w:hint="eastAsia"/>
                <w:color w:val="000000" w:themeColor="text1"/>
                <w:sz w:val="20"/>
                <w:szCs w:val="20"/>
              </w:rPr>
              <w:t xml:space="preserve">　２９年３月：</w:t>
            </w:r>
            <w:r w:rsidRPr="00B13826">
              <w:rPr>
                <w:rFonts w:ascii="Meiryo UI" w:eastAsia="Meiryo UI" w:hAnsi="Meiryo UI" w:cs="Meiryo UI" w:hint="eastAsia"/>
                <w:color w:val="000000" w:themeColor="text1"/>
                <w:sz w:val="17"/>
                <w:szCs w:val="17"/>
              </w:rPr>
              <w:t>国立健康・栄養研究所の移転に係る成案の決定</w:t>
            </w:r>
          </w:p>
        </w:tc>
        <w:tc>
          <w:tcPr>
            <w:tcW w:w="396" w:type="dxa"/>
            <w:vMerge/>
            <w:tcBorders>
              <w:left w:val="dashed" w:sz="4" w:space="0" w:color="auto"/>
              <w:bottom w:val="single" w:sz="4" w:space="0" w:color="auto"/>
              <w:right w:val="dashed" w:sz="4" w:space="0" w:color="auto"/>
            </w:tcBorders>
            <w:shd w:val="clear" w:color="auto" w:fill="auto"/>
          </w:tcPr>
          <w:p w14:paraId="7580A887" w14:textId="77777777" w:rsidR="00720654" w:rsidRPr="00E335DC"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14EFCF6A" w14:textId="77777777" w:rsidR="00571A54" w:rsidRPr="00E335DC" w:rsidRDefault="00571A54" w:rsidP="00571A5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4EF4C815" w14:textId="77777777" w:rsidR="00571A54" w:rsidRDefault="00571A54" w:rsidP="00571A5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1FACBEC6" w14:textId="540A1F2A" w:rsidR="00571A54" w:rsidRPr="00C74053" w:rsidRDefault="00D360DF" w:rsidP="00250D3E">
            <w:pPr>
              <w:spacing w:line="280" w:lineRule="exact"/>
              <w:ind w:left="100" w:hangingChars="50" w:hanging="100"/>
              <w:rPr>
                <w:rFonts w:ascii="Meiryo UI" w:eastAsia="Meiryo UI" w:hAnsi="Meiryo UI" w:cs="Meiryo UI"/>
                <w:sz w:val="20"/>
                <w:szCs w:val="20"/>
              </w:rPr>
            </w:pPr>
            <w:r w:rsidRPr="00C74053">
              <w:rPr>
                <w:rFonts w:ascii="Meiryo UI" w:eastAsia="Meiryo UI" w:hAnsi="Meiryo UI" w:cs="Meiryo UI" w:hint="eastAsia"/>
                <w:sz w:val="20"/>
                <w:szCs w:val="20"/>
              </w:rPr>
              <w:t>・PMDA関西支部の利用促進を図ることで、国に対し大阪・関西のニーズとポテンシャルを示し、さらなる機能拡充につなげます。</w:t>
            </w:r>
          </w:p>
          <w:p w14:paraId="411F700C" w14:textId="52CD7E60" w:rsidR="00571A54" w:rsidRPr="00C74053" w:rsidRDefault="00D360DF" w:rsidP="00250D3E">
            <w:pPr>
              <w:spacing w:line="280" w:lineRule="exact"/>
              <w:ind w:left="100" w:hangingChars="50" w:hanging="100"/>
              <w:rPr>
                <w:rFonts w:ascii="Meiryo UI" w:eastAsia="Meiryo UI" w:hAnsi="Meiryo UI" w:cs="Meiryo UI"/>
                <w:sz w:val="20"/>
                <w:szCs w:val="20"/>
              </w:rPr>
            </w:pPr>
            <w:r w:rsidRPr="00C74053">
              <w:rPr>
                <w:rFonts w:ascii="Meiryo UI" w:eastAsia="Meiryo UI" w:hAnsi="Meiryo UI" w:cs="Meiryo UI" w:hint="eastAsia"/>
                <w:sz w:val="20"/>
                <w:szCs w:val="20"/>
              </w:rPr>
              <w:t>・国立健康・栄養研究所の全部移転を決定付けることで、健都の魅力向上を図り、企業進出につなげます。</w:t>
            </w:r>
          </w:p>
          <w:p w14:paraId="6E1A4616" w14:textId="77777777" w:rsidR="00571A54" w:rsidRPr="00571A54" w:rsidRDefault="00571A54" w:rsidP="00571A54">
            <w:pPr>
              <w:spacing w:line="280" w:lineRule="exact"/>
              <w:ind w:left="34" w:hangingChars="17" w:hanging="34"/>
              <w:rPr>
                <w:rFonts w:ascii="Meiryo UI" w:eastAsia="Meiryo UI" w:hAnsi="Meiryo UI" w:cs="Meiryo UI"/>
                <w:sz w:val="20"/>
                <w:szCs w:val="20"/>
              </w:rPr>
            </w:pPr>
            <w:r w:rsidRPr="00571A54">
              <w:rPr>
                <w:rFonts w:ascii="Meiryo UI" w:eastAsia="Meiryo UI" w:hAnsi="Meiryo UI" w:cs="Meiryo UI" w:hint="eastAsia"/>
                <w:sz w:val="20"/>
                <w:szCs w:val="20"/>
              </w:rPr>
              <w:t>（数値目標）</w:t>
            </w:r>
          </w:p>
          <w:p w14:paraId="00FFB002" w14:textId="43AD83C6" w:rsidR="00571A54" w:rsidRPr="00571A54" w:rsidRDefault="00571A54" w:rsidP="00571A54">
            <w:pPr>
              <w:spacing w:line="280" w:lineRule="exact"/>
              <w:ind w:left="32" w:hangingChars="16" w:hanging="32"/>
              <w:rPr>
                <w:rFonts w:ascii="Meiryo UI" w:eastAsia="Meiryo UI" w:hAnsi="Meiryo UI" w:cs="Meiryo UI"/>
                <w:sz w:val="20"/>
                <w:szCs w:val="20"/>
              </w:rPr>
            </w:pPr>
            <w:r w:rsidRPr="00571A54">
              <w:rPr>
                <w:rFonts w:ascii="Meiryo UI" w:eastAsia="Meiryo UI" w:hAnsi="Meiryo UI" w:cs="Meiryo UI" w:hint="eastAsia"/>
                <w:sz w:val="20"/>
                <w:szCs w:val="20"/>
              </w:rPr>
              <w:t>・機能拡充による相談の実施件数：150</w:t>
            </w:r>
            <w:r w:rsidRPr="007F14C1">
              <w:rPr>
                <w:rFonts w:ascii="Meiryo UI" w:eastAsia="Meiryo UI" w:hAnsi="Meiryo UI" w:cs="Meiryo UI" w:hint="eastAsia"/>
                <w:color w:val="000000" w:themeColor="text1"/>
                <w:sz w:val="20"/>
                <w:szCs w:val="20"/>
              </w:rPr>
              <w:t>件</w:t>
            </w:r>
            <w:r w:rsidR="006F36EF" w:rsidRPr="007F14C1">
              <w:rPr>
                <w:rFonts w:ascii="Meiryo UI" w:eastAsia="Meiryo UI" w:hAnsi="Meiryo UI" w:cs="Meiryo UI" w:hint="eastAsia"/>
                <w:color w:val="000000" w:themeColor="text1"/>
                <w:sz w:val="20"/>
                <w:szCs w:val="20"/>
              </w:rPr>
              <w:t>(通年ベース)</w:t>
            </w:r>
          </w:p>
          <w:p w14:paraId="7580A891" w14:textId="6C0FF37F" w:rsidR="00720654" w:rsidRPr="00E335DC" w:rsidRDefault="00571A54" w:rsidP="00571A54">
            <w:pPr>
              <w:spacing w:line="280" w:lineRule="exact"/>
              <w:ind w:left="200" w:hangingChars="100" w:hanging="200"/>
              <w:rPr>
                <w:rFonts w:ascii="Meiryo UI" w:eastAsia="Meiryo UI" w:hAnsi="Meiryo UI" w:cs="Meiryo UI"/>
                <w:sz w:val="20"/>
                <w:szCs w:val="20"/>
              </w:rPr>
            </w:pPr>
            <w:r w:rsidRPr="00571A54">
              <w:rPr>
                <w:rFonts w:ascii="Meiryo UI" w:eastAsia="Meiryo UI" w:hAnsi="Meiryo UI" w:cs="Meiryo UI" w:hint="eastAsia"/>
                <w:sz w:val="20"/>
                <w:szCs w:val="20"/>
              </w:rPr>
              <w:t>・健都イノベーションパークへの企業立地決定　１件以上</w:t>
            </w:r>
          </w:p>
        </w:tc>
        <w:tc>
          <w:tcPr>
            <w:tcW w:w="396" w:type="dxa"/>
            <w:vMerge/>
            <w:tcBorders>
              <w:bottom w:val="single" w:sz="4" w:space="0" w:color="auto"/>
            </w:tcBorders>
            <w:shd w:val="clear" w:color="auto" w:fill="auto"/>
          </w:tcPr>
          <w:p w14:paraId="7580A892" w14:textId="77777777"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1B1EB901" w14:textId="631960D5" w:rsidR="00C865FE" w:rsidRPr="00F05438" w:rsidRDefault="00C865FE" w:rsidP="00C865FE">
            <w:pPr>
              <w:spacing w:line="280" w:lineRule="exact"/>
              <w:ind w:left="192" w:hangingChars="100" w:hanging="192"/>
              <w:rPr>
                <w:rFonts w:ascii="Meiryo UI" w:eastAsia="Meiryo UI" w:hAnsi="Meiryo UI" w:cs="Meiryo UI"/>
                <w:spacing w:val="-4"/>
                <w:sz w:val="20"/>
                <w:szCs w:val="20"/>
              </w:rPr>
            </w:pPr>
            <w:r w:rsidRPr="003D1442">
              <w:rPr>
                <w:rFonts w:ascii="Meiryo UI" w:eastAsia="Meiryo UI" w:hAnsi="Meiryo UI" w:cs="Meiryo UI" w:hint="eastAsia"/>
                <w:spacing w:val="-4"/>
                <w:sz w:val="20"/>
                <w:szCs w:val="20"/>
              </w:rPr>
              <w:t>○</w:t>
            </w:r>
            <w:r w:rsidRPr="00F05438">
              <w:rPr>
                <w:rFonts w:ascii="Meiryo UI" w:eastAsia="Meiryo UI" w:hAnsi="Meiryo UI" w:cs="Meiryo UI" w:hint="eastAsia"/>
                <w:spacing w:val="-4"/>
                <w:sz w:val="20"/>
                <w:szCs w:val="20"/>
              </w:rPr>
              <w:t>テレビ会議システム見学会を2回（6月、1月）実施</w:t>
            </w:r>
            <w:r w:rsidR="00447C79" w:rsidRPr="00F05438">
              <w:rPr>
                <w:rFonts w:ascii="Meiryo UI" w:eastAsia="Meiryo UI" w:hAnsi="Meiryo UI" w:cs="Meiryo UI" w:hint="eastAsia"/>
                <w:spacing w:val="-4"/>
                <w:sz w:val="20"/>
                <w:szCs w:val="20"/>
              </w:rPr>
              <w:t>し</w:t>
            </w:r>
            <w:r w:rsidR="001366BA" w:rsidRPr="00F05438">
              <w:rPr>
                <w:rFonts w:ascii="Meiryo UI" w:eastAsia="Meiryo UI" w:hAnsi="Meiryo UI" w:cs="Meiryo UI" w:hint="eastAsia"/>
                <w:spacing w:val="-4"/>
                <w:sz w:val="20"/>
                <w:szCs w:val="20"/>
              </w:rPr>
              <w:t>、</w:t>
            </w:r>
            <w:r w:rsidR="00311C13" w:rsidRPr="00F05438">
              <w:rPr>
                <w:rFonts w:ascii="Meiryo UI" w:eastAsia="Meiryo UI" w:hAnsi="Meiryo UI" w:cs="Meiryo UI" w:hint="eastAsia"/>
                <w:spacing w:val="-4"/>
                <w:sz w:val="20"/>
                <w:szCs w:val="20"/>
              </w:rPr>
              <w:t>大学・研究機関、企業に個別アプローチする</w:t>
            </w:r>
            <w:r w:rsidRPr="00F05438">
              <w:rPr>
                <w:rFonts w:ascii="Meiryo UI" w:eastAsia="Meiryo UI" w:hAnsi="Meiryo UI" w:cs="Meiryo UI" w:hint="eastAsia"/>
                <w:spacing w:val="-4"/>
                <w:sz w:val="20"/>
                <w:szCs w:val="20"/>
              </w:rPr>
              <w:t>など、関西支部の利用促進に取り組んだ。</w:t>
            </w:r>
          </w:p>
          <w:p w14:paraId="04AC1D01" w14:textId="6D38356A" w:rsidR="00C865FE" w:rsidRPr="00F05438" w:rsidRDefault="00C865FE" w:rsidP="00C865FE">
            <w:pPr>
              <w:spacing w:line="280" w:lineRule="exact"/>
              <w:ind w:leftChars="100" w:left="412" w:hangingChars="100" w:hanging="192"/>
              <w:rPr>
                <w:rFonts w:ascii="Meiryo UI" w:eastAsia="Meiryo UI" w:hAnsi="Meiryo UI" w:cs="Meiryo UI"/>
                <w:spacing w:val="-4"/>
                <w:sz w:val="20"/>
                <w:szCs w:val="20"/>
              </w:rPr>
            </w:pPr>
            <w:r w:rsidRPr="00F05438">
              <w:rPr>
                <w:rFonts w:ascii="Meiryo UI" w:eastAsia="Meiryo UI" w:hAnsi="Meiryo UI" w:cs="Meiryo UI" w:hint="eastAsia"/>
                <w:spacing w:val="-4"/>
                <w:sz w:val="20"/>
                <w:szCs w:val="20"/>
              </w:rPr>
              <w:t>・</w:t>
            </w:r>
            <w:r w:rsidR="001366BA" w:rsidRPr="00F05438">
              <w:rPr>
                <w:rFonts w:ascii="Meiryo UI" w:eastAsia="Meiryo UI" w:hAnsi="Meiryo UI" w:cs="Meiryo UI" w:hint="eastAsia"/>
                <w:spacing w:val="-4"/>
                <w:sz w:val="20"/>
                <w:szCs w:val="20"/>
              </w:rPr>
              <w:t>テレビ会議システム</w:t>
            </w:r>
            <w:r w:rsidRPr="00F05438">
              <w:rPr>
                <w:rFonts w:ascii="Meiryo UI" w:eastAsia="Meiryo UI" w:hAnsi="Meiryo UI" w:cs="Meiryo UI" w:hint="eastAsia"/>
                <w:spacing w:val="-4"/>
                <w:sz w:val="20"/>
                <w:szCs w:val="20"/>
              </w:rPr>
              <w:t>による相談の実施件数：41件</w:t>
            </w:r>
            <w:r w:rsidR="001366BA" w:rsidRPr="00F05438">
              <w:rPr>
                <w:rFonts w:ascii="Meiryo UI" w:eastAsia="Meiryo UI" w:hAnsi="Meiryo UI" w:cs="Meiryo UI" w:hint="eastAsia"/>
                <w:spacing w:val="-4"/>
                <w:sz w:val="20"/>
                <w:szCs w:val="20"/>
              </w:rPr>
              <w:t>（H28年6</w:t>
            </w:r>
            <w:r w:rsidR="00311C13" w:rsidRPr="00F05438">
              <w:rPr>
                <w:rFonts w:ascii="Meiryo UI" w:eastAsia="Meiryo UI" w:hAnsi="Meiryo UI" w:cs="Meiryo UI" w:hint="eastAsia"/>
                <w:spacing w:val="-4"/>
                <w:sz w:val="20"/>
                <w:szCs w:val="20"/>
              </w:rPr>
              <w:t>月からの</w:t>
            </w:r>
            <w:r w:rsidR="008627AF">
              <w:rPr>
                <w:rFonts w:ascii="Meiryo UI" w:eastAsia="Meiryo UI" w:hAnsi="Meiryo UI" w:cs="Meiryo UI" w:hint="eastAsia"/>
                <w:spacing w:val="-4"/>
                <w:sz w:val="20"/>
                <w:szCs w:val="20"/>
              </w:rPr>
              <w:t>10</w:t>
            </w:r>
            <w:r w:rsidR="00311C13" w:rsidRPr="00F05438">
              <w:rPr>
                <w:rFonts w:ascii="Meiryo UI" w:eastAsia="Meiryo UI" w:hAnsi="Meiryo UI" w:cs="Meiryo UI" w:hint="eastAsia"/>
                <w:spacing w:val="-4"/>
                <w:sz w:val="20"/>
                <w:szCs w:val="20"/>
              </w:rPr>
              <w:t>ヶ月の実績</w:t>
            </w:r>
            <w:r w:rsidR="001366BA" w:rsidRPr="00F05438">
              <w:rPr>
                <w:rFonts w:ascii="Meiryo UI" w:eastAsia="Meiryo UI" w:hAnsi="Meiryo UI" w:cs="Meiryo UI" w:hint="eastAsia"/>
                <w:spacing w:val="-4"/>
                <w:sz w:val="20"/>
                <w:szCs w:val="20"/>
              </w:rPr>
              <w:t>）</w:t>
            </w:r>
          </w:p>
          <w:p w14:paraId="59E16755" w14:textId="77777777" w:rsidR="00C865FE" w:rsidRPr="00F05438" w:rsidRDefault="00C865FE" w:rsidP="00C865FE">
            <w:pPr>
              <w:spacing w:line="280" w:lineRule="exact"/>
              <w:ind w:firstLineChars="200" w:firstLine="384"/>
              <w:rPr>
                <w:rFonts w:ascii="Meiryo UI" w:eastAsia="Meiryo UI" w:hAnsi="Meiryo UI" w:cs="Meiryo UI"/>
                <w:spacing w:val="-4"/>
                <w:sz w:val="20"/>
                <w:szCs w:val="20"/>
              </w:rPr>
            </w:pPr>
            <w:r w:rsidRPr="00F05438">
              <w:rPr>
                <w:rFonts w:ascii="Meiryo UI" w:eastAsia="Meiryo UI" w:hAnsi="Meiryo UI" w:cs="Meiryo UI" w:hint="eastAsia"/>
                <w:spacing w:val="-4"/>
                <w:sz w:val="20"/>
                <w:szCs w:val="20"/>
              </w:rPr>
              <w:t>H28年6月～10月の月平均：2件</w:t>
            </w:r>
          </w:p>
          <w:p w14:paraId="37461C05" w14:textId="43B7709E" w:rsidR="00C865FE" w:rsidRPr="00F05438" w:rsidRDefault="00C865FE" w:rsidP="00C865FE">
            <w:pPr>
              <w:spacing w:line="280" w:lineRule="exact"/>
              <w:ind w:firstLineChars="200" w:firstLine="440"/>
              <w:rPr>
                <w:rFonts w:ascii="Meiryo UI" w:eastAsia="Meiryo UI" w:hAnsi="Meiryo UI" w:cs="Meiryo UI"/>
                <w:spacing w:val="-4"/>
                <w:sz w:val="20"/>
                <w:szCs w:val="20"/>
              </w:rPr>
            </w:pPr>
            <w:r w:rsidRPr="00F05438">
              <w:rPr>
                <w:rFonts w:hint="eastAsia"/>
                <w:noProof/>
              </w:rPr>
              <mc:AlternateContent>
                <mc:Choice Requires="wps">
                  <w:drawing>
                    <wp:anchor distT="0" distB="0" distL="114300" distR="114300" simplePos="0" relativeHeight="251675648" behindDoc="0" locked="0" layoutInCell="1" allowOverlap="1" wp14:anchorId="5B9C6D6C" wp14:editId="03FE094D">
                      <wp:simplePos x="0" y="0"/>
                      <wp:positionH relativeFrom="column">
                        <wp:posOffset>1116330</wp:posOffset>
                      </wp:positionH>
                      <wp:positionV relativeFrom="paragraph">
                        <wp:posOffset>45720</wp:posOffset>
                      </wp:positionV>
                      <wp:extent cx="200025" cy="123825"/>
                      <wp:effectExtent l="38100" t="0" r="28575" b="47625"/>
                      <wp:wrapNone/>
                      <wp:docPr id="7" name="下矢印 7"/>
                      <wp:cNvGraphicFramePr/>
                      <a:graphic xmlns:a="http://schemas.openxmlformats.org/drawingml/2006/main">
                        <a:graphicData uri="http://schemas.microsoft.com/office/word/2010/wordprocessingShape">
                          <wps:wsp>
                            <wps:cNvSpPr/>
                            <wps:spPr>
                              <a:xfrm>
                                <a:off x="0" y="0"/>
                                <a:ext cx="200025" cy="123825"/>
                              </a:xfrm>
                              <a:prstGeom prst="downArrow">
                                <a:avLst/>
                              </a:prstGeom>
                              <a:solidFill>
                                <a:schemeClr val="accent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87.9pt;margin-top:3.6pt;width:15.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" adj="10800" fillcolor="#4f81bd [3204]" strokecolor="black [3213]"/>
                  </w:pict>
                </mc:Fallback>
              </mc:AlternateContent>
            </w:r>
            <w:r w:rsidRPr="00F05438">
              <w:rPr>
                <w:rFonts w:ascii="Meiryo UI" w:eastAsia="Meiryo UI" w:hAnsi="Meiryo UI" w:cs="Meiryo UI" w:hint="eastAsia"/>
                <w:spacing w:val="-4"/>
                <w:sz w:val="20"/>
                <w:szCs w:val="20"/>
              </w:rPr>
              <w:t xml:space="preserve">　　　　　　　　　　　　</w:t>
            </w:r>
          </w:p>
          <w:p w14:paraId="17ADB420" w14:textId="77777777" w:rsidR="00C865FE" w:rsidRPr="00F05438" w:rsidRDefault="00C865FE" w:rsidP="00C865FE">
            <w:pPr>
              <w:spacing w:line="280" w:lineRule="exact"/>
              <w:ind w:firstLineChars="200" w:firstLine="384"/>
              <w:rPr>
                <w:rFonts w:ascii="Meiryo UI" w:eastAsia="Meiryo UI" w:hAnsi="Meiryo UI" w:cs="Meiryo UI"/>
                <w:spacing w:val="-4"/>
                <w:sz w:val="20"/>
                <w:szCs w:val="20"/>
              </w:rPr>
            </w:pPr>
            <w:r w:rsidRPr="00F05438">
              <w:rPr>
                <w:rFonts w:ascii="Meiryo UI" w:eastAsia="Meiryo UI" w:hAnsi="Meiryo UI" w:cs="Meiryo UI" w:hint="eastAsia"/>
                <w:spacing w:val="-4"/>
                <w:sz w:val="20"/>
                <w:szCs w:val="20"/>
              </w:rPr>
              <w:t>H28年11月～H29年3月の月平均：6件</w:t>
            </w:r>
          </w:p>
          <w:p w14:paraId="7DE3EDF6" w14:textId="4AFF4669" w:rsidR="00C865FE" w:rsidRPr="00F05438" w:rsidRDefault="00C865FE" w:rsidP="00C865FE">
            <w:pPr>
              <w:spacing w:line="280" w:lineRule="exact"/>
              <w:ind w:left="98" w:hangingChars="51" w:hanging="98"/>
              <w:rPr>
                <w:rFonts w:ascii="Meiryo UI" w:eastAsia="Meiryo UI" w:hAnsi="Meiryo UI" w:cs="Meiryo UI"/>
                <w:spacing w:val="-4"/>
                <w:kern w:val="0"/>
                <w:sz w:val="20"/>
                <w:szCs w:val="20"/>
              </w:rPr>
            </w:pPr>
            <w:r w:rsidRPr="00F05438">
              <w:rPr>
                <w:rFonts w:ascii="Meiryo UI" w:eastAsia="Meiryo UI" w:hAnsi="Meiryo UI" w:cs="Meiryo UI" w:hint="eastAsia"/>
                <w:spacing w:val="-4"/>
                <w:kern w:val="0"/>
                <w:sz w:val="20"/>
                <w:szCs w:val="20"/>
              </w:rPr>
              <w:t>○国立健康・栄養研究所の移転に関して、</w:t>
            </w:r>
            <w:r w:rsidR="00311C13" w:rsidRPr="00F05438">
              <w:rPr>
                <w:rFonts w:ascii="Meiryo UI" w:eastAsia="Meiryo UI" w:hAnsi="Meiryo UI" w:cs="Meiryo UI" w:hint="eastAsia"/>
                <w:spacing w:val="-4"/>
                <w:kern w:val="0"/>
                <w:sz w:val="20"/>
                <w:szCs w:val="20"/>
              </w:rPr>
              <w:t>府と厚労省、同研究所が協議を進め、</w:t>
            </w:r>
            <w:r w:rsidRPr="00F05438">
              <w:rPr>
                <w:rFonts w:ascii="Meiryo UI" w:eastAsia="Meiryo UI" w:hAnsi="Meiryo UI" w:cs="Meiryo UI" w:hint="eastAsia"/>
                <w:spacing w:val="-4"/>
                <w:kern w:val="0"/>
                <w:sz w:val="20"/>
                <w:szCs w:val="20"/>
              </w:rPr>
              <w:t>Ｈ</w:t>
            </w:r>
            <w:r w:rsidR="00311C13" w:rsidRPr="00F05438">
              <w:rPr>
                <w:rFonts w:ascii="Meiryo UI" w:eastAsia="Meiryo UI" w:hAnsi="Meiryo UI" w:cs="Meiryo UI" w:hint="eastAsia"/>
                <w:spacing w:val="-4"/>
                <w:kern w:val="0"/>
                <w:sz w:val="20"/>
                <w:szCs w:val="20"/>
              </w:rPr>
              <w:t>31</w:t>
            </w:r>
            <w:r w:rsidRPr="00F05438">
              <w:rPr>
                <w:rFonts w:ascii="Meiryo UI" w:eastAsia="Meiryo UI" w:hAnsi="Meiryo UI" w:cs="Meiryo UI" w:hint="eastAsia"/>
                <w:spacing w:val="-4"/>
                <w:kern w:val="0"/>
                <w:sz w:val="20"/>
                <w:szCs w:val="20"/>
              </w:rPr>
              <w:t>年度を目標に大阪に全部移転を開始するとの成案を得た（３月）。</w:t>
            </w:r>
          </w:p>
          <w:p w14:paraId="54B40882" w14:textId="1F9AF059" w:rsidR="00C865FE" w:rsidRPr="00F05438" w:rsidRDefault="00311C13" w:rsidP="00311C13">
            <w:pPr>
              <w:spacing w:line="280" w:lineRule="exact"/>
              <w:ind w:left="194" w:hangingChars="101" w:hanging="194"/>
              <w:rPr>
                <w:rFonts w:ascii="Meiryo UI" w:eastAsia="Meiryo UI" w:hAnsi="Meiryo UI" w:cs="Meiryo UI"/>
                <w:spacing w:val="-4"/>
                <w:sz w:val="20"/>
                <w:szCs w:val="20"/>
              </w:rPr>
            </w:pPr>
            <w:r w:rsidRPr="00F05438">
              <w:rPr>
                <w:rFonts w:ascii="Meiryo UI" w:eastAsia="Meiryo UI" w:hAnsi="Meiryo UI" w:cs="Meiryo UI" w:hint="eastAsia"/>
                <w:spacing w:val="-4"/>
                <w:sz w:val="20"/>
                <w:szCs w:val="20"/>
              </w:rPr>
              <w:t>○</w:t>
            </w:r>
            <w:r w:rsidR="00C865FE" w:rsidRPr="00F05438">
              <w:rPr>
                <w:rFonts w:ascii="Meiryo UI" w:eastAsia="Meiryo UI" w:hAnsi="Meiryo UI" w:cs="Meiryo UI" w:hint="eastAsia"/>
                <w:spacing w:val="-4"/>
                <w:sz w:val="20"/>
                <w:szCs w:val="20"/>
              </w:rPr>
              <w:t>健都イノベーションパーク初となる企業募集を</w:t>
            </w:r>
            <w:r w:rsidRPr="00F05438">
              <w:rPr>
                <w:rFonts w:ascii="Meiryo UI" w:eastAsia="Meiryo UI" w:hAnsi="Meiryo UI" w:cs="Meiryo UI" w:hint="eastAsia"/>
                <w:spacing w:val="-4"/>
                <w:sz w:val="20"/>
                <w:szCs w:val="20"/>
              </w:rPr>
              <w:t>地元の吹田市が行い、</w:t>
            </w:r>
            <w:r w:rsidR="00C865FE" w:rsidRPr="00F05438">
              <w:rPr>
                <w:rFonts w:ascii="Meiryo UI" w:eastAsia="Meiryo UI" w:hAnsi="Meiryo UI" w:cs="Meiryo UI" w:hint="eastAsia"/>
                <w:spacing w:val="-4"/>
                <w:sz w:val="20"/>
                <w:szCs w:val="20"/>
              </w:rPr>
              <w:t>優先交渉権者1</w:t>
            </w:r>
            <w:r w:rsidR="00447C79" w:rsidRPr="00F05438">
              <w:rPr>
                <w:rFonts w:ascii="Meiryo UI" w:eastAsia="Meiryo UI" w:hAnsi="Meiryo UI" w:cs="Meiryo UI" w:hint="eastAsia"/>
                <w:spacing w:val="-4"/>
                <w:sz w:val="20"/>
                <w:szCs w:val="20"/>
              </w:rPr>
              <w:t>社</w:t>
            </w:r>
            <w:r w:rsidRPr="00F05438">
              <w:rPr>
                <w:rFonts w:ascii="Meiryo UI" w:eastAsia="Meiryo UI" w:hAnsi="Meiryo UI" w:cs="Meiryo UI" w:hint="eastAsia"/>
                <w:spacing w:val="-4"/>
                <w:sz w:val="20"/>
                <w:szCs w:val="20"/>
              </w:rPr>
              <w:t>を決定した。</w:t>
            </w:r>
          </w:p>
          <w:p w14:paraId="7580A893" w14:textId="02BE497C" w:rsidR="00720654" w:rsidRPr="00E335DC" w:rsidRDefault="00311C13" w:rsidP="00B13826">
            <w:pPr>
              <w:spacing w:line="280" w:lineRule="exact"/>
              <w:ind w:left="194" w:hangingChars="101" w:hanging="194"/>
              <w:rPr>
                <w:rFonts w:ascii="Meiryo UI" w:eastAsia="Meiryo UI" w:hAnsi="Meiryo UI" w:cs="Meiryo UI"/>
                <w:spacing w:val="-4"/>
                <w:sz w:val="20"/>
                <w:szCs w:val="20"/>
              </w:rPr>
            </w:pPr>
            <w:r w:rsidRPr="00F05438">
              <w:rPr>
                <w:rFonts w:ascii="Meiryo UI" w:eastAsia="Meiryo UI" w:hAnsi="Meiryo UI" w:cs="Meiryo UI" w:hint="eastAsia"/>
                <w:spacing w:val="-4"/>
                <w:sz w:val="20"/>
                <w:szCs w:val="20"/>
              </w:rPr>
              <w:t xml:space="preserve">　</w:t>
            </w:r>
            <w:r w:rsidR="00C865FE" w:rsidRPr="00F05438">
              <w:rPr>
                <w:rFonts w:ascii="Meiryo UI" w:eastAsia="Meiryo UI" w:hAnsi="Meiryo UI" w:cs="Meiryo UI" w:hint="eastAsia"/>
                <w:spacing w:val="-4"/>
                <w:kern w:val="0"/>
                <w:sz w:val="20"/>
                <w:szCs w:val="20"/>
              </w:rPr>
              <w:t>（</w:t>
            </w:r>
            <w:r w:rsidR="007E770F" w:rsidRPr="00F05438">
              <w:rPr>
                <w:rFonts w:ascii="Meiryo UI" w:eastAsia="Meiryo UI" w:hAnsi="Meiryo UI" w:cs="Meiryo UI" w:hint="eastAsia"/>
                <w:spacing w:val="-4"/>
                <w:kern w:val="0"/>
                <w:sz w:val="20"/>
                <w:szCs w:val="20"/>
              </w:rPr>
              <w:t>Ｈ</w:t>
            </w:r>
            <w:r w:rsidR="00C865FE" w:rsidRPr="00F05438">
              <w:rPr>
                <w:rFonts w:ascii="Meiryo UI" w:eastAsia="Meiryo UI" w:hAnsi="Meiryo UI" w:cs="Meiryo UI" w:hint="eastAsia"/>
                <w:spacing w:val="-4"/>
                <w:kern w:val="0"/>
                <w:sz w:val="20"/>
                <w:szCs w:val="20"/>
              </w:rPr>
              <w:t>30年度契約締結予定）</w:t>
            </w:r>
          </w:p>
        </w:tc>
      </w:tr>
      <w:tr w:rsidR="00720654" w:rsidRPr="00E335DC" w14:paraId="7580A896" w14:textId="77777777" w:rsidTr="00DD1178">
        <w:tc>
          <w:tcPr>
            <w:tcW w:w="15735" w:type="dxa"/>
            <w:gridSpan w:val="6"/>
            <w:shd w:val="clear" w:color="auto" w:fill="000000" w:themeFill="text1"/>
          </w:tcPr>
          <w:p w14:paraId="7580A895" w14:textId="4E55EF32" w:rsidR="00720654" w:rsidRPr="00E335DC" w:rsidRDefault="00F1106B" w:rsidP="00F1106B">
            <w:pPr>
              <w:spacing w:line="280" w:lineRule="exact"/>
              <w:rPr>
                <w:rFonts w:ascii="Meiryo UI" w:eastAsia="Meiryo UI" w:hAnsi="Meiryo UI" w:cs="Meiryo UI"/>
                <w:b/>
              </w:rPr>
            </w:pPr>
            <w:r w:rsidRPr="00F1106B">
              <w:rPr>
                <w:rFonts w:ascii="Meiryo UI" w:eastAsia="Meiryo UI" w:hAnsi="Meiryo UI" w:cs="Meiryo UI" w:hint="eastAsia"/>
                <w:b/>
                <w:bCs/>
              </w:rPr>
              <w:t>国内外の企業立地促進</w:t>
            </w:r>
          </w:p>
        </w:tc>
      </w:tr>
      <w:tr w:rsidR="00720654" w:rsidRPr="00E335DC" w14:paraId="7580A89D" w14:textId="77777777" w:rsidTr="00065481">
        <w:tc>
          <w:tcPr>
            <w:tcW w:w="329" w:type="dxa"/>
            <w:tcBorders>
              <w:top w:val="nil"/>
              <w:bottom w:val="nil"/>
            </w:tcBorders>
          </w:tcPr>
          <w:p w14:paraId="7580A897" w14:textId="77777777"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7580A898" w14:textId="77777777" w:rsidR="00720654" w:rsidRPr="00E335DC" w:rsidRDefault="00720654"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7580A899" w14:textId="77777777" w:rsidR="00720654" w:rsidRPr="00E335DC" w:rsidRDefault="00720654"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7580A89A" w14:textId="77777777" w:rsidR="00720654" w:rsidRPr="00E335DC" w:rsidRDefault="00720654"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7580A89B" w14:textId="77777777"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7580A89C" w14:textId="1E58F9AA" w:rsidR="00720654" w:rsidRPr="00E335DC" w:rsidRDefault="009F73C2" w:rsidP="008646F8">
            <w:pPr>
              <w:spacing w:line="280" w:lineRule="exact"/>
              <w:jc w:val="center"/>
              <w:rPr>
                <w:rFonts w:ascii="Meiryo UI" w:eastAsia="Meiryo UI" w:hAnsi="Meiryo UI" w:cs="Meiryo UI"/>
                <w:b/>
                <w:sz w:val="18"/>
                <w:szCs w:val="18"/>
                <w:lang w:eastAsia="zh-CN"/>
              </w:rPr>
            </w:pPr>
            <w:r>
              <w:rPr>
                <w:rFonts w:ascii="Meiryo UI" w:eastAsia="Meiryo UI" w:hAnsi="Meiryo UI" w:cs="Meiryo UI" w:hint="eastAsia"/>
                <w:b/>
                <w:sz w:val="18"/>
                <w:szCs w:val="18"/>
                <w:lang w:eastAsia="zh-CN"/>
              </w:rPr>
              <w:t>＜進捗状況（H29.３月末時点</w:t>
            </w:r>
            <w:r w:rsidRPr="00E335DC">
              <w:rPr>
                <w:rFonts w:ascii="Meiryo UI" w:eastAsia="Meiryo UI" w:hAnsi="Meiryo UI" w:cs="Meiryo UI" w:hint="eastAsia"/>
                <w:b/>
                <w:sz w:val="18"/>
                <w:szCs w:val="18"/>
                <w:lang w:eastAsia="zh-CN"/>
              </w:rPr>
              <w:t>）＞</w:t>
            </w:r>
          </w:p>
        </w:tc>
      </w:tr>
      <w:tr w:rsidR="00720654" w:rsidRPr="00E335DC" w14:paraId="7580A8B8" w14:textId="77777777" w:rsidTr="00065481">
        <w:tc>
          <w:tcPr>
            <w:tcW w:w="329" w:type="dxa"/>
            <w:tcBorders>
              <w:top w:val="nil"/>
              <w:bottom w:val="single" w:sz="4" w:space="0" w:color="auto"/>
            </w:tcBorders>
          </w:tcPr>
          <w:p w14:paraId="7580A89E" w14:textId="77777777" w:rsidR="00720654" w:rsidRPr="00E335DC" w:rsidRDefault="00720654"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14:paraId="07FAA843" w14:textId="45C59099" w:rsidR="0009182F" w:rsidRPr="004808BA" w:rsidRDefault="000C1C8D" w:rsidP="0009182F">
            <w:pPr>
              <w:spacing w:line="280" w:lineRule="exact"/>
              <w:ind w:left="200" w:hangingChars="100" w:hanging="200"/>
              <w:rPr>
                <w:rFonts w:ascii="Meiryo UI" w:eastAsia="Meiryo UI" w:hAnsi="Meiryo UI" w:cs="Meiryo UI"/>
                <w:b/>
                <w:sz w:val="20"/>
                <w:szCs w:val="20"/>
              </w:rPr>
            </w:pPr>
            <w:r w:rsidRPr="004808BA">
              <w:rPr>
                <w:rFonts w:ascii="Meiryo UI" w:eastAsia="Meiryo UI" w:hAnsi="Meiryo UI" w:cs="Meiryo UI" w:hint="eastAsia"/>
                <w:b/>
                <w:sz w:val="20"/>
                <w:szCs w:val="20"/>
              </w:rPr>
              <w:t>■</w:t>
            </w:r>
            <w:r w:rsidR="005C7431" w:rsidRPr="004808BA">
              <w:rPr>
                <w:rFonts w:ascii="Meiryo UI" w:eastAsia="Meiryo UI" w:hAnsi="Meiryo UI" w:cs="Meiryo UI" w:hint="eastAsia"/>
                <w:b/>
                <w:sz w:val="20"/>
                <w:szCs w:val="20"/>
              </w:rPr>
              <w:t>大阪でがんばるものづくり中小企業の成長投資促進</w:t>
            </w:r>
          </w:p>
          <w:p w14:paraId="6B1755DA" w14:textId="77777777" w:rsidR="0009182F" w:rsidRPr="000C1C8D" w:rsidRDefault="0009182F" w:rsidP="004808BA">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0C1C8D">
              <w:rPr>
                <w:rFonts w:ascii="Meiryo UI" w:eastAsia="Meiryo UI" w:hAnsi="Meiryo UI" w:cs="Meiryo UI" w:hint="eastAsia"/>
                <w:sz w:val="20"/>
                <w:szCs w:val="20"/>
              </w:rPr>
              <w:t>府内投資促進補助金、産業集積促進税制を活用し、工業集積地への再投資を促進します。</w:t>
            </w:r>
          </w:p>
          <w:p w14:paraId="4CEAE9C7" w14:textId="79456EDF" w:rsidR="0009182F" w:rsidRDefault="0009182F" w:rsidP="004808BA">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0C1C8D">
              <w:rPr>
                <w:rFonts w:ascii="Meiryo UI" w:eastAsia="Meiryo UI" w:hAnsi="Meiryo UI" w:cs="Meiryo UI" w:hint="eastAsia"/>
                <w:sz w:val="20"/>
                <w:szCs w:val="20"/>
              </w:rPr>
              <w:t>市町村のまちづくりと連携した用地創出に取組みます。</w:t>
            </w:r>
          </w:p>
          <w:p w14:paraId="77BB69C1" w14:textId="14014FA2" w:rsidR="0009182F" w:rsidRPr="004808BA" w:rsidRDefault="0009182F" w:rsidP="0009182F">
            <w:pPr>
              <w:spacing w:line="280" w:lineRule="exact"/>
              <w:ind w:left="200" w:hangingChars="100" w:hanging="200"/>
              <w:rPr>
                <w:rFonts w:ascii="Meiryo UI" w:eastAsia="Meiryo UI" w:hAnsi="Meiryo UI" w:cs="Meiryo UI"/>
                <w:b/>
                <w:sz w:val="20"/>
                <w:szCs w:val="20"/>
              </w:rPr>
            </w:pPr>
            <w:r w:rsidRPr="004808BA">
              <w:rPr>
                <w:rFonts w:ascii="Meiryo UI" w:eastAsia="Meiryo UI" w:hAnsi="Meiryo UI" w:cs="Meiryo UI" w:hint="eastAsia"/>
                <w:b/>
                <w:sz w:val="20"/>
                <w:szCs w:val="20"/>
              </w:rPr>
              <w:t>■成長産業分野の立地促進</w:t>
            </w:r>
          </w:p>
          <w:p w14:paraId="17FFD03C" w14:textId="121C932C" w:rsidR="000C1C8D" w:rsidRPr="000C1C8D" w:rsidRDefault="005C7431" w:rsidP="0009182F">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b/>
                <w:sz w:val="20"/>
                <w:szCs w:val="20"/>
              </w:rPr>
              <w:t>・</w:t>
            </w:r>
            <w:r w:rsidR="000C1C8D" w:rsidRPr="000C1C8D">
              <w:rPr>
                <w:rFonts w:ascii="Meiryo UI" w:eastAsia="Meiryo UI" w:hAnsi="Meiryo UI" w:cs="Meiryo UI" w:hint="eastAsia"/>
                <w:sz w:val="20"/>
                <w:szCs w:val="20"/>
              </w:rPr>
              <w:t>国内外の成長企業に対し、セミナーや大型展示会等での営業活動などにより、国家戦略特区等のメリットや大阪の投資魅力を成長特区税制と合わせ府内外にプロモーションします。</w:t>
            </w:r>
          </w:p>
          <w:p w14:paraId="63F2E13B" w14:textId="3EF95867" w:rsidR="00E35D0B" w:rsidRPr="000C1C8D" w:rsidRDefault="0009182F" w:rsidP="00256D9D">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0C1C8D" w:rsidRPr="000C1C8D">
              <w:rPr>
                <w:rFonts w:ascii="Meiryo UI" w:eastAsia="Meiryo UI" w:hAnsi="Meiryo UI" w:cs="Meiryo UI" w:hint="eastAsia"/>
                <w:sz w:val="20"/>
                <w:szCs w:val="20"/>
              </w:rPr>
              <w:t>特区税制の後継として創設した成長特区税制を活用し、「新エネルギー」及び「ライフサイエンス」分野など成長産業の一層の集積、促進を図ります。</w:t>
            </w:r>
          </w:p>
          <w:p w14:paraId="3C96257B" w14:textId="169E07CC" w:rsidR="0009182F" w:rsidRPr="004808BA" w:rsidRDefault="000C1C8D" w:rsidP="000C1C8D">
            <w:pPr>
              <w:spacing w:line="280" w:lineRule="exact"/>
              <w:ind w:left="200" w:hangingChars="100" w:hanging="200"/>
              <w:rPr>
                <w:rFonts w:ascii="Meiryo UI" w:eastAsia="Meiryo UI" w:hAnsi="Meiryo UI" w:cs="Meiryo UI"/>
                <w:b/>
                <w:sz w:val="20"/>
                <w:szCs w:val="20"/>
              </w:rPr>
            </w:pPr>
            <w:r w:rsidRPr="004808BA">
              <w:rPr>
                <w:rFonts w:ascii="Meiryo UI" w:eastAsia="Meiryo UI" w:hAnsi="Meiryo UI" w:cs="Meiryo UI" w:hint="eastAsia"/>
                <w:b/>
                <w:sz w:val="20"/>
                <w:szCs w:val="20"/>
              </w:rPr>
              <w:t>■</w:t>
            </w:r>
            <w:r w:rsidR="0009182F" w:rsidRPr="004808BA">
              <w:rPr>
                <w:rFonts w:ascii="Meiryo UI" w:eastAsia="Meiryo UI" w:hAnsi="Meiryo UI" w:cs="Meiryo UI" w:hint="eastAsia"/>
                <w:b/>
                <w:sz w:val="20"/>
                <w:szCs w:val="20"/>
              </w:rPr>
              <w:t>グローバル企業の対内投資促進</w:t>
            </w:r>
          </w:p>
          <w:p w14:paraId="2DD939B3" w14:textId="359EAF7B" w:rsidR="000C1C8D" w:rsidRPr="002E6D22" w:rsidRDefault="004808BA" w:rsidP="002E6D22">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0C1C8D">
              <w:rPr>
                <w:rFonts w:ascii="Meiryo UI" w:eastAsia="Meiryo UI" w:hAnsi="Meiryo UI" w:cs="Meiryo UI" w:hint="eastAsia"/>
                <w:sz w:val="20"/>
                <w:szCs w:val="20"/>
              </w:rPr>
              <w:t>大阪市、大阪商工会議所とともに、外国企業の大阪府内への進出を支援します。</w:t>
            </w:r>
          </w:p>
          <w:p w14:paraId="01875116" w14:textId="77777777" w:rsidR="000C1C8D" w:rsidRPr="000C1C8D" w:rsidRDefault="000C1C8D" w:rsidP="000C1C8D">
            <w:pPr>
              <w:spacing w:line="280" w:lineRule="exact"/>
              <w:rPr>
                <w:rFonts w:ascii="Meiryo UI" w:eastAsia="Meiryo UI" w:hAnsi="Meiryo UI" w:cs="Meiryo UI"/>
                <w:color w:val="000000" w:themeColor="text1"/>
                <w:sz w:val="20"/>
                <w:szCs w:val="20"/>
                <w:bdr w:val="single" w:sz="4" w:space="0" w:color="auto"/>
              </w:rPr>
            </w:pPr>
            <w:r w:rsidRPr="000C1C8D">
              <w:rPr>
                <w:rFonts w:ascii="Meiryo UI" w:eastAsia="Meiryo UI" w:hAnsi="Meiryo UI" w:cs="Meiryo UI" w:hint="eastAsia"/>
                <w:color w:val="000000" w:themeColor="text1"/>
                <w:sz w:val="20"/>
                <w:szCs w:val="20"/>
                <w:bdr w:val="single" w:sz="4" w:space="0" w:color="auto"/>
              </w:rPr>
              <w:t>（スケジュール）</w:t>
            </w:r>
          </w:p>
          <w:p w14:paraId="5966A2AB" w14:textId="77777777" w:rsidR="000C1C8D" w:rsidRDefault="000C1C8D" w:rsidP="000C1C8D">
            <w:pPr>
              <w:spacing w:line="280" w:lineRule="exact"/>
              <w:ind w:left="200" w:hangingChars="100" w:hanging="200"/>
              <w:rPr>
                <w:rFonts w:ascii="Meiryo UI" w:eastAsia="Meiryo UI" w:hAnsi="Meiryo UI" w:cs="Meiryo UI"/>
                <w:sz w:val="20"/>
                <w:szCs w:val="20"/>
              </w:rPr>
            </w:pPr>
            <w:r w:rsidRPr="000C1C8D">
              <w:rPr>
                <w:rFonts w:ascii="Meiryo UI" w:eastAsia="Meiryo UI" w:hAnsi="Meiryo UI" w:cs="Meiryo UI" w:hint="eastAsia"/>
                <w:sz w:val="20"/>
                <w:szCs w:val="20"/>
              </w:rPr>
              <w:t xml:space="preserve">　２８年７月：特区プロモーションセミナー（大阪）</w:t>
            </w:r>
          </w:p>
          <w:p w14:paraId="546893DF" w14:textId="53263A0E" w:rsidR="00133DE0" w:rsidRPr="000C1C8D" w:rsidRDefault="00133DE0" w:rsidP="000C1C8D">
            <w:pPr>
              <w:spacing w:line="280" w:lineRule="exact"/>
              <w:ind w:left="200" w:hangingChars="100" w:hanging="200"/>
              <w:rPr>
                <w:rFonts w:ascii="Meiryo UI" w:eastAsia="Meiryo UI" w:hAnsi="Meiryo UI" w:cs="Meiryo UI"/>
                <w:sz w:val="20"/>
                <w:szCs w:val="20"/>
              </w:rPr>
            </w:pPr>
            <w:r w:rsidRPr="00133DE0">
              <w:rPr>
                <w:rFonts w:ascii="Meiryo UI" w:eastAsia="Meiryo UI" w:hAnsi="Meiryo UI" w:cs="Meiryo UI" w:hint="eastAsia"/>
                <w:color w:val="FF0000"/>
                <w:sz w:val="20"/>
                <w:szCs w:val="20"/>
              </w:rPr>
              <w:lastRenderedPageBreak/>
              <w:t xml:space="preserve">　</w:t>
            </w:r>
            <w:r w:rsidRPr="00C74053">
              <w:rPr>
                <w:rFonts w:ascii="Meiryo UI" w:eastAsia="Meiryo UI" w:hAnsi="Meiryo UI" w:cs="Meiryo UI" w:hint="eastAsia"/>
                <w:sz w:val="20"/>
                <w:szCs w:val="20"/>
              </w:rPr>
              <w:t>２８年上半期：成長特区（府独自区域）の指定</w:t>
            </w:r>
          </w:p>
          <w:p w14:paraId="517B72FB" w14:textId="77777777" w:rsidR="000C1C8D" w:rsidRPr="000C1C8D" w:rsidRDefault="000C1C8D" w:rsidP="000C1C8D">
            <w:pPr>
              <w:spacing w:line="280" w:lineRule="exact"/>
              <w:rPr>
                <w:rFonts w:ascii="Meiryo UI" w:eastAsia="Meiryo UI" w:hAnsi="Meiryo UI" w:cs="Meiryo UI"/>
                <w:sz w:val="20"/>
                <w:szCs w:val="20"/>
                <w:lang w:eastAsia="zh-CN"/>
              </w:rPr>
            </w:pPr>
            <w:r w:rsidRPr="000C1C8D">
              <w:rPr>
                <w:rFonts w:ascii="Meiryo UI" w:eastAsia="Meiryo UI" w:hAnsi="Meiryo UI" w:cs="Meiryo UI" w:hint="eastAsia"/>
                <w:sz w:val="20"/>
                <w:szCs w:val="20"/>
              </w:rPr>
              <w:t xml:space="preserve">　</w:t>
            </w:r>
            <w:r w:rsidRPr="000C1C8D">
              <w:rPr>
                <w:rFonts w:ascii="Meiryo UI" w:eastAsia="Meiryo UI" w:hAnsi="Meiryo UI" w:cs="Meiryo UI" w:hint="eastAsia"/>
                <w:sz w:val="20"/>
                <w:szCs w:val="20"/>
                <w:lang w:eastAsia="zh-CN"/>
              </w:rPr>
              <w:t>２８年秋頃：彩都現地見学会</w:t>
            </w:r>
          </w:p>
          <w:p w14:paraId="07F6E080" w14:textId="77777777" w:rsidR="000C1C8D" w:rsidRPr="000C1C8D" w:rsidRDefault="000C1C8D" w:rsidP="000C1C8D">
            <w:pPr>
              <w:spacing w:line="280" w:lineRule="exact"/>
              <w:ind w:left="1300" w:hangingChars="650" w:hanging="1300"/>
              <w:rPr>
                <w:rFonts w:ascii="Meiryo UI" w:eastAsia="Meiryo UI" w:hAnsi="Meiryo UI" w:cs="Meiryo UI"/>
                <w:sz w:val="20"/>
                <w:szCs w:val="20"/>
              </w:rPr>
            </w:pPr>
            <w:r w:rsidRPr="000C1C8D">
              <w:rPr>
                <w:rFonts w:ascii="Meiryo UI" w:eastAsia="Meiryo UI" w:hAnsi="Meiryo UI" w:cs="Meiryo UI" w:hint="eastAsia"/>
                <w:sz w:val="20"/>
                <w:szCs w:val="20"/>
                <w:lang w:eastAsia="zh-CN"/>
              </w:rPr>
              <w:t xml:space="preserve">　</w:t>
            </w:r>
            <w:r w:rsidRPr="000C1C8D">
              <w:rPr>
                <w:rFonts w:ascii="Meiryo UI" w:eastAsia="Meiryo UI" w:hAnsi="Meiryo UI" w:cs="Meiryo UI" w:hint="eastAsia"/>
                <w:sz w:val="20"/>
                <w:szCs w:val="20"/>
              </w:rPr>
              <w:t>２９年２月：特区セミナー（東京）</w:t>
            </w:r>
          </w:p>
          <w:p w14:paraId="250F55C2" w14:textId="77777777" w:rsidR="000C1C8D" w:rsidRPr="000C1C8D" w:rsidRDefault="000C1C8D" w:rsidP="000C1C8D">
            <w:pPr>
              <w:spacing w:line="280" w:lineRule="exact"/>
              <w:rPr>
                <w:rFonts w:ascii="Meiryo UI" w:eastAsia="Meiryo UI" w:hAnsi="Meiryo UI" w:cs="Meiryo UI"/>
                <w:sz w:val="20"/>
                <w:szCs w:val="20"/>
              </w:rPr>
            </w:pPr>
            <w:r w:rsidRPr="000C1C8D">
              <w:rPr>
                <w:rFonts w:ascii="Meiryo UI" w:eastAsia="Meiryo UI" w:hAnsi="Meiryo UI" w:cs="Meiryo UI" w:hint="eastAsia"/>
                <w:sz w:val="20"/>
                <w:szCs w:val="20"/>
              </w:rPr>
              <w:t xml:space="preserve">　２９年３月：ベイエリア見学会</w:t>
            </w:r>
          </w:p>
          <w:p w14:paraId="7580A8AA" w14:textId="5152A8FE" w:rsidR="000C1C8D" w:rsidRPr="00D360DF" w:rsidRDefault="000C1C8D" w:rsidP="00D360DF">
            <w:pPr>
              <w:spacing w:line="280" w:lineRule="exact"/>
              <w:rPr>
                <w:rFonts w:ascii="Meiryo UI" w:eastAsia="Meiryo UI" w:hAnsi="Meiryo UI" w:cs="Meiryo UI"/>
                <w:color w:val="FF0000"/>
                <w:sz w:val="20"/>
                <w:szCs w:val="20"/>
              </w:rPr>
            </w:pPr>
            <w:r w:rsidRPr="000C1C8D">
              <w:rPr>
                <w:rFonts w:ascii="Meiryo UI" w:eastAsia="Meiryo UI" w:hAnsi="Meiryo UI" w:cs="Meiryo UI" w:hint="eastAsia"/>
                <w:sz w:val="20"/>
                <w:szCs w:val="20"/>
              </w:rPr>
              <w:t xml:space="preserve">　個別企業訪問や大型展示会での営業活動を随時実施</w:t>
            </w:r>
          </w:p>
        </w:tc>
        <w:tc>
          <w:tcPr>
            <w:tcW w:w="396" w:type="dxa"/>
            <w:vMerge/>
            <w:tcBorders>
              <w:left w:val="dashed" w:sz="4" w:space="0" w:color="auto"/>
              <w:bottom w:val="single" w:sz="4" w:space="0" w:color="auto"/>
              <w:right w:val="dashed" w:sz="4" w:space="0" w:color="auto"/>
            </w:tcBorders>
            <w:shd w:val="clear" w:color="auto" w:fill="auto"/>
          </w:tcPr>
          <w:p w14:paraId="7580A8AB" w14:textId="77777777"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7580A8AD" w14:textId="77777777"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14:paraId="7B1B7F62" w14:textId="5016CDC2" w:rsidR="000C1C8D" w:rsidRPr="000C1C8D" w:rsidRDefault="000C1C8D" w:rsidP="000C1C8D">
            <w:pPr>
              <w:spacing w:line="280" w:lineRule="exact"/>
              <w:ind w:left="200" w:hangingChars="100" w:hanging="200"/>
              <w:rPr>
                <w:rFonts w:ascii="Meiryo UI" w:eastAsia="Meiryo UI" w:hAnsi="Meiryo UI" w:cs="Meiryo UI"/>
                <w:sz w:val="20"/>
                <w:szCs w:val="20"/>
              </w:rPr>
            </w:pPr>
            <w:r w:rsidRPr="000C1C8D">
              <w:rPr>
                <w:rFonts w:ascii="Meiryo UI" w:eastAsia="Meiryo UI" w:hAnsi="Meiryo UI" w:cs="Meiryo UI" w:hint="eastAsia"/>
                <w:sz w:val="20"/>
                <w:szCs w:val="20"/>
              </w:rPr>
              <w:t>・成長特区</w:t>
            </w:r>
            <w:r w:rsidR="003C2E1C" w:rsidRPr="007F14C1">
              <w:rPr>
                <w:rFonts w:ascii="Meiryo UI" w:eastAsia="Meiryo UI" w:hAnsi="Meiryo UI" w:cs="Meiryo UI" w:hint="eastAsia"/>
                <w:color w:val="000000" w:themeColor="text1"/>
                <w:sz w:val="20"/>
                <w:szCs w:val="20"/>
              </w:rPr>
              <w:t>(*</w:t>
            </w:r>
            <w:r w:rsidR="006F36EF" w:rsidRPr="007F14C1">
              <w:rPr>
                <w:rFonts w:ascii="Meiryo UI" w:eastAsia="Meiryo UI" w:hAnsi="Meiryo UI" w:cs="Meiryo UI" w:hint="eastAsia"/>
                <w:color w:val="000000" w:themeColor="text1"/>
                <w:sz w:val="20"/>
                <w:szCs w:val="20"/>
              </w:rPr>
              <w:t>6</w:t>
            </w:r>
            <w:r w:rsidR="003C2E1C" w:rsidRPr="007F14C1">
              <w:rPr>
                <w:rFonts w:ascii="Meiryo UI" w:eastAsia="Meiryo UI" w:hAnsi="Meiryo UI" w:cs="Meiryo UI" w:hint="eastAsia"/>
                <w:color w:val="000000" w:themeColor="text1"/>
                <w:sz w:val="20"/>
                <w:szCs w:val="20"/>
              </w:rPr>
              <w:t>)</w:t>
            </w:r>
            <w:r w:rsidRPr="007F14C1">
              <w:rPr>
                <w:rFonts w:ascii="Meiryo UI" w:eastAsia="Meiryo UI" w:hAnsi="Meiryo UI" w:cs="Meiryo UI" w:hint="eastAsia"/>
                <w:color w:val="000000" w:themeColor="text1"/>
                <w:sz w:val="20"/>
                <w:szCs w:val="20"/>
              </w:rPr>
              <w:t>を市</w:t>
            </w:r>
            <w:r w:rsidRPr="000C1C8D">
              <w:rPr>
                <w:rFonts w:ascii="Meiryo UI" w:eastAsia="Meiryo UI" w:hAnsi="Meiryo UI" w:cs="Meiryo UI" w:hint="eastAsia"/>
                <w:sz w:val="20"/>
                <w:szCs w:val="20"/>
              </w:rPr>
              <w:t>町村長の申し出に基づき迅速に指定</w:t>
            </w:r>
          </w:p>
          <w:p w14:paraId="68F2BC79" w14:textId="77777777" w:rsidR="000C1C8D" w:rsidRPr="000C1C8D" w:rsidRDefault="000C1C8D" w:rsidP="00250D3E">
            <w:pPr>
              <w:spacing w:line="280" w:lineRule="exact"/>
              <w:ind w:left="100" w:hangingChars="50" w:hanging="100"/>
              <w:rPr>
                <w:rFonts w:ascii="Meiryo UI" w:eastAsia="Meiryo UI" w:hAnsi="Meiryo UI" w:cs="Meiryo UI"/>
                <w:sz w:val="20"/>
                <w:szCs w:val="20"/>
              </w:rPr>
            </w:pPr>
            <w:r w:rsidRPr="000C1C8D">
              <w:rPr>
                <w:rFonts w:ascii="Meiryo UI" w:eastAsia="Meiryo UI" w:hAnsi="Meiryo UI" w:cs="Meiryo UI" w:hint="eastAsia"/>
                <w:sz w:val="20"/>
                <w:szCs w:val="20"/>
              </w:rPr>
              <w:t>・大阪外国企業誘致センター(O-BIC)を活用し、外資系企業誘致プロモーションを実施</w:t>
            </w:r>
          </w:p>
          <w:p w14:paraId="43356CA9" w14:textId="77777777" w:rsidR="000C1C8D" w:rsidRPr="000C1C8D" w:rsidRDefault="000C1C8D" w:rsidP="000C1C8D">
            <w:pPr>
              <w:spacing w:line="280" w:lineRule="exact"/>
              <w:ind w:left="200" w:hangingChars="100" w:hanging="200"/>
              <w:rPr>
                <w:rFonts w:ascii="Meiryo UI" w:eastAsia="Meiryo UI" w:hAnsi="Meiryo UI" w:cs="Meiryo UI"/>
                <w:sz w:val="20"/>
                <w:szCs w:val="20"/>
              </w:rPr>
            </w:pPr>
            <w:r w:rsidRPr="000C1C8D">
              <w:rPr>
                <w:rFonts w:ascii="Meiryo UI" w:eastAsia="Meiryo UI" w:hAnsi="Meiryo UI" w:cs="Meiryo UI" w:hint="eastAsia"/>
                <w:sz w:val="20"/>
                <w:szCs w:val="20"/>
              </w:rPr>
              <w:t>・</w:t>
            </w:r>
            <w:r w:rsidRPr="00E43A4A">
              <w:rPr>
                <w:rFonts w:ascii="Meiryo UI" w:eastAsia="Meiryo UI" w:hAnsi="Meiryo UI" w:cs="Meiryo UI" w:hint="eastAsia"/>
                <w:spacing w:val="15"/>
                <w:w w:val="93"/>
                <w:kern w:val="0"/>
                <w:sz w:val="20"/>
                <w:szCs w:val="20"/>
                <w:fitText w:val="4400" w:id="1151143169"/>
              </w:rPr>
              <w:t>産業集積促進地域を市町村長の申し出に基づき随時追</w:t>
            </w:r>
            <w:r w:rsidRPr="00E43A4A">
              <w:rPr>
                <w:rFonts w:ascii="Meiryo UI" w:eastAsia="Meiryo UI" w:hAnsi="Meiryo UI" w:cs="Meiryo UI" w:hint="eastAsia"/>
                <w:spacing w:val="-67"/>
                <w:w w:val="93"/>
                <w:kern w:val="0"/>
                <w:sz w:val="20"/>
                <w:szCs w:val="20"/>
                <w:fitText w:val="4400" w:id="1151143169"/>
              </w:rPr>
              <w:t>加</w:t>
            </w:r>
          </w:p>
          <w:p w14:paraId="7580A8B0" w14:textId="73966F26" w:rsidR="00720654" w:rsidRPr="000C1C8D" w:rsidRDefault="000C1C8D" w:rsidP="00250D3E">
            <w:pPr>
              <w:spacing w:line="280" w:lineRule="exact"/>
              <w:ind w:left="132" w:hangingChars="66" w:hanging="132"/>
              <w:rPr>
                <w:rFonts w:ascii="Meiryo UI" w:eastAsia="Meiryo UI" w:hAnsi="Meiryo UI" w:cs="Meiryo UI"/>
                <w:sz w:val="20"/>
                <w:szCs w:val="20"/>
              </w:rPr>
            </w:pPr>
            <w:r w:rsidRPr="000C1C8D">
              <w:rPr>
                <w:rFonts w:ascii="Meiryo UI" w:eastAsia="Meiryo UI" w:hAnsi="Meiryo UI" w:cs="Meiryo UI" w:hint="eastAsia"/>
                <w:sz w:val="20"/>
                <w:szCs w:val="20"/>
              </w:rPr>
              <w:t>・市町村や関係部局と連携を図り、府内での用地創出に取り組むとともに、民間用地についても可能な範囲で情報収集を行い、購入を希望する企業とのマッチングに努める。</w:t>
            </w:r>
          </w:p>
          <w:p w14:paraId="7580A8B1" w14:textId="77777777" w:rsidR="00720654" w:rsidRPr="000C1C8D" w:rsidRDefault="00720654" w:rsidP="008646F8">
            <w:pPr>
              <w:spacing w:line="280" w:lineRule="exact"/>
              <w:ind w:left="200" w:hangingChars="100" w:hanging="200"/>
              <w:rPr>
                <w:rFonts w:ascii="Meiryo UI" w:eastAsia="Meiryo UI" w:hAnsi="Meiryo UI" w:cs="Meiryo UI"/>
                <w:sz w:val="20"/>
                <w:szCs w:val="20"/>
              </w:rPr>
            </w:pPr>
            <w:r w:rsidRPr="000C1C8D">
              <w:rPr>
                <w:rFonts w:ascii="Meiryo UI" w:eastAsia="Meiryo UI" w:hAnsi="Meiryo UI" w:cs="Meiryo UI" w:hint="eastAsia"/>
                <w:sz w:val="20"/>
                <w:szCs w:val="20"/>
                <w:bdr w:val="single" w:sz="4" w:space="0" w:color="auto"/>
              </w:rPr>
              <w:t>◇成果指標（アウトカム）</w:t>
            </w:r>
          </w:p>
          <w:p w14:paraId="6FC4475B" w14:textId="77777777" w:rsidR="000C1C8D" w:rsidRDefault="000C1C8D" w:rsidP="000C1C8D">
            <w:pPr>
              <w:spacing w:line="280" w:lineRule="exact"/>
              <w:rPr>
                <w:rFonts w:ascii="Meiryo UI" w:eastAsia="Meiryo UI" w:hAnsi="Meiryo UI" w:cs="Meiryo UI"/>
                <w:sz w:val="20"/>
                <w:szCs w:val="20"/>
              </w:rPr>
            </w:pPr>
            <w:r w:rsidRPr="000C1C8D">
              <w:rPr>
                <w:rFonts w:ascii="Meiryo UI" w:eastAsia="Meiryo UI" w:hAnsi="Meiryo UI" w:cs="Meiryo UI" w:hint="eastAsia"/>
                <w:sz w:val="20"/>
                <w:szCs w:val="20"/>
              </w:rPr>
              <w:t>（定性的な目標）</w:t>
            </w:r>
          </w:p>
          <w:p w14:paraId="3E72636D" w14:textId="0AE8FEB1" w:rsidR="00F01C56" w:rsidRPr="000C1C8D" w:rsidRDefault="00F01C56" w:rsidP="00F01C56">
            <w:pPr>
              <w:spacing w:line="280" w:lineRule="exact"/>
              <w:ind w:left="100" w:hangingChars="50" w:hanging="100"/>
              <w:rPr>
                <w:rFonts w:ascii="Meiryo UI" w:eastAsia="Meiryo UI" w:hAnsi="Meiryo UI" w:cs="Meiryo UI"/>
                <w:sz w:val="20"/>
                <w:szCs w:val="20"/>
              </w:rPr>
            </w:pPr>
            <w:r w:rsidRPr="000C1C8D">
              <w:rPr>
                <w:rFonts w:ascii="Meiryo UI" w:eastAsia="Meiryo UI" w:hAnsi="Meiryo UI" w:cs="Meiryo UI" w:hint="eastAsia"/>
                <w:sz w:val="20"/>
                <w:szCs w:val="20"/>
              </w:rPr>
              <w:t>・</w:t>
            </w:r>
            <w:r w:rsidRPr="00E43A4A">
              <w:rPr>
                <w:rFonts w:ascii="Meiryo UI" w:eastAsia="Meiryo UI" w:hAnsi="Meiryo UI" w:cs="Meiryo UI" w:hint="eastAsia"/>
                <w:spacing w:val="15"/>
                <w:w w:val="78"/>
                <w:kern w:val="0"/>
                <w:sz w:val="20"/>
                <w:szCs w:val="20"/>
                <w:fitText w:val="4500" w:id="1152609024"/>
              </w:rPr>
              <w:t>セミナーや大型展示会等において、大阪の投資魅力や強みをPR</w:t>
            </w:r>
            <w:r w:rsidR="00256D9D" w:rsidRPr="00E43A4A">
              <w:rPr>
                <w:rFonts w:ascii="Meiryo UI" w:eastAsia="Meiryo UI" w:hAnsi="Meiryo UI" w:cs="Meiryo UI" w:hint="eastAsia"/>
                <w:spacing w:val="15"/>
                <w:w w:val="78"/>
                <w:kern w:val="0"/>
                <w:sz w:val="20"/>
                <w:szCs w:val="20"/>
                <w:fitText w:val="4500" w:id="1152609024"/>
              </w:rPr>
              <w:t>します</w:t>
            </w:r>
            <w:r w:rsidR="00256D9D" w:rsidRPr="00E43A4A">
              <w:rPr>
                <w:rFonts w:ascii="Meiryo UI" w:eastAsia="Meiryo UI" w:hAnsi="Meiryo UI" w:cs="Meiryo UI" w:hint="eastAsia"/>
                <w:spacing w:val="-45"/>
                <w:w w:val="78"/>
                <w:kern w:val="0"/>
                <w:sz w:val="20"/>
                <w:szCs w:val="20"/>
                <w:fitText w:val="4500" w:id="1152609024"/>
              </w:rPr>
              <w:t>。</w:t>
            </w:r>
          </w:p>
          <w:p w14:paraId="57F27454" w14:textId="77777777" w:rsidR="000C1C8D" w:rsidRPr="000C1C8D" w:rsidRDefault="000C1C8D" w:rsidP="000C1C8D">
            <w:pPr>
              <w:spacing w:line="280" w:lineRule="exact"/>
              <w:ind w:left="200" w:hangingChars="100" w:hanging="200"/>
              <w:rPr>
                <w:rFonts w:ascii="Meiryo UI" w:eastAsia="Meiryo UI" w:hAnsi="Meiryo UI" w:cs="Meiryo UI"/>
                <w:sz w:val="20"/>
                <w:szCs w:val="20"/>
              </w:rPr>
            </w:pPr>
            <w:r w:rsidRPr="000C1C8D">
              <w:rPr>
                <w:rFonts w:ascii="Meiryo UI" w:eastAsia="Meiryo UI" w:hAnsi="Meiryo UI" w:cs="Meiryo UI" w:hint="eastAsia"/>
                <w:sz w:val="20"/>
                <w:szCs w:val="20"/>
              </w:rPr>
              <w:t>・国家戦略特区や成長特区税制等をPRすることにより、大阪での投資魅力の認知度を高め、成長産業の集積、促進を図ります。</w:t>
            </w:r>
          </w:p>
          <w:p w14:paraId="0B65A78A" w14:textId="77777777" w:rsidR="000C1C8D" w:rsidRPr="000C1C8D" w:rsidRDefault="000C1C8D" w:rsidP="000C1C8D">
            <w:pPr>
              <w:spacing w:line="280" w:lineRule="exact"/>
              <w:ind w:left="34"/>
              <w:rPr>
                <w:rFonts w:ascii="Meiryo UI" w:eastAsia="Meiryo UI" w:hAnsi="Meiryo UI" w:cs="Meiryo UI"/>
                <w:sz w:val="20"/>
                <w:szCs w:val="20"/>
              </w:rPr>
            </w:pPr>
            <w:r w:rsidRPr="000C1C8D">
              <w:rPr>
                <w:rFonts w:ascii="Meiryo UI" w:eastAsia="Meiryo UI" w:hAnsi="Meiryo UI" w:cs="Meiryo UI" w:hint="eastAsia"/>
                <w:sz w:val="20"/>
                <w:szCs w:val="20"/>
              </w:rPr>
              <w:t>・外資系企業の本社、アジア拠点等の立地を促進します。</w:t>
            </w:r>
          </w:p>
          <w:p w14:paraId="55D9179F" w14:textId="77777777" w:rsidR="000C1C8D" w:rsidRPr="000C1C8D" w:rsidRDefault="000C1C8D" w:rsidP="000C1C8D">
            <w:pPr>
              <w:spacing w:line="280" w:lineRule="exact"/>
              <w:ind w:left="200" w:hangingChars="100" w:hanging="200"/>
              <w:rPr>
                <w:rFonts w:ascii="Meiryo UI" w:eastAsia="Meiryo UI" w:hAnsi="Meiryo UI" w:cs="Meiryo UI"/>
                <w:sz w:val="20"/>
                <w:szCs w:val="20"/>
              </w:rPr>
            </w:pPr>
            <w:r w:rsidRPr="000C1C8D">
              <w:rPr>
                <w:rFonts w:ascii="Meiryo UI" w:eastAsia="Meiryo UI" w:hAnsi="Meiryo UI" w:cs="Meiryo UI" w:hint="eastAsia"/>
                <w:sz w:val="20"/>
                <w:szCs w:val="20"/>
              </w:rPr>
              <w:t>・産業集積の維持・発展を図り、大阪でがんばる中小企業の再投資を促進します。</w:t>
            </w:r>
          </w:p>
          <w:p w14:paraId="046C1B56" w14:textId="77777777" w:rsidR="000C1C8D" w:rsidRDefault="000C1C8D" w:rsidP="000C1C8D">
            <w:pPr>
              <w:spacing w:line="280" w:lineRule="exact"/>
              <w:ind w:left="34" w:hangingChars="17" w:hanging="34"/>
              <w:rPr>
                <w:rFonts w:ascii="Meiryo UI" w:eastAsia="Meiryo UI" w:hAnsi="Meiryo UI" w:cs="Meiryo UI"/>
                <w:sz w:val="20"/>
                <w:szCs w:val="20"/>
              </w:rPr>
            </w:pPr>
            <w:r w:rsidRPr="000C1C8D">
              <w:rPr>
                <w:rFonts w:ascii="Meiryo UI" w:eastAsia="Meiryo UI" w:hAnsi="Meiryo UI" w:cs="Meiryo UI" w:hint="eastAsia"/>
                <w:sz w:val="20"/>
                <w:szCs w:val="20"/>
              </w:rPr>
              <w:lastRenderedPageBreak/>
              <w:t>（数値目標）</w:t>
            </w:r>
          </w:p>
          <w:p w14:paraId="1E81EBED" w14:textId="52E672F1" w:rsidR="00F01C56" w:rsidRPr="000C1C8D" w:rsidRDefault="00F01C56" w:rsidP="00F01C56">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0C1C8D">
              <w:rPr>
                <w:rFonts w:ascii="Meiryo UI" w:eastAsia="Meiryo UI" w:hAnsi="Meiryo UI" w:cs="Meiryo UI" w:hint="eastAsia"/>
                <w:sz w:val="20"/>
                <w:szCs w:val="20"/>
              </w:rPr>
              <w:t>関係機関と連携するセミナー等を含めた集客 計200名以上、企業接触　200社以上、海外企業向けのプロモーション　20回以上</w:t>
            </w:r>
          </w:p>
          <w:p w14:paraId="71EA7631" w14:textId="77777777" w:rsidR="00A5365D" w:rsidRDefault="000C1C8D" w:rsidP="002E6D22">
            <w:pPr>
              <w:spacing w:line="280" w:lineRule="exact"/>
              <w:ind w:left="34" w:hangingChars="17" w:hanging="34"/>
              <w:rPr>
                <w:rFonts w:ascii="Meiryo UI" w:eastAsia="Meiryo UI" w:hAnsi="Meiryo UI" w:cs="Meiryo UI"/>
                <w:sz w:val="20"/>
                <w:szCs w:val="20"/>
              </w:rPr>
            </w:pPr>
            <w:r w:rsidRPr="000C1C8D">
              <w:rPr>
                <w:rFonts w:ascii="Meiryo UI" w:eastAsia="Meiryo UI" w:hAnsi="Meiryo UI" w:cs="Meiryo UI" w:hint="eastAsia"/>
                <w:sz w:val="20"/>
                <w:szCs w:val="20"/>
              </w:rPr>
              <w:t>・成長特区税制：投資総額 約257億円(H28～H32)</w:t>
            </w:r>
          </w:p>
          <w:p w14:paraId="7580A8B5" w14:textId="23BEBED4" w:rsidR="00256D9D" w:rsidRPr="00250D3E" w:rsidRDefault="00256D9D" w:rsidP="002E6D22">
            <w:pPr>
              <w:spacing w:line="280" w:lineRule="exact"/>
              <w:ind w:left="34" w:hangingChars="17" w:hanging="34"/>
              <w:rPr>
                <w:rFonts w:ascii="Meiryo UI" w:eastAsia="Meiryo UI" w:hAnsi="Meiryo UI" w:cs="Meiryo UI"/>
                <w:sz w:val="20"/>
                <w:szCs w:val="20"/>
              </w:rPr>
            </w:pPr>
          </w:p>
        </w:tc>
        <w:tc>
          <w:tcPr>
            <w:tcW w:w="396" w:type="dxa"/>
            <w:vMerge/>
            <w:tcBorders>
              <w:bottom w:val="single" w:sz="4" w:space="0" w:color="auto"/>
            </w:tcBorders>
            <w:shd w:val="clear" w:color="auto" w:fill="auto"/>
          </w:tcPr>
          <w:p w14:paraId="7580A8B6" w14:textId="77777777"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2371EDFD" w14:textId="0E06EF7E" w:rsidR="00F671D7" w:rsidRPr="00F05438" w:rsidRDefault="00F671D7" w:rsidP="00F671D7">
            <w:pPr>
              <w:spacing w:line="280" w:lineRule="exact"/>
              <w:ind w:left="200" w:hangingChars="100" w:hanging="200"/>
              <w:rPr>
                <w:rFonts w:ascii="Meiryo UI" w:eastAsia="Meiryo UI" w:hAnsi="Meiryo UI" w:cs="Meiryo UI"/>
                <w:sz w:val="20"/>
                <w:szCs w:val="20"/>
              </w:rPr>
            </w:pPr>
            <w:r w:rsidRPr="00F05438">
              <w:rPr>
                <w:rFonts w:ascii="Meiryo UI" w:eastAsia="Meiryo UI" w:hAnsi="Meiryo UI" w:cs="Meiryo UI" w:hint="eastAsia"/>
                <w:sz w:val="20"/>
                <w:szCs w:val="20"/>
              </w:rPr>
              <w:t>○</w:t>
            </w:r>
            <w:r w:rsidR="00895A09" w:rsidRPr="00F05438">
              <w:rPr>
                <w:rFonts w:ascii="Meiryo UI" w:eastAsia="Meiryo UI" w:hAnsi="Meiryo UI" w:cs="Meiryo UI" w:hint="eastAsia"/>
                <w:sz w:val="20"/>
                <w:szCs w:val="20"/>
              </w:rPr>
              <w:t>H28年</w:t>
            </w:r>
            <w:r w:rsidR="00311C13" w:rsidRPr="00F05438">
              <w:rPr>
                <w:rFonts w:ascii="Meiryo UI" w:eastAsia="Meiryo UI" w:hAnsi="Meiryo UI" w:cs="Meiryo UI" w:hint="eastAsia"/>
                <w:sz w:val="20"/>
                <w:szCs w:val="20"/>
              </w:rPr>
              <w:t>４月創設</w:t>
            </w:r>
            <w:r w:rsidR="00895A09" w:rsidRPr="00F05438">
              <w:rPr>
                <w:rFonts w:ascii="Meiryo UI" w:eastAsia="Meiryo UI" w:hAnsi="Meiryo UI" w:cs="Meiryo UI" w:hint="eastAsia"/>
                <w:sz w:val="20"/>
                <w:szCs w:val="20"/>
              </w:rPr>
              <w:t>の</w:t>
            </w:r>
            <w:r w:rsidRPr="00F05438">
              <w:rPr>
                <w:rFonts w:ascii="Meiryo UI" w:eastAsia="Meiryo UI" w:hAnsi="Meiryo UI" w:cs="Meiryo UI" w:hint="eastAsia"/>
                <w:sz w:val="20"/>
                <w:szCs w:val="20"/>
              </w:rPr>
              <w:t>成長特区</w:t>
            </w:r>
            <w:r w:rsidR="00311C13" w:rsidRPr="00F05438">
              <w:rPr>
                <w:rFonts w:ascii="Meiryo UI" w:eastAsia="Meiryo UI" w:hAnsi="Meiryo UI" w:cs="Meiryo UI" w:hint="eastAsia"/>
                <w:sz w:val="20"/>
                <w:szCs w:val="20"/>
              </w:rPr>
              <w:t>税制</w:t>
            </w:r>
            <w:r w:rsidRPr="00F05438">
              <w:rPr>
                <w:rFonts w:ascii="Meiryo UI" w:eastAsia="Meiryo UI" w:hAnsi="Meiryo UI" w:cs="Meiryo UI" w:hint="eastAsia"/>
                <w:sz w:val="20"/>
                <w:szCs w:val="20"/>
              </w:rPr>
              <w:t>について、</w:t>
            </w:r>
            <w:r w:rsidR="00895A09" w:rsidRPr="00F05438">
              <w:rPr>
                <w:rFonts w:ascii="Meiryo UI" w:eastAsia="Meiryo UI" w:hAnsi="Meiryo UI" w:cs="Meiryo UI" w:hint="eastAsia"/>
                <w:sz w:val="20"/>
                <w:szCs w:val="20"/>
              </w:rPr>
              <w:t>吹田市長及び摂津市長の</w:t>
            </w:r>
            <w:r w:rsidRPr="00F05438">
              <w:rPr>
                <w:rFonts w:ascii="Meiryo UI" w:eastAsia="Meiryo UI" w:hAnsi="Meiryo UI" w:cs="Meiryo UI" w:hint="eastAsia"/>
                <w:sz w:val="20"/>
                <w:szCs w:val="20"/>
              </w:rPr>
              <w:t>申し出に基づき、７月に</w:t>
            </w:r>
            <w:r w:rsidR="00895A09" w:rsidRPr="00F05438">
              <w:rPr>
                <w:rFonts w:ascii="Meiryo UI" w:eastAsia="Meiryo UI" w:hAnsi="Meiryo UI" w:cs="Meiryo UI" w:hint="eastAsia"/>
                <w:sz w:val="20"/>
                <w:szCs w:val="20"/>
              </w:rPr>
              <w:t>北大阪健康医療都市（健都）を</w:t>
            </w:r>
            <w:r w:rsidRPr="00F05438">
              <w:rPr>
                <w:rFonts w:ascii="Meiryo UI" w:eastAsia="Meiryo UI" w:hAnsi="Meiryo UI" w:cs="Meiryo UI" w:hint="eastAsia"/>
                <w:sz w:val="20"/>
                <w:szCs w:val="20"/>
              </w:rPr>
              <w:t>府の独自区域第１号と</w:t>
            </w:r>
            <w:r w:rsidR="00311C13" w:rsidRPr="00F05438">
              <w:rPr>
                <w:rFonts w:ascii="Meiryo UI" w:eastAsia="Meiryo UI" w:hAnsi="Meiryo UI" w:cs="Meiryo UI" w:hint="eastAsia"/>
                <w:sz w:val="20"/>
                <w:szCs w:val="20"/>
              </w:rPr>
              <w:t>して</w:t>
            </w:r>
            <w:r w:rsidR="00895A09" w:rsidRPr="00F05438">
              <w:rPr>
                <w:rFonts w:ascii="Meiryo UI" w:eastAsia="Meiryo UI" w:hAnsi="Meiryo UI" w:cs="Meiryo UI" w:hint="eastAsia"/>
                <w:sz w:val="20"/>
                <w:szCs w:val="20"/>
              </w:rPr>
              <w:t>指定</w:t>
            </w:r>
            <w:r w:rsidRPr="00F05438">
              <w:rPr>
                <w:rFonts w:ascii="Meiryo UI" w:eastAsia="Meiryo UI" w:hAnsi="Meiryo UI" w:cs="Meiryo UI" w:hint="eastAsia"/>
                <w:sz w:val="20"/>
                <w:szCs w:val="20"/>
              </w:rPr>
              <w:t>。10月には咲洲コスモスクエア地区</w:t>
            </w:r>
            <w:r w:rsidR="00895A09" w:rsidRPr="00F05438">
              <w:rPr>
                <w:rFonts w:ascii="Meiryo UI" w:eastAsia="Meiryo UI" w:hAnsi="Meiryo UI" w:cs="Meiryo UI" w:hint="eastAsia"/>
                <w:sz w:val="20"/>
                <w:szCs w:val="20"/>
              </w:rPr>
              <w:t>に立地する初の</w:t>
            </w:r>
            <w:r w:rsidRPr="00F05438">
              <w:rPr>
                <w:rFonts w:ascii="Meiryo UI" w:eastAsia="Meiryo UI" w:hAnsi="Meiryo UI" w:cs="Meiryo UI" w:hint="eastAsia"/>
                <w:sz w:val="20"/>
                <w:szCs w:val="20"/>
              </w:rPr>
              <w:t>ライフサイエンス分野の</w:t>
            </w:r>
            <w:r w:rsidR="00895A09" w:rsidRPr="00F05438">
              <w:rPr>
                <w:rFonts w:ascii="Meiryo UI" w:eastAsia="Meiryo UI" w:hAnsi="Meiryo UI" w:cs="Meiryo UI" w:hint="eastAsia"/>
                <w:sz w:val="20"/>
                <w:szCs w:val="20"/>
              </w:rPr>
              <w:t>企業の</w:t>
            </w:r>
            <w:r w:rsidRPr="00F05438">
              <w:rPr>
                <w:rFonts w:ascii="Meiryo UI" w:eastAsia="Meiryo UI" w:hAnsi="Meiryo UI" w:cs="Meiryo UI" w:hint="eastAsia"/>
                <w:sz w:val="20"/>
                <w:szCs w:val="20"/>
              </w:rPr>
              <w:t>認定を行った。</w:t>
            </w:r>
          </w:p>
          <w:p w14:paraId="658E9D80" w14:textId="1B996D99" w:rsidR="00CA482D" w:rsidRPr="00F05438" w:rsidRDefault="00F671D7" w:rsidP="00CA482D">
            <w:pPr>
              <w:spacing w:line="280" w:lineRule="exact"/>
              <w:ind w:left="200" w:hangingChars="100" w:hanging="200"/>
              <w:rPr>
                <w:rFonts w:ascii="Meiryo UI" w:eastAsia="Meiryo UI" w:hAnsi="Meiryo UI" w:cs="Meiryo UI"/>
                <w:sz w:val="20"/>
                <w:szCs w:val="20"/>
              </w:rPr>
            </w:pPr>
            <w:r w:rsidRPr="00F05438">
              <w:rPr>
                <w:rFonts w:ascii="Meiryo UI" w:eastAsia="Meiryo UI" w:hAnsi="Meiryo UI" w:cs="Meiryo UI" w:hint="eastAsia"/>
                <w:sz w:val="20"/>
                <w:szCs w:val="20"/>
              </w:rPr>
              <w:t>○</w:t>
            </w:r>
            <w:r w:rsidR="0068303D" w:rsidRPr="00F05438">
              <w:rPr>
                <w:rFonts w:ascii="Meiryo UI" w:eastAsia="Meiryo UI" w:hAnsi="Meiryo UI" w:cs="Meiryo UI" w:hint="eastAsia"/>
                <w:sz w:val="20"/>
                <w:szCs w:val="20"/>
              </w:rPr>
              <w:t>特区や大阪の魅力をＰＲする</w:t>
            </w:r>
            <w:r w:rsidR="00CA482D" w:rsidRPr="00F05438">
              <w:rPr>
                <w:rFonts w:ascii="Meiryo UI" w:eastAsia="Meiryo UI" w:hAnsi="Meiryo UI" w:cs="Meiryo UI" w:hint="eastAsia"/>
                <w:sz w:val="20"/>
                <w:szCs w:val="20"/>
              </w:rPr>
              <w:t>セミナーを東京２回（６月、１月）、大阪２回（７月、２月）</w:t>
            </w:r>
            <w:r w:rsidR="0068303D" w:rsidRPr="00F05438">
              <w:rPr>
                <w:rFonts w:ascii="Meiryo UI" w:eastAsia="Meiryo UI" w:hAnsi="Meiryo UI" w:cs="Meiryo UI" w:hint="eastAsia"/>
                <w:sz w:val="20"/>
                <w:szCs w:val="20"/>
              </w:rPr>
              <w:t>開催。</w:t>
            </w:r>
            <w:r w:rsidR="00CA482D" w:rsidRPr="00F05438">
              <w:rPr>
                <w:rFonts w:ascii="Meiryo UI" w:eastAsia="Meiryo UI" w:hAnsi="Meiryo UI" w:cs="Meiryo UI" w:hint="eastAsia"/>
                <w:sz w:val="20"/>
                <w:szCs w:val="20"/>
              </w:rPr>
              <w:t>また</w:t>
            </w:r>
            <w:r w:rsidR="007E770F" w:rsidRPr="00F05438">
              <w:rPr>
                <w:rFonts w:ascii="Meiryo UI" w:eastAsia="Meiryo UI" w:hAnsi="Meiryo UI" w:cs="Meiryo UI" w:hint="eastAsia"/>
                <w:sz w:val="20"/>
                <w:szCs w:val="20"/>
              </w:rPr>
              <w:t>、</w:t>
            </w:r>
            <w:r w:rsidR="00CA482D" w:rsidRPr="00F05438">
              <w:rPr>
                <w:rFonts w:ascii="Meiryo UI" w:eastAsia="Meiryo UI" w:hAnsi="Meiryo UI" w:cs="Meiryo UI" w:hint="eastAsia"/>
                <w:sz w:val="20"/>
                <w:szCs w:val="20"/>
              </w:rPr>
              <w:t>現地見学会（10月彩都、3</w:t>
            </w:r>
            <w:r w:rsidR="0068303D" w:rsidRPr="00F05438">
              <w:rPr>
                <w:rFonts w:ascii="Meiryo UI" w:eastAsia="Meiryo UI" w:hAnsi="Meiryo UI" w:cs="Meiryo UI" w:hint="eastAsia"/>
                <w:sz w:val="20"/>
                <w:szCs w:val="20"/>
              </w:rPr>
              <w:t>月ベイエリア）を実施</w:t>
            </w:r>
            <w:r w:rsidR="00CA482D" w:rsidRPr="00F05438">
              <w:rPr>
                <w:rFonts w:ascii="Meiryo UI" w:eastAsia="Meiryo UI" w:hAnsi="Meiryo UI" w:cs="Meiryo UI" w:hint="eastAsia"/>
                <w:sz w:val="20"/>
                <w:szCs w:val="20"/>
              </w:rPr>
              <w:t>するとともに、大型展示会の出展企業や外資系企業等に対し営業活動を行い、大阪</w:t>
            </w:r>
            <w:r w:rsidR="0068303D" w:rsidRPr="00F05438">
              <w:rPr>
                <w:rFonts w:ascii="Meiryo UI" w:eastAsia="Meiryo UI" w:hAnsi="Meiryo UI" w:cs="Meiryo UI" w:hint="eastAsia"/>
                <w:sz w:val="20"/>
                <w:szCs w:val="20"/>
              </w:rPr>
              <w:t>への企業立地に関心を示す企業を発掘した。</w:t>
            </w:r>
          </w:p>
          <w:p w14:paraId="5FE79E6C" w14:textId="586701D6" w:rsidR="001C3274" w:rsidRDefault="00CA482D" w:rsidP="00B13826">
            <w:pPr>
              <w:spacing w:line="280" w:lineRule="exact"/>
              <w:ind w:leftChars="50" w:left="205" w:hangingChars="50" w:hanging="95"/>
              <w:rPr>
                <w:rFonts w:ascii="Meiryo UI" w:eastAsia="Meiryo UI" w:hAnsi="Meiryo UI" w:cs="Meiryo UI"/>
                <w:sz w:val="19"/>
                <w:szCs w:val="19"/>
              </w:rPr>
            </w:pPr>
            <w:r w:rsidRPr="00F05438">
              <w:rPr>
                <w:rFonts w:ascii="Meiryo UI" w:eastAsia="Meiryo UI" w:hAnsi="Meiryo UI" w:cs="Meiryo UI" w:hint="eastAsia"/>
                <w:sz w:val="19"/>
                <w:szCs w:val="19"/>
              </w:rPr>
              <w:t>（</w:t>
            </w:r>
            <w:r w:rsidR="00B13826" w:rsidRPr="00F05438">
              <w:rPr>
                <w:rFonts w:ascii="Meiryo UI" w:eastAsia="Meiryo UI" w:hAnsi="Meiryo UI" w:cs="Meiryo UI" w:hint="eastAsia"/>
                <w:sz w:val="19"/>
                <w:szCs w:val="19"/>
              </w:rPr>
              <w:t>H</w:t>
            </w:r>
            <w:r w:rsidRPr="00F05438">
              <w:rPr>
                <w:rFonts w:ascii="Meiryo UI" w:eastAsia="Meiryo UI" w:hAnsi="Meiryo UI" w:cs="Meiryo UI" w:hint="eastAsia"/>
                <w:sz w:val="19"/>
                <w:szCs w:val="19"/>
              </w:rPr>
              <w:t>29年３月末：セミナー等の集客数414名。企業接触438社、海外企業向けのプロモーション32回）</w:t>
            </w:r>
          </w:p>
          <w:p w14:paraId="43B811CD" w14:textId="16B91DBD" w:rsidR="00D45FB8" w:rsidRPr="00D45FB8" w:rsidRDefault="00DC222E" w:rsidP="00DC1B35">
            <w:pPr>
              <w:spacing w:line="280" w:lineRule="exact"/>
              <w:ind w:left="190" w:hangingChars="100" w:hanging="190"/>
              <w:rPr>
                <w:rFonts w:ascii="Meiryo UI" w:eastAsia="Meiryo UI" w:hAnsi="Meiryo UI" w:cs="Meiryo UI"/>
                <w:color w:val="FF0000"/>
                <w:sz w:val="19"/>
                <w:szCs w:val="19"/>
              </w:rPr>
            </w:pPr>
            <w:r w:rsidRPr="00DC222E">
              <w:rPr>
                <w:rFonts w:ascii="Meiryo UI" w:eastAsia="Meiryo UI" w:hAnsi="Meiryo UI" w:cs="Meiryo UI" w:hint="eastAsia"/>
                <w:sz w:val="19"/>
                <w:szCs w:val="19"/>
              </w:rPr>
              <w:t>○府内投資促進補助金については、８件の新規交付を決定した。</w:t>
            </w:r>
          </w:p>
          <w:p w14:paraId="2F373B13" w14:textId="39CB6308" w:rsidR="00F671D7" w:rsidRPr="00F05438" w:rsidRDefault="00F671D7" w:rsidP="00F671D7">
            <w:pPr>
              <w:spacing w:line="280" w:lineRule="exact"/>
              <w:ind w:left="200" w:hangingChars="100" w:hanging="200"/>
              <w:rPr>
                <w:rFonts w:ascii="Meiryo UI" w:eastAsia="Meiryo UI" w:hAnsi="Meiryo UI" w:cs="Meiryo UI"/>
                <w:sz w:val="20"/>
                <w:szCs w:val="20"/>
              </w:rPr>
            </w:pPr>
            <w:r w:rsidRPr="00F05438">
              <w:rPr>
                <w:rFonts w:ascii="Meiryo UI" w:eastAsia="Meiryo UI" w:hAnsi="Meiryo UI" w:cs="Meiryo UI" w:hint="eastAsia"/>
                <w:sz w:val="20"/>
                <w:szCs w:val="20"/>
              </w:rPr>
              <w:t>○大阪外国企業誘致センター（O-BIC）を活用し、JETRO等主催の対日投資セミナーへの</w:t>
            </w:r>
            <w:r w:rsidR="007E770F" w:rsidRPr="00F05438">
              <w:rPr>
                <w:rFonts w:ascii="Meiryo UI" w:eastAsia="Meiryo UI" w:hAnsi="Meiryo UI" w:cs="Meiryo UI" w:hint="eastAsia"/>
                <w:sz w:val="20"/>
                <w:szCs w:val="20"/>
              </w:rPr>
              <w:t>参画</w:t>
            </w:r>
            <w:r w:rsidRPr="00F05438">
              <w:rPr>
                <w:rFonts w:ascii="Meiryo UI" w:eastAsia="Meiryo UI" w:hAnsi="Meiryo UI" w:cs="Meiryo UI" w:hint="eastAsia"/>
                <w:sz w:val="20"/>
                <w:szCs w:val="20"/>
              </w:rPr>
              <w:t>、メルボル</w:t>
            </w:r>
            <w:r w:rsidRPr="00F05438">
              <w:rPr>
                <w:rFonts w:ascii="Meiryo UI" w:eastAsia="Meiryo UI" w:hAnsi="Meiryo UI" w:cs="Meiryo UI" w:hint="eastAsia"/>
                <w:sz w:val="20"/>
                <w:szCs w:val="20"/>
              </w:rPr>
              <w:lastRenderedPageBreak/>
              <w:t>ンでのライフサイエンス分野の展示会への出展、北</w:t>
            </w:r>
            <w:r w:rsidR="0068303D" w:rsidRPr="00F05438">
              <w:rPr>
                <w:rFonts w:ascii="Meiryo UI" w:eastAsia="Meiryo UI" w:hAnsi="Meiryo UI" w:cs="Meiryo UI" w:hint="eastAsia"/>
                <w:sz w:val="20"/>
                <w:szCs w:val="20"/>
              </w:rPr>
              <w:t>京でのセミナー主催といったプロモーション活動を展開。</w:t>
            </w:r>
            <w:r w:rsidRPr="00F05438">
              <w:rPr>
                <w:rFonts w:ascii="Meiryo UI" w:eastAsia="Meiryo UI" w:hAnsi="Meiryo UI" w:cs="Meiryo UI" w:hint="eastAsia"/>
                <w:sz w:val="20"/>
                <w:szCs w:val="20"/>
              </w:rPr>
              <w:t>O-BIC</w:t>
            </w:r>
            <w:r w:rsidR="0068303D" w:rsidRPr="00F05438">
              <w:rPr>
                <w:rFonts w:ascii="Meiryo UI" w:eastAsia="Meiryo UI" w:hAnsi="Meiryo UI" w:cs="Meiryo UI" w:hint="eastAsia"/>
                <w:sz w:val="20"/>
                <w:szCs w:val="20"/>
              </w:rPr>
              <w:t>とし</w:t>
            </w:r>
            <w:r w:rsidR="00E35D0B" w:rsidRPr="00F05438">
              <w:rPr>
                <w:rFonts w:ascii="Meiryo UI" w:eastAsia="Meiryo UI" w:hAnsi="Meiryo UI" w:cs="Meiryo UI" w:hint="eastAsia"/>
                <w:sz w:val="20"/>
                <w:szCs w:val="20"/>
              </w:rPr>
              <w:t>て</w:t>
            </w:r>
            <w:r w:rsidRPr="00F05438">
              <w:rPr>
                <w:rFonts w:ascii="Meiryo UI" w:eastAsia="Meiryo UI" w:hAnsi="Meiryo UI" w:cs="Meiryo UI" w:hint="eastAsia"/>
                <w:sz w:val="20"/>
                <w:szCs w:val="20"/>
              </w:rPr>
              <w:t>外国企業</w:t>
            </w:r>
            <w:r w:rsidR="00E35D0B" w:rsidRPr="00F05438">
              <w:rPr>
                <w:rFonts w:ascii="Meiryo UI" w:eastAsia="Meiryo UI" w:hAnsi="Meiryo UI" w:cs="Meiryo UI" w:hint="eastAsia"/>
                <w:sz w:val="20"/>
                <w:szCs w:val="20"/>
              </w:rPr>
              <w:t>450社</w:t>
            </w:r>
            <w:r w:rsidRPr="00F05438">
              <w:rPr>
                <w:rFonts w:ascii="Meiryo UI" w:eastAsia="Meiryo UI" w:hAnsi="Meiryo UI" w:cs="Meiryo UI" w:hint="eastAsia"/>
                <w:sz w:val="20"/>
                <w:szCs w:val="20"/>
              </w:rPr>
              <w:t>へのヒアリング</w:t>
            </w:r>
            <w:r w:rsidR="00E35D0B" w:rsidRPr="00F05438">
              <w:rPr>
                <w:rFonts w:ascii="Meiryo UI" w:eastAsia="Meiryo UI" w:hAnsi="Meiryo UI" w:cs="Meiryo UI" w:hint="eastAsia"/>
                <w:sz w:val="20"/>
                <w:szCs w:val="20"/>
              </w:rPr>
              <w:t>を実施。H28年度の</w:t>
            </w:r>
            <w:r w:rsidRPr="00F05438">
              <w:rPr>
                <w:rFonts w:ascii="Meiryo UI" w:eastAsia="Meiryo UI" w:hAnsi="Meiryo UI" w:cs="Meiryo UI" w:hint="eastAsia"/>
                <w:kern w:val="0"/>
                <w:sz w:val="20"/>
                <w:szCs w:val="20"/>
              </w:rPr>
              <w:t>O-BICにおける外資系企業の誘致件数が38件となった。</w:t>
            </w:r>
          </w:p>
          <w:p w14:paraId="74E2178C" w14:textId="21557F65" w:rsidR="00F671D7" w:rsidRPr="00F05438" w:rsidRDefault="00F671D7" w:rsidP="00F671D7">
            <w:pPr>
              <w:spacing w:line="280" w:lineRule="exact"/>
              <w:ind w:left="200" w:hangingChars="100" w:hanging="200"/>
              <w:rPr>
                <w:rFonts w:ascii="Meiryo UI" w:eastAsia="Meiryo UI" w:hAnsi="Meiryo UI" w:cs="Meiryo UI"/>
                <w:sz w:val="20"/>
                <w:szCs w:val="20"/>
              </w:rPr>
            </w:pPr>
            <w:r w:rsidRPr="00F05438">
              <w:rPr>
                <w:rFonts w:ascii="Meiryo UI" w:eastAsia="Meiryo UI" w:hAnsi="Meiryo UI" w:cs="Meiryo UI" w:hint="eastAsia"/>
                <w:sz w:val="20"/>
                <w:szCs w:val="20"/>
              </w:rPr>
              <w:t>○産業集積促進地域</w:t>
            </w:r>
            <w:r w:rsidR="007E770F" w:rsidRPr="00F05438">
              <w:rPr>
                <w:rFonts w:ascii="Meiryo UI" w:eastAsia="Meiryo UI" w:hAnsi="Meiryo UI" w:cs="Meiryo UI" w:hint="eastAsia"/>
                <w:sz w:val="20"/>
                <w:szCs w:val="20"/>
              </w:rPr>
              <w:t>について</w:t>
            </w:r>
            <w:r w:rsidRPr="00F05438">
              <w:rPr>
                <w:rFonts w:ascii="Meiryo UI" w:eastAsia="Meiryo UI" w:hAnsi="Meiryo UI" w:cs="Meiryo UI" w:hint="eastAsia"/>
                <w:sz w:val="20"/>
                <w:szCs w:val="20"/>
              </w:rPr>
              <w:t>は、９月に枚方市長の申し出に基づき、津田サイエンスヒルズ地区を一部拡大した。</w:t>
            </w:r>
          </w:p>
          <w:p w14:paraId="6D70BE60" w14:textId="77777777" w:rsidR="00BC0EC1" w:rsidRPr="00F05438" w:rsidRDefault="00F671D7" w:rsidP="00E35D0B">
            <w:pPr>
              <w:spacing w:line="280" w:lineRule="exact"/>
              <w:ind w:left="200" w:hangingChars="100" w:hanging="200"/>
              <w:rPr>
                <w:rFonts w:ascii="Meiryo UI" w:eastAsia="Meiryo UI" w:hAnsi="Meiryo UI" w:cs="Meiryo UI"/>
                <w:kern w:val="0"/>
                <w:sz w:val="20"/>
                <w:szCs w:val="20"/>
              </w:rPr>
            </w:pPr>
            <w:r w:rsidRPr="00F05438">
              <w:rPr>
                <w:rFonts w:ascii="Meiryo UI" w:eastAsia="Meiryo UI" w:hAnsi="Meiryo UI" w:cs="Meiryo UI" w:hint="eastAsia"/>
                <w:kern w:val="0"/>
                <w:sz w:val="20"/>
                <w:szCs w:val="20"/>
              </w:rPr>
              <w:t>○府内市町村連携会議を開催し、</w:t>
            </w:r>
            <w:r w:rsidR="00E35D0B" w:rsidRPr="00F05438">
              <w:rPr>
                <w:rFonts w:ascii="Meiryo UI" w:eastAsia="Meiryo UI" w:hAnsi="Meiryo UI" w:cs="Meiryo UI" w:hint="eastAsia"/>
                <w:kern w:val="0"/>
                <w:sz w:val="20"/>
                <w:szCs w:val="20"/>
              </w:rPr>
              <w:t>産業</w:t>
            </w:r>
            <w:r w:rsidRPr="00F05438">
              <w:rPr>
                <w:rFonts w:ascii="Meiryo UI" w:eastAsia="Meiryo UI" w:hAnsi="Meiryo UI" w:cs="Meiryo UI" w:hint="eastAsia"/>
                <w:kern w:val="0"/>
                <w:sz w:val="20"/>
                <w:szCs w:val="20"/>
              </w:rPr>
              <w:t>用地創出に向けての取組みなど意見交換を行い、</w:t>
            </w:r>
            <w:r w:rsidR="00E35D0B" w:rsidRPr="00F05438">
              <w:rPr>
                <w:rFonts w:ascii="Meiryo UI" w:eastAsia="Meiryo UI" w:hAnsi="Meiryo UI" w:cs="Meiryo UI" w:hint="eastAsia"/>
                <w:kern w:val="0"/>
                <w:sz w:val="20"/>
                <w:szCs w:val="20"/>
              </w:rPr>
              <w:t>一部の地域</w:t>
            </w:r>
            <w:r w:rsidRPr="00F05438">
              <w:rPr>
                <w:rFonts w:ascii="Meiryo UI" w:eastAsia="Meiryo UI" w:hAnsi="Meiryo UI" w:cs="Meiryo UI" w:hint="eastAsia"/>
                <w:kern w:val="0"/>
                <w:sz w:val="20"/>
                <w:szCs w:val="20"/>
              </w:rPr>
              <w:t>については個別に協議を進めている。</w:t>
            </w:r>
          </w:p>
          <w:p w14:paraId="7580A8B7" w14:textId="618F2370" w:rsidR="00720654" w:rsidRPr="00E335DC" w:rsidRDefault="00BC0EC1" w:rsidP="00BC0EC1">
            <w:pPr>
              <w:spacing w:line="280" w:lineRule="exact"/>
              <w:ind w:left="200" w:hangingChars="100" w:hanging="200"/>
              <w:rPr>
                <w:rFonts w:ascii="Meiryo UI" w:eastAsia="Meiryo UI" w:hAnsi="Meiryo UI" w:cs="Meiryo UI"/>
                <w:color w:val="000000" w:themeColor="text1"/>
                <w:sz w:val="20"/>
                <w:szCs w:val="20"/>
              </w:rPr>
            </w:pPr>
            <w:r w:rsidRPr="00F05438">
              <w:rPr>
                <w:rFonts w:ascii="Meiryo UI" w:eastAsia="Meiryo UI" w:hAnsi="Meiryo UI" w:cs="Meiryo UI" w:hint="eastAsia"/>
                <w:kern w:val="0"/>
                <w:sz w:val="20"/>
                <w:szCs w:val="20"/>
              </w:rPr>
              <w:t>○彩都東部地区については、関係部局に産業用地創出の必要性を働きかけていたが、産業系ゾーンを含むまちづくりに対する大阪府の取り組み方針が決定された。（H29</w:t>
            </w:r>
            <w:r w:rsidR="00B13826" w:rsidRPr="00F05438">
              <w:rPr>
                <w:rFonts w:ascii="Meiryo UI" w:eastAsia="Meiryo UI" w:hAnsi="Meiryo UI" w:cs="Meiryo UI" w:hint="eastAsia"/>
                <w:kern w:val="0"/>
                <w:sz w:val="20"/>
                <w:szCs w:val="20"/>
              </w:rPr>
              <w:t>年</w:t>
            </w:r>
            <w:r w:rsidRPr="00F05438">
              <w:rPr>
                <w:rFonts w:ascii="Meiryo UI" w:eastAsia="Meiryo UI" w:hAnsi="Meiryo UI" w:cs="Meiryo UI" w:hint="eastAsia"/>
                <w:kern w:val="0"/>
                <w:sz w:val="20"/>
                <w:szCs w:val="20"/>
              </w:rPr>
              <w:t>1</w:t>
            </w:r>
            <w:r w:rsidR="00B13826" w:rsidRPr="00F05438">
              <w:rPr>
                <w:rFonts w:ascii="Meiryo UI" w:eastAsia="Meiryo UI" w:hAnsi="Meiryo UI" w:cs="Meiryo UI" w:hint="eastAsia"/>
                <w:kern w:val="0"/>
                <w:sz w:val="20"/>
                <w:szCs w:val="20"/>
              </w:rPr>
              <w:t>月</w:t>
            </w:r>
            <w:r w:rsidRPr="00F05438">
              <w:rPr>
                <w:rFonts w:ascii="Meiryo UI" w:eastAsia="Meiryo UI" w:hAnsi="Meiryo UI" w:cs="Meiryo UI" w:hint="eastAsia"/>
                <w:kern w:val="0"/>
                <w:sz w:val="20"/>
                <w:szCs w:val="20"/>
              </w:rPr>
              <w:t>大阪府戦略本部会議）</w:t>
            </w:r>
          </w:p>
        </w:tc>
      </w:tr>
      <w:tr w:rsidR="00F1106B" w:rsidRPr="00E335DC" w14:paraId="6F6CDC95" w14:textId="77777777" w:rsidTr="00B24926">
        <w:tc>
          <w:tcPr>
            <w:tcW w:w="15735" w:type="dxa"/>
            <w:gridSpan w:val="6"/>
            <w:tcBorders>
              <w:top w:val="single" w:sz="4" w:space="0" w:color="auto"/>
            </w:tcBorders>
            <w:shd w:val="clear" w:color="auto" w:fill="000000" w:themeFill="text1"/>
          </w:tcPr>
          <w:p w14:paraId="0A07FC75" w14:textId="4F96FE8C" w:rsidR="00F1106B" w:rsidRPr="00F1106B" w:rsidRDefault="00F1106B" w:rsidP="00B24926">
            <w:pPr>
              <w:spacing w:line="280" w:lineRule="exact"/>
              <w:rPr>
                <w:rFonts w:ascii="Meiryo UI" w:eastAsia="Meiryo UI" w:hAnsi="Meiryo UI" w:cs="Meiryo UI"/>
                <w:b/>
                <w:bCs/>
              </w:rPr>
            </w:pPr>
            <w:r w:rsidRPr="00F1106B">
              <w:rPr>
                <w:rFonts w:ascii="Meiryo UI" w:eastAsia="Meiryo UI" w:hAnsi="Meiryo UI" w:cs="Meiryo UI" w:hint="eastAsia"/>
                <w:b/>
                <w:bCs/>
              </w:rPr>
              <w:lastRenderedPageBreak/>
              <w:t>海外ビジネス支援の展開</w:t>
            </w:r>
          </w:p>
        </w:tc>
      </w:tr>
      <w:tr w:rsidR="00F1106B" w:rsidRPr="00E335DC" w14:paraId="2A55CE80" w14:textId="77777777" w:rsidTr="00065481">
        <w:tc>
          <w:tcPr>
            <w:tcW w:w="329" w:type="dxa"/>
            <w:tcBorders>
              <w:top w:val="nil"/>
              <w:bottom w:val="nil"/>
            </w:tcBorders>
          </w:tcPr>
          <w:p w14:paraId="3E57364B" w14:textId="77777777" w:rsidR="00F1106B" w:rsidRPr="00E335DC" w:rsidRDefault="00F1106B" w:rsidP="00B2492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32CA9FF5" w14:textId="77777777" w:rsidR="00F1106B" w:rsidRPr="00E335DC" w:rsidRDefault="00F1106B" w:rsidP="00B2492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22674323" w14:textId="77777777" w:rsidR="00F1106B" w:rsidRPr="00E335DC" w:rsidRDefault="00F1106B" w:rsidP="00B249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6E8753FA" w14:textId="77777777" w:rsidR="00F1106B" w:rsidRPr="00E335DC" w:rsidRDefault="00F1106B" w:rsidP="00B24926">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58AD9BD9" w14:textId="77777777" w:rsidR="00F1106B" w:rsidRPr="00E335DC" w:rsidRDefault="00F1106B" w:rsidP="00B2492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1740C1C1" w14:textId="709443F6" w:rsidR="00F1106B" w:rsidRPr="00E335DC" w:rsidRDefault="009F73C2" w:rsidP="00B24926">
            <w:pPr>
              <w:spacing w:line="280" w:lineRule="exact"/>
              <w:jc w:val="center"/>
              <w:rPr>
                <w:rFonts w:ascii="Meiryo UI" w:eastAsia="Meiryo UI" w:hAnsi="Meiryo UI" w:cs="Meiryo UI"/>
                <w:b/>
                <w:sz w:val="18"/>
                <w:szCs w:val="18"/>
                <w:lang w:eastAsia="zh-CN"/>
              </w:rPr>
            </w:pPr>
            <w:r>
              <w:rPr>
                <w:rFonts w:ascii="Meiryo UI" w:eastAsia="Meiryo UI" w:hAnsi="Meiryo UI" w:cs="Meiryo UI" w:hint="eastAsia"/>
                <w:b/>
                <w:sz w:val="18"/>
                <w:szCs w:val="18"/>
                <w:lang w:eastAsia="zh-CN"/>
              </w:rPr>
              <w:t>＜進捗状況（H29.３月末時点</w:t>
            </w:r>
            <w:r w:rsidRPr="00E335DC">
              <w:rPr>
                <w:rFonts w:ascii="Meiryo UI" w:eastAsia="Meiryo UI" w:hAnsi="Meiryo UI" w:cs="Meiryo UI" w:hint="eastAsia"/>
                <w:b/>
                <w:sz w:val="18"/>
                <w:szCs w:val="18"/>
                <w:lang w:eastAsia="zh-CN"/>
              </w:rPr>
              <w:t>）＞</w:t>
            </w:r>
          </w:p>
        </w:tc>
      </w:tr>
      <w:tr w:rsidR="00F1106B" w:rsidRPr="00E335DC" w14:paraId="3AFB4682" w14:textId="77777777" w:rsidTr="00065481">
        <w:trPr>
          <w:trHeight w:val="3400"/>
        </w:trPr>
        <w:tc>
          <w:tcPr>
            <w:tcW w:w="329" w:type="dxa"/>
            <w:tcBorders>
              <w:top w:val="nil"/>
              <w:bottom w:val="nil"/>
            </w:tcBorders>
          </w:tcPr>
          <w:p w14:paraId="38DFBF9F" w14:textId="77777777" w:rsidR="00F1106B" w:rsidRPr="00E335DC" w:rsidRDefault="00F1106B" w:rsidP="00B24926">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cBorders>
          </w:tcPr>
          <w:p w14:paraId="2ED85FA0" w14:textId="0F7327A9" w:rsidR="004808BA" w:rsidRPr="004808BA" w:rsidRDefault="00F1106B" w:rsidP="00B24926">
            <w:pPr>
              <w:spacing w:line="280" w:lineRule="exact"/>
              <w:ind w:left="200" w:hangingChars="100" w:hanging="200"/>
              <w:rPr>
                <w:rFonts w:ascii="Meiryo UI" w:eastAsia="Meiryo UI" w:hAnsi="Meiryo UI" w:cs="Meiryo UI"/>
                <w:b/>
                <w:color w:val="000000" w:themeColor="text1"/>
                <w:sz w:val="20"/>
                <w:szCs w:val="20"/>
              </w:rPr>
            </w:pPr>
            <w:r w:rsidRPr="004808BA">
              <w:rPr>
                <w:rFonts w:ascii="Meiryo UI" w:eastAsia="Meiryo UI" w:hAnsi="Meiryo UI" w:cs="Meiryo UI" w:hint="eastAsia"/>
                <w:b/>
                <w:color w:val="000000" w:themeColor="text1"/>
                <w:sz w:val="20"/>
                <w:szCs w:val="20"/>
              </w:rPr>
              <w:t>■</w:t>
            </w:r>
            <w:r w:rsidR="004808BA" w:rsidRPr="004808BA">
              <w:rPr>
                <w:rFonts w:ascii="Meiryo UI" w:eastAsia="Meiryo UI" w:hAnsi="Meiryo UI" w:cs="Meiryo UI" w:hint="eastAsia"/>
                <w:b/>
                <w:color w:val="000000" w:themeColor="text1"/>
                <w:sz w:val="20"/>
                <w:szCs w:val="20"/>
              </w:rPr>
              <w:t>幅広い地域・業種を対象に海外での市場開発を積極的に支援</w:t>
            </w:r>
          </w:p>
          <w:p w14:paraId="58C20740" w14:textId="67AB86E2" w:rsidR="00D672CE" w:rsidRPr="002E6D22" w:rsidRDefault="004808BA" w:rsidP="002E6D22">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70C71" w:rsidRPr="009D3EC5">
              <w:rPr>
                <w:rFonts w:ascii="Meiryo UI" w:eastAsia="Meiryo UI" w:hAnsi="Meiryo UI" w:cs="Meiryo UI" w:hint="eastAsia"/>
                <w:color w:val="000000" w:themeColor="text1"/>
                <w:sz w:val="20"/>
                <w:szCs w:val="20"/>
              </w:rPr>
              <w:t>アジア･ものづくりに限定せず、幅広い地域･業種を対象に、トッププロモーションのほか、ミッション団を派遣、現地サポート</w:t>
            </w:r>
            <w:r w:rsidR="00D672CE" w:rsidRPr="009D3EC5">
              <w:rPr>
                <w:rFonts w:ascii="Meiryo UI" w:eastAsia="Meiryo UI" w:hAnsi="Meiryo UI" w:cs="Meiryo UI" w:hint="eastAsia"/>
                <w:color w:val="000000" w:themeColor="text1"/>
                <w:sz w:val="20"/>
                <w:szCs w:val="20"/>
              </w:rPr>
              <w:t>（上海事務所、ビジネスサポートデスク）</w:t>
            </w:r>
            <w:r w:rsidR="00470C71" w:rsidRPr="009D3EC5">
              <w:rPr>
                <w:rFonts w:ascii="Meiryo UI" w:eastAsia="Meiryo UI" w:hAnsi="Meiryo UI" w:cs="Meiryo UI" w:hint="eastAsia"/>
                <w:color w:val="000000" w:themeColor="text1"/>
                <w:sz w:val="20"/>
                <w:szCs w:val="20"/>
              </w:rPr>
              <w:t>、府内での国際ビジネス相談などを</w:t>
            </w:r>
            <w:r w:rsidR="008D6E36" w:rsidRPr="009D3EC5">
              <w:rPr>
                <w:rFonts w:ascii="Meiryo UI" w:eastAsia="Meiryo UI" w:hAnsi="Meiryo UI" w:cs="Meiryo UI" w:hint="eastAsia"/>
                <w:color w:val="000000" w:themeColor="text1"/>
                <w:sz w:val="20"/>
                <w:szCs w:val="20"/>
              </w:rPr>
              <w:t>行</w:t>
            </w:r>
            <w:r w:rsidR="00470C71" w:rsidRPr="009D3EC5">
              <w:rPr>
                <w:rFonts w:ascii="Meiryo UI" w:eastAsia="Meiryo UI" w:hAnsi="Meiryo UI" w:cs="Meiryo UI" w:hint="eastAsia"/>
                <w:color w:val="000000" w:themeColor="text1"/>
                <w:sz w:val="20"/>
                <w:szCs w:val="20"/>
              </w:rPr>
              <w:t>います。</w:t>
            </w:r>
          </w:p>
          <w:p w14:paraId="5999FF9E" w14:textId="4580F1D2" w:rsidR="00F1106B" w:rsidRDefault="00F1106B" w:rsidP="00B24926">
            <w:pPr>
              <w:spacing w:line="280" w:lineRule="exact"/>
              <w:rPr>
                <w:rFonts w:ascii="Meiryo UI" w:eastAsia="Meiryo UI" w:hAnsi="Meiryo UI" w:cs="Meiryo UI"/>
                <w:color w:val="000000" w:themeColor="text1"/>
                <w:sz w:val="20"/>
                <w:szCs w:val="20"/>
                <w:bdr w:val="single" w:sz="4" w:space="0" w:color="auto"/>
              </w:rPr>
            </w:pPr>
            <w:r w:rsidRPr="00F62B5A">
              <w:rPr>
                <w:rFonts w:ascii="Meiryo UI" w:eastAsia="Meiryo UI" w:hAnsi="Meiryo UI" w:cs="Meiryo UI" w:hint="eastAsia"/>
                <w:color w:val="000000" w:themeColor="text1"/>
                <w:sz w:val="20"/>
                <w:szCs w:val="20"/>
                <w:bdr w:val="single" w:sz="4" w:space="0" w:color="auto"/>
              </w:rPr>
              <w:t>（スケジュール）</w:t>
            </w:r>
          </w:p>
          <w:p w14:paraId="212C9D87" w14:textId="47A411D2" w:rsidR="000C1C8D" w:rsidRDefault="000C1C8D" w:rsidP="00B24926">
            <w:pPr>
              <w:spacing w:line="280" w:lineRule="exact"/>
              <w:rPr>
                <w:rFonts w:ascii="Meiryo UI" w:eastAsia="Meiryo UI" w:hAnsi="Meiryo UI" w:cs="Meiryo UI"/>
                <w:color w:val="000000" w:themeColor="text1"/>
                <w:sz w:val="20"/>
                <w:szCs w:val="20"/>
              </w:rPr>
            </w:pPr>
            <w:r w:rsidRPr="000C1C8D">
              <w:rPr>
                <w:rFonts w:ascii="Meiryo UI" w:eastAsia="Meiryo UI" w:hAnsi="Meiryo UI" w:cs="Meiryo UI" w:hint="eastAsia"/>
                <w:sz w:val="20"/>
                <w:szCs w:val="20"/>
              </w:rPr>
              <w:t>主なプロモーション活動（予定）</w:t>
            </w:r>
          </w:p>
          <w:p w14:paraId="5B9EDAFA" w14:textId="45037CDA" w:rsidR="0078291D" w:rsidRDefault="00812F23" w:rsidP="00C47F26">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２８</w:t>
            </w:r>
            <w:r w:rsidR="0078291D">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６</w:t>
            </w:r>
            <w:r w:rsidR="0078291D">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バイオミッション</w:t>
            </w:r>
            <w:r w:rsidR="0078291D">
              <w:rPr>
                <w:rFonts w:ascii="Meiryo UI" w:eastAsia="Meiryo UI" w:hAnsi="Meiryo UI" w:cs="Meiryo UI" w:hint="eastAsia"/>
                <w:color w:val="000000" w:themeColor="text1"/>
                <w:sz w:val="20"/>
                <w:szCs w:val="20"/>
              </w:rPr>
              <w:t>の</w:t>
            </w:r>
            <w:r w:rsidR="00133DE0">
              <w:rPr>
                <w:rFonts w:ascii="Meiryo UI" w:eastAsia="Meiryo UI" w:hAnsi="Meiryo UI" w:cs="Meiryo UI" w:hint="eastAsia"/>
                <w:color w:val="000000" w:themeColor="text1"/>
                <w:sz w:val="20"/>
                <w:szCs w:val="20"/>
              </w:rPr>
              <w:t>派遣</w:t>
            </w:r>
          </w:p>
          <w:p w14:paraId="1617ECA3" w14:textId="298F012B" w:rsidR="00DC0019" w:rsidRDefault="00812F23" w:rsidP="00C47F26">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２８年8</w:t>
            </w:r>
            <w:r w:rsidR="00133DE0">
              <w:rPr>
                <w:rFonts w:ascii="Meiryo UI" w:eastAsia="Meiryo UI" w:hAnsi="Meiryo UI" w:cs="Meiryo UI" w:hint="eastAsia"/>
                <w:color w:val="000000" w:themeColor="text1"/>
                <w:sz w:val="20"/>
                <w:szCs w:val="20"/>
              </w:rPr>
              <w:t>月：食品ミッションの派遣</w:t>
            </w:r>
          </w:p>
          <w:p w14:paraId="5F086DA6" w14:textId="09F696AB" w:rsidR="00C47F26" w:rsidRDefault="00C47F26" w:rsidP="00C47F26">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２８年</w:t>
            </w:r>
            <w:r w:rsidRPr="00C74053">
              <w:rPr>
                <w:rFonts w:ascii="Meiryo UI" w:eastAsia="Meiryo UI" w:hAnsi="Meiryo UI" w:cs="Meiryo UI" w:hint="eastAsia"/>
                <w:sz w:val="20"/>
                <w:szCs w:val="20"/>
              </w:rPr>
              <w:t>秋頃</w:t>
            </w:r>
            <w:r w:rsidR="00133DE0">
              <w:rPr>
                <w:rFonts w:ascii="Meiryo UI" w:eastAsia="Meiryo UI" w:hAnsi="Meiryo UI" w:cs="Meiryo UI" w:hint="eastAsia"/>
                <w:sz w:val="20"/>
                <w:szCs w:val="20"/>
              </w:rPr>
              <w:t>：トッププロモーションの実施</w:t>
            </w:r>
          </w:p>
          <w:p w14:paraId="4A9795B9" w14:textId="6EC3BA14" w:rsidR="00DC0019" w:rsidRPr="00C47F26" w:rsidRDefault="00812F23" w:rsidP="00F671D7">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２８年11</w:t>
            </w:r>
            <w:r w:rsidR="00133DE0">
              <w:rPr>
                <w:rFonts w:ascii="Meiryo UI" w:eastAsia="Meiryo UI" w:hAnsi="Meiryo UI" w:cs="Meiryo UI" w:hint="eastAsia"/>
                <w:color w:val="000000" w:themeColor="text1"/>
                <w:sz w:val="20"/>
                <w:szCs w:val="20"/>
              </w:rPr>
              <w:t>月：環境・エネルギーミッションの派遣</w:t>
            </w:r>
          </w:p>
        </w:tc>
        <w:tc>
          <w:tcPr>
            <w:tcW w:w="396" w:type="dxa"/>
            <w:vMerge/>
            <w:tcBorders>
              <w:left w:val="dashed" w:sz="4" w:space="0" w:color="auto"/>
              <w:bottom w:val="single" w:sz="4" w:space="0" w:color="auto"/>
              <w:right w:val="dashed" w:sz="4" w:space="0" w:color="auto"/>
            </w:tcBorders>
            <w:shd w:val="clear" w:color="auto" w:fill="auto"/>
          </w:tcPr>
          <w:p w14:paraId="3457B4A6" w14:textId="77777777" w:rsidR="00F1106B" w:rsidRPr="00E335DC" w:rsidRDefault="00F1106B" w:rsidP="00B2492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7D923E86" w14:textId="77777777" w:rsidR="00F1106B" w:rsidRPr="00E335DC" w:rsidRDefault="00F1106B" w:rsidP="00B2492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6E758EAB" w14:textId="77777777" w:rsidR="00F1106B" w:rsidRPr="00E335DC" w:rsidRDefault="00F1106B" w:rsidP="00B24926">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0DE21C76" w14:textId="77777777" w:rsidR="001F25DC" w:rsidRPr="00470C71" w:rsidRDefault="00F1106B" w:rsidP="00470C7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EA1041" w:rsidRPr="00470C71">
              <w:rPr>
                <w:rFonts w:ascii="Meiryo UI" w:eastAsia="Meiryo UI" w:hAnsi="Meiryo UI" w:cs="Meiryo UI" w:hint="eastAsia"/>
                <w:sz w:val="20"/>
                <w:szCs w:val="20"/>
              </w:rPr>
              <w:t>企業の海外におけるビジネス展開や市場開発を支援することで、企業の成長を促進します。</w:t>
            </w:r>
          </w:p>
          <w:p w14:paraId="254C9638" w14:textId="77777777" w:rsidR="00F1106B" w:rsidRDefault="00F1106B" w:rsidP="00B24926">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14:paraId="39D8C138" w14:textId="2CDA5AAC" w:rsidR="004D28F7" w:rsidRPr="00E335DC" w:rsidRDefault="004D28F7" w:rsidP="00B24926">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・見本市出展など商談機会の提供　650件</w:t>
            </w:r>
          </w:p>
          <w:p w14:paraId="39DB0F6C" w14:textId="255CC0B6" w:rsidR="001667E8" w:rsidRPr="007F14C1" w:rsidRDefault="00D672CE" w:rsidP="00B24926">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・海外</w:t>
            </w:r>
            <w:r w:rsidR="004D28F7">
              <w:rPr>
                <w:rFonts w:ascii="Meiryo UI" w:eastAsia="Meiryo UI" w:hAnsi="Meiryo UI" w:cs="Meiryo UI" w:hint="eastAsia"/>
                <w:sz w:val="20"/>
                <w:szCs w:val="20"/>
              </w:rPr>
              <w:t>拠</w:t>
            </w:r>
            <w:r w:rsidR="004D28F7" w:rsidRPr="007F14C1">
              <w:rPr>
                <w:rFonts w:ascii="Meiryo UI" w:eastAsia="Meiryo UI" w:hAnsi="Meiryo UI" w:cs="Meiryo UI" w:hint="eastAsia"/>
                <w:color w:val="000000" w:themeColor="text1"/>
                <w:sz w:val="20"/>
                <w:szCs w:val="20"/>
              </w:rPr>
              <w:t>点</w:t>
            </w:r>
            <w:r w:rsidRPr="007F14C1">
              <w:rPr>
                <w:rFonts w:ascii="Meiryo UI" w:eastAsia="Meiryo UI" w:hAnsi="Meiryo UI" w:cs="Meiryo UI" w:hint="eastAsia"/>
                <w:color w:val="000000" w:themeColor="text1"/>
                <w:sz w:val="20"/>
                <w:szCs w:val="20"/>
              </w:rPr>
              <w:t>の</w:t>
            </w:r>
            <w:r w:rsidR="006F36EF" w:rsidRPr="007F14C1">
              <w:rPr>
                <w:rFonts w:ascii="Meiryo UI" w:eastAsia="Meiryo UI" w:hAnsi="Meiryo UI" w:cs="Meiryo UI" w:hint="eastAsia"/>
                <w:color w:val="000000" w:themeColor="text1"/>
                <w:sz w:val="20"/>
                <w:szCs w:val="20"/>
              </w:rPr>
              <w:t>活用</w:t>
            </w:r>
            <w:r w:rsidR="001667E8" w:rsidRPr="007F14C1">
              <w:rPr>
                <w:rFonts w:ascii="Meiryo UI" w:eastAsia="Meiryo UI" w:hAnsi="Meiryo UI" w:cs="Meiryo UI" w:hint="eastAsia"/>
                <w:color w:val="000000" w:themeColor="text1"/>
                <w:sz w:val="20"/>
                <w:szCs w:val="20"/>
              </w:rPr>
              <w:t xml:space="preserve">  </w:t>
            </w:r>
            <w:r w:rsidR="00250F78" w:rsidRPr="007F14C1">
              <w:rPr>
                <w:rFonts w:ascii="Meiryo UI" w:eastAsia="Meiryo UI" w:hAnsi="Meiryo UI" w:cs="Meiryo UI" w:hint="eastAsia"/>
                <w:color w:val="000000" w:themeColor="text1"/>
                <w:sz w:val="20"/>
                <w:szCs w:val="20"/>
              </w:rPr>
              <w:t xml:space="preserve">上海事務所 </w:t>
            </w:r>
            <w:r w:rsidRPr="007F14C1">
              <w:rPr>
                <w:rFonts w:ascii="Meiryo UI" w:eastAsia="Meiryo UI" w:hAnsi="Meiryo UI" w:cs="Meiryo UI" w:hint="eastAsia"/>
                <w:color w:val="000000" w:themeColor="text1"/>
                <w:sz w:val="20"/>
                <w:szCs w:val="20"/>
              </w:rPr>
              <w:t>3</w:t>
            </w:r>
            <w:r w:rsidR="00250F78" w:rsidRPr="007F14C1">
              <w:rPr>
                <w:rFonts w:ascii="Meiryo UI" w:eastAsia="Meiryo UI" w:hAnsi="Meiryo UI" w:cs="Meiryo UI" w:hint="eastAsia"/>
                <w:color w:val="000000" w:themeColor="text1"/>
                <w:sz w:val="20"/>
                <w:szCs w:val="20"/>
              </w:rPr>
              <w:t>50</w:t>
            </w:r>
            <w:r w:rsidRPr="007F14C1">
              <w:rPr>
                <w:rFonts w:ascii="Meiryo UI" w:eastAsia="Meiryo UI" w:hAnsi="Meiryo UI" w:cs="Meiryo UI" w:hint="eastAsia"/>
                <w:color w:val="000000" w:themeColor="text1"/>
                <w:sz w:val="20"/>
                <w:szCs w:val="20"/>
              </w:rPr>
              <w:t>件</w:t>
            </w:r>
          </w:p>
          <w:p w14:paraId="11A275E3" w14:textId="28CE27A9" w:rsidR="00250F78" w:rsidRPr="007F14C1" w:rsidRDefault="00250F78" w:rsidP="00B24926">
            <w:pPr>
              <w:spacing w:line="280" w:lineRule="exact"/>
              <w:ind w:left="200" w:hangingChars="100" w:hanging="200"/>
              <w:rPr>
                <w:rFonts w:ascii="Meiryo UI" w:eastAsia="Meiryo UI" w:hAnsi="Meiryo UI" w:cs="Meiryo UI"/>
                <w:color w:val="000000" w:themeColor="text1"/>
                <w:sz w:val="20"/>
                <w:szCs w:val="20"/>
              </w:rPr>
            </w:pPr>
            <w:r w:rsidRPr="007F14C1">
              <w:rPr>
                <w:rFonts w:ascii="Meiryo UI" w:eastAsia="Meiryo UI" w:hAnsi="Meiryo UI" w:cs="Meiryo UI" w:hint="eastAsia"/>
                <w:color w:val="000000" w:themeColor="text1"/>
                <w:sz w:val="20"/>
                <w:szCs w:val="20"/>
              </w:rPr>
              <w:t xml:space="preserve">　　　　　　　　　　</w:t>
            </w:r>
            <w:r w:rsidR="006F36EF" w:rsidRPr="007F14C1">
              <w:rPr>
                <w:rFonts w:ascii="Meiryo UI" w:eastAsia="Meiryo UI" w:hAnsi="Meiryo UI" w:cs="Meiryo UI" w:hint="eastAsia"/>
                <w:color w:val="000000" w:themeColor="text1"/>
                <w:sz w:val="20"/>
                <w:szCs w:val="20"/>
              </w:rPr>
              <w:t xml:space="preserve">  </w:t>
            </w:r>
            <w:r w:rsidR="001667E8" w:rsidRPr="007F14C1">
              <w:rPr>
                <w:rFonts w:ascii="Meiryo UI" w:eastAsia="Meiryo UI" w:hAnsi="Meiryo UI" w:cs="Meiryo UI" w:hint="eastAsia"/>
                <w:color w:val="000000" w:themeColor="text1"/>
                <w:sz w:val="20"/>
                <w:szCs w:val="20"/>
              </w:rPr>
              <w:t xml:space="preserve">  </w:t>
            </w:r>
            <w:r w:rsidRPr="007F14C1">
              <w:rPr>
                <w:rFonts w:ascii="Meiryo UI" w:eastAsia="Meiryo UI" w:hAnsi="Meiryo UI" w:cs="Meiryo UI" w:hint="eastAsia"/>
                <w:color w:val="000000" w:themeColor="text1"/>
                <w:sz w:val="20"/>
                <w:szCs w:val="20"/>
              </w:rPr>
              <w:t xml:space="preserve">サポートデスク </w:t>
            </w:r>
            <w:r w:rsidR="00B67A66" w:rsidRPr="007F14C1">
              <w:rPr>
                <w:rFonts w:ascii="Meiryo UI" w:eastAsia="Meiryo UI" w:hAnsi="Meiryo UI" w:cs="Meiryo UI" w:hint="eastAsia"/>
                <w:color w:val="000000" w:themeColor="text1"/>
                <w:sz w:val="20"/>
                <w:szCs w:val="20"/>
              </w:rPr>
              <w:t>55</w:t>
            </w:r>
            <w:r w:rsidRPr="007F14C1">
              <w:rPr>
                <w:rFonts w:ascii="Meiryo UI" w:eastAsia="Meiryo UI" w:hAnsi="Meiryo UI" w:cs="Meiryo UI" w:hint="eastAsia"/>
                <w:color w:val="000000" w:themeColor="text1"/>
                <w:sz w:val="20"/>
                <w:szCs w:val="20"/>
              </w:rPr>
              <w:t>件</w:t>
            </w:r>
          </w:p>
          <w:p w14:paraId="062BA0D6" w14:textId="4D273A6F" w:rsidR="00D672CE" w:rsidRPr="004D28F7" w:rsidRDefault="004D28F7" w:rsidP="00B2492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・府内での国際ビジネス相談　1,780件</w:t>
            </w:r>
          </w:p>
        </w:tc>
        <w:tc>
          <w:tcPr>
            <w:tcW w:w="396" w:type="dxa"/>
            <w:vMerge/>
            <w:tcBorders>
              <w:bottom w:val="single" w:sz="4" w:space="0" w:color="auto"/>
            </w:tcBorders>
            <w:shd w:val="clear" w:color="auto" w:fill="auto"/>
          </w:tcPr>
          <w:p w14:paraId="52C5F7F3" w14:textId="77777777" w:rsidR="00F1106B" w:rsidRPr="00E335DC" w:rsidRDefault="00F1106B" w:rsidP="00B2492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0083982" w14:textId="270A31A1" w:rsidR="00E9086C" w:rsidRPr="00F05438" w:rsidRDefault="00DC7AE7" w:rsidP="00DC7AE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7E770F" w:rsidRPr="00F05438">
              <w:rPr>
                <w:rFonts w:ascii="Meiryo UI" w:eastAsia="Meiryo UI" w:hAnsi="Meiryo UI" w:cs="Meiryo UI" w:hint="eastAsia"/>
                <w:sz w:val="20"/>
                <w:szCs w:val="20"/>
              </w:rPr>
              <w:t>知事ミッション団をカナダに派遣し（9/14-18）、水素</w:t>
            </w:r>
            <w:r w:rsidRPr="00F05438">
              <w:rPr>
                <w:rFonts w:ascii="Meiryo UI" w:eastAsia="Meiryo UI" w:hAnsi="Meiryo UI" w:cs="Meiryo UI" w:hint="eastAsia"/>
                <w:sz w:val="20"/>
                <w:szCs w:val="20"/>
              </w:rPr>
              <w:t>･燃料電池分野でのトッププロモーション</w:t>
            </w:r>
            <w:r w:rsidR="007E770F" w:rsidRPr="00F05438">
              <w:rPr>
                <w:rFonts w:ascii="Meiryo UI" w:eastAsia="Meiryo UI" w:hAnsi="Meiryo UI" w:cs="Meiryo UI" w:hint="eastAsia"/>
                <w:sz w:val="20"/>
                <w:szCs w:val="20"/>
              </w:rPr>
              <w:t>を行った結果、11月の企業ミッション団（8社）を</w:t>
            </w:r>
            <w:r w:rsidRPr="00F05438">
              <w:rPr>
                <w:rFonts w:ascii="Meiryo UI" w:eastAsia="Meiryo UI" w:hAnsi="Meiryo UI" w:cs="Meiryo UI" w:hint="eastAsia"/>
                <w:sz w:val="20"/>
                <w:szCs w:val="20"/>
              </w:rPr>
              <w:t>派遣</w:t>
            </w:r>
            <w:r w:rsidR="00826FD8" w:rsidRPr="00F05438">
              <w:rPr>
                <w:rFonts w:ascii="Meiryo UI" w:eastAsia="Meiryo UI" w:hAnsi="Meiryo UI" w:cs="Meiryo UI" w:hint="eastAsia"/>
                <w:sz w:val="20"/>
                <w:szCs w:val="20"/>
              </w:rPr>
              <w:t>（11/13-20）</w:t>
            </w:r>
            <w:r w:rsidR="007E770F" w:rsidRPr="00F05438">
              <w:rPr>
                <w:rFonts w:ascii="Meiryo UI" w:eastAsia="Meiryo UI" w:hAnsi="Meiryo UI" w:cs="Meiryo UI" w:hint="eastAsia"/>
                <w:sz w:val="20"/>
                <w:szCs w:val="20"/>
              </w:rPr>
              <w:t>、</w:t>
            </w:r>
            <w:r w:rsidR="00E35D0B" w:rsidRPr="00F05438">
              <w:rPr>
                <w:rFonts w:ascii="Meiryo UI" w:eastAsia="Meiryo UI" w:hAnsi="Meiryo UI" w:cs="Meiryo UI" w:hint="eastAsia"/>
                <w:sz w:val="20"/>
                <w:szCs w:val="20"/>
              </w:rPr>
              <w:t>その後の商談（104件）につながった</w:t>
            </w:r>
            <w:r w:rsidRPr="00F05438">
              <w:rPr>
                <w:rFonts w:ascii="Meiryo UI" w:eastAsia="Meiryo UI" w:hAnsi="Meiryo UI" w:cs="Meiryo UI" w:hint="eastAsia"/>
                <w:sz w:val="20"/>
                <w:szCs w:val="20"/>
              </w:rPr>
              <w:t>。</w:t>
            </w:r>
          </w:p>
          <w:p w14:paraId="4F80B58A" w14:textId="066D9B2B" w:rsidR="00DC7AE7" w:rsidRPr="00F05438" w:rsidRDefault="00DC7AE7" w:rsidP="00DC7AE7">
            <w:pPr>
              <w:spacing w:line="280" w:lineRule="exact"/>
              <w:ind w:left="200" w:hangingChars="100" w:hanging="200"/>
              <w:rPr>
                <w:rFonts w:ascii="Meiryo UI" w:eastAsia="Meiryo UI" w:hAnsi="Meiryo UI" w:cs="Meiryo UI"/>
                <w:sz w:val="20"/>
                <w:szCs w:val="20"/>
              </w:rPr>
            </w:pPr>
            <w:r w:rsidRPr="00F05438">
              <w:rPr>
                <w:rFonts w:ascii="Meiryo UI" w:eastAsia="Meiryo UI" w:hAnsi="Meiryo UI" w:cs="Meiryo UI" w:hint="eastAsia"/>
                <w:sz w:val="20"/>
                <w:szCs w:val="20"/>
              </w:rPr>
              <w:t>○企業の海外ビジネス展開を支援するため、ミッション派遣、現地サポート、府内での国際ビジネス相談やセミナー開催など様々な事業を実施した。</w:t>
            </w:r>
          </w:p>
          <w:p w14:paraId="17C150D8" w14:textId="77777777" w:rsidR="00DC7AE7" w:rsidRPr="00F05438" w:rsidRDefault="00DC7AE7" w:rsidP="00DC7AE7">
            <w:pPr>
              <w:spacing w:line="280" w:lineRule="exact"/>
              <w:ind w:firstLineChars="100" w:firstLine="200"/>
              <w:rPr>
                <w:rFonts w:ascii="Meiryo UI" w:eastAsia="Meiryo UI" w:hAnsi="Meiryo UI" w:cs="Meiryo UI"/>
                <w:sz w:val="20"/>
                <w:szCs w:val="20"/>
              </w:rPr>
            </w:pPr>
            <w:r w:rsidRPr="00F05438">
              <w:rPr>
                <w:rFonts w:ascii="Meiryo UI" w:eastAsia="Meiryo UI" w:hAnsi="Meiryo UI" w:cs="Meiryo UI" w:hint="eastAsia"/>
                <w:sz w:val="20"/>
                <w:szCs w:val="20"/>
              </w:rPr>
              <w:t>・見本市出展など商談機会の提供 1,069件</w:t>
            </w:r>
          </w:p>
          <w:p w14:paraId="6E471C8C" w14:textId="77777777" w:rsidR="00DC7AE7" w:rsidRPr="00F05438" w:rsidRDefault="00DC7AE7" w:rsidP="00DC7AE7">
            <w:pPr>
              <w:spacing w:line="280" w:lineRule="exact"/>
              <w:ind w:firstLineChars="100" w:firstLine="200"/>
              <w:rPr>
                <w:rFonts w:ascii="Meiryo UI" w:eastAsia="Meiryo UI" w:hAnsi="Meiryo UI" w:cs="Meiryo UI"/>
                <w:sz w:val="20"/>
                <w:szCs w:val="20"/>
              </w:rPr>
            </w:pPr>
            <w:r w:rsidRPr="00F05438">
              <w:rPr>
                <w:rFonts w:ascii="Meiryo UI" w:eastAsia="Meiryo UI" w:hAnsi="Meiryo UI" w:cs="Meiryo UI" w:hint="eastAsia"/>
                <w:sz w:val="20"/>
                <w:szCs w:val="20"/>
              </w:rPr>
              <w:t>・海外拠点の活用　　上海事務所 　　309件</w:t>
            </w:r>
          </w:p>
          <w:p w14:paraId="391F1BE6" w14:textId="77777777" w:rsidR="00DC7AE7" w:rsidRPr="00F05438" w:rsidRDefault="00DC7AE7" w:rsidP="00DC7AE7">
            <w:pPr>
              <w:spacing w:line="280" w:lineRule="exact"/>
              <w:ind w:firstLineChars="1000" w:firstLine="2000"/>
              <w:rPr>
                <w:rFonts w:ascii="Meiryo UI" w:eastAsia="Meiryo UI" w:hAnsi="Meiryo UI" w:cs="Meiryo UI"/>
                <w:sz w:val="20"/>
                <w:szCs w:val="20"/>
              </w:rPr>
            </w:pPr>
            <w:r w:rsidRPr="00F05438">
              <w:rPr>
                <w:rFonts w:ascii="Meiryo UI" w:eastAsia="Meiryo UI" w:hAnsi="Meiryo UI" w:cs="Meiryo UI" w:hint="eastAsia"/>
                <w:sz w:val="20"/>
                <w:szCs w:val="20"/>
              </w:rPr>
              <w:t>サポートデスク 　157件</w:t>
            </w:r>
          </w:p>
          <w:p w14:paraId="797E15E7" w14:textId="77777777" w:rsidR="00DC7AE7" w:rsidRPr="00F05438" w:rsidRDefault="00DC7AE7" w:rsidP="00DC7AE7">
            <w:pPr>
              <w:spacing w:line="280" w:lineRule="exact"/>
              <w:ind w:firstLineChars="100" w:firstLine="200"/>
              <w:rPr>
                <w:rFonts w:ascii="Meiryo UI" w:eastAsia="Meiryo UI" w:hAnsi="Meiryo UI" w:cs="Meiryo UI"/>
                <w:kern w:val="0"/>
                <w:sz w:val="20"/>
                <w:szCs w:val="20"/>
              </w:rPr>
            </w:pPr>
            <w:r w:rsidRPr="00F05438">
              <w:rPr>
                <w:rFonts w:ascii="Meiryo UI" w:eastAsia="Meiryo UI" w:hAnsi="Meiryo UI" w:cs="Meiryo UI" w:hint="eastAsia"/>
                <w:kern w:val="0"/>
                <w:sz w:val="20"/>
                <w:szCs w:val="20"/>
              </w:rPr>
              <w:t>・府内での国際ビジネス相談　　　　　1,345件</w:t>
            </w:r>
          </w:p>
          <w:p w14:paraId="751B2677" w14:textId="422F0B2E" w:rsidR="00DC7AE7" w:rsidRPr="00F05438" w:rsidRDefault="00DC7AE7" w:rsidP="00DC7AE7">
            <w:pPr>
              <w:spacing w:line="280" w:lineRule="exact"/>
              <w:ind w:firstLineChars="100" w:firstLine="200"/>
              <w:rPr>
                <w:rFonts w:ascii="Meiryo UI" w:eastAsia="Meiryo UI" w:hAnsi="Meiryo UI" w:cs="Meiryo UI"/>
                <w:kern w:val="0"/>
                <w:sz w:val="20"/>
                <w:szCs w:val="20"/>
              </w:rPr>
            </w:pPr>
            <w:r w:rsidRPr="00F05438">
              <w:rPr>
                <w:rFonts w:ascii="Meiryo UI" w:eastAsia="Meiryo UI" w:hAnsi="Meiryo UI" w:cs="Meiryo UI" w:hint="eastAsia"/>
                <w:kern w:val="0"/>
                <w:sz w:val="20"/>
                <w:szCs w:val="20"/>
              </w:rPr>
              <w:t xml:space="preserve">　（内訳）</w:t>
            </w:r>
            <w:r w:rsidR="004B1347" w:rsidRPr="00F05438">
              <w:rPr>
                <w:rFonts w:ascii="Meiryo UI" w:eastAsia="Meiryo UI" w:hAnsi="Meiryo UI" w:cs="Meiryo UI" w:hint="eastAsia"/>
                <w:sz w:val="20"/>
                <w:szCs w:val="20"/>
              </w:rPr>
              <w:t>JETRO</w:t>
            </w:r>
            <w:r w:rsidRPr="00F05438">
              <w:rPr>
                <w:rFonts w:ascii="Meiryo UI" w:eastAsia="Meiryo UI" w:hAnsi="Meiryo UI" w:cs="Meiryo UI" w:hint="eastAsia"/>
                <w:kern w:val="0"/>
                <w:sz w:val="20"/>
                <w:szCs w:val="20"/>
              </w:rPr>
              <w:t>：878件</w:t>
            </w:r>
          </w:p>
          <w:p w14:paraId="0FC606B0" w14:textId="364775E7" w:rsidR="00E35D0B" w:rsidRPr="00B13826" w:rsidRDefault="00DC7AE7" w:rsidP="00B13826">
            <w:pPr>
              <w:spacing w:line="280" w:lineRule="exact"/>
              <w:ind w:firstLineChars="100" w:firstLine="200"/>
              <w:rPr>
                <w:rFonts w:ascii="Meiryo UI" w:eastAsia="Meiryo UI" w:hAnsi="Meiryo UI" w:cs="Meiryo UI"/>
                <w:color w:val="000000" w:themeColor="text1"/>
                <w:kern w:val="0"/>
                <w:sz w:val="20"/>
                <w:szCs w:val="20"/>
              </w:rPr>
            </w:pPr>
            <w:r w:rsidRPr="00F05438">
              <w:rPr>
                <w:rFonts w:ascii="Meiryo UI" w:eastAsia="Meiryo UI" w:hAnsi="Meiryo UI" w:cs="Meiryo UI" w:hint="eastAsia"/>
                <w:kern w:val="0"/>
                <w:sz w:val="20"/>
                <w:szCs w:val="20"/>
              </w:rPr>
              <w:t xml:space="preserve">　　　　　　　大阪産業振興機構：467件</w:t>
            </w:r>
          </w:p>
        </w:tc>
      </w:tr>
    </w:tbl>
    <w:p w14:paraId="7580A8BA" w14:textId="3E06D5BD" w:rsidR="009826C0" w:rsidRDefault="009826C0" w:rsidP="00E335DC">
      <w:pPr>
        <w:spacing w:line="280" w:lineRule="exact"/>
        <w:rPr>
          <w:rFonts w:ascii="Meiryo UI" w:eastAsia="Meiryo UI" w:hAnsi="Meiryo UI" w:cs="Meiryo UI"/>
        </w:rPr>
      </w:pPr>
    </w:p>
    <w:p w14:paraId="77B777DC" w14:textId="77777777" w:rsidR="00E35D0B" w:rsidRDefault="00E35D0B" w:rsidP="00E335DC">
      <w:pPr>
        <w:spacing w:line="280" w:lineRule="exact"/>
        <w:rPr>
          <w:rFonts w:ascii="Meiryo UI" w:eastAsia="Meiryo UI" w:hAnsi="Meiryo UI" w:cs="Meiryo UI"/>
        </w:rPr>
      </w:pPr>
    </w:p>
    <w:p w14:paraId="4CC8ECAA" w14:textId="77777777" w:rsidR="00E35D0B" w:rsidRDefault="00E35D0B" w:rsidP="00E335DC">
      <w:pPr>
        <w:spacing w:line="280" w:lineRule="exact"/>
        <w:rPr>
          <w:rFonts w:ascii="Meiryo UI" w:eastAsia="Meiryo UI" w:hAnsi="Meiryo UI" w:cs="Meiryo UI"/>
        </w:rPr>
      </w:pPr>
    </w:p>
    <w:p w14:paraId="532C02DC" w14:textId="77777777" w:rsidR="00E35D0B" w:rsidRDefault="00E35D0B" w:rsidP="00E335DC">
      <w:pPr>
        <w:spacing w:line="280" w:lineRule="exact"/>
        <w:rPr>
          <w:rFonts w:ascii="Meiryo UI" w:eastAsia="Meiryo UI" w:hAnsi="Meiryo UI" w:cs="Meiryo UI"/>
        </w:rPr>
      </w:pPr>
    </w:p>
    <w:p w14:paraId="5A76883D" w14:textId="77777777" w:rsidR="00E35D0B" w:rsidRPr="00E335DC" w:rsidRDefault="00E35D0B"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14:paraId="7580A8BC" w14:textId="77777777" w:rsidTr="007169C2">
        <w:trPr>
          <w:trHeight w:val="559"/>
        </w:trPr>
        <w:tc>
          <w:tcPr>
            <w:tcW w:w="15735" w:type="dxa"/>
            <w:gridSpan w:val="2"/>
            <w:tcBorders>
              <w:bottom w:val="single" w:sz="4" w:space="0" w:color="auto"/>
            </w:tcBorders>
            <w:shd w:val="clear" w:color="auto" w:fill="000000" w:themeFill="text1"/>
            <w:vAlign w:val="center"/>
          </w:tcPr>
          <w:p w14:paraId="7580A8BB" w14:textId="27D433B1" w:rsidR="00197FC1" w:rsidRPr="00CD2F6C" w:rsidRDefault="00E35D0B" w:rsidP="00CD2F6C">
            <w:pPr>
              <w:widowControl/>
              <w:adjustRightInd w:val="0"/>
              <w:snapToGrid w:val="0"/>
              <w:spacing w:line="280" w:lineRule="exact"/>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79744" behindDoc="0" locked="0" layoutInCell="1" allowOverlap="1" wp14:anchorId="6E51712B" wp14:editId="08F23EED">
                      <wp:simplePos x="0" y="0"/>
                      <wp:positionH relativeFrom="column">
                        <wp:posOffset>9137650</wp:posOffset>
                      </wp:positionH>
                      <wp:positionV relativeFrom="paragraph">
                        <wp:posOffset>11430</wp:posOffset>
                      </wp:positionV>
                      <wp:extent cx="752475" cy="762000"/>
                      <wp:effectExtent l="19050" t="1905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62000"/>
                              </a:xfrm>
                              <a:prstGeom prst="rect">
                                <a:avLst/>
                              </a:prstGeom>
                              <a:solidFill>
                                <a:sysClr val="window" lastClr="FFFFFF"/>
                              </a:solidFill>
                              <a:ln w="44450">
                                <a:solidFill>
                                  <a:srgbClr val="1F497D">
                                    <a:lumMod val="60000"/>
                                    <a:lumOff val="40000"/>
                                  </a:srgbClr>
                                </a:solidFill>
                              </a:ln>
                            </wps:spPr>
                            <wps:txbx>
                              <w:txbxContent>
                                <w:p w14:paraId="3F085D2E" w14:textId="77777777" w:rsidR="00C45575" w:rsidRPr="0006594A" w:rsidRDefault="00C45575" w:rsidP="00C45575">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3EEB963C" w14:textId="77777777" w:rsidR="00C45575" w:rsidRPr="00ED3E7E" w:rsidRDefault="00C45575" w:rsidP="00C45575">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9.5pt;margin-top:.9pt;width:59.2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" fillcolor="window" strokecolor="#558ed5" strokeweight="3.5pt">
                      <v:textbox inset="5.85pt,.7pt,5.85pt,.7pt">
                        <w:txbxContent>
                          <w:p w14:paraId="3F085D2E" w14:textId="77777777" w:rsidR="00C45575" w:rsidRPr="0006594A" w:rsidRDefault="00C45575" w:rsidP="00C45575">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3EEB963C" w14:textId="77777777" w:rsidR="00C45575" w:rsidRPr="00ED3E7E" w:rsidRDefault="00C45575" w:rsidP="00C45575">
                            <w:pPr>
                              <w:jc w:val="center"/>
                              <w:rPr>
                                <w:rFonts w:ascii="HGSｺﾞｼｯｸE" w:eastAsia="HGSｺﾞｼｯｸE"/>
                                <w:color w:val="FFFFFF"/>
                              </w:rPr>
                            </w:pPr>
                          </w:p>
                        </w:txbxContent>
                      </v:textbox>
                    </v:shape>
                  </w:pict>
                </mc:Fallback>
              </mc:AlternateContent>
            </w:r>
            <w:r w:rsidR="00C45575" w:rsidRPr="00BE6C2A">
              <w:rPr>
                <w:rFonts w:ascii="Meiryo UI" w:eastAsia="Meiryo UI" w:hAnsi="Meiryo UI" w:cs="Meiryo UI"/>
                <w:noProof/>
              </w:rPr>
              <w:drawing>
                <wp:anchor distT="0" distB="0" distL="114300" distR="114300" simplePos="0" relativeHeight="251680768" behindDoc="0" locked="0" layoutInCell="1" allowOverlap="1" wp14:anchorId="2D30C1CE" wp14:editId="0D872046">
                  <wp:simplePos x="0" y="0"/>
                  <wp:positionH relativeFrom="column">
                    <wp:posOffset>9279890</wp:posOffset>
                  </wp:positionH>
                  <wp:positionV relativeFrom="paragraph">
                    <wp:posOffset>213995</wp:posOffset>
                  </wp:positionV>
                  <wp:extent cx="525145" cy="463550"/>
                  <wp:effectExtent l="0" t="0" r="8255" b="0"/>
                  <wp:wrapNone/>
                  <wp:docPr id="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97FC1" w:rsidRPr="009826C0">
              <w:rPr>
                <w:rFonts w:ascii="Meiryo UI" w:eastAsia="Meiryo UI" w:hAnsi="Meiryo UI" w:cs="Meiryo UI" w:hint="eastAsia"/>
                <w:b/>
                <w:sz w:val="28"/>
              </w:rPr>
              <w:t>【部局長コメント（</w:t>
            </w:r>
            <w:r w:rsidR="00865FCA">
              <w:rPr>
                <w:rFonts w:ascii="Meiryo UI" w:eastAsia="Meiryo UI" w:hAnsi="Meiryo UI" w:cs="Meiryo UI" w:hint="eastAsia"/>
                <w:b/>
                <w:sz w:val="28"/>
              </w:rPr>
              <w:t>テーマ１</w:t>
            </w:r>
            <w:r w:rsidR="00197FC1" w:rsidRPr="009826C0">
              <w:rPr>
                <w:rFonts w:ascii="Meiryo UI" w:eastAsia="Meiryo UI" w:hAnsi="Meiryo UI" w:cs="Meiryo UI" w:hint="eastAsia"/>
                <w:b/>
                <w:sz w:val="28"/>
              </w:rPr>
              <w:t>総評）】</w:t>
            </w:r>
          </w:p>
        </w:tc>
      </w:tr>
      <w:tr w:rsidR="00CD2F6C" w:rsidRPr="00E335DC" w14:paraId="7580A8BF" w14:textId="77777777" w:rsidTr="00065481">
        <w:trPr>
          <w:trHeight w:val="426"/>
        </w:trPr>
        <w:tc>
          <w:tcPr>
            <w:tcW w:w="7867" w:type="dxa"/>
            <w:tcBorders>
              <w:bottom w:val="single" w:sz="4" w:space="0" w:color="auto"/>
            </w:tcBorders>
            <w:shd w:val="clear" w:color="auto" w:fill="BFBFBF" w:themeFill="background1" w:themeFillShade="BF"/>
            <w:vAlign w:val="center"/>
          </w:tcPr>
          <w:p w14:paraId="7580A8BD" w14:textId="77777777"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14:paraId="7580A8BE" w14:textId="1B9FAEFA" w:rsidR="00CD2F6C" w:rsidRPr="00CD2F6C" w:rsidRDefault="009F73C2"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CD2F6C" w:rsidRPr="00E335DC" w14:paraId="7580A8C2" w14:textId="77777777" w:rsidTr="00DC222E">
        <w:trPr>
          <w:trHeight w:val="560"/>
        </w:trPr>
        <w:tc>
          <w:tcPr>
            <w:tcW w:w="7867" w:type="dxa"/>
            <w:tcBorders>
              <w:tr2bl w:val="nil"/>
            </w:tcBorders>
            <w:shd w:val="clear" w:color="auto" w:fill="F2DBDB" w:themeFill="accent2" w:themeFillTint="33"/>
          </w:tcPr>
          <w:p w14:paraId="51F18866" w14:textId="77777777" w:rsidR="00E9086C" w:rsidRDefault="00E9086C" w:rsidP="00E9086C">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■新エネルギー産業の成長促進</w:t>
            </w:r>
          </w:p>
          <w:p w14:paraId="37FF792C" w14:textId="77777777" w:rsidR="00290554" w:rsidRPr="00F05438" w:rsidRDefault="00290554" w:rsidP="00DC222E">
            <w:pPr>
              <w:widowControl/>
              <w:adjustRightInd w:val="0"/>
              <w:snapToGrid w:val="0"/>
              <w:spacing w:line="240" w:lineRule="exact"/>
              <w:ind w:left="110" w:hangingChars="50" w:hanging="110"/>
              <w:jc w:val="left"/>
              <w:rPr>
                <w:rFonts w:ascii="Meiryo UI" w:eastAsia="Meiryo UI" w:hAnsi="Meiryo UI" w:cs="Meiryo UI"/>
              </w:rPr>
            </w:pPr>
            <w:r w:rsidRPr="00F05438">
              <w:rPr>
                <w:rFonts w:ascii="Meiryo UI" w:eastAsia="Meiryo UI" w:hAnsi="Meiryo UI" w:cs="Meiryo UI" w:hint="eastAsia"/>
              </w:rPr>
              <w:t>・</w:t>
            </w:r>
            <w:r w:rsidRPr="00F05438">
              <w:rPr>
                <w:rFonts w:ascii="Meiryo UI" w:eastAsia="Meiryo UI" w:hAnsi="Meiryo UI" w:cs="Meiryo UI" w:hint="eastAsia"/>
                <w:sz w:val="21"/>
                <w:szCs w:val="21"/>
              </w:rPr>
              <w:t>新ビジネス創出環境整備については、国際カンファレンスやH2Osakaビジョン推進会議の開催により、ネットワーク構築や実証支援を通じたビジネス創出が着実に進んでいます。</w:t>
            </w:r>
          </w:p>
          <w:p w14:paraId="1168101B" w14:textId="365B1F2E" w:rsidR="001C3274" w:rsidRPr="00F05438" w:rsidRDefault="00290554" w:rsidP="00DC222E">
            <w:pPr>
              <w:widowControl/>
              <w:adjustRightInd w:val="0"/>
              <w:snapToGrid w:val="0"/>
              <w:spacing w:line="240" w:lineRule="exact"/>
              <w:ind w:left="110" w:hangingChars="50" w:hanging="110"/>
              <w:jc w:val="left"/>
              <w:rPr>
                <w:rFonts w:ascii="Meiryo UI" w:eastAsia="Meiryo UI" w:hAnsi="Meiryo UI" w:cs="Meiryo UI"/>
              </w:rPr>
            </w:pPr>
            <w:r w:rsidRPr="00F05438">
              <w:rPr>
                <w:rFonts w:ascii="Meiryo UI" w:eastAsia="Meiryo UI" w:hAnsi="Meiryo UI" w:cs="Meiryo UI" w:hint="eastAsia"/>
              </w:rPr>
              <w:t>・中小・ベンチャー企業等の支援については、技術マッチング等を通じた参入促進が着実に進んでいます。</w:t>
            </w:r>
          </w:p>
          <w:p w14:paraId="61EFEDF9" w14:textId="77777777" w:rsidR="00E9086C" w:rsidRPr="00F05438" w:rsidRDefault="00E9086C" w:rsidP="00DC222E">
            <w:pPr>
              <w:widowControl/>
              <w:adjustRightInd w:val="0"/>
              <w:snapToGrid w:val="0"/>
              <w:spacing w:beforeLines="50" w:before="146" w:line="280" w:lineRule="exact"/>
              <w:jc w:val="left"/>
              <w:rPr>
                <w:rFonts w:ascii="Meiryo UI" w:eastAsia="Meiryo UI" w:hAnsi="Meiryo UI" w:cs="Meiryo UI"/>
                <w:b/>
              </w:rPr>
            </w:pPr>
            <w:r w:rsidRPr="00F05438">
              <w:rPr>
                <w:rFonts w:ascii="Meiryo UI" w:eastAsia="Meiryo UI" w:hAnsi="Meiryo UI" w:cs="Meiryo UI" w:hint="eastAsia"/>
                <w:b/>
              </w:rPr>
              <w:t>■ライフサイエンス産業の成長促進</w:t>
            </w:r>
          </w:p>
          <w:p w14:paraId="60B79504" w14:textId="2C70D311" w:rsidR="001C3274" w:rsidRPr="008627AF" w:rsidRDefault="001D6A3B" w:rsidP="00DC222E">
            <w:pPr>
              <w:widowControl/>
              <w:adjustRightInd w:val="0"/>
              <w:snapToGrid w:val="0"/>
              <w:spacing w:line="210" w:lineRule="exact"/>
              <w:ind w:left="105" w:hangingChars="50" w:hanging="105"/>
              <w:jc w:val="left"/>
              <w:rPr>
                <w:rFonts w:ascii="Meiryo UI" w:eastAsia="Meiryo UI" w:hAnsi="Meiryo UI" w:cs="Meiryo UI"/>
                <w:sz w:val="21"/>
                <w:szCs w:val="21"/>
              </w:rPr>
            </w:pPr>
            <w:r w:rsidRPr="008627AF">
              <w:rPr>
                <w:rFonts w:ascii="Meiryo UI" w:eastAsia="Meiryo UI" w:hAnsi="Meiryo UI" w:cs="Meiryo UI" w:hint="eastAsia"/>
                <w:sz w:val="21"/>
                <w:szCs w:val="21"/>
              </w:rPr>
              <w:t>・PMDA関西支部の利用実績は、利用促進を図った結果、年度の後半における相談の実施件数</w:t>
            </w:r>
            <w:r w:rsidR="00447C79" w:rsidRPr="008627AF">
              <w:rPr>
                <w:rFonts w:ascii="Meiryo UI" w:eastAsia="Meiryo UI" w:hAnsi="Meiryo UI" w:cs="Meiryo UI" w:hint="eastAsia"/>
                <w:sz w:val="21"/>
                <w:szCs w:val="21"/>
              </w:rPr>
              <w:t>について</w:t>
            </w:r>
            <w:r w:rsidRPr="008627AF">
              <w:rPr>
                <w:rFonts w:ascii="Meiryo UI" w:eastAsia="Meiryo UI" w:hAnsi="Meiryo UI" w:cs="Meiryo UI" w:hint="eastAsia"/>
                <w:sz w:val="21"/>
                <w:szCs w:val="21"/>
              </w:rPr>
              <w:t>は増加し</w:t>
            </w:r>
            <w:r w:rsidR="0023500B" w:rsidRPr="008627AF">
              <w:rPr>
                <w:rFonts w:ascii="Meiryo UI" w:eastAsia="Meiryo UI" w:hAnsi="Meiryo UI" w:cs="Meiryo UI" w:hint="eastAsia"/>
                <w:sz w:val="21"/>
                <w:szCs w:val="21"/>
              </w:rPr>
              <w:t>たものの、数値目標は下回りました。ま</w:t>
            </w:r>
            <w:r w:rsidRPr="008627AF">
              <w:rPr>
                <w:rFonts w:ascii="Meiryo UI" w:eastAsia="Meiryo UI" w:hAnsi="Meiryo UI" w:cs="Meiryo UI" w:hint="eastAsia"/>
                <w:sz w:val="21"/>
                <w:szCs w:val="21"/>
              </w:rPr>
              <w:t>た、大阪・関西が強みを有する再生医療というポテンシャルを踏まえ、関西支部で再生医療分野の審査を可能とするよう国への要望を行</w:t>
            </w:r>
            <w:r w:rsidR="008627AF" w:rsidRPr="008627AF">
              <w:rPr>
                <w:rFonts w:ascii="Meiryo UI" w:eastAsia="Meiryo UI" w:hAnsi="Meiryo UI" w:cs="Meiryo UI" w:hint="eastAsia"/>
                <w:sz w:val="21"/>
                <w:szCs w:val="21"/>
              </w:rPr>
              <w:t>いました。</w:t>
            </w:r>
          </w:p>
          <w:p w14:paraId="0985AA8E" w14:textId="478C9364" w:rsidR="0023500B" w:rsidRPr="008627AF" w:rsidRDefault="008627AF" w:rsidP="00DC222E">
            <w:pPr>
              <w:widowControl/>
              <w:adjustRightInd w:val="0"/>
              <w:snapToGrid w:val="0"/>
              <w:spacing w:line="210" w:lineRule="exact"/>
              <w:ind w:left="105" w:hangingChars="50" w:hanging="105"/>
              <w:jc w:val="left"/>
              <w:rPr>
                <w:rFonts w:ascii="Meiryo UI" w:eastAsia="Meiryo UI" w:hAnsi="Meiryo UI" w:cs="Meiryo UI"/>
                <w:kern w:val="0"/>
                <w:sz w:val="21"/>
                <w:szCs w:val="21"/>
              </w:rPr>
            </w:pPr>
            <w:r w:rsidRPr="008627AF">
              <w:rPr>
                <w:rFonts w:ascii="Meiryo UI" w:eastAsia="Meiryo UI" w:hAnsi="Meiryo UI" w:cs="Meiryo UI" w:hint="eastAsia"/>
                <w:sz w:val="21"/>
                <w:szCs w:val="21"/>
              </w:rPr>
              <w:t>・再生医療国際拠点の形成については、大阪府、大阪市、経済界で構成する「中之島4丁目再生医療国際拠点検討協議会」において、日本再生医療学会、大阪大学の参画も得ながら協議を進めた結果、拠点に備えるべき機能や実施運営体制、スケジュール等を内容とする基本方針（案）が合意されました。</w:t>
            </w:r>
          </w:p>
          <w:p w14:paraId="603EA8C2" w14:textId="1217E6C3" w:rsidR="001C3274" w:rsidRPr="00F05438" w:rsidRDefault="001D6A3B" w:rsidP="00DC222E">
            <w:pPr>
              <w:spacing w:line="210" w:lineRule="exact"/>
              <w:ind w:left="107" w:hangingChars="51" w:hanging="107"/>
              <w:rPr>
                <w:rFonts w:ascii="Meiryo UI" w:eastAsia="Meiryo UI" w:hAnsi="Meiryo UI" w:cs="Meiryo UI"/>
                <w:spacing w:val="-4"/>
                <w:kern w:val="0"/>
              </w:rPr>
            </w:pPr>
            <w:r w:rsidRPr="008627AF">
              <w:rPr>
                <w:rFonts w:ascii="Meiryo UI" w:eastAsia="Meiryo UI" w:hAnsi="Meiryo UI" w:cs="Meiryo UI" w:hint="eastAsia"/>
                <w:kern w:val="0"/>
                <w:sz w:val="21"/>
                <w:szCs w:val="21"/>
              </w:rPr>
              <w:t>・北大阪健康医療都市(医療クラスター)の形成については、</w:t>
            </w:r>
            <w:r w:rsidR="0023500B" w:rsidRPr="008627AF">
              <w:rPr>
                <w:rFonts w:ascii="Meiryo UI" w:eastAsia="Meiryo UI" w:hAnsi="Meiryo UI" w:cs="Meiryo UI" w:hint="eastAsia"/>
                <w:kern w:val="0"/>
                <w:sz w:val="21"/>
                <w:szCs w:val="21"/>
              </w:rPr>
              <w:t>地元吹田市が</w:t>
            </w:r>
            <w:r w:rsidR="00C36BB0" w:rsidRPr="008627AF">
              <w:rPr>
                <w:rFonts w:ascii="Meiryo UI" w:eastAsia="Meiryo UI" w:hAnsi="Meiryo UI" w:cs="Meiryo UI" w:hint="eastAsia"/>
                <w:spacing w:val="-4"/>
                <w:sz w:val="21"/>
                <w:szCs w:val="21"/>
              </w:rPr>
              <w:t>健都イノベーションパーク初となる企業募集を</w:t>
            </w:r>
            <w:r w:rsidR="0023500B" w:rsidRPr="008627AF">
              <w:rPr>
                <w:rFonts w:ascii="Meiryo UI" w:eastAsia="Meiryo UI" w:hAnsi="Meiryo UI" w:cs="Meiryo UI" w:hint="eastAsia"/>
                <w:spacing w:val="-4"/>
                <w:sz w:val="21"/>
                <w:szCs w:val="21"/>
              </w:rPr>
              <w:t>行い、３月に</w:t>
            </w:r>
            <w:r w:rsidR="00C36BB0" w:rsidRPr="008627AF">
              <w:rPr>
                <w:rFonts w:ascii="Meiryo UI" w:eastAsia="Meiryo UI" w:hAnsi="Meiryo UI" w:cs="Meiryo UI" w:hint="eastAsia"/>
                <w:spacing w:val="-4"/>
                <w:sz w:val="21"/>
                <w:szCs w:val="21"/>
              </w:rPr>
              <w:t>優先交渉権者</w:t>
            </w:r>
            <w:r w:rsidR="00816B54" w:rsidRPr="008627AF">
              <w:rPr>
                <w:rFonts w:ascii="Meiryo UI" w:eastAsia="Meiryo UI" w:hAnsi="Meiryo UI" w:cs="Meiryo UI" w:hint="eastAsia"/>
                <w:spacing w:val="-4"/>
                <w:sz w:val="21"/>
                <w:szCs w:val="21"/>
              </w:rPr>
              <w:t>が</w:t>
            </w:r>
            <w:r w:rsidR="00C36BB0" w:rsidRPr="008627AF">
              <w:rPr>
                <w:rFonts w:ascii="Meiryo UI" w:eastAsia="Meiryo UI" w:hAnsi="Meiryo UI" w:cs="Meiryo UI" w:hint="eastAsia"/>
                <w:spacing w:val="-4"/>
                <w:sz w:val="21"/>
                <w:szCs w:val="21"/>
              </w:rPr>
              <w:t>選定</w:t>
            </w:r>
            <w:r w:rsidR="00C662EE" w:rsidRPr="008627AF">
              <w:rPr>
                <w:rFonts w:ascii="Meiryo UI" w:eastAsia="Meiryo UI" w:hAnsi="Meiryo UI" w:cs="Meiryo UI" w:hint="eastAsia"/>
                <w:spacing w:val="-4"/>
                <w:sz w:val="21"/>
                <w:szCs w:val="21"/>
              </w:rPr>
              <w:t>されました。また、</w:t>
            </w:r>
            <w:r w:rsidR="00C662EE" w:rsidRPr="008627AF">
              <w:rPr>
                <w:rFonts w:ascii="Meiryo UI" w:eastAsia="Meiryo UI" w:hAnsi="Meiryo UI" w:cs="Meiryo UI" w:hint="eastAsia"/>
                <w:spacing w:val="-4"/>
                <w:kern w:val="0"/>
                <w:sz w:val="21"/>
                <w:szCs w:val="21"/>
              </w:rPr>
              <w:t>国立健康・栄養研究所の移転に関して、</w:t>
            </w:r>
            <w:r w:rsidR="000C5426" w:rsidRPr="008627AF">
              <w:rPr>
                <w:rFonts w:ascii="Meiryo UI" w:eastAsia="Meiryo UI" w:hAnsi="Meiryo UI" w:cs="Meiryo UI" w:hint="eastAsia"/>
                <w:spacing w:val="-4"/>
                <w:kern w:val="0"/>
                <w:sz w:val="21"/>
                <w:szCs w:val="21"/>
              </w:rPr>
              <w:t>厚労省等との協議を経て</w:t>
            </w:r>
            <w:r w:rsidR="00C662EE" w:rsidRPr="008627AF">
              <w:rPr>
                <w:rFonts w:ascii="Meiryo UI" w:eastAsia="Meiryo UI" w:hAnsi="Meiryo UI" w:cs="Meiryo UI" w:hint="eastAsia"/>
                <w:spacing w:val="-4"/>
                <w:kern w:val="0"/>
                <w:sz w:val="21"/>
                <w:szCs w:val="21"/>
              </w:rPr>
              <w:t>Ｈ</w:t>
            </w:r>
            <w:r w:rsidR="008627AF">
              <w:rPr>
                <w:rFonts w:ascii="Meiryo UI" w:eastAsia="Meiryo UI" w:hAnsi="Meiryo UI" w:cs="Meiryo UI" w:hint="eastAsia"/>
                <w:spacing w:val="-4"/>
                <w:kern w:val="0"/>
                <w:sz w:val="21"/>
                <w:szCs w:val="21"/>
              </w:rPr>
              <w:t>31</w:t>
            </w:r>
            <w:r w:rsidR="00C662EE" w:rsidRPr="008627AF">
              <w:rPr>
                <w:rFonts w:ascii="Meiryo UI" w:eastAsia="Meiryo UI" w:hAnsi="Meiryo UI" w:cs="Meiryo UI" w:hint="eastAsia"/>
                <w:spacing w:val="-4"/>
                <w:kern w:val="0"/>
                <w:sz w:val="21"/>
                <w:szCs w:val="21"/>
              </w:rPr>
              <w:t>年度を目標に大阪に全部移転を開始するとの成案が得られました。</w:t>
            </w:r>
          </w:p>
          <w:p w14:paraId="7E59F922" w14:textId="77777777" w:rsidR="00E9086C" w:rsidRPr="00F05438" w:rsidRDefault="00E9086C" w:rsidP="00DC222E">
            <w:pPr>
              <w:widowControl/>
              <w:adjustRightInd w:val="0"/>
              <w:snapToGrid w:val="0"/>
              <w:spacing w:beforeLines="50" w:before="146" w:line="280" w:lineRule="exact"/>
              <w:jc w:val="left"/>
              <w:rPr>
                <w:rFonts w:ascii="Meiryo UI" w:eastAsia="Meiryo UI" w:hAnsi="Meiryo UI" w:cs="Meiryo UI"/>
                <w:b/>
              </w:rPr>
            </w:pPr>
            <w:r w:rsidRPr="00F05438">
              <w:rPr>
                <w:rFonts w:ascii="Meiryo UI" w:eastAsia="Meiryo UI" w:hAnsi="Meiryo UI" w:cs="Meiryo UI" w:hint="eastAsia"/>
                <w:b/>
              </w:rPr>
              <w:t>■国内外の企業立地促進</w:t>
            </w:r>
          </w:p>
          <w:p w14:paraId="67A31AA6" w14:textId="46D781B8" w:rsidR="006768A7" w:rsidRPr="00B26728" w:rsidRDefault="000C5426" w:rsidP="00B26728">
            <w:pPr>
              <w:widowControl/>
              <w:adjustRightInd w:val="0"/>
              <w:snapToGrid w:val="0"/>
              <w:spacing w:line="240" w:lineRule="exact"/>
              <w:ind w:left="105" w:hangingChars="50" w:hanging="105"/>
              <w:jc w:val="left"/>
              <w:rPr>
                <w:rFonts w:ascii="Meiryo UI" w:eastAsia="Meiryo UI" w:hAnsi="Meiryo UI" w:cs="Meiryo UI"/>
                <w:kern w:val="0"/>
                <w:sz w:val="21"/>
                <w:szCs w:val="21"/>
              </w:rPr>
            </w:pPr>
            <w:r w:rsidRPr="00B26728">
              <w:rPr>
                <w:rFonts w:ascii="Meiryo UI" w:eastAsia="Meiryo UI" w:hAnsi="Meiryo UI" w:cs="Meiryo UI" w:hint="eastAsia"/>
                <w:kern w:val="0"/>
                <w:sz w:val="21"/>
                <w:szCs w:val="21"/>
              </w:rPr>
              <w:t>・H</w:t>
            </w:r>
            <w:r w:rsidR="00F671D7" w:rsidRPr="00B26728">
              <w:rPr>
                <w:rFonts w:ascii="Meiryo UI" w:eastAsia="Meiryo UI" w:hAnsi="Meiryo UI" w:cs="Meiryo UI" w:hint="eastAsia"/>
                <w:kern w:val="0"/>
                <w:sz w:val="21"/>
                <w:szCs w:val="21"/>
              </w:rPr>
              <w:t>28</w:t>
            </w:r>
            <w:r w:rsidR="00B26728" w:rsidRPr="00B26728">
              <w:rPr>
                <w:rFonts w:ascii="Meiryo UI" w:eastAsia="Meiryo UI" w:hAnsi="Meiryo UI" w:cs="Meiryo UI" w:hint="eastAsia"/>
                <w:kern w:val="0"/>
                <w:sz w:val="21"/>
                <w:szCs w:val="21"/>
              </w:rPr>
              <w:t>年</w:t>
            </w:r>
            <w:r w:rsidRPr="00B26728">
              <w:rPr>
                <w:rFonts w:ascii="Meiryo UI" w:eastAsia="Meiryo UI" w:hAnsi="Meiryo UI" w:cs="Meiryo UI" w:hint="eastAsia"/>
                <w:kern w:val="0"/>
                <w:sz w:val="21"/>
                <w:szCs w:val="21"/>
              </w:rPr>
              <w:t>4月に</w:t>
            </w:r>
            <w:r w:rsidR="00F671D7" w:rsidRPr="00B26728">
              <w:rPr>
                <w:rFonts w:ascii="Meiryo UI" w:eastAsia="Meiryo UI" w:hAnsi="Meiryo UI" w:cs="Meiryo UI" w:hint="eastAsia"/>
                <w:kern w:val="0"/>
                <w:sz w:val="21"/>
                <w:szCs w:val="21"/>
              </w:rPr>
              <w:t>創設した「成長特区税制」について</w:t>
            </w:r>
            <w:r w:rsidRPr="00B26728">
              <w:rPr>
                <w:rFonts w:ascii="Meiryo UI" w:eastAsia="Meiryo UI" w:hAnsi="Meiryo UI" w:cs="Meiryo UI" w:hint="eastAsia"/>
                <w:kern w:val="0"/>
                <w:sz w:val="21"/>
                <w:szCs w:val="21"/>
              </w:rPr>
              <w:t>は</w:t>
            </w:r>
            <w:r w:rsidR="00F671D7" w:rsidRPr="00B26728">
              <w:rPr>
                <w:rFonts w:ascii="Meiryo UI" w:eastAsia="Meiryo UI" w:hAnsi="Meiryo UI" w:cs="Meiryo UI" w:hint="eastAsia"/>
                <w:kern w:val="0"/>
                <w:sz w:val="21"/>
                <w:szCs w:val="21"/>
              </w:rPr>
              <w:t>、府独自の区域指定第１号として北大阪健康医療都市（健都）を指定しました。また、府税軽減の適用に必要な事業計画について１事業者を認定</w:t>
            </w:r>
            <w:r w:rsidR="006768A7" w:rsidRPr="00B26728">
              <w:rPr>
                <w:rFonts w:ascii="Meiryo UI" w:eastAsia="Meiryo UI" w:hAnsi="Meiryo UI" w:cs="Meiryo UI" w:hint="eastAsia"/>
                <w:kern w:val="0"/>
                <w:sz w:val="21"/>
                <w:szCs w:val="21"/>
              </w:rPr>
              <w:t>しました</w:t>
            </w:r>
            <w:r w:rsidR="00F671D7" w:rsidRPr="00B26728">
              <w:rPr>
                <w:rFonts w:ascii="Meiryo UI" w:eastAsia="Meiryo UI" w:hAnsi="Meiryo UI" w:cs="Meiryo UI" w:hint="eastAsia"/>
                <w:kern w:val="0"/>
                <w:sz w:val="21"/>
                <w:szCs w:val="21"/>
              </w:rPr>
              <w:t>。</w:t>
            </w:r>
            <w:r w:rsidR="001173F4" w:rsidRPr="00B26728">
              <w:rPr>
                <w:rFonts w:ascii="Meiryo UI" w:eastAsia="Meiryo UI" w:hAnsi="Meiryo UI" w:cs="Meiryo UI" w:hint="eastAsia"/>
                <w:kern w:val="0"/>
                <w:sz w:val="21"/>
                <w:szCs w:val="21"/>
              </w:rPr>
              <w:t>企業立地企業立地を促進する環境が整い、実績を上げつつあります。</w:t>
            </w:r>
          </w:p>
          <w:p w14:paraId="074E62E4" w14:textId="7ED7BD0A" w:rsidR="00E9086C" w:rsidRPr="00B26728" w:rsidRDefault="006768A7" w:rsidP="00B26728">
            <w:pPr>
              <w:widowControl/>
              <w:adjustRightInd w:val="0"/>
              <w:snapToGrid w:val="0"/>
              <w:spacing w:line="240" w:lineRule="exact"/>
              <w:ind w:left="105" w:hangingChars="50" w:hanging="105"/>
              <w:jc w:val="left"/>
              <w:rPr>
                <w:rFonts w:ascii="Meiryo UI" w:eastAsia="Meiryo UI" w:hAnsi="Meiryo UI" w:cs="Meiryo UI"/>
                <w:kern w:val="0"/>
                <w:sz w:val="21"/>
                <w:szCs w:val="21"/>
              </w:rPr>
            </w:pPr>
            <w:r w:rsidRPr="00B26728">
              <w:rPr>
                <w:rFonts w:ascii="Meiryo UI" w:eastAsia="Meiryo UI" w:hAnsi="Meiryo UI" w:cs="Meiryo UI" w:hint="eastAsia"/>
                <w:kern w:val="0"/>
                <w:sz w:val="21"/>
                <w:szCs w:val="21"/>
              </w:rPr>
              <w:t>・</w:t>
            </w:r>
            <w:r w:rsidR="00DC222E" w:rsidRPr="00B26728">
              <w:rPr>
                <w:rFonts w:ascii="Meiryo UI" w:eastAsia="Meiryo UI" w:hAnsi="Meiryo UI" w:cs="Meiryo UI" w:hint="eastAsia"/>
                <w:kern w:val="0"/>
                <w:sz w:val="21"/>
                <w:szCs w:val="21"/>
              </w:rPr>
              <w:t>府内投資促進補助金については、新規に８件の交付決定を行い、大阪でがんばる中小企業の再投資を促進しました。</w:t>
            </w:r>
          </w:p>
          <w:p w14:paraId="414A8434" w14:textId="77777777" w:rsidR="00DC222E" w:rsidRDefault="00DC222E" w:rsidP="001173F4">
            <w:pPr>
              <w:widowControl/>
              <w:adjustRightInd w:val="0"/>
              <w:snapToGrid w:val="0"/>
              <w:spacing w:line="280" w:lineRule="exact"/>
              <w:ind w:left="105" w:hangingChars="50" w:hanging="105"/>
              <w:jc w:val="left"/>
              <w:rPr>
                <w:rFonts w:ascii="Meiryo UI" w:eastAsia="Meiryo UI" w:hAnsi="Meiryo UI" w:cs="Meiryo UI"/>
                <w:sz w:val="21"/>
                <w:szCs w:val="21"/>
              </w:rPr>
            </w:pPr>
          </w:p>
          <w:p w14:paraId="0F92E155" w14:textId="77777777" w:rsidR="00B26728" w:rsidRDefault="00B26728" w:rsidP="001173F4">
            <w:pPr>
              <w:widowControl/>
              <w:adjustRightInd w:val="0"/>
              <w:snapToGrid w:val="0"/>
              <w:spacing w:line="280" w:lineRule="exact"/>
              <w:ind w:left="105" w:hangingChars="50" w:hanging="105"/>
              <w:jc w:val="left"/>
              <w:rPr>
                <w:rFonts w:ascii="Meiryo UI" w:eastAsia="Meiryo UI" w:hAnsi="Meiryo UI" w:cs="Meiryo UI"/>
                <w:sz w:val="21"/>
                <w:szCs w:val="21"/>
              </w:rPr>
            </w:pPr>
          </w:p>
          <w:p w14:paraId="528C84A9" w14:textId="77777777" w:rsidR="00DC222E" w:rsidRPr="001173F4" w:rsidRDefault="00DC222E" w:rsidP="001173F4">
            <w:pPr>
              <w:widowControl/>
              <w:adjustRightInd w:val="0"/>
              <w:snapToGrid w:val="0"/>
              <w:spacing w:line="280" w:lineRule="exact"/>
              <w:ind w:left="105" w:hangingChars="50" w:hanging="105"/>
              <w:jc w:val="left"/>
              <w:rPr>
                <w:rFonts w:ascii="Meiryo UI" w:eastAsia="Meiryo UI" w:hAnsi="Meiryo UI" w:cs="Meiryo UI"/>
                <w:sz w:val="21"/>
                <w:szCs w:val="21"/>
              </w:rPr>
            </w:pPr>
          </w:p>
          <w:p w14:paraId="6534753B" w14:textId="77777777" w:rsidR="00E9086C" w:rsidRPr="00F05438" w:rsidRDefault="00E9086C" w:rsidP="00DC222E">
            <w:pPr>
              <w:widowControl/>
              <w:adjustRightInd w:val="0"/>
              <w:snapToGrid w:val="0"/>
              <w:spacing w:beforeLines="50" w:before="146" w:line="280" w:lineRule="exact"/>
              <w:jc w:val="left"/>
              <w:rPr>
                <w:rFonts w:ascii="Meiryo UI" w:eastAsia="Meiryo UI" w:hAnsi="Meiryo UI" w:cs="Meiryo UI"/>
                <w:b/>
              </w:rPr>
            </w:pPr>
            <w:r w:rsidRPr="00F05438">
              <w:rPr>
                <w:rFonts w:ascii="Meiryo UI" w:eastAsia="Meiryo UI" w:hAnsi="Meiryo UI" w:cs="Meiryo UI" w:hint="eastAsia"/>
                <w:b/>
              </w:rPr>
              <w:t>■海外ビジネス支援の展開</w:t>
            </w:r>
          </w:p>
          <w:p w14:paraId="450AC698" w14:textId="22FA02F8" w:rsidR="00DC7AE7" w:rsidRPr="008627AF" w:rsidRDefault="00DC7AE7" w:rsidP="00DC222E">
            <w:pPr>
              <w:widowControl/>
              <w:adjustRightInd w:val="0"/>
              <w:snapToGrid w:val="0"/>
              <w:spacing w:line="200" w:lineRule="exact"/>
              <w:ind w:left="105" w:hangingChars="50" w:hanging="105"/>
              <w:jc w:val="left"/>
              <w:rPr>
                <w:rFonts w:ascii="Meiryo UI" w:eastAsia="Meiryo UI" w:hAnsi="Meiryo UI" w:cs="Meiryo UI"/>
                <w:sz w:val="21"/>
                <w:szCs w:val="21"/>
              </w:rPr>
            </w:pPr>
            <w:r w:rsidRPr="008627AF">
              <w:rPr>
                <w:rFonts w:ascii="Meiryo UI" w:eastAsia="Meiryo UI" w:hAnsi="Meiryo UI" w:cs="Meiryo UI" w:hint="eastAsia"/>
                <w:sz w:val="21"/>
                <w:szCs w:val="21"/>
              </w:rPr>
              <w:t>・</w:t>
            </w:r>
            <w:r w:rsidR="000C5426" w:rsidRPr="008627AF">
              <w:rPr>
                <w:rFonts w:ascii="Meiryo UI" w:eastAsia="Meiryo UI" w:hAnsi="Meiryo UI" w:cs="Meiryo UI" w:hint="eastAsia"/>
                <w:sz w:val="21"/>
                <w:szCs w:val="21"/>
              </w:rPr>
              <w:t>H28年度はフィリピン</w:t>
            </w:r>
            <w:r w:rsidR="00213F4D" w:rsidRPr="008627AF">
              <w:rPr>
                <w:rFonts w:ascii="Meiryo UI" w:eastAsia="Meiryo UI" w:hAnsi="Meiryo UI" w:cs="Meiryo UI" w:hint="eastAsia"/>
                <w:sz w:val="21"/>
                <w:szCs w:val="21"/>
              </w:rPr>
              <w:t>やインドネシア等</w:t>
            </w:r>
            <w:r w:rsidRPr="008627AF">
              <w:rPr>
                <w:rFonts w:ascii="Meiryo UI" w:eastAsia="Meiryo UI" w:hAnsi="Meiryo UI" w:cs="Meiryo UI" w:hint="eastAsia"/>
                <w:sz w:val="21"/>
                <w:szCs w:val="21"/>
              </w:rPr>
              <w:t>過去に実施したトッププロモーションのフォローアップ</w:t>
            </w:r>
            <w:r w:rsidR="00213F4D" w:rsidRPr="008627AF">
              <w:rPr>
                <w:rFonts w:ascii="Meiryo UI" w:eastAsia="Meiryo UI" w:hAnsi="Meiryo UI" w:cs="Meiryo UI" w:hint="eastAsia"/>
                <w:sz w:val="21"/>
                <w:szCs w:val="21"/>
              </w:rPr>
              <w:t>を行う</w:t>
            </w:r>
            <w:r w:rsidRPr="008627AF">
              <w:rPr>
                <w:rFonts w:ascii="Meiryo UI" w:eastAsia="Meiryo UI" w:hAnsi="Meiryo UI" w:cs="Meiryo UI" w:hint="eastAsia"/>
                <w:sz w:val="21"/>
                <w:szCs w:val="21"/>
              </w:rPr>
              <w:t>など、海外</w:t>
            </w:r>
            <w:r w:rsidR="00953D1A" w:rsidRPr="008627AF">
              <w:rPr>
                <w:rFonts w:ascii="Meiryo UI" w:eastAsia="Meiryo UI" w:hAnsi="Meiryo UI" w:cs="Meiryo UI" w:hint="eastAsia"/>
                <w:sz w:val="21"/>
                <w:szCs w:val="21"/>
              </w:rPr>
              <w:t>企業</w:t>
            </w:r>
            <w:r w:rsidRPr="008627AF">
              <w:rPr>
                <w:rFonts w:ascii="Meiryo UI" w:eastAsia="Meiryo UI" w:hAnsi="Meiryo UI" w:cs="Meiryo UI" w:hint="eastAsia"/>
                <w:sz w:val="21"/>
                <w:szCs w:val="21"/>
              </w:rPr>
              <w:t>との</w:t>
            </w:r>
            <w:r w:rsidR="00213F4D" w:rsidRPr="008627AF">
              <w:rPr>
                <w:rFonts w:ascii="Meiryo UI" w:eastAsia="Meiryo UI" w:hAnsi="Meiryo UI" w:cs="Meiryo UI" w:hint="eastAsia"/>
                <w:sz w:val="21"/>
                <w:szCs w:val="21"/>
              </w:rPr>
              <w:t>ビジネス</w:t>
            </w:r>
            <w:r w:rsidR="00953D1A" w:rsidRPr="008627AF">
              <w:rPr>
                <w:rFonts w:ascii="Meiryo UI" w:eastAsia="Meiryo UI" w:hAnsi="Meiryo UI" w:cs="Meiryo UI" w:hint="eastAsia"/>
                <w:sz w:val="21"/>
                <w:szCs w:val="21"/>
              </w:rPr>
              <w:t>活動</w:t>
            </w:r>
            <w:r w:rsidRPr="008627AF">
              <w:rPr>
                <w:rFonts w:ascii="Meiryo UI" w:eastAsia="Meiryo UI" w:hAnsi="Meiryo UI" w:cs="Meiryo UI" w:hint="eastAsia"/>
                <w:sz w:val="21"/>
                <w:szCs w:val="21"/>
              </w:rPr>
              <w:t>が広がりを見せるなか、確実に企業の商談機会が増加しました。</w:t>
            </w:r>
          </w:p>
          <w:p w14:paraId="0E8154F9" w14:textId="00AF71D7" w:rsidR="00CD2F6C" w:rsidRDefault="00DC7AE7" w:rsidP="00DC222E">
            <w:pPr>
              <w:widowControl/>
              <w:adjustRightInd w:val="0"/>
              <w:snapToGrid w:val="0"/>
              <w:spacing w:line="200" w:lineRule="exact"/>
              <w:ind w:left="105" w:hangingChars="50" w:hanging="105"/>
              <w:jc w:val="left"/>
              <w:rPr>
                <w:rFonts w:ascii="Meiryo UI" w:eastAsia="Meiryo UI" w:hAnsi="Meiryo UI" w:cs="Meiryo UI"/>
                <w:sz w:val="21"/>
                <w:szCs w:val="21"/>
              </w:rPr>
            </w:pPr>
            <w:r w:rsidRPr="008627AF">
              <w:rPr>
                <w:rFonts w:ascii="Meiryo UI" w:eastAsia="Meiryo UI" w:hAnsi="Meiryo UI" w:cs="Meiryo UI" w:hint="eastAsia"/>
                <w:sz w:val="21"/>
                <w:szCs w:val="21"/>
              </w:rPr>
              <w:t>・</w:t>
            </w:r>
            <w:r w:rsidR="00D361C3">
              <w:rPr>
                <w:rFonts w:ascii="Meiryo UI" w:eastAsia="Meiryo UI" w:hAnsi="Meiryo UI" w:cs="Meiryo UI" w:hint="eastAsia"/>
                <w:sz w:val="21"/>
                <w:szCs w:val="21"/>
              </w:rPr>
              <w:t>公民連携推進として</w:t>
            </w:r>
            <w:r w:rsidR="008437FC">
              <w:rPr>
                <w:rFonts w:ascii="Meiryo UI" w:eastAsia="Meiryo UI" w:hAnsi="Meiryo UI" w:cs="Meiryo UI" w:hint="eastAsia"/>
                <w:sz w:val="21"/>
                <w:szCs w:val="21"/>
              </w:rPr>
              <w:t>の</w:t>
            </w:r>
            <w:r w:rsidR="00D361C3">
              <w:rPr>
                <w:rFonts w:ascii="Meiryo UI" w:eastAsia="Meiryo UI" w:hAnsi="Meiryo UI" w:cs="Meiryo UI" w:hint="eastAsia"/>
                <w:sz w:val="21"/>
                <w:szCs w:val="21"/>
              </w:rPr>
              <w:t>金融機関</w:t>
            </w:r>
            <w:r w:rsidR="001C3274" w:rsidRPr="008627AF">
              <w:rPr>
                <w:rFonts w:ascii="Meiryo UI" w:eastAsia="Meiryo UI" w:hAnsi="Meiryo UI" w:cs="Meiryo UI" w:hint="eastAsia"/>
                <w:sz w:val="21"/>
                <w:szCs w:val="21"/>
              </w:rPr>
              <w:t>との連携セミナー</w:t>
            </w:r>
            <w:r w:rsidR="008437FC">
              <w:rPr>
                <w:rFonts w:ascii="Meiryo UI" w:eastAsia="Meiryo UI" w:hAnsi="Meiryo UI" w:cs="Meiryo UI" w:hint="eastAsia"/>
                <w:sz w:val="21"/>
                <w:szCs w:val="21"/>
              </w:rPr>
              <w:t>や</w:t>
            </w:r>
            <w:r w:rsidR="00D361C3">
              <w:rPr>
                <w:rFonts w:ascii="Meiryo UI" w:eastAsia="Meiryo UI" w:hAnsi="Meiryo UI" w:cs="Meiryo UI" w:hint="eastAsia"/>
                <w:sz w:val="21"/>
                <w:szCs w:val="21"/>
              </w:rPr>
              <w:t>、各商工会議所での会員向けセミナー</w:t>
            </w:r>
            <w:r w:rsidR="008437FC">
              <w:rPr>
                <w:rFonts w:ascii="Meiryo UI" w:eastAsia="Meiryo UI" w:hAnsi="Meiryo UI" w:cs="Meiryo UI" w:hint="eastAsia"/>
                <w:sz w:val="21"/>
                <w:szCs w:val="21"/>
              </w:rPr>
              <w:t>をこれまで以上に開催し、</w:t>
            </w:r>
            <w:r w:rsidRPr="008627AF">
              <w:rPr>
                <w:rFonts w:ascii="Meiryo UI" w:eastAsia="Meiryo UI" w:hAnsi="Meiryo UI" w:cs="Meiryo UI" w:hint="eastAsia"/>
                <w:sz w:val="21"/>
                <w:szCs w:val="21"/>
              </w:rPr>
              <w:t>本府の海外展開支援サービスの周知に努め</w:t>
            </w:r>
            <w:r w:rsidR="007E770F" w:rsidRPr="008627AF">
              <w:rPr>
                <w:rFonts w:ascii="Meiryo UI" w:eastAsia="Meiryo UI" w:hAnsi="Meiryo UI" w:cs="Meiryo UI" w:hint="eastAsia"/>
                <w:sz w:val="21"/>
                <w:szCs w:val="21"/>
              </w:rPr>
              <w:t>まし</w:t>
            </w:r>
            <w:r w:rsidRPr="008627AF">
              <w:rPr>
                <w:rFonts w:ascii="Meiryo UI" w:eastAsia="Meiryo UI" w:hAnsi="Meiryo UI" w:cs="Meiryo UI" w:hint="eastAsia"/>
                <w:sz w:val="21"/>
                <w:szCs w:val="21"/>
              </w:rPr>
              <w:t>た</w:t>
            </w:r>
            <w:r w:rsidR="00213F4D" w:rsidRPr="008627AF">
              <w:rPr>
                <w:rFonts w:ascii="Meiryo UI" w:eastAsia="Meiryo UI" w:hAnsi="Meiryo UI" w:cs="Meiryo UI" w:hint="eastAsia"/>
                <w:sz w:val="21"/>
                <w:szCs w:val="21"/>
              </w:rPr>
              <w:t>。その</w:t>
            </w:r>
            <w:r w:rsidRPr="008627AF">
              <w:rPr>
                <w:rFonts w:ascii="Meiryo UI" w:eastAsia="Meiryo UI" w:hAnsi="Meiryo UI" w:cs="Meiryo UI" w:hint="eastAsia"/>
                <w:sz w:val="21"/>
                <w:szCs w:val="21"/>
              </w:rPr>
              <w:t>結果、ビジネスサポートデスクの利用実績が大幅に増加しました。</w:t>
            </w:r>
          </w:p>
          <w:p w14:paraId="7580A8C0" w14:textId="642283AC" w:rsidR="00D361C3" w:rsidRPr="00E335DC" w:rsidRDefault="00D361C3" w:rsidP="00DC222E">
            <w:pPr>
              <w:widowControl/>
              <w:adjustRightInd w:val="0"/>
              <w:snapToGrid w:val="0"/>
              <w:spacing w:line="200" w:lineRule="exact"/>
              <w:ind w:left="105" w:hangingChars="50" w:hanging="105"/>
              <w:jc w:val="left"/>
              <w:rPr>
                <w:rFonts w:ascii="Meiryo UI" w:eastAsia="Meiryo UI" w:hAnsi="Meiryo UI" w:cs="Meiryo UI"/>
                <w:b/>
              </w:rPr>
            </w:pPr>
            <w:r>
              <w:rPr>
                <w:rFonts w:ascii="Meiryo UI" w:eastAsia="Meiryo UI" w:hAnsi="Meiryo UI" w:cs="Meiryo UI" w:hint="eastAsia"/>
                <w:sz w:val="21"/>
                <w:szCs w:val="21"/>
              </w:rPr>
              <w:t>・また</w:t>
            </w:r>
            <w:r w:rsidR="00EA2339">
              <w:rPr>
                <w:rFonts w:ascii="Meiryo UI" w:eastAsia="Meiryo UI" w:hAnsi="Meiryo UI" w:cs="Meiryo UI" w:hint="eastAsia"/>
                <w:sz w:val="21"/>
                <w:szCs w:val="21"/>
              </w:rPr>
              <w:t>、</w:t>
            </w:r>
            <w:r>
              <w:rPr>
                <w:rFonts w:ascii="Meiryo UI" w:eastAsia="Meiryo UI" w:hAnsi="Meiryo UI" w:cs="Meiryo UI" w:hint="eastAsia"/>
                <w:sz w:val="21"/>
                <w:szCs w:val="21"/>
              </w:rPr>
              <w:t>㈱エイチ・アイ・エスとの連携協定締結により、ビジネスサポートデスクを設置していない地域でも支援サービスを提供することが可能となりました。</w:t>
            </w:r>
          </w:p>
        </w:tc>
        <w:tc>
          <w:tcPr>
            <w:tcW w:w="7868" w:type="dxa"/>
            <w:tcBorders>
              <w:tr2bl w:val="nil"/>
            </w:tcBorders>
            <w:shd w:val="clear" w:color="auto" w:fill="F2DBDB" w:themeFill="accent2" w:themeFillTint="33"/>
          </w:tcPr>
          <w:p w14:paraId="64307260" w14:textId="77777777" w:rsidR="00E9086C" w:rsidRDefault="00E9086C" w:rsidP="00E9086C">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■新エネルギー産業の成長促進</w:t>
            </w:r>
          </w:p>
          <w:p w14:paraId="124BB1C2" w14:textId="60C80B5D" w:rsidR="001C3274" w:rsidRPr="008627AF" w:rsidRDefault="00290554" w:rsidP="00DC222E">
            <w:pPr>
              <w:widowControl/>
              <w:adjustRightInd w:val="0"/>
              <w:snapToGrid w:val="0"/>
              <w:spacing w:line="240" w:lineRule="exact"/>
              <w:ind w:left="105" w:hangingChars="50" w:hanging="105"/>
              <w:jc w:val="left"/>
              <w:rPr>
                <w:rFonts w:ascii="Meiryo UI" w:eastAsia="Meiryo UI" w:hAnsi="Meiryo UI" w:cs="Meiryo UI"/>
                <w:sz w:val="21"/>
                <w:szCs w:val="21"/>
              </w:rPr>
            </w:pPr>
            <w:r w:rsidRPr="008627AF">
              <w:rPr>
                <w:rFonts w:ascii="Meiryo UI" w:eastAsia="Meiryo UI" w:hAnsi="Meiryo UI" w:cs="Meiryo UI" w:hint="eastAsia"/>
                <w:b/>
                <w:sz w:val="21"/>
                <w:szCs w:val="21"/>
              </w:rPr>
              <w:t>・</w:t>
            </w:r>
            <w:r w:rsidRPr="008627AF">
              <w:rPr>
                <w:rFonts w:ascii="Meiryo UI" w:eastAsia="Meiryo UI" w:hAnsi="Meiryo UI" w:cs="Meiryo UI" w:hint="eastAsia"/>
                <w:sz w:val="21"/>
                <w:szCs w:val="21"/>
              </w:rPr>
              <w:t>新エネルギー産業の成長促進については、H2Osakaビジョン推進会議の運営のほか、国際カンファレンスにより強固となった</w:t>
            </w:r>
            <w:r w:rsidR="0023500B" w:rsidRPr="008627AF">
              <w:rPr>
                <w:rFonts w:ascii="Meiryo UI" w:eastAsia="Meiryo UI" w:hAnsi="Meiryo UI" w:cs="Meiryo UI" w:hint="eastAsia"/>
                <w:sz w:val="21"/>
                <w:szCs w:val="21"/>
              </w:rPr>
              <w:t>国内外の</w:t>
            </w:r>
            <w:r w:rsidRPr="008627AF">
              <w:rPr>
                <w:rFonts w:ascii="Meiryo UI" w:eastAsia="Meiryo UI" w:hAnsi="Meiryo UI" w:cs="Meiryo UI" w:hint="eastAsia"/>
                <w:sz w:val="21"/>
                <w:szCs w:val="21"/>
              </w:rPr>
              <w:t>企</w:t>
            </w:r>
            <w:bookmarkStart w:id="0" w:name="_GoBack"/>
            <w:bookmarkEnd w:id="0"/>
            <w:r w:rsidRPr="008627AF">
              <w:rPr>
                <w:rFonts w:ascii="Meiryo UI" w:eastAsia="Meiryo UI" w:hAnsi="Meiryo UI" w:cs="Meiryo UI" w:hint="eastAsia"/>
                <w:sz w:val="21"/>
                <w:szCs w:val="21"/>
              </w:rPr>
              <w:t>業等とのネットワークを生かした取組みを進め</w:t>
            </w:r>
            <w:r w:rsidR="0023500B" w:rsidRPr="008627AF">
              <w:rPr>
                <w:rFonts w:ascii="Meiryo UI" w:eastAsia="Meiryo UI" w:hAnsi="Meiryo UI" w:cs="Meiryo UI" w:hint="eastAsia"/>
                <w:sz w:val="21"/>
                <w:szCs w:val="21"/>
              </w:rPr>
              <w:t>ました。</w:t>
            </w:r>
            <w:r w:rsidRPr="008627AF">
              <w:rPr>
                <w:rFonts w:ascii="Meiryo UI" w:eastAsia="Meiryo UI" w:hAnsi="Meiryo UI" w:cs="Meiryo UI" w:hint="eastAsia"/>
                <w:sz w:val="21"/>
                <w:szCs w:val="21"/>
              </w:rPr>
              <w:t>引き続き</w:t>
            </w:r>
            <w:r w:rsidR="0023500B" w:rsidRPr="008627AF">
              <w:rPr>
                <w:rFonts w:ascii="Meiryo UI" w:eastAsia="Meiryo UI" w:hAnsi="Meiryo UI" w:cs="Meiryo UI" w:hint="eastAsia"/>
                <w:sz w:val="21"/>
                <w:szCs w:val="21"/>
              </w:rPr>
              <w:t>これらの関係企業等とも連携して、大阪における</w:t>
            </w:r>
            <w:r w:rsidRPr="008627AF">
              <w:rPr>
                <w:rFonts w:ascii="Meiryo UI" w:eastAsia="Meiryo UI" w:hAnsi="Meiryo UI" w:cs="Meiryo UI" w:hint="eastAsia"/>
                <w:sz w:val="21"/>
                <w:szCs w:val="21"/>
              </w:rPr>
              <w:t>蓄電池、水素・燃料電池関連ビジネスの創出に向けて取組んでいきます。</w:t>
            </w:r>
          </w:p>
          <w:p w14:paraId="7E89C539" w14:textId="77777777" w:rsidR="00E9086C" w:rsidRPr="00F05438" w:rsidRDefault="00E9086C" w:rsidP="00DC222E">
            <w:pPr>
              <w:widowControl/>
              <w:adjustRightInd w:val="0"/>
              <w:snapToGrid w:val="0"/>
              <w:spacing w:beforeLines="50" w:before="146" w:line="280" w:lineRule="exact"/>
              <w:jc w:val="left"/>
              <w:rPr>
                <w:rFonts w:ascii="Meiryo UI" w:eastAsia="Meiryo UI" w:hAnsi="Meiryo UI" w:cs="Meiryo UI"/>
                <w:b/>
              </w:rPr>
            </w:pPr>
            <w:r w:rsidRPr="00F05438">
              <w:rPr>
                <w:rFonts w:ascii="Meiryo UI" w:eastAsia="Meiryo UI" w:hAnsi="Meiryo UI" w:cs="Meiryo UI" w:hint="eastAsia"/>
                <w:b/>
              </w:rPr>
              <w:t>■ライフサイエンス産業の成長促進</w:t>
            </w:r>
          </w:p>
          <w:p w14:paraId="4FA802C7" w14:textId="4FC68DAC" w:rsidR="001D6A3B" w:rsidRPr="008627AF" w:rsidRDefault="001D6A3B" w:rsidP="008627AF">
            <w:pPr>
              <w:widowControl/>
              <w:adjustRightInd w:val="0"/>
              <w:snapToGrid w:val="0"/>
              <w:spacing w:line="240" w:lineRule="exact"/>
              <w:ind w:left="105" w:hangingChars="50" w:hanging="105"/>
              <w:jc w:val="left"/>
              <w:rPr>
                <w:rFonts w:ascii="Meiryo UI" w:eastAsia="Meiryo UI" w:hAnsi="Meiryo UI" w:cs="Meiryo UI"/>
                <w:sz w:val="21"/>
                <w:szCs w:val="21"/>
              </w:rPr>
            </w:pPr>
            <w:r w:rsidRPr="008627AF">
              <w:rPr>
                <w:rFonts w:ascii="Meiryo UI" w:eastAsia="Meiryo UI" w:hAnsi="Meiryo UI" w:cs="Meiryo UI" w:hint="eastAsia"/>
                <w:sz w:val="21"/>
                <w:szCs w:val="21"/>
              </w:rPr>
              <w:t>・PMDA関西支部がライフサイエンス産業に</w:t>
            </w:r>
            <w:r w:rsidR="0023500B" w:rsidRPr="008627AF">
              <w:rPr>
                <w:rFonts w:ascii="Meiryo UI" w:eastAsia="Meiryo UI" w:hAnsi="Meiryo UI" w:cs="Meiryo UI" w:hint="eastAsia"/>
                <w:sz w:val="21"/>
                <w:szCs w:val="21"/>
              </w:rPr>
              <w:t>関する</w:t>
            </w:r>
            <w:r w:rsidRPr="008627AF">
              <w:rPr>
                <w:rFonts w:ascii="Meiryo UI" w:eastAsia="Meiryo UI" w:hAnsi="Meiryo UI" w:cs="Meiryo UI" w:hint="eastAsia"/>
                <w:sz w:val="21"/>
                <w:szCs w:val="21"/>
              </w:rPr>
              <w:t>大阪・関西のニーズ・ポテンシャルにふさわしい機能を発揮するよう、</w:t>
            </w:r>
            <w:r w:rsidR="0023500B" w:rsidRPr="008627AF">
              <w:rPr>
                <w:rFonts w:ascii="Meiryo UI" w:eastAsia="Meiryo UI" w:hAnsi="Meiryo UI" w:cs="Meiryo UI" w:hint="eastAsia"/>
                <w:sz w:val="21"/>
                <w:szCs w:val="21"/>
              </w:rPr>
              <w:t>利用促進に努めるとともに、</w:t>
            </w:r>
            <w:r w:rsidRPr="008627AF">
              <w:rPr>
                <w:rFonts w:ascii="Meiryo UI" w:eastAsia="Meiryo UI" w:hAnsi="Meiryo UI" w:cs="Meiryo UI" w:hint="eastAsia"/>
                <w:sz w:val="21"/>
                <w:szCs w:val="21"/>
              </w:rPr>
              <w:t>引き続き国や関係機関との連携・協議等を進めます。</w:t>
            </w:r>
          </w:p>
          <w:p w14:paraId="40282193" w14:textId="4279E888" w:rsidR="008627AF" w:rsidRPr="008627AF" w:rsidRDefault="008627AF" w:rsidP="008627AF">
            <w:pPr>
              <w:widowControl/>
              <w:adjustRightInd w:val="0"/>
              <w:snapToGrid w:val="0"/>
              <w:spacing w:line="240" w:lineRule="exact"/>
              <w:ind w:left="105" w:hangingChars="50" w:hanging="105"/>
              <w:jc w:val="left"/>
              <w:rPr>
                <w:rFonts w:ascii="Meiryo UI" w:eastAsia="Meiryo UI" w:hAnsi="Meiryo UI" w:cs="Meiryo UI"/>
                <w:sz w:val="21"/>
                <w:szCs w:val="21"/>
              </w:rPr>
            </w:pPr>
            <w:r w:rsidRPr="008627AF">
              <w:rPr>
                <w:rFonts w:ascii="Meiryo UI" w:eastAsia="Meiryo UI" w:hAnsi="Meiryo UI" w:cs="Meiryo UI" w:hint="eastAsia"/>
                <w:sz w:val="21"/>
                <w:szCs w:val="21"/>
              </w:rPr>
              <w:t>・再生医療国際拠点の形成については、H28年度に合意された基本方針（案）をもとに、再生医療国際拠点に係る具体的な施設計画、事業・運営スキーム、採算性を含めた基本計画（案）の策定を行います。</w:t>
            </w:r>
          </w:p>
          <w:p w14:paraId="2E1EC25C" w14:textId="161A09D1" w:rsidR="00E9086C" w:rsidRPr="008627AF" w:rsidRDefault="001D6A3B" w:rsidP="008627AF">
            <w:pPr>
              <w:widowControl/>
              <w:adjustRightInd w:val="0"/>
              <w:snapToGrid w:val="0"/>
              <w:spacing w:line="240" w:lineRule="exact"/>
              <w:ind w:left="105" w:hangingChars="50" w:hanging="105"/>
              <w:jc w:val="left"/>
              <w:rPr>
                <w:rFonts w:ascii="Meiryo UI" w:eastAsia="Meiryo UI" w:hAnsi="Meiryo UI" w:cs="Meiryo UI"/>
                <w:kern w:val="0"/>
                <w:sz w:val="21"/>
                <w:szCs w:val="21"/>
              </w:rPr>
            </w:pPr>
            <w:r w:rsidRPr="008627AF">
              <w:rPr>
                <w:rFonts w:ascii="Meiryo UI" w:eastAsia="Meiryo UI" w:hAnsi="Meiryo UI" w:cs="Meiryo UI" w:hint="eastAsia"/>
                <w:kern w:val="0"/>
                <w:sz w:val="21"/>
                <w:szCs w:val="21"/>
              </w:rPr>
              <w:t>・北大阪健康医療都市の形成に向け、今後とも、関係者で構成する協議会において協議し、コンセプトに合致する企業の誘致に取り組んでまいります。また、大阪への全部移転の方針が決定した国立健康・栄養研究所の移転開始に向け、</w:t>
            </w:r>
            <w:r w:rsidR="000C5426" w:rsidRPr="008627AF">
              <w:rPr>
                <w:rFonts w:ascii="Meiryo UI" w:eastAsia="Meiryo UI" w:hAnsi="Meiryo UI" w:cs="Meiryo UI" w:hint="eastAsia"/>
                <w:kern w:val="0"/>
                <w:sz w:val="21"/>
                <w:szCs w:val="21"/>
              </w:rPr>
              <w:t>移転先等の条件整備に努めるとともに、</w:t>
            </w:r>
            <w:r w:rsidRPr="008627AF">
              <w:rPr>
                <w:rFonts w:ascii="Meiryo UI" w:eastAsia="Meiryo UI" w:hAnsi="Meiryo UI" w:cs="Meiryo UI" w:hint="eastAsia"/>
                <w:kern w:val="0"/>
                <w:sz w:val="21"/>
                <w:szCs w:val="21"/>
              </w:rPr>
              <w:t>引き続き、国等と協議を進めます。</w:t>
            </w:r>
          </w:p>
          <w:p w14:paraId="6D1304E8" w14:textId="77777777" w:rsidR="00E9086C" w:rsidRPr="00F05438" w:rsidRDefault="00E9086C" w:rsidP="00DC222E">
            <w:pPr>
              <w:widowControl/>
              <w:adjustRightInd w:val="0"/>
              <w:snapToGrid w:val="0"/>
              <w:spacing w:beforeLines="50" w:before="146" w:line="280" w:lineRule="exact"/>
              <w:jc w:val="left"/>
              <w:rPr>
                <w:rFonts w:ascii="Meiryo UI" w:eastAsia="Meiryo UI" w:hAnsi="Meiryo UI" w:cs="Meiryo UI"/>
                <w:b/>
              </w:rPr>
            </w:pPr>
            <w:r w:rsidRPr="00F05438">
              <w:rPr>
                <w:rFonts w:ascii="Meiryo UI" w:eastAsia="Meiryo UI" w:hAnsi="Meiryo UI" w:cs="Meiryo UI" w:hint="eastAsia"/>
                <w:b/>
              </w:rPr>
              <w:t>■国内外の企業立地促進</w:t>
            </w:r>
          </w:p>
          <w:p w14:paraId="429145C1" w14:textId="77777777" w:rsidR="00F671D7" w:rsidRPr="008627AF" w:rsidRDefault="00F671D7" w:rsidP="00DC222E">
            <w:pPr>
              <w:widowControl/>
              <w:adjustRightInd w:val="0"/>
              <w:snapToGrid w:val="0"/>
              <w:spacing w:line="200" w:lineRule="exact"/>
              <w:ind w:left="105" w:hangingChars="50" w:hanging="105"/>
              <w:jc w:val="left"/>
              <w:rPr>
                <w:rFonts w:ascii="Meiryo UI" w:eastAsia="Meiryo UI" w:hAnsi="Meiryo UI" w:cs="Meiryo UI"/>
                <w:sz w:val="21"/>
                <w:szCs w:val="21"/>
              </w:rPr>
            </w:pPr>
            <w:r w:rsidRPr="008627AF">
              <w:rPr>
                <w:rFonts w:ascii="Meiryo UI" w:eastAsia="Meiryo UI" w:hAnsi="Meiryo UI" w:cs="Meiryo UI" w:hint="eastAsia"/>
                <w:sz w:val="21"/>
                <w:szCs w:val="21"/>
              </w:rPr>
              <w:t>・特区税制の後継制度として創設した成長特区税制を活用し、「新エネルギー」や「ライフサイエンス」分野など成長産業の一層の集積、促進を図っていきます。</w:t>
            </w:r>
          </w:p>
          <w:p w14:paraId="5A2DCEB5" w14:textId="37A64B8A" w:rsidR="00F671D7" w:rsidRPr="008627AF" w:rsidRDefault="00F671D7" w:rsidP="00DC222E">
            <w:pPr>
              <w:widowControl/>
              <w:adjustRightInd w:val="0"/>
              <w:snapToGrid w:val="0"/>
              <w:spacing w:line="200" w:lineRule="exact"/>
              <w:ind w:left="105" w:hangingChars="50" w:hanging="105"/>
              <w:jc w:val="left"/>
              <w:rPr>
                <w:rFonts w:ascii="Meiryo UI" w:eastAsia="Meiryo UI" w:hAnsi="Meiryo UI" w:cs="Meiryo UI"/>
                <w:sz w:val="21"/>
                <w:szCs w:val="21"/>
              </w:rPr>
            </w:pPr>
            <w:r w:rsidRPr="008627AF">
              <w:rPr>
                <w:rFonts w:ascii="Meiryo UI" w:eastAsia="Meiryo UI" w:hAnsi="Meiryo UI" w:cs="Meiryo UI" w:hint="eastAsia"/>
                <w:sz w:val="21"/>
                <w:szCs w:val="21"/>
              </w:rPr>
              <w:t>・</w:t>
            </w:r>
            <w:r w:rsidR="001C3274" w:rsidRPr="008627AF">
              <w:rPr>
                <w:rFonts w:ascii="Meiryo UI" w:eastAsia="Meiryo UI" w:hAnsi="Meiryo UI" w:cs="Meiryo UI" w:hint="eastAsia"/>
                <w:sz w:val="21"/>
                <w:szCs w:val="21"/>
              </w:rPr>
              <w:t>企業の</w:t>
            </w:r>
            <w:r w:rsidR="007253E6" w:rsidRPr="008627AF">
              <w:rPr>
                <w:rFonts w:ascii="Meiryo UI" w:eastAsia="Meiryo UI" w:hAnsi="Meiryo UI" w:cs="Meiryo UI" w:hint="eastAsia"/>
                <w:sz w:val="21"/>
                <w:szCs w:val="21"/>
              </w:rPr>
              <w:t>立地促進に</w:t>
            </w:r>
            <w:r w:rsidR="001C3274" w:rsidRPr="008627AF">
              <w:rPr>
                <w:rFonts w:ascii="Meiryo UI" w:eastAsia="Meiryo UI" w:hAnsi="Meiryo UI" w:cs="Meiryo UI" w:hint="eastAsia"/>
                <w:sz w:val="21"/>
                <w:szCs w:val="21"/>
              </w:rPr>
              <w:t>向けて、</w:t>
            </w:r>
            <w:r w:rsidR="006768A7">
              <w:rPr>
                <w:rFonts w:ascii="Meiryo UI" w:eastAsia="Meiryo UI" w:hAnsi="Meiryo UI" w:cs="Meiryo UI" w:hint="eastAsia"/>
                <w:sz w:val="21"/>
                <w:szCs w:val="21"/>
              </w:rPr>
              <w:t>今後とも</w:t>
            </w:r>
            <w:r w:rsidR="001C3274" w:rsidRPr="008627AF">
              <w:rPr>
                <w:rFonts w:ascii="Meiryo UI" w:eastAsia="Meiryo UI" w:hAnsi="Meiryo UI" w:cs="Meiryo UI" w:hint="eastAsia"/>
                <w:sz w:val="21"/>
                <w:szCs w:val="21"/>
              </w:rPr>
              <w:t>、国内外の成長企業に対</w:t>
            </w:r>
            <w:r w:rsidR="00822FCE" w:rsidRPr="008627AF">
              <w:rPr>
                <w:rFonts w:ascii="Meiryo UI" w:eastAsia="Meiryo UI" w:hAnsi="Meiryo UI" w:cs="Meiryo UI" w:hint="eastAsia"/>
                <w:sz w:val="21"/>
                <w:szCs w:val="21"/>
              </w:rPr>
              <w:t>する</w:t>
            </w:r>
            <w:r w:rsidR="001C3274" w:rsidRPr="008627AF">
              <w:rPr>
                <w:rFonts w:ascii="Meiryo UI" w:eastAsia="Meiryo UI" w:hAnsi="Meiryo UI" w:cs="Meiryo UI" w:hint="eastAsia"/>
                <w:sz w:val="21"/>
                <w:szCs w:val="21"/>
              </w:rPr>
              <w:t>成長特区税制等</w:t>
            </w:r>
            <w:r w:rsidRPr="008627AF">
              <w:rPr>
                <w:rFonts w:ascii="Meiryo UI" w:eastAsia="Meiryo UI" w:hAnsi="Meiryo UI" w:cs="Meiryo UI" w:hint="eastAsia"/>
                <w:sz w:val="21"/>
                <w:szCs w:val="21"/>
              </w:rPr>
              <w:t>大阪の投資魅力</w:t>
            </w:r>
            <w:r w:rsidR="00822FCE" w:rsidRPr="008627AF">
              <w:rPr>
                <w:rFonts w:ascii="Meiryo UI" w:eastAsia="Meiryo UI" w:hAnsi="Meiryo UI" w:cs="Meiryo UI" w:hint="eastAsia"/>
                <w:sz w:val="21"/>
                <w:szCs w:val="21"/>
              </w:rPr>
              <w:t>をＰＲする</w:t>
            </w:r>
            <w:r w:rsidRPr="008627AF">
              <w:rPr>
                <w:rFonts w:ascii="Meiryo UI" w:eastAsia="Meiryo UI" w:hAnsi="Meiryo UI" w:cs="Meiryo UI" w:hint="eastAsia"/>
                <w:sz w:val="21"/>
                <w:szCs w:val="21"/>
              </w:rPr>
              <w:t>プロモーション</w:t>
            </w:r>
            <w:r w:rsidR="00822FCE" w:rsidRPr="008627AF">
              <w:rPr>
                <w:rFonts w:ascii="Meiryo UI" w:eastAsia="Meiryo UI" w:hAnsi="Meiryo UI" w:cs="Meiryo UI" w:hint="eastAsia"/>
                <w:sz w:val="21"/>
                <w:szCs w:val="21"/>
              </w:rPr>
              <w:t>活動</w:t>
            </w:r>
            <w:r w:rsidRPr="008627AF">
              <w:rPr>
                <w:rFonts w:ascii="Meiryo UI" w:eastAsia="Meiryo UI" w:hAnsi="Meiryo UI" w:cs="Meiryo UI" w:hint="eastAsia"/>
                <w:sz w:val="21"/>
                <w:szCs w:val="21"/>
              </w:rPr>
              <w:t>を</w:t>
            </w:r>
            <w:r w:rsidR="00822FCE" w:rsidRPr="008627AF">
              <w:rPr>
                <w:rFonts w:ascii="Meiryo UI" w:eastAsia="Meiryo UI" w:hAnsi="Meiryo UI" w:cs="Meiryo UI" w:hint="eastAsia"/>
                <w:sz w:val="21"/>
                <w:szCs w:val="21"/>
              </w:rPr>
              <w:t>展開し、</w:t>
            </w:r>
            <w:r w:rsidRPr="008627AF">
              <w:rPr>
                <w:rFonts w:ascii="Meiryo UI" w:eastAsia="Meiryo UI" w:hAnsi="Meiryo UI" w:cs="Meiryo UI" w:hint="eastAsia"/>
                <w:sz w:val="21"/>
                <w:szCs w:val="21"/>
              </w:rPr>
              <w:t>成長産業の一層の集積、促進に努めます。</w:t>
            </w:r>
          </w:p>
          <w:p w14:paraId="3D4EF67B" w14:textId="6C509D69" w:rsidR="00F671D7" w:rsidRPr="008627AF" w:rsidRDefault="00F671D7" w:rsidP="00DC222E">
            <w:pPr>
              <w:widowControl/>
              <w:adjustRightInd w:val="0"/>
              <w:snapToGrid w:val="0"/>
              <w:spacing w:line="200" w:lineRule="exact"/>
              <w:ind w:left="210" w:hangingChars="100" w:hanging="210"/>
              <w:jc w:val="left"/>
              <w:rPr>
                <w:rFonts w:ascii="Meiryo UI" w:eastAsia="Meiryo UI" w:hAnsi="Meiryo UI" w:cs="Meiryo UI"/>
                <w:sz w:val="21"/>
                <w:szCs w:val="21"/>
              </w:rPr>
            </w:pPr>
            <w:r w:rsidRPr="008627AF">
              <w:rPr>
                <w:rFonts w:ascii="Meiryo UI" w:eastAsia="Meiryo UI" w:hAnsi="Meiryo UI" w:cs="Meiryo UI" w:hint="eastAsia"/>
                <w:sz w:val="21"/>
                <w:szCs w:val="21"/>
              </w:rPr>
              <w:t>・グローバル企業の対内投資促進については、引き続き、大阪外国企業誘致センター(O-BIC)を活用し、国内外におけるセミナー開催や展示会でのヒアリング等を通じて大阪の投資環境のＰＲを行い、立地促進に努めます。</w:t>
            </w:r>
          </w:p>
          <w:p w14:paraId="78C333E1" w14:textId="3671141E" w:rsidR="00E9086C" w:rsidRPr="008627AF" w:rsidRDefault="00F671D7" w:rsidP="00DC222E">
            <w:pPr>
              <w:widowControl/>
              <w:adjustRightInd w:val="0"/>
              <w:snapToGrid w:val="0"/>
              <w:spacing w:line="200" w:lineRule="exact"/>
              <w:ind w:left="105" w:hangingChars="50" w:hanging="105"/>
              <w:jc w:val="left"/>
              <w:rPr>
                <w:rFonts w:ascii="Meiryo UI" w:eastAsia="Meiryo UI" w:hAnsi="Meiryo UI" w:cs="Meiryo UI"/>
                <w:sz w:val="21"/>
                <w:szCs w:val="21"/>
              </w:rPr>
            </w:pPr>
            <w:r w:rsidRPr="008627AF">
              <w:rPr>
                <w:rFonts w:ascii="Meiryo UI" w:eastAsia="Meiryo UI" w:hAnsi="Meiryo UI" w:cs="Meiryo UI" w:hint="eastAsia"/>
                <w:sz w:val="21"/>
                <w:szCs w:val="21"/>
              </w:rPr>
              <w:t>・産業集積促進地域の拡大や</w:t>
            </w:r>
            <w:r w:rsidR="001C3274" w:rsidRPr="008627AF">
              <w:rPr>
                <w:rFonts w:ascii="Meiryo UI" w:eastAsia="Meiryo UI" w:hAnsi="Meiryo UI" w:cs="Meiryo UI" w:hint="eastAsia"/>
                <w:sz w:val="21"/>
                <w:szCs w:val="21"/>
              </w:rPr>
              <w:t>産業</w:t>
            </w:r>
            <w:r w:rsidRPr="008627AF">
              <w:rPr>
                <w:rFonts w:ascii="Meiryo UI" w:eastAsia="Meiryo UI" w:hAnsi="Meiryo UI" w:cs="Meiryo UI" w:hint="eastAsia"/>
                <w:sz w:val="21"/>
                <w:szCs w:val="21"/>
              </w:rPr>
              <w:t>用地創出の取組みにおいては、</w:t>
            </w:r>
            <w:r w:rsidR="00BC0EC1" w:rsidRPr="008627AF">
              <w:rPr>
                <w:rFonts w:ascii="Meiryo UI" w:eastAsia="Meiryo UI" w:hAnsi="Meiryo UI" w:cs="Meiryo UI" w:hint="eastAsia"/>
                <w:sz w:val="21"/>
                <w:szCs w:val="21"/>
              </w:rPr>
              <w:t>関係部局や</w:t>
            </w:r>
            <w:r w:rsidRPr="008627AF">
              <w:rPr>
                <w:rFonts w:ascii="Meiryo UI" w:eastAsia="Meiryo UI" w:hAnsi="Meiryo UI" w:cs="Meiryo UI" w:hint="eastAsia"/>
                <w:sz w:val="21"/>
                <w:szCs w:val="21"/>
              </w:rPr>
              <w:t>府内市町村連携会議での意見交換を</w:t>
            </w:r>
            <w:r w:rsidR="007E770F" w:rsidRPr="008627AF">
              <w:rPr>
                <w:rFonts w:ascii="Meiryo UI" w:eastAsia="Meiryo UI" w:hAnsi="Meiryo UI" w:cs="Meiryo UI" w:hint="eastAsia"/>
                <w:sz w:val="21"/>
                <w:szCs w:val="21"/>
              </w:rPr>
              <w:t>はじ</w:t>
            </w:r>
            <w:r w:rsidRPr="008627AF">
              <w:rPr>
                <w:rFonts w:ascii="Meiryo UI" w:eastAsia="Meiryo UI" w:hAnsi="Meiryo UI" w:cs="Meiryo UI" w:hint="eastAsia"/>
                <w:sz w:val="21"/>
                <w:szCs w:val="21"/>
              </w:rPr>
              <w:t>め</w:t>
            </w:r>
            <w:r w:rsidR="00DC222E" w:rsidRPr="00DC222E">
              <w:rPr>
                <w:rFonts w:ascii="Meiryo UI" w:eastAsia="Meiryo UI" w:hAnsi="Meiryo UI" w:cs="Meiryo UI" w:hint="eastAsia"/>
                <w:sz w:val="21"/>
                <w:szCs w:val="21"/>
              </w:rPr>
              <w:t>、「主要幹線道路沿道の活用に関する検討会」など具体的案件については、会議等に参画し、</w:t>
            </w:r>
            <w:r w:rsidRPr="00DC222E">
              <w:rPr>
                <w:rFonts w:ascii="Meiryo UI" w:eastAsia="Meiryo UI" w:hAnsi="Meiryo UI" w:cs="Meiryo UI" w:hint="eastAsia"/>
                <w:sz w:val="21"/>
                <w:szCs w:val="21"/>
              </w:rPr>
              <w:t>府</w:t>
            </w:r>
            <w:r w:rsidRPr="008627AF">
              <w:rPr>
                <w:rFonts w:ascii="Meiryo UI" w:eastAsia="Meiryo UI" w:hAnsi="Meiryo UI" w:cs="Meiryo UI" w:hint="eastAsia"/>
                <w:sz w:val="21"/>
                <w:szCs w:val="21"/>
              </w:rPr>
              <w:t>内市町村と連携した産業集積の維持・発展に努めます。</w:t>
            </w:r>
          </w:p>
          <w:p w14:paraId="73AA265C" w14:textId="77777777" w:rsidR="00E9086C" w:rsidRPr="00F05438" w:rsidRDefault="00E9086C" w:rsidP="00DC222E">
            <w:pPr>
              <w:widowControl/>
              <w:adjustRightInd w:val="0"/>
              <w:snapToGrid w:val="0"/>
              <w:spacing w:beforeLines="50" w:before="146" w:line="280" w:lineRule="exact"/>
              <w:jc w:val="left"/>
              <w:rPr>
                <w:rFonts w:ascii="Meiryo UI" w:eastAsia="Meiryo UI" w:hAnsi="Meiryo UI" w:cs="Meiryo UI"/>
                <w:b/>
              </w:rPr>
            </w:pPr>
            <w:r w:rsidRPr="00F05438">
              <w:rPr>
                <w:rFonts w:ascii="Meiryo UI" w:eastAsia="Meiryo UI" w:hAnsi="Meiryo UI" w:cs="Meiryo UI" w:hint="eastAsia"/>
                <w:b/>
              </w:rPr>
              <w:t>■海外ビジネス支援の展開</w:t>
            </w:r>
          </w:p>
          <w:p w14:paraId="0B4B87A2" w14:textId="0DDE68C9" w:rsidR="005A2508" w:rsidRPr="008627AF" w:rsidRDefault="005A2508" w:rsidP="00DC222E">
            <w:pPr>
              <w:widowControl/>
              <w:adjustRightInd w:val="0"/>
              <w:snapToGrid w:val="0"/>
              <w:spacing w:line="200" w:lineRule="exact"/>
              <w:ind w:left="105" w:hangingChars="50" w:hanging="105"/>
              <w:jc w:val="left"/>
              <w:rPr>
                <w:rFonts w:ascii="Meiryo UI" w:eastAsia="Meiryo UI" w:hAnsi="Meiryo UI" w:cs="Meiryo UI"/>
                <w:kern w:val="0"/>
                <w:sz w:val="21"/>
                <w:szCs w:val="21"/>
              </w:rPr>
            </w:pPr>
            <w:r w:rsidRPr="008627AF">
              <w:rPr>
                <w:rFonts w:ascii="Meiryo UI" w:eastAsia="Meiryo UI" w:hAnsi="Meiryo UI" w:cs="Meiryo UI" w:hint="eastAsia"/>
                <w:kern w:val="0"/>
                <w:sz w:val="21"/>
                <w:szCs w:val="21"/>
              </w:rPr>
              <w:t>・今後もトッププロモーション等による海外との</w:t>
            </w:r>
            <w:r w:rsidR="007E770F" w:rsidRPr="008627AF">
              <w:rPr>
                <w:rFonts w:ascii="Meiryo UI" w:eastAsia="Meiryo UI" w:hAnsi="Meiryo UI" w:cs="Meiryo UI" w:hint="eastAsia"/>
                <w:kern w:val="0"/>
                <w:sz w:val="21"/>
                <w:szCs w:val="21"/>
              </w:rPr>
              <w:t>ビジネス</w:t>
            </w:r>
            <w:r w:rsidR="00953D1A" w:rsidRPr="008627AF">
              <w:rPr>
                <w:rFonts w:ascii="Meiryo UI" w:eastAsia="Meiryo UI" w:hAnsi="Meiryo UI" w:cs="Meiryo UI" w:hint="eastAsia"/>
                <w:kern w:val="0"/>
                <w:sz w:val="21"/>
                <w:szCs w:val="21"/>
              </w:rPr>
              <w:t>活動</w:t>
            </w:r>
            <w:r w:rsidRPr="008627AF">
              <w:rPr>
                <w:rFonts w:ascii="Meiryo UI" w:eastAsia="Meiryo UI" w:hAnsi="Meiryo UI" w:cs="Meiryo UI" w:hint="eastAsia"/>
                <w:kern w:val="0"/>
                <w:sz w:val="21"/>
                <w:szCs w:val="21"/>
              </w:rPr>
              <w:t>を促進し、ビジネス機会の提供</w:t>
            </w:r>
            <w:r w:rsidR="007E770F" w:rsidRPr="008627AF">
              <w:rPr>
                <w:rFonts w:ascii="Meiryo UI" w:eastAsia="Meiryo UI" w:hAnsi="Meiryo UI" w:cs="Meiryo UI" w:hint="eastAsia"/>
                <w:kern w:val="0"/>
                <w:sz w:val="21"/>
                <w:szCs w:val="21"/>
              </w:rPr>
              <w:t>、その後の継続的なサポートを行う</w:t>
            </w:r>
            <w:r w:rsidRPr="008627AF">
              <w:rPr>
                <w:rFonts w:ascii="Meiryo UI" w:eastAsia="Meiryo UI" w:hAnsi="Meiryo UI" w:cs="Meiryo UI" w:hint="eastAsia"/>
                <w:kern w:val="0"/>
                <w:sz w:val="21"/>
                <w:szCs w:val="21"/>
              </w:rPr>
              <w:t>とともに、ビジネスサポートデスクや上海事務所を</w:t>
            </w:r>
            <w:r w:rsidR="00953D1A" w:rsidRPr="008627AF">
              <w:rPr>
                <w:rFonts w:ascii="Meiryo UI" w:eastAsia="Meiryo UI" w:hAnsi="Meiryo UI" w:cs="Meiryo UI" w:hint="eastAsia"/>
                <w:kern w:val="0"/>
                <w:sz w:val="21"/>
                <w:szCs w:val="21"/>
              </w:rPr>
              <w:t>はじ</w:t>
            </w:r>
            <w:r w:rsidRPr="008627AF">
              <w:rPr>
                <w:rFonts w:ascii="Meiryo UI" w:eastAsia="Meiryo UI" w:hAnsi="Meiryo UI" w:cs="Meiryo UI" w:hint="eastAsia"/>
                <w:kern w:val="0"/>
                <w:sz w:val="21"/>
                <w:szCs w:val="21"/>
              </w:rPr>
              <w:t>めとした本府の海外展開支援サービスの充実を図ることにより、中小企業</w:t>
            </w:r>
            <w:r w:rsidR="007E770F" w:rsidRPr="008627AF">
              <w:rPr>
                <w:rFonts w:ascii="Meiryo UI" w:eastAsia="Meiryo UI" w:hAnsi="Meiryo UI" w:cs="Meiryo UI" w:hint="eastAsia"/>
                <w:kern w:val="0"/>
                <w:sz w:val="21"/>
                <w:szCs w:val="21"/>
              </w:rPr>
              <w:t>の</w:t>
            </w:r>
            <w:r w:rsidRPr="008627AF">
              <w:rPr>
                <w:rFonts w:ascii="Meiryo UI" w:eastAsia="Meiryo UI" w:hAnsi="Meiryo UI" w:cs="Meiryo UI" w:hint="eastAsia"/>
                <w:kern w:val="0"/>
                <w:sz w:val="21"/>
                <w:szCs w:val="21"/>
              </w:rPr>
              <w:t>ニーズに応じた海外ビジネス支援</w:t>
            </w:r>
            <w:r w:rsidR="00953D1A" w:rsidRPr="008627AF">
              <w:rPr>
                <w:rFonts w:ascii="Meiryo UI" w:eastAsia="Meiryo UI" w:hAnsi="Meiryo UI" w:cs="Meiryo UI" w:hint="eastAsia"/>
                <w:kern w:val="0"/>
                <w:sz w:val="21"/>
                <w:szCs w:val="21"/>
              </w:rPr>
              <w:t>を</w:t>
            </w:r>
            <w:r w:rsidRPr="008627AF">
              <w:rPr>
                <w:rFonts w:ascii="Meiryo UI" w:eastAsia="Meiryo UI" w:hAnsi="Meiryo UI" w:cs="Meiryo UI" w:hint="eastAsia"/>
                <w:kern w:val="0"/>
                <w:sz w:val="21"/>
                <w:szCs w:val="21"/>
              </w:rPr>
              <w:t>展開</w:t>
            </w:r>
            <w:r w:rsidR="00953D1A" w:rsidRPr="008627AF">
              <w:rPr>
                <w:rFonts w:ascii="Meiryo UI" w:eastAsia="Meiryo UI" w:hAnsi="Meiryo UI" w:cs="Meiryo UI" w:hint="eastAsia"/>
                <w:kern w:val="0"/>
                <w:sz w:val="21"/>
                <w:szCs w:val="21"/>
              </w:rPr>
              <w:t>し</w:t>
            </w:r>
            <w:r w:rsidR="00D45FB8">
              <w:rPr>
                <w:rFonts w:ascii="Meiryo UI" w:eastAsia="Meiryo UI" w:hAnsi="Meiryo UI" w:cs="Meiryo UI" w:hint="eastAsia"/>
                <w:kern w:val="0"/>
                <w:sz w:val="21"/>
                <w:szCs w:val="21"/>
              </w:rPr>
              <w:t>、</w:t>
            </w:r>
            <w:r w:rsidR="00D45FB8" w:rsidRPr="003C3752">
              <w:rPr>
                <w:rFonts w:ascii="Meiryo UI" w:eastAsia="Meiryo UI" w:hAnsi="Meiryo UI" w:cs="Meiryo UI" w:hint="eastAsia"/>
                <w:kern w:val="0"/>
                <w:sz w:val="21"/>
                <w:szCs w:val="21"/>
              </w:rPr>
              <w:t>ひとつでも多くの具体的な商談につなげ</w:t>
            </w:r>
            <w:r w:rsidR="00953D1A" w:rsidRPr="003C3752">
              <w:rPr>
                <w:rFonts w:ascii="Meiryo UI" w:eastAsia="Meiryo UI" w:hAnsi="Meiryo UI" w:cs="Meiryo UI" w:hint="eastAsia"/>
                <w:kern w:val="0"/>
                <w:sz w:val="21"/>
                <w:szCs w:val="21"/>
              </w:rPr>
              <w:t>て</w:t>
            </w:r>
            <w:r w:rsidR="00953D1A" w:rsidRPr="008627AF">
              <w:rPr>
                <w:rFonts w:ascii="Meiryo UI" w:eastAsia="Meiryo UI" w:hAnsi="Meiryo UI" w:cs="Meiryo UI" w:hint="eastAsia"/>
                <w:kern w:val="0"/>
                <w:sz w:val="21"/>
                <w:szCs w:val="21"/>
              </w:rPr>
              <w:t>いきます。</w:t>
            </w:r>
          </w:p>
          <w:p w14:paraId="7580A8C1" w14:textId="6B9F18F5" w:rsidR="00CD2F6C" w:rsidRPr="00E335DC" w:rsidRDefault="005A2508" w:rsidP="00DC222E">
            <w:pPr>
              <w:widowControl/>
              <w:adjustRightInd w:val="0"/>
              <w:snapToGrid w:val="0"/>
              <w:spacing w:line="200" w:lineRule="exact"/>
              <w:ind w:left="105" w:hangingChars="50" w:hanging="105"/>
              <w:jc w:val="left"/>
              <w:rPr>
                <w:rFonts w:ascii="Meiryo UI" w:eastAsia="Meiryo UI" w:hAnsi="Meiryo UI" w:cs="Meiryo UI"/>
                <w:b/>
              </w:rPr>
            </w:pPr>
            <w:r w:rsidRPr="008627AF">
              <w:rPr>
                <w:rFonts w:ascii="Meiryo UI" w:eastAsia="Meiryo UI" w:hAnsi="Meiryo UI" w:cs="Meiryo UI" w:hint="eastAsia"/>
                <w:kern w:val="0"/>
                <w:sz w:val="21"/>
                <w:szCs w:val="21"/>
              </w:rPr>
              <w:t>・またJETROや経済団体との連携強化に努めるとともに、金融機関をはじめとする公民連携を進めることで、より一層の企業への施策周知を図り、利用を促していきます。</w:t>
            </w:r>
          </w:p>
        </w:tc>
      </w:tr>
    </w:tbl>
    <w:p w14:paraId="7580A8C3" w14:textId="67F2F591" w:rsidR="00C77FF5" w:rsidRPr="00F671D7" w:rsidRDefault="00C77FF5" w:rsidP="00E335DC">
      <w:pPr>
        <w:widowControl/>
        <w:spacing w:line="280" w:lineRule="exact"/>
        <w:jc w:val="left"/>
        <w:rPr>
          <w:rFonts w:ascii="Meiryo UI" w:eastAsia="Meiryo UI" w:hAnsi="Meiryo UI" w:cs="Meiryo UI"/>
        </w:rPr>
      </w:pPr>
    </w:p>
    <w:sectPr w:rsidR="00C77FF5" w:rsidRPr="00F671D7" w:rsidSect="00E335DC">
      <w:headerReference w:type="defaul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AAD94" w14:textId="77777777" w:rsidR="00EC01B1" w:rsidRDefault="00EC01B1" w:rsidP="00E45A78">
      <w:r>
        <w:separator/>
      </w:r>
    </w:p>
  </w:endnote>
  <w:endnote w:type="continuationSeparator" w:id="0">
    <w:p w14:paraId="2EE27222" w14:textId="77777777" w:rsidR="00EC01B1" w:rsidRDefault="00EC01B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42F0B" w14:textId="77777777" w:rsidR="00EC01B1" w:rsidRDefault="00EC01B1" w:rsidP="00E45A78">
      <w:r>
        <w:separator/>
      </w:r>
    </w:p>
  </w:footnote>
  <w:footnote w:type="continuationSeparator" w:id="0">
    <w:p w14:paraId="315CCA4D" w14:textId="77777777" w:rsidR="00EC01B1" w:rsidRDefault="00EC01B1"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396C5" w14:textId="00BD6877" w:rsidR="00C52EEA" w:rsidRDefault="00C52EEA">
    <w:pPr>
      <w:pStyle w:val="a4"/>
    </w:pPr>
    <w:r>
      <w:rPr>
        <w:rFonts w:hint="eastAsia"/>
        <w:noProof/>
      </w:rPr>
      <mc:AlternateContent>
        <mc:Choice Requires="wps">
          <w:drawing>
            <wp:anchor distT="0" distB="0" distL="114300" distR="114300" simplePos="0" relativeHeight="251659264" behindDoc="0" locked="0" layoutInCell="1" allowOverlap="1" wp14:anchorId="7D5D4EE8" wp14:editId="63CF5E6D">
              <wp:simplePos x="0" y="0"/>
              <wp:positionH relativeFrom="column">
                <wp:posOffset>8602980</wp:posOffset>
              </wp:positionH>
              <wp:positionV relativeFrom="paragraph">
                <wp:posOffset>-245110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AB7567" w14:textId="45398C28" w:rsidR="00C52EEA" w:rsidRPr="005C10C5" w:rsidRDefault="00C52EEA" w:rsidP="00C52EEA">
                          <w:pPr>
                            <w:ind w:firstLineChars="100" w:firstLine="24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7.4pt;margin-top:-19.3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" fillcolor="#943634 [2405]" strokecolor="#622423 [1605]" strokeweight="2pt">
              <v:textbox>
                <w:txbxContent>
                  <w:p w14:paraId="54AB7567" w14:textId="45398C28" w:rsidR="00C52EEA" w:rsidRPr="005C10C5" w:rsidRDefault="00C52EEA" w:rsidP="00C52EEA">
                    <w:pPr>
                      <w:ind w:firstLineChars="100" w:firstLine="24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商工労働部</w:t>
                    </w:r>
                    <w:bookmarkStart w:id="1" w:name="_GoBack"/>
                    <w:bookmarkEnd w:id="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44E"/>
    <w:multiLevelType w:val="hybridMultilevel"/>
    <w:tmpl w:val="F076618C"/>
    <w:lvl w:ilvl="0" w:tplc="CE788CDE">
      <w:start w:val="1"/>
      <w:numFmt w:val="bullet"/>
      <w:lvlText w:val=""/>
      <w:lvlJc w:val="left"/>
      <w:pPr>
        <w:tabs>
          <w:tab w:val="num" w:pos="720"/>
        </w:tabs>
        <w:ind w:left="720" w:hanging="360"/>
      </w:pPr>
      <w:rPr>
        <w:rFonts w:ascii="Wingdings" w:hAnsi="Wingdings" w:hint="default"/>
      </w:rPr>
    </w:lvl>
    <w:lvl w:ilvl="1" w:tplc="C1E88B4E" w:tentative="1">
      <w:start w:val="1"/>
      <w:numFmt w:val="bullet"/>
      <w:lvlText w:val=""/>
      <w:lvlJc w:val="left"/>
      <w:pPr>
        <w:tabs>
          <w:tab w:val="num" w:pos="1440"/>
        </w:tabs>
        <w:ind w:left="1440" w:hanging="360"/>
      </w:pPr>
      <w:rPr>
        <w:rFonts w:ascii="Wingdings" w:hAnsi="Wingdings" w:hint="default"/>
      </w:rPr>
    </w:lvl>
    <w:lvl w:ilvl="2" w:tplc="B268BDD4" w:tentative="1">
      <w:start w:val="1"/>
      <w:numFmt w:val="bullet"/>
      <w:lvlText w:val=""/>
      <w:lvlJc w:val="left"/>
      <w:pPr>
        <w:tabs>
          <w:tab w:val="num" w:pos="2160"/>
        </w:tabs>
        <w:ind w:left="2160" w:hanging="360"/>
      </w:pPr>
      <w:rPr>
        <w:rFonts w:ascii="Wingdings" w:hAnsi="Wingdings" w:hint="default"/>
      </w:rPr>
    </w:lvl>
    <w:lvl w:ilvl="3" w:tplc="EFF2B3E6" w:tentative="1">
      <w:start w:val="1"/>
      <w:numFmt w:val="bullet"/>
      <w:lvlText w:val=""/>
      <w:lvlJc w:val="left"/>
      <w:pPr>
        <w:tabs>
          <w:tab w:val="num" w:pos="2880"/>
        </w:tabs>
        <w:ind w:left="2880" w:hanging="360"/>
      </w:pPr>
      <w:rPr>
        <w:rFonts w:ascii="Wingdings" w:hAnsi="Wingdings" w:hint="default"/>
      </w:rPr>
    </w:lvl>
    <w:lvl w:ilvl="4" w:tplc="04487930" w:tentative="1">
      <w:start w:val="1"/>
      <w:numFmt w:val="bullet"/>
      <w:lvlText w:val=""/>
      <w:lvlJc w:val="left"/>
      <w:pPr>
        <w:tabs>
          <w:tab w:val="num" w:pos="3600"/>
        </w:tabs>
        <w:ind w:left="3600" w:hanging="360"/>
      </w:pPr>
      <w:rPr>
        <w:rFonts w:ascii="Wingdings" w:hAnsi="Wingdings" w:hint="default"/>
      </w:rPr>
    </w:lvl>
    <w:lvl w:ilvl="5" w:tplc="B5587E4C" w:tentative="1">
      <w:start w:val="1"/>
      <w:numFmt w:val="bullet"/>
      <w:lvlText w:val=""/>
      <w:lvlJc w:val="left"/>
      <w:pPr>
        <w:tabs>
          <w:tab w:val="num" w:pos="4320"/>
        </w:tabs>
        <w:ind w:left="4320" w:hanging="360"/>
      </w:pPr>
      <w:rPr>
        <w:rFonts w:ascii="Wingdings" w:hAnsi="Wingdings" w:hint="default"/>
      </w:rPr>
    </w:lvl>
    <w:lvl w:ilvl="6" w:tplc="B43A95E2" w:tentative="1">
      <w:start w:val="1"/>
      <w:numFmt w:val="bullet"/>
      <w:lvlText w:val=""/>
      <w:lvlJc w:val="left"/>
      <w:pPr>
        <w:tabs>
          <w:tab w:val="num" w:pos="5040"/>
        </w:tabs>
        <w:ind w:left="5040" w:hanging="360"/>
      </w:pPr>
      <w:rPr>
        <w:rFonts w:ascii="Wingdings" w:hAnsi="Wingdings" w:hint="default"/>
      </w:rPr>
    </w:lvl>
    <w:lvl w:ilvl="7" w:tplc="6DF4CA9A" w:tentative="1">
      <w:start w:val="1"/>
      <w:numFmt w:val="bullet"/>
      <w:lvlText w:val=""/>
      <w:lvlJc w:val="left"/>
      <w:pPr>
        <w:tabs>
          <w:tab w:val="num" w:pos="5760"/>
        </w:tabs>
        <w:ind w:left="5760" w:hanging="360"/>
      </w:pPr>
      <w:rPr>
        <w:rFonts w:ascii="Wingdings" w:hAnsi="Wingdings" w:hint="default"/>
      </w:rPr>
    </w:lvl>
    <w:lvl w:ilvl="8" w:tplc="F53A4C1A" w:tentative="1">
      <w:start w:val="1"/>
      <w:numFmt w:val="bullet"/>
      <w:lvlText w:val=""/>
      <w:lvlJc w:val="left"/>
      <w:pPr>
        <w:tabs>
          <w:tab w:val="num" w:pos="6480"/>
        </w:tabs>
        <w:ind w:left="6480" w:hanging="360"/>
      </w:pPr>
      <w:rPr>
        <w:rFonts w:ascii="Wingdings" w:hAnsi="Wingdings" w:hint="default"/>
      </w:rPr>
    </w:lvl>
  </w:abstractNum>
  <w:abstractNum w:abstractNumId="1">
    <w:nsid w:val="29A300F2"/>
    <w:multiLevelType w:val="hybridMultilevel"/>
    <w:tmpl w:val="F88E10C8"/>
    <w:lvl w:ilvl="0" w:tplc="498CF4BA">
      <w:start w:val="1"/>
      <w:numFmt w:val="bullet"/>
      <w:lvlText w:val=""/>
      <w:lvlJc w:val="left"/>
      <w:pPr>
        <w:tabs>
          <w:tab w:val="num" w:pos="720"/>
        </w:tabs>
        <w:ind w:left="720" w:hanging="360"/>
      </w:pPr>
      <w:rPr>
        <w:rFonts w:ascii="Wingdings" w:hAnsi="Wingdings" w:hint="default"/>
      </w:rPr>
    </w:lvl>
    <w:lvl w:ilvl="1" w:tplc="3FBEE4A0" w:tentative="1">
      <w:start w:val="1"/>
      <w:numFmt w:val="bullet"/>
      <w:lvlText w:val=""/>
      <w:lvlJc w:val="left"/>
      <w:pPr>
        <w:tabs>
          <w:tab w:val="num" w:pos="1440"/>
        </w:tabs>
        <w:ind w:left="1440" w:hanging="360"/>
      </w:pPr>
      <w:rPr>
        <w:rFonts w:ascii="Wingdings" w:hAnsi="Wingdings" w:hint="default"/>
      </w:rPr>
    </w:lvl>
    <w:lvl w:ilvl="2" w:tplc="6068E79C" w:tentative="1">
      <w:start w:val="1"/>
      <w:numFmt w:val="bullet"/>
      <w:lvlText w:val=""/>
      <w:lvlJc w:val="left"/>
      <w:pPr>
        <w:tabs>
          <w:tab w:val="num" w:pos="2160"/>
        </w:tabs>
        <w:ind w:left="2160" w:hanging="360"/>
      </w:pPr>
      <w:rPr>
        <w:rFonts w:ascii="Wingdings" w:hAnsi="Wingdings" w:hint="default"/>
      </w:rPr>
    </w:lvl>
    <w:lvl w:ilvl="3" w:tplc="FE78CA0C" w:tentative="1">
      <w:start w:val="1"/>
      <w:numFmt w:val="bullet"/>
      <w:lvlText w:val=""/>
      <w:lvlJc w:val="left"/>
      <w:pPr>
        <w:tabs>
          <w:tab w:val="num" w:pos="2880"/>
        </w:tabs>
        <w:ind w:left="2880" w:hanging="360"/>
      </w:pPr>
      <w:rPr>
        <w:rFonts w:ascii="Wingdings" w:hAnsi="Wingdings" w:hint="default"/>
      </w:rPr>
    </w:lvl>
    <w:lvl w:ilvl="4" w:tplc="C63CA414" w:tentative="1">
      <w:start w:val="1"/>
      <w:numFmt w:val="bullet"/>
      <w:lvlText w:val=""/>
      <w:lvlJc w:val="left"/>
      <w:pPr>
        <w:tabs>
          <w:tab w:val="num" w:pos="3600"/>
        </w:tabs>
        <w:ind w:left="3600" w:hanging="360"/>
      </w:pPr>
      <w:rPr>
        <w:rFonts w:ascii="Wingdings" w:hAnsi="Wingdings" w:hint="default"/>
      </w:rPr>
    </w:lvl>
    <w:lvl w:ilvl="5" w:tplc="31285952" w:tentative="1">
      <w:start w:val="1"/>
      <w:numFmt w:val="bullet"/>
      <w:lvlText w:val=""/>
      <w:lvlJc w:val="left"/>
      <w:pPr>
        <w:tabs>
          <w:tab w:val="num" w:pos="4320"/>
        </w:tabs>
        <w:ind w:left="4320" w:hanging="360"/>
      </w:pPr>
      <w:rPr>
        <w:rFonts w:ascii="Wingdings" w:hAnsi="Wingdings" w:hint="default"/>
      </w:rPr>
    </w:lvl>
    <w:lvl w:ilvl="6" w:tplc="24DC97BE" w:tentative="1">
      <w:start w:val="1"/>
      <w:numFmt w:val="bullet"/>
      <w:lvlText w:val=""/>
      <w:lvlJc w:val="left"/>
      <w:pPr>
        <w:tabs>
          <w:tab w:val="num" w:pos="5040"/>
        </w:tabs>
        <w:ind w:left="5040" w:hanging="360"/>
      </w:pPr>
      <w:rPr>
        <w:rFonts w:ascii="Wingdings" w:hAnsi="Wingdings" w:hint="default"/>
      </w:rPr>
    </w:lvl>
    <w:lvl w:ilvl="7" w:tplc="F5402AFA" w:tentative="1">
      <w:start w:val="1"/>
      <w:numFmt w:val="bullet"/>
      <w:lvlText w:val=""/>
      <w:lvlJc w:val="left"/>
      <w:pPr>
        <w:tabs>
          <w:tab w:val="num" w:pos="5760"/>
        </w:tabs>
        <w:ind w:left="5760" w:hanging="360"/>
      </w:pPr>
      <w:rPr>
        <w:rFonts w:ascii="Wingdings" w:hAnsi="Wingdings" w:hint="default"/>
      </w:rPr>
    </w:lvl>
    <w:lvl w:ilvl="8" w:tplc="1004E036" w:tentative="1">
      <w:start w:val="1"/>
      <w:numFmt w:val="bullet"/>
      <w:lvlText w:val=""/>
      <w:lvlJc w:val="left"/>
      <w:pPr>
        <w:tabs>
          <w:tab w:val="num" w:pos="6480"/>
        </w:tabs>
        <w:ind w:left="6480" w:hanging="360"/>
      </w:pPr>
      <w:rPr>
        <w:rFonts w:ascii="Wingdings" w:hAnsi="Wingdings" w:hint="default"/>
      </w:rPr>
    </w:lvl>
  </w:abstractNum>
  <w:abstractNum w:abstractNumId="2">
    <w:nsid w:val="36B45D78"/>
    <w:multiLevelType w:val="hybridMultilevel"/>
    <w:tmpl w:val="1D605472"/>
    <w:lvl w:ilvl="0" w:tplc="17B27BDA">
      <w:start w:val="1"/>
      <w:numFmt w:val="bullet"/>
      <w:lvlText w:val=""/>
      <w:lvlJc w:val="left"/>
      <w:pPr>
        <w:tabs>
          <w:tab w:val="num" w:pos="720"/>
        </w:tabs>
        <w:ind w:left="720" w:hanging="360"/>
      </w:pPr>
      <w:rPr>
        <w:rFonts w:ascii="Wingdings" w:hAnsi="Wingdings" w:hint="default"/>
      </w:rPr>
    </w:lvl>
    <w:lvl w:ilvl="1" w:tplc="E63E90A0" w:tentative="1">
      <w:start w:val="1"/>
      <w:numFmt w:val="bullet"/>
      <w:lvlText w:val=""/>
      <w:lvlJc w:val="left"/>
      <w:pPr>
        <w:tabs>
          <w:tab w:val="num" w:pos="1440"/>
        </w:tabs>
        <w:ind w:left="1440" w:hanging="360"/>
      </w:pPr>
      <w:rPr>
        <w:rFonts w:ascii="Wingdings" w:hAnsi="Wingdings" w:hint="default"/>
      </w:rPr>
    </w:lvl>
    <w:lvl w:ilvl="2" w:tplc="D7987EC8" w:tentative="1">
      <w:start w:val="1"/>
      <w:numFmt w:val="bullet"/>
      <w:lvlText w:val=""/>
      <w:lvlJc w:val="left"/>
      <w:pPr>
        <w:tabs>
          <w:tab w:val="num" w:pos="2160"/>
        </w:tabs>
        <w:ind w:left="2160" w:hanging="360"/>
      </w:pPr>
      <w:rPr>
        <w:rFonts w:ascii="Wingdings" w:hAnsi="Wingdings" w:hint="default"/>
      </w:rPr>
    </w:lvl>
    <w:lvl w:ilvl="3" w:tplc="54D49DA8" w:tentative="1">
      <w:start w:val="1"/>
      <w:numFmt w:val="bullet"/>
      <w:lvlText w:val=""/>
      <w:lvlJc w:val="left"/>
      <w:pPr>
        <w:tabs>
          <w:tab w:val="num" w:pos="2880"/>
        </w:tabs>
        <w:ind w:left="2880" w:hanging="360"/>
      </w:pPr>
      <w:rPr>
        <w:rFonts w:ascii="Wingdings" w:hAnsi="Wingdings" w:hint="default"/>
      </w:rPr>
    </w:lvl>
    <w:lvl w:ilvl="4" w:tplc="AE36EA2E" w:tentative="1">
      <w:start w:val="1"/>
      <w:numFmt w:val="bullet"/>
      <w:lvlText w:val=""/>
      <w:lvlJc w:val="left"/>
      <w:pPr>
        <w:tabs>
          <w:tab w:val="num" w:pos="3600"/>
        </w:tabs>
        <w:ind w:left="3600" w:hanging="360"/>
      </w:pPr>
      <w:rPr>
        <w:rFonts w:ascii="Wingdings" w:hAnsi="Wingdings" w:hint="default"/>
      </w:rPr>
    </w:lvl>
    <w:lvl w:ilvl="5" w:tplc="70643CE2" w:tentative="1">
      <w:start w:val="1"/>
      <w:numFmt w:val="bullet"/>
      <w:lvlText w:val=""/>
      <w:lvlJc w:val="left"/>
      <w:pPr>
        <w:tabs>
          <w:tab w:val="num" w:pos="4320"/>
        </w:tabs>
        <w:ind w:left="4320" w:hanging="360"/>
      </w:pPr>
      <w:rPr>
        <w:rFonts w:ascii="Wingdings" w:hAnsi="Wingdings" w:hint="default"/>
      </w:rPr>
    </w:lvl>
    <w:lvl w:ilvl="6" w:tplc="23BEB45A" w:tentative="1">
      <w:start w:val="1"/>
      <w:numFmt w:val="bullet"/>
      <w:lvlText w:val=""/>
      <w:lvlJc w:val="left"/>
      <w:pPr>
        <w:tabs>
          <w:tab w:val="num" w:pos="5040"/>
        </w:tabs>
        <w:ind w:left="5040" w:hanging="360"/>
      </w:pPr>
      <w:rPr>
        <w:rFonts w:ascii="Wingdings" w:hAnsi="Wingdings" w:hint="default"/>
      </w:rPr>
    </w:lvl>
    <w:lvl w:ilvl="7" w:tplc="503804F8" w:tentative="1">
      <w:start w:val="1"/>
      <w:numFmt w:val="bullet"/>
      <w:lvlText w:val=""/>
      <w:lvlJc w:val="left"/>
      <w:pPr>
        <w:tabs>
          <w:tab w:val="num" w:pos="5760"/>
        </w:tabs>
        <w:ind w:left="5760" w:hanging="360"/>
      </w:pPr>
      <w:rPr>
        <w:rFonts w:ascii="Wingdings" w:hAnsi="Wingdings" w:hint="default"/>
      </w:rPr>
    </w:lvl>
    <w:lvl w:ilvl="8" w:tplc="F1CA9596" w:tentative="1">
      <w:start w:val="1"/>
      <w:numFmt w:val="bullet"/>
      <w:lvlText w:val=""/>
      <w:lvlJc w:val="left"/>
      <w:pPr>
        <w:tabs>
          <w:tab w:val="num" w:pos="6480"/>
        </w:tabs>
        <w:ind w:left="6480" w:hanging="360"/>
      </w:pPr>
      <w:rPr>
        <w:rFonts w:ascii="Wingdings" w:hAnsi="Wingdings" w:hint="default"/>
      </w:rPr>
    </w:lvl>
  </w:abstractNum>
  <w:abstractNum w:abstractNumId="3">
    <w:nsid w:val="48035816"/>
    <w:multiLevelType w:val="hybridMultilevel"/>
    <w:tmpl w:val="29DE8918"/>
    <w:lvl w:ilvl="0" w:tplc="CB8A0E08">
      <w:start w:val="1"/>
      <w:numFmt w:val="bullet"/>
      <w:lvlText w:val=""/>
      <w:lvlJc w:val="left"/>
      <w:pPr>
        <w:tabs>
          <w:tab w:val="num" w:pos="720"/>
        </w:tabs>
        <w:ind w:left="720" w:hanging="360"/>
      </w:pPr>
      <w:rPr>
        <w:rFonts w:ascii="Wingdings" w:hAnsi="Wingdings" w:hint="default"/>
      </w:rPr>
    </w:lvl>
    <w:lvl w:ilvl="1" w:tplc="CE8A17A8" w:tentative="1">
      <w:start w:val="1"/>
      <w:numFmt w:val="bullet"/>
      <w:lvlText w:val=""/>
      <w:lvlJc w:val="left"/>
      <w:pPr>
        <w:tabs>
          <w:tab w:val="num" w:pos="1440"/>
        </w:tabs>
        <w:ind w:left="1440" w:hanging="360"/>
      </w:pPr>
      <w:rPr>
        <w:rFonts w:ascii="Wingdings" w:hAnsi="Wingdings" w:hint="default"/>
      </w:rPr>
    </w:lvl>
    <w:lvl w:ilvl="2" w:tplc="D19CE190" w:tentative="1">
      <w:start w:val="1"/>
      <w:numFmt w:val="bullet"/>
      <w:lvlText w:val=""/>
      <w:lvlJc w:val="left"/>
      <w:pPr>
        <w:tabs>
          <w:tab w:val="num" w:pos="2160"/>
        </w:tabs>
        <w:ind w:left="2160" w:hanging="360"/>
      </w:pPr>
      <w:rPr>
        <w:rFonts w:ascii="Wingdings" w:hAnsi="Wingdings" w:hint="default"/>
      </w:rPr>
    </w:lvl>
    <w:lvl w:ilvl="3" w:tplc="0B7E2F44" w:tentative="1">
      <w:start w:val="1"/>
      <w:numFmt w:val="bullet"/>
      <w:lvlText w:val=""/>
      <w:lvlJc w:val="left"/>
      <w:pPr>
        <w:tabs>
          <w:tab w:val="num" w:pos="2880"/>
        </w:tabs>
        <w:ind w:left="2880" w:hanging="360"/>
      </w:pPr>
      <w:rPr>
        <w:rFonts w:ascii="Wingdings" w:hAnsi="Wingdings" w:hint="default"/>
      </w:rPr>
    </w:lvl>
    <w:lvl w:ilvl="4" w:tplc="8DEE47CC" w:tentative="1">
      <w:start w:val="1"/>
      <w:numFmt w:val="bullet"/>
      <w:lvlText w:val=""/>
      <w:lvlJc w:val="left"/>
      <w:pPr>
        <w:tabs>
          <w:tab w:val="num" w:pos="3600"/>
        </w:tabs>
        <w:ind w:left="3600" w:hanging="360"/>
      </w:pPr>
      <w:rPr>
        <w:rFonts w:ascii="Wingdings" w:hAnsi="Wingdings" w:hint="default"/>
      </w:rPr>
    </w:lvl>
    <w:lvl w:ilvl="5" w:tplc="E2846F66" w:tentative="1">
      <w:start w:val="1"/>
      <w:numFmt w:val="bullet"/>
      <w:lvlText w:val=""/>
      <w:lvlJc w:val="left"/>
      <w:pPr>
        <w:tabs>
          <w:tab w:val="num" w:pos="4320"/>
        </w:tabs>
        <w:ind w:left="4320" w:hanging="360"/>
      </w:pPr>
      <w:rPr>
        <w:rFonts w:ascii="Wingdings" w:hAnsi="Wingdings" w:hint="default"/>
      </w:rPr>
    </w:lvl>
    <w:lvl w:ilvl="6" w:tplc="F440F52E" w:tentative="1">
      <w:start w:val="1"/>
      <w:numFmt w:val="bullet"/>
      <w:lvlText w:val=""/>
      <w:lvlJc w:val="left"/>
      <w:pPr>
        <w:tabs>
          <w:tab w:val="num" w:pos="5040"/>
        </w:tabs>
        <w:ind w:left="5040" w:hanging="360"/>
      </w:pPr>
      <w:rPr>
        <w:rFonts w:ascii="Wingdings" w:hAnsi="Wingdings" w:hint="default"/>
      </w:rPr>
    </w:lvl>
    <w:lvl w:ilvl="7" w:tplc="877E8C0E" w:tentative="1">
      <w:start w:val="1"/>
      <w:numFmt w:val="bullet"/>
      <w:lvlText w:val=""/>
      <w:lvlJc w:val="left"/>
      <w:pPr>
        <w:tabs>
          <w:tab w:val="num" w:pos="5760"/>
        </w:tabs>
        <w:ind w:left="5760" w:hanging="360"/>
      </w:pPr>
      <w:rPr>
        <w:rFonts w:ascii="Wingdings" w:hAnsi="Wingdings" w:hint="default"/>
      </w:rPr>
    </w:lvl>
    <w:lvl w:ilvl="8" w:tplc="9306DF7E" w:tentative="1">
      <w:start w:val="1"/>
      <w:numFmt w:val="bullet"/>
      <w:lvlText w:val=""/>
      <w:lvlJc w:val="left"/>
      <w:pPr>
        <w:tabs>
          <w:tab w:val="num" w:pos="6480"/>
        </w:tabs>
        <w:ind w:left="6480" w:hanging="360"/>
      </w:pPr>
      <w:rPr>
        <w:rFonts w:ascii="Wingdings" w:hAnsi="Wingdings" w:hint="default"/>
      </w:rPr>
    </w:lvl>
  </w:abstractNum>
  <w:abstractNum w:abstractNumId="4">
    <w:nsid w:val="572024FA"/>
    <w:multiLevelType w:val="hybridMultilevel"/>
    <w:tmpl w:val="80F60450"/>
    <w:lvl w:ilvl="0" w:tplc="D4C047A8">
      <w:start w:val="1"/>
      <w:numFmt w:val="bullet"/>
      <w:lvlText w:val=""/>
      <w:lvlJc w:val="left"/>
      <w:pPr>
        <w:tabs>
          <w:tab w:val="num" w:pos="720"/>
        </w:tabs>
        <w:ind w:left="720" w:hanging="360"/>
      </w:pPr>
      <w:rPr>
        <w:rFonts w:ascii="Wingdings" w:hAnsi="Wingdings" w:hint="default"/>
      </w:rPr>
    </w:lvl>
    <w:lvl w:ilvl="1" w:tplc="5978AB82" w:tentative="1">
      <w:start w:val="1"/>
      <w:numFmt w:val="bullet"/>
      <w:lvlText w:val=""/>
      <w:lvlJc w:val="left"/>
      <w:pPr>
        <w:tabs>
          <w:tab w:val="num" w:pos="1440"/>
        </w:tabs>
        <w:ind w:left="1440" w:hanging="360"/>
      </w:pPr>
      <w:rPr>
        <w:rFonts w:ascii="Wingdings" w:hAnsi="Wingdings" w:hint="default"/>
      </w:rPr>
    </w:lvl>
    <w:lvl w:ilvl="2" w:tplc="0EC03D7A" w:tentative="1">
      <w:start w:val="1"/>
      <w:numFmt w:val="bullet"/>
      <w:lvlText w:val=""/>
      <w:lvlJc w:val="left"/>
      <w:pPr>
        <w:tabs>
          <w:tab w:val="num" w:pos="2160"/>
        </w:tabs>
        <w:ind w:left="2160" w:hanging="360"/>
      </w:pPr>
      <w:rPr>
        <w:rFonts w:ascii="Wingdings" w:hAnsi="Wingdings" w:hint="default"/>
      </w:rPr>
    </w:lvl>
    <w:lvl w:ilvl="3" w:tplc="E516145A" w:tentative="1">
      <w:start w:val="1"/>
      <w:numFmt w:val="bullet"/>
      <w:lvlText w:val=""/>
      <w:lvlJc w:val="left"/>
      <w:pPr>
        <w:tabs>
          <w:tab w:val="num" w:pos="2880"/>
        </w:tabs>
        <w:ind w:left="2880" w:hanging="360"/>
      </w:pPr>
      <w:rPr>
        <w:rFonts w:ascii="Wingdings" w:hAnsi="Wingdings" w:hint="default"/>
      </w:rPr>
    </w:lvl>
    <w:lvl w:ilvl="4" w:tplc="31C851B8" w:tentative="1">
      <w:start w:val="1"/>
      <w:numFmt w:val="bullet"/>
      <w:lvlText w:val=""/>
      <w:lvlJc w:val="left"/>
      <w:pPr>
        <w:tabs>
          <w:tab w:val="num" w:pos="3600"/>
        </w:tabs>
        <w:ind w:left="3600" w:hanging="360"/>
      </w:pPr>
      <w:rPr>
        <w:rFonts w:ascii="Wingdings" w:hAnsi="Wingdings" w:hint="default"/>
      </w:rPr>
    </w:lvl>
    <w:lvl w:ilvl="5" w:tplc="68EA6C4C" w:tentative="1">
      <w:start w:val="1"/>
      <w:numFmt w:val="bullet"/>
      <w:lvlText w:val=""/>
      <w:lvlJc w:val="left"/>
      <w:pPr>
        <w:tabs>
          <w:tab w:val="num" w:pos="4320"/>
        </w:tabs>
        <w:ind w:left="4320" w:hanging="360"/>
      </w:pPr>
      <w:rPr>
        <w:rFonts w:ascii="Wingdings" w:hAnsi="Wingdings" w:hint="default"/>
      </w:rPr>
    </w:lvl>
    <w:lvl w:ilvl="6" w:tplc="2BDE49E4" w:tentative="1">
      <w:start w:val="1"/>
      <w:numFmt w:val="bullet"/>
      <w:lvlText w:val=""/>
      <w:lvlJc w:val="left"/>
      <w:pPr>
        <w:tabs>
          <w:tab w:val="num" w:pos="5040"/>
        </w:tabs>
        <w:ind w:left="5040" w:hanging="360"/>
      </w:pPr>
      <w:rPr>
        <w:rFonts w:ascii="Wingdings" w:hAnsi="Wingdings" w:hint="default"/>
      </w:rPr>
    </w:lvl>
    <w:lvl w:ilvl="7" w:tplc="32EAA4BA" w:tentative="1">
      <w:start w:val="1"/>
      <w:numFmt w:val="bullet"/>
      <w:lvlText w:val=""/>
      <w:lvlJc w:val="left"/>
      <w:pPr>
        <w:tabs>
          <w:tab w:val="num" w:pos="5760"/>
        </w:tabs>
        <w:ind w:left="5760" w:hanging="360"/>
      </w:pPr>
      <w:rPr>
        <w:rFonts w:ascii="Wingdings" w:hAnsi="Wingdings" w:hint="default"/>
      </w:rPr>
    </w:lvl>
    <w:lvl w:ilvl="8" w:tplc="F5E8649E" w:tentative="1">
      <w:start w:val="1"/>
      <w:numFmt w:val="bullet"/>
      <w:lvlText w:val=""/>
      <w:lvlJc w:val="left"/>
      <w:pPr>
        <w:tabs>
          <w:tab w:val="num" w:pos="6480"/>
        </w:tabs>
        <w:ind w:left="6480" w:hanging="360"/>
      </w:pPr>
      <w:rPr>
        <w:rFonts w:ascii="Wingdings" w:hAnsi="Wingdings" w:hint="default"/>
      </w:rPr>
    </w:lvl>
  </w:abstractNum>
  <w:abstractNum w:abstractNumId="5">
    <w:nsid w:val="6AE93741"/>
    <w:multiLevelType w:val="hybridMultilevel"/>
    <w:tmpl w:val="FF8AE7F8"/>
    <w:lvl w:ilvl="0" w:tplc="CF6ABDEA">
      <w:start w:val="1"/>
      <w:numFmt w:val="bullet"/>
      <w:lvlText w:val=""/>
      <w:lvlJc w:val="left"/>
      <w:pPr>
        <w:tabs>
          <w:tab w:val="num" w:pos="720"/>
        </w:tabs>
        <w:ind w:left="720" w:hanging="360"/>
      </w:pPr>
      <w:rPr>
        <w:rFonts w:ascii="Wingdings" w:hAnsi="Wingdings" w:hint="default"/>
      </w:rPr>
    </w:lvl>
    <w:lvl w:ilvl="1" w:tplc="539CFDFC" w:tentative="1">
      <w:start w:val="1"/>
      <w:numFmt w:val="bullet"/>
      <w:lvlText w:val=""/>
      <w:lvlJc w:val="left"/>
      <w:pPr>
        <w:tabs>
          <w:tab w:val="num" w:pos="1440"/>
        </w:tabs>
        <w:ind w:left="1440" w:hanging="360"/>
      </w:pPr>
      <w:rPr>
        <w:rFonts w:ascii="Wingdings" w:hAnsi="Wingdings" w:hint="default"/>
      </w:rPr>
    </w:lvl>
    <w:lvl w:ilvl="2" w:tplc="30AA7842" w:tentative="1">
      <w:start w:val="1"/>
      <w:numFmt w:val="bullet"/>
      <w:lvlText w:val=""/>
      <w:lvlJc w:val="left"/>
      <w:pPr>
        <w:tabs>
          <w:tab w:val="num" w:pos="2160"/>
        </w:tabs>
        <w:ind w:left="2160" w:hanging="360"/>
      </w:pPr>
      <w:rPr>
        <w:rFonts w:ascii="Wingdings" w:hAnsi="Wingdings" w:hint="default"/>
      </w:rPr>
    </w:lvl>
    <w:lvl w:ilvl="3" w:tplc="E88AB288" w:tentative="1">
      <w:start w:val="1"/>
      <w:numFmt w:val="bullet"/>
      <w:lvlText w:val=""/>
      <w:lvlJc w:val="left"/>
      <w:pPr>
        <w:tabs>
          <w:tab w:val="num" w:pos="2880"/>
        </w:tabs>
        <w:ind w:left="2880" w:hanging="360"/>
      </w:pPr>
      <w:rPr>
        <w:rFonts w:ascii="Wingdings" w:hAnsi="Wingdings" w:hint="default"/>
      </w:rPr>
    </w:lvl>
    <w:lvl w:ilvl="4" w:tplc="A57E691A" w:tentative="1">
      <w:start w:val="1"/>
      <w:numFmt w:val="bullet"/>
      <w:lvlText w:val=""/>
      <w:lvlJc w:val="left"/>
      <w:pPr>
        <w:tabs>
          <w:tab w:val="num" w:pos="3600"/>
        </w:tabs>
        <w:ind w:left="3600" w:hanging="360"/>
      </w:pPr>
      <w:rPr>
        <w:rFonts w:ascii="Wingdings" w:hAnsi="Wingdings" w:hint="default"/>
      </w:rPr>
    </w:lvl>
    <w:lvl w:ilvl="5" w:tplc="ACB88F5E" w:tentative="1">
      <w:start w:val="1"/>
      <w:numFmt w:val="bullet"/>
      <w:lvlText w:val=""/>
      <w:lvlJc w:val="left"/>
      <w:pPr>
        <w:tabs>
          <w:tab w:val="num" w:pos="4320"/>
        </w:tabs>
        <w:ind w:left="4320" w:hanging="360"/>
      </w:pPr>
      <w:rPr>
        <w:rFonts w:ascii="Wingdings" w:hAnsi="Wingdings" w:hint="default"/>
      </w:rPr>
    </w:lvl>
    <w:lvl w:ilvl="6" w:tplc="7D326AF8" w:tentative="1">
      <w:start w:val="1"/>
      <w:numFmt w:val="bullet"/>
      <w:lvlText w:val=""/>
      <w:lvlJc w:val="left"/>
      <w:pPr>
        <w:tabs>
          <w:tab w:val="num" w:pos="5040"/>
        </w:tabs>
        <w:ind w:left="5040" w:hanging="360"/>
      </w:pPr>
      <w:rPr>
        <w:rFonts w:ascii="Wingdings" w:hAnsi="Wingdings" w:hint="default"/>
      </w:rPr>
    </w:lvl>
    <w:lvl w:ilvl="7" w:tplc="3E18AEA8" w:tentative="1">
      <w:start w:val="1"/>
      <w:numFmt w:val="bullet"/>
      <w:lvlText w:val=""/>
      <w:lvlJc w:val="left"/>
      <w:pPr>
        <w:tabs>
          <w:tab w:val="num" w:pos="5760"/>
        </w:tabs>
        <w:ind w:left="5760" w:hanging="360"/>
      </w:pPr>
      <w:rPr>
        <w:rFonts w:ascii="Wingdings" w:hAnsi="Wingdings" w:hint="default"/>
      </w:rPr>
    </w:lvl>
    <w:lvl w:ilvl="8" w:tplc="F5E03648" w:tentative="1">
      <w:start w:val="1"/>
      <w:numFmt w:val="bullet"/>
      <w:lvlText w:val=""/>
      <w:lvlJc w:val="left"/>
      <w:pPr>
        <w:tabs>
          <w:tab w:val="num" w:pos="6480"/>
        </w:tabs>
        <w:ind w:left="6480" w:hanging="360"/>
      </w:pPr>
      <w:rPr>
        <w:rFonts w:ascii="Wingdings" w:hAnsi="Wingdings" w:hint="default"/>
      </w:rPr>
    </w:lvl>
  </w:abstractNum>
  <w:abstractNum w:abstractNumId="6">
    <w:nsid w:val="7682196A"/>
    <w:multiLevelType w:val="hybridMultilevel"/>
    <w:tmpl w:val="5652E1DA"/>
    <w:lvl w:ilvl="0" w:tplc="E9E21B7A">
      <w:start w:val="1"/>
      <w:numFmt w:val="bullet"/>
      <w:lvlText w:val=""/>
      <w:lvlJc w:val="left"/>
      <w:pPr>
        <w:tabs>
          <w:tab w:val="num" w:pos="720"/>
        </w:tabs>
        <w:ind w:left="720" w:hanging="360"/>
      </w:pPr>
      <w:rPr>
        <w:rFonts w:ascii="Wingdings" w:hAnsi="Wingdings" w:hint="default"/>
      </w:rPr>
    </w:lvl>
    <w:lvl w:ilvl="1" w:tplc="7F1CD42C" w:tentative="1">
      <w:start w:val="1"/>
      <w:numFmt w:val="bullet"/>
      <w:lvlText w:val=""/>
      <w:lvlJc w:val="left"/>
      <w:pPr>
        <w:tabs>
          <w:tab w:val="num" w:pos="1440"/>
        </w:tabs>
        <w:ind w:left="1440" w:hanging="360"/>
      </w:pPr>
      <w:rPr>
        <w:rFonts w:ascii="Wingdings" w:hAnsi="Wingdings" w:hint="default"/>
      </w:rPr>
    </w:lvl>
    <w:lvl w:ilvl="2" w:tplc="169249B0" w:tentative="1">
      <w:start w:val="1"/>
      <w:numFmt w:val="bullet"/>
      <w:lvlText w:val=""/>
      <w:lvlJc w:val="left"/>
      <w:pPr>
        <w:tabs>
          <w:tab w:val="num" w:pos="2160"/>
        </w:tabs>
        <w:ind w:left="2160" w:hanging="360"/>
      </w:pPr>
      <w:rPr>
        <w:rFonts w:ascii="Wingdings" w:hAnsi="Wingdings" w:hint="default"/>
      </w:rPr>
    </w:lvl>
    <w:lvl w:ilvl="3" w:tplc="3656E3C6" w:tentative="1">
      <w:start w:val="1"/>
      <w:numFmt w:val="bullet"/>
      <w:lvlText w:val=""/>
      <w:lvlJc w:val="left"/>
      <w:pPr>
        <w:tabs>
          <w:tab w:val="num" w:pos="2880"/>
        </w:tabs>
        <w:ind w:left="2880" w:hanging="360"/>
      </w:pPr>
      <w:rPr>
        <w:rFonts w:ascii="Wingdings" w:hAnsi="Wingdings" w:hint="default"/>
      </w:rPr>
    </w:lvl>
    <w:lvl w:ilvl="4" w:tplc="DE2E2142" w:tentative="1">
      <w:start w:val="1"/>
      <w:numFmt w:val="bullet"/>
      <w:lvlText w:val=""/>
      <w:lvlJc w:val="left"/>
      <w:pPr>
        <w:tabs>
          <w:tab w:val="num" w:pos="3600"/>
        </w:tabs>
        <w:ind w:left="3600" w:hanging="360"/>
      </w:pPr>
      <w:rPr>
        <w:rFonts w:ascii="Wingdings" w:hAnsi="Wingdings" w:hint="default"/>
      </w:rPr>
    </w:lvl>
    <w:lvl w:ilvl="5" w:tplc="54DCF03E" w:tentative="1">
      <w:start w:val="1"/>
      <w:numFmt w:val="bullet"/>
      <w:lvlText w:val=""/>
      <w:lvlJc w:val="left"/>
      <w:pPr>
        <w:tabs>
          <w:tab w:val="num" w:pos="4320"/>
        </w:tabs>
        <w:ind w:left="4320" w:hanging="360"/>
      </w:pPr>
      <w:rPr>
        <w:rFonts w:ascii="Wingdings" w:hAnsi="Wingdings" w:hint="default"/>
      </w:rPr>
    </w:lvl>
    <w:lvl w:ilvl="6" w:tplc="26F00E70" w:tentative="1">
      <w:start w:val="1"/>
      <w:numFmt w:val="bullet"/>
      <w:lvlText w:val=""/>
      <w:lvlJc w:val="left"/>
      <w:pPr>
        <w:tabs>
          <w:tab w:val="num" w:pos="5040"/>
        </w:tabs>
        <w:ind w:left="5040" w:hanging="360"/>
      </w:pPr>
      <w:rPr>
        <w:rFonts w:ascii="Wingdings" w:hAnsi="Wingdings" w:hint="default"/>
      </w:rPr>
    </w:lvl>
    <w:lvl w:ilvl="7" w:tplc="5E60222A" w:tentative="1">
      <w:start w:val="1"/>
      <w:numFmt w:val="bullet"/>
      <w:lvlText w:val=""/>
      <w:lvlJc w:val="left"/>
      <w:pPr>
        <w:tabs>
          <w:tab w:val="num" w:pos="5760"/>
        </w:tabs>
        <w:ind w:left="5760" w:hanging="360"/>
      </w:pPr>
      <w:rPr>
        <w:rFonts w:ascii="Wingdings" w:hAnsi="Wingdings" w:hint="default"/>
      </w:rPr>
    </w:lvl>
    <w:lvl w:ilvl="8" w:tplc="09E63248" w:tentative="1">
      <w:start w:val="1"/>
      <w:numFmt w:val="bullet"/>
      <w:lvlText w:val=""/>
      <w:lvlJc w:val="left"/>
      <w:pPr>
        <w:tabs>
          <w:tab w:val="num" w:pos="6480"/>
        </w:tabs>
        <w:ind w:left="6480" w:hanging="360"/>
      </w:pPr>
      <w:rPr>
        <w:rFonts w:ascii="Wingdings" w:hAnsi="Wingdings" w:hint="default"/>
      </w:rPr>
    </w:lvl>
  </w:abstractNum>
  <w:abstractNum w:abstractNumId="7">
    <w:nsid w:val="77095B86"/>
    <w:multiLevelType w:val="hybridMultilevel"/>
    <w:tmpl w:val="EE3620D4"/>
    <w:lvl w:ilvl="0" w:tplc="E44A7B84">
      <w:start w:val="1"/>
      <w:numFmt w:val="bullet"/>
      <w:lvlText w:val=""/>
      <w:lvlJc w:val="left"/>
      <w:pPr>
        <w:tabs>
          <w:tab w:val="num" w:pos="720"/>
        </w:tabs>
        <w:ind w:left="720" w:hanging="360"/>
      </w:pPr>
      <w:rPr>
        <w:rFonts w:ascii="Wingdings" w:hAnsi="Wingdings" w:hint="default"/>
      </w:rPr>
    </w:lvl>
    <w:lvl w:ilvl="1" w:tplc="18C6BEF8" w:tentative="1">
      <w:start w:val="1"/>
      <w:numFmt w:val="bullet"/>
      <w:lvlText w:val=""/>
      <w:lvlJc w:val="left"/>
      <w:pPr>
        <w:tabs>
          <w:tab w:val="num" w:pos="1440"/>
        </w:tabs>
        <w:ind w:left="1440" w:hanging="360"/>
      </w:pPr>
      <w:rPr>
        <w:rFonts w:ascii="Wingdings" w:hAnsi="Wingdings" w:hint="default"/>
      </w:rPr>
    </w:lvl>
    <w:lvl w:ilvl="2" w:tplc="A0602628" w:tentative="1">
      <w:start w:val="1"/>
      <w:numFmt w:val="bullet"/>
      <w:lvlText w:val=""/>
      <w:lvlJc w:val="left"/>
      <w:pPr>
        <w:tabs>
          <w:tab w:val="num" w:pos="2160"/>
        </w:tabs>
        <w:ind w:left="2160" w:hanging="360"/>
      </w:pPr>
      <w:rPr>
        <w:rFonts w:ascii="Wingdings" w:hAnsi="Wingdings" w:hint="default"/>
      </w:rPr>
    </w:lvl>
    <w:lvl w:ilvl="3" w:tplc="22D479DC" w:tentative="1">
      <w:start w:val="1"/>
      <w:numFmt w:val="bullet"/>
      <w:lvlText w:val=""/>
      <w:lvlJc w:val="left"/>
      <w:pPr>
        <w:tabs>
          <w:tab w:val="num" w:pos="2880"/>
        </w:tabs>
        <w:ind w:left="2880" w:hanging="360"/>
      </w:pPr>
      <w:rPr>
        <w:rFonts w:ascii="Wingdings" w:hAnsi="Wingdings" w:hint="default"/>
      </w:rPr>
    </w:lvl>
    <w:lvl w:ilvl="4" w:tplc="92FE9294" w:tentative="1">
      <w:start w:val="1"/>
      <w:numFmt w:val="bullet"/>
      <w:lvlText w:val=""/>
      <w:lvlJc w:val="left"/>
      <w:pPr>
        <w:tabs>
          <w:tab w:val="num" w:pos="3600"/>
        </w:tabs>
        <w:ind w:left="3600" w:hanging="360"/>
      </w:pPr>
      <w:rPr>
        <w:rFonts w:ascii="Wingdings" w:hAnsi="Wingdings" w:hint="default"/>
      </w:rPr>
    </w:lvl>
    <w:lvl w:ilvl="5" w:tplc="D9EE002C" w:tentative="1">
      <w:start w:val="1"/>
      <w:numFmt w:val="bullet"/>
      <w:lvlText w:val=""/>
      <w:lvlJc w:val="left"/>
      <w:pPr>
        <w:tabs>
          <w:tab w:val="num" w:pos="4320"/>
        </w:tabs>
        <w:ind w:left="4320" w:hanging="360"/>
      </w:pPr>
      <w:rPr>
        <w:rFonts w:ascii="Wingdings" w:hAnsi="Wingdings" w:hint="default"/>
      </w:rPr>
    </w:lvl>
    <w:lvl w:ilvl="6" w:tplc="184A1D10" w:tentative="1">
      <w:start w:val="1"/>
      <w:numFmt w:val="bullet"/>
      <w:lvlText w:val=""/>
      <w:lvlJc w:val="left"/>
      <w:pPr>
        <w:tabs>
          <w:tab w:val="num" w:pos="5040"/>
        </w:tabs>
        <w:ind w:left="5040" w:hanging="360"/>
      </w:pPr>
      <w:rPr>
        <w:rFonts w:ascii="Wingdings" w:hAnsi="Wingdings" w:hint="default"/>
      </w:rPr>
    </w:lvl>
    <w:lvl w:ilvl="7" w:tplc="76D0AD76" w:tentative="1">
      <w:start w:val="1"/>
      <w:numFmt w:val="bullet"/>
      <w:lvlText w:val=""/>
      <w:lvlJc w:val="left"/>
      <w:pPr>
        <w:tabs>
          <w:tab w:val="num" w:pos="5760"/>
        </w:tabs>
        <w:ind w:left="5760" w:hanging="360"/>
      </w:pPr>
      <w:rPr>
        <w:rFonts w:ascii="Wingdings" w:hAnsi="Wingdings" w:hint="default"/>
      </w:rPr>
    </w:lvl>
    <w:lvl w:ilvl="8" w:tplc="F7B68F0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656B"/>
    <w:rsid w:val="00022A33"/>
    <w:rsid w:val="000255B5"/>
    <w:rsid w:val="0002565D"/>
    <w:rsid w:val="0004671B"/>
    <w:rsid w:val="000518AA"/>
    <w:rsid w:val="00056056"/>
    <w:rsid w:val="000634A0"/>
    <w:rsid w:val="00065481"/>
    <w:rsid w:val="00080F12"/>
    <w:rsid w:val="00082653"/>
    <w:rsid w:val="00083D12"/>
    <w:rsid w:val="0009049D"/>
    <w:rsid w:val="0009182F"/>
    <w:rsid w:val="00091C3E"/>
    <w:rsid w:val="000933FE"/>
    <w:rsid w:val="00096BEC"/>
    <w:rsid w:val="000A31D3"/>
    <w:rsid w:val="000B1864"/>
    <w:rsid w:val="000B3BF1"/>
    <w:rsid w:val="000C1280"/>
    <w:rsid w:val="000C1C8D"/>
    <w:rsid w:val="000C5426"/>
    <w:rsid w:val="000C63BF"/>
    <w:rsid w:val="000D1FAC"/>
    <w:rsid w:val="000E6E16"/>
    <w:rsid w:val="000E7FE4"/>
    <w:rsid w:val="00103A35"/>
    <w:rsid w:val="00112E2F"/>
    <w:rsid w:val="001173F4"/>
    <w:rsid w:val="001307FB"/>
    <w:rsid w:val="00132AE7"/>
    <w:rsid w:val="00133DE0"/>
    <w:rsid w:val="00135F75"/>
    <w:rsid w:val="001366BA"/>
    <w:rsid w:val="001451B9"/>
    <w:rsid w:val="00150D9A"/>
    <w:rsid w:val="001620DC"/>
    <w:rsid w:val="001667E8"/>
    <w:rsid w:val="00167B1A"/>
    <w:rsid w:val="001702F0"/>
    <w:rsid w:val="001826AB"/>
    <w:rsid w:val="001941E5"/>
    <w:rsid w:val="00197FC1"/>
    <w:rsid w:val="001C3274"/>
    <w:rsid w:val="001C6587"/>
    <w:rsid w:val="001D6A3B"/>
    <w:rsid w:val="001E04E5"/>
    <w:rsid w:val="001E1533"/>
    <w:rsid w:val="001F1877"/>
    <w:rsid w:val="001F25DC"/>
    <w:rsid w:val="001F32EF"/>
    <w:rsid w:val="002025C4"/>
    <w:rsid w:val="002026A4"/>
    <w:rsid w:val="00205B57"/>
    <w:rsid w:val="00213F4D"/>
    <w:rsid w:val="00222736"/>
    <w:rsid w:val="00223382"/>
    <w:rsid w:val="00233784"/>
    <w:rsid w:val="0023500B"/>
    <w:rsid w:val="00235A70"/>
    <w:rsid w:val="00250D3E"/>
    <w:rsid w:val="00250F78"/>
    <w:rsid w:val="0025156E"/>
    <w:rsid w:val="00255975"/>
    <w:rsid w:val="00256D9D"/>
    <w:rsid w:val="00267B07"/>
    <w:rsid w:val="00270D51"/>
    <w:rsid w:val="00284E94"/>
    <w:rsid w:val="00290554"/>
    <w:rsid w:val="00295AF4"/>
    <w:rsid w:val="002B4BFF"/>
    <w:rsid w:val="002D5393"/>
    <w:rsid w:val="002E0B40"/>
    <w:rsid w:val="002E47CD"/>
    <w:rsid w:val="002E4A8A"/>
    <w:rsid w:val="002E5DB9"/>
    <w:rsid w:val="002E6D22"/>
    <w:rsid w:val="00311C13"/>
    <w:rsid w:val="0031337A"/>
    <w:rsid w:val="00314FC6"/>
    <w:rsid w:val="003368D5"/>
    <w:rsid w:val="0036199E"/>
    <w:rsid w:val="003665EB"/>
    <w:rsid w:val="00377969"/>
    <w:rsid w:val="003848D2"/>
    <w:rsid w:val="003B0DA3"/>
    <w:rsid w:val="003C2E1C"/>
    <w:rsid w:val="003C3752"/>
    <w:rsid w:val="003D0E0D"/>
    <w:rsid w:val="003D1442"/>
    <w:rsid w:val="003D7061"/>
    <w:rsid w:val="003F4AE6"/>
    <w:rsid w:val="004158D6"/>
    <w:rsid w:val="00421972"/>
    <w:rsid w:val="004262F3"/>
    <w:rsid w:val="004275BB"/>
    <w:rsid w:val="00442771"/>
    <w:rsid w:val="00447C79"/>
    <w:rsid w:val="00470C71"/>
    <w:rsid w:val="00470D6E"/>
    <w:rsid w:val="00471777"/>
    <w:rsid w:val="004808BA"/>
    <w:rsid w:val="004955A9"/>
    <w:rsid w:val="004A0621"/>
    <w:rsid w:val="004A36BC"/>
    <w:rsid w:val="004B1347"/>
    <w:rsid w:val="004B763F"/>
    <w:rsid w:val="004C073F"/>
    <w:rsid w:val="004C72A5"/>
    <w:rsid w:val="004D2266"/>
    <w:rsid w:val="004D28F7"/>
    <w:rsid w:val="004D7F55"/>
    <w:rsid w:val="004E5DBB"/>
    <w:rsid w:val="00522827"/>
    <w:rsid w:val="0053464B"/>
    <w:rsid w:val="00550426"/>
    <w:rsid w:val="00571122"/>
    <w:rsid w:val="00571A54"/>
    <w:rsid w:val="00595469"/>
    <w:rsid w:val="005A2508"/>
    <w:rsid w:val="005A30A6"/>
    <w:rsid w:val="005A6930"/>
    <w:rsid w:val="005A72B0"/>
    <w:rsid w:val="005B2FE3"/>
    <w:rsid w:val="005C2DDE"/>
    <w:rsid w:val="005C7431"/>
    <w:rsid w:val="005F19F2"/>
    <w:rsid w:val="00606B60"/>
    <w:rsid w:val="00611FAD"/>
    <w:rsid w:val="00636187"/>
    <w:rsid w:val="006768A7"/>
    <w:rsid w:val="0068303D"/>
    <w:rsid w:val="006A09B3"/>
    <w:rsid w:val="006B038D"/>
    <w:rsid w:val="006C5B74"/>
    <w:rsid w:val="006E35E3"/>
    <w:rsid w:val="006F36EF"/>
    <w:rsid w:val="006F5480"/>
    <w:rsid w:val="007070C9"/>
    <w:rsid w:val="00711864"/>
    <w:rsid w:val="00712CB4"/>
    <w:rsid w:val="007169C2"/>
    <w:rsid w:val="00720654"/>
    <w:rsid w:val="0072192D"/>
    <w:rsid w:val="007219A3"/>
    <w:rsid w:val="007253E6"/>
    <w:rsid w:val="007254DC"/>
    <w:rsid w:val="00760602"/>
    <w:rsid w:val="00780CEC"/>
    <w:rsid w:val="0078291D"/>
    <w:rsid w:val="007A0B4E"/>
    <w:rsid w:val="007C122F"/>
    <w:rsid w:val="007C33AF"/>
    <w:rsid w:val="007D34F5"/>
    <w:rsid w:val="007E35CE"/>
    <w:rsid w:val="007E770F"/>
    <w:rsid w:val="007F14C1"/>
    <w:rsid w:val="007F3D1A"/>
    <w:rsid w:val="00812F23"/>
    <w:rsid w:val="00813795"/>
    <w:rsid w:val="008137BF"/>
    <w:rsid w:val="0081594D"/>
    <w:rsid w:val="00816B54"/>
    <w:rsid w:val="00822FCE"/>
    <w:rsid w:val="0082393E"/>
    <w:rsid w:val="00826FD8"/>
    <w:rsid w:val="00834FAB"/>
    <w:rsid w:val="008437FC"/>
    <w:rsid w:val="00855200"/>
    <w:rsid w:val="008627AF"/>
    <w:rsid w:val="0086459D"/>
    <w:rsid w:val="00864D27"/>
    <w:rsid w:val="00865FCA"/>
    <w:rsid w:val="00870EA6"/>
    <w:rsid w:val="00877255"/>
    <w:rsid w:val="00895A09"/>
    <w:rsid w:val="008A1428"/>
    <w:rsid w:val="008B1059"/>
    <w:rsid w:val="008B210D"/>
    <w:rsid w:val="008B6D25"/>
    <w:rsid w:val="008C786D"/>
    <w:rsid w:val="008D4EA8"/>
    <w:rsid w:val="008D6E36"/>
    <w:rsid w:val="008E2E12"/>
    <w:rsid w:val="008F3CB9"/>
    <w:rsid w:val="00901DE0"/>
    <w:rsid w:val="009058B7"/>
    <w:rsid w:val="00905F46"/>
    <w:rsid w:val="00925D8D"/>
    <w:rsid w:val="00952473"/>
    <w:rsid w:val="00953D1A"/>
    <w:rsid w:val="00960B59"/>
    <w:rsid w:val="009826C0"/>
    <w:rsid w:val="00987762"/>
    <w:rsid w:val="009C2F38"/>
    <w:rsid w:val="009C3D2E"/>
    <w:rsid w:val="009D37AF"/>
    <w:rsid w:val="009D3EC5"/>
    <w:rsid w:val="009F73C2"/>
    <w:rsid w:val="00A0310E"/>
    <w:rsid w:val="00A2178B"/>
    <w:rsid w:val="00A224DC"/>
    <w:rsid w:val="00A2436A"/>
    <w:rsid w:val="00A44016"/>
    <w:rsid w:val="00A50099"/>
    <w:rsid w:val="00A5365D"/>
    <w:rsid w:val="00A56C7F"/>
    <w:rsid w:val="00A7053A"/>
    <w:rsid w:val="00A8014F"/>
    <w:rsid w:val="00A91C5B"/>
    <w:rsid w:val="00A9515B"/>
    <w:rsid w:val="00AB3D43"/>
    <w:rsid w:val="00AB7102"/>
    <w:rsid w:val="00AC425A"/>
    <w:rsid w:val="00AC4D94"/>
    <w:rsid w:val="00AE1DA8"/>
    <w:rsid w:val="00B00D5F"/>
    <w:rsid w:val="00B03203"/>
    <w:rsid w:val="00B13826"/>
    <w:rsid w:val="00B17518"/>
    <w:rsid w:val="00B26728"/>
    <w:rsid w:val="00B42F7E"/>
    <w:rsid w:val="00B52AEF"/>
    <w:rsid w:val="00B67A66"/>
    <w:rsid w:val="00B81E46"/>
    <w:rsid w:val="00B95D3F"/>
    <w:rsid w:val="00BA0AB5"/>
    <w:rsid w:val="00BA0E2E"/>
    <w:rsid w:val="00BA4669"/>
    <w:rsid w:val="00BB641A"/>
    <w:rsid w:val="00BB6EF8"/>
    <w:rsid w:val="00BC0EC1"/>
    <w:rsid w:val="00BC1D99"/>
    <w:rsid w:val="00BD2C2D"/>
    <w:rsid w:val="00BE672E"/>
    <w:rsid w:val="00BF155A"/>
    <w:rsid w:val="00C02FEA"/>
    <w:rsid w:val="00C11389"/>
    <w:rsid w:val="00C25240"/>
    <w:rsid w:val="00C26D56"/>
    <w:rsid w:val="00C36BB0"/>
    <w:rsid w:val="00C42E81"/>
    <w:rsid w:val="00C45575"/>
    <w:rsid w:val="00C47F26"/>
    <w:rsid w:val="00C50A21"/>
    <w:rsid w:val="00C52EEA"/>
    <w:rsid w:val="00C661C2"/>
    <w:rsid w:val="00C662EE"/>
    <w:rsid w:val="00C7080B"/>
    <w:rsid w:val="00C73995"/>
    <w:rsid w:val="00C74053"/>
    <w:rsid w:val="00C77FF5"/>
    <w:rsid w:val="00C85503"/>
    <w:rsid w:val="00C865FE"/>
    <w:rsid w:val="00CA482D"/>
    <w:rsid w:val="00CA6971"/>
    <w:rsid w:val="00CA79B1"/>
    <w:rsid w:val="00CB6274"/>
    <w:rsid w:val="00CD1B0B"/>
    <w:rsid w:val="00CD21DA"/>
    <w:rsid w:val="00CD2F6C"/>
    <w:rsid w:val="00CE56D2"/>
    <w:rsid w:val="00CE5B95"/>
    <w:rsid w:val="00D0161E"/>
    <w:rsid w:val="00D0249A"/>
    <w:rsid w:val="00D2651C"/>
    <w:rsid w:val="00D32940"/>
    <w:rsid w:val="00D360DF"/>
    <w:rsid w:val="00D361C3"/>
    <w:rsid w:val="00D44943"/>
    <w:rsid w:val="00D45FB8"/>
    <w:rsid w:val="00D55F70"/>
    <w:rsid w:val="00D672CE"/>
    <w:rsid w:val="00D73127"/>
    <w:rsid w:val="00D74B51"/>
    <w:rsid w:val="00D818CE"/>
    <w:rsid w:val="00D855BE"/>
    <w:rsid w:val="00D8648E"/>
    <w:rsid w:val="00D90A6D"/>
    <w:rsid w:val="00DA31B5"/>
    <w:rsid w:val="00DB5144"/>
    <w:rsid w:val="00DC0019"/>
    <w:rsid w:val="00DC1B35"/>
    <w:rsid w:val="00DC222E"/>
    <w:rsid w:val="00DC6D7C"/>
    <w:rsid w:val="00DC7AE7"/>
    <w:rsid w:val="00DD05F8"/>
    <w:rsid w:val="00DD1178"/>
    <w:rsid w:val="00DE5BE1"/>
    <w:rsid w:val="00E00A68"/>
    <w:rsid w:val="00E10F7E"/>
    <w:rsid w:val="00E16663"/>
    <w:rsid w:val="00E20492"/>
    <w:rsid w:val="00E324D2"/>
    <w:rsid w:val="00E335DC"/>
    <w:rsid w:val="00E3550E"/>
    <w:rsid w:val="00E35D0B"/>
    <w:rsid w:val="00E43A4A"/>
    <w:rsid w:val="00E45A78"/>
    <w:rsid w:val="00E50DF6"/>
    <w:rsid w:val="00E53659"/>
    <w:rsid w:val="00E67F21"/>
    <w:rsid w:val="00E9086C"/>
    <w:rsid w:val="00E95354"/>
    <w:rsid w:val="00EA1041"/>
    <w:rsid w:val="00EA2339"/>
    <w:rsid w:val="00EC01B1"/>
    <w:rsid w:val="00ED5396"/>
    <w:rsid w:val="00EF6773"/>
    <w:rsid w:val="00F01C56"/>
    <w:rsid w:val="00F05438"/>
    <w:rsid w:val="00F1106B"/>
    <w:rsid w:val="00F27F05"/>
    <w:rsid w:val="00F32DFD"/>
    <w:rsid w:val="00F34F5C"/>
    <w:rsid w:val="00F4712A"/>
    <w:rsid w:val="00F51D33"/>
    <w:rsid w:val="00F60317"/>
    <w:rsid w:val="00F62B5A"/>
    <w:rsid w:val="00F664E2"/>
    <w:rsid w:val="00F671D7"/>
    <w:rsid w:val="00F67FFC"/>
    <w:rsid w:val="00F71773"/>
    <w:rsid w:val="00F8783D"/>
    <w:rsid w:val="00F9073B"/>
    <w:rsid w:val="00FB2B00"/>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80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F110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F1106B"/>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F110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F1106B"/>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1199">
      <w:bodyDiv w:val="1"/>
      <w:marLeft w:val="0"/>
      <w:marRight w:val="0"/>
      <w:marTop w:val="0"/>
      <w:marBottom w:val="0"/>
      <w:divBdr>
        <w:top w:val="none" w:sz="0" w:space="0" w:color="auto"/>
        <w:left w:val="none" w:sz="0" w:space="0" w:color="auto"/>
        <w:bottom w:val="none" w:sz="0" w:space="0" w:color="auto"/>
        <w:right w:val="none" w:sz="0" w:space="0" w:color="auto"/>
      </w:divBdr>
    </w:div>
    <w:div w:id="260526646">
      <w:bodyDiv w:val="1"/>
      <w:marLeft w:val="0"/>
      <w:marRight w:val="0"/>
      <w:marTop w:val="0"/>
      <w:marBottom w:val="0"/>
      <w:divBdr>
        <w:top w:val="none" w:sz="0" w:space="0" w:color="auto"/>
        <w:left w:val="none" w:sz="0" w:space="0" w:color="auto"/>
        <w:bottom w:val="none" w:sz="0" w:space="0" w:color="auto"/>
        <w:right w:val="none" w:sz="0" w:space="0" w:color="auto"/>
      </w:divBdr>
    </w:div>
    <w:div w:id="269974991">
      <w:bodyDiv w:val="1"/>
      <w:marLeft w:val="0"/>
      <w:marRight w:val="0"/>
      <w:marTop w:val="0"/>
      <w:marBottom w:val="0"/>
      <w:divBdr>
        <w:top w:val="none" w:sz="0" w:space="0" w:color="auto"/>
        <w:left w:val="none" w:sz="0" w:space="0" w:color="auto"/>
        <w:bottom w:val="none" w:sz="0" w:space="0" w:color="auto"/>
        <w:right w:val="none" w:sz="0" w:space="0" w:color="auto"/>
      </w:divBdr>
    </w:div>
    <w:div w:id="425348537">
      <w:bodyDiv w:val="1"/>
      <w:marLeft w:val="0"/>
      <w:marRight w:val="0"/>
      <w:marTop w:val="0"/>
      <w:marBottom w:val="0"/>
      <w:divBdr>
        <w:top w:val="none" w:sz="0" w:space="0" w:color="auto"/>
        <w:left w:val="none" w:sz="0" w:space="0" w:color="auto"/>
        <w:bottom w:val="none" w:sz="0" w:space="0" w:color="auto"/>
        <w:right w:val="none" w:sz="0" w:space="0" w:color="auto"/>
      </w:divBdr>
      <w:divsChild>
        <w:div w:id="2029524127">
          <w:marLeft w:val="274"/>
          <w:marRight w:val="0"/>
          <w:marTop w:val="20"/>
          <w:marBottom w:val="0"/>
          <w:divBdr>
            <w:top w:val="none" w:sz="0" w:space="0" w:color="auto"/>
            <w:left w:val="none" w:sz="0" w:space="0" w:color="auto"/>
            <w:bottom w:val="none" w:sz="0" w:space="0" w:color="auto"/>
            <w:right w:val="none" w:sz="0" w:space="0" w:color="auto"/>
          </w:divBdr>
        </w:div>
        <w:div w:id="1627079629">
          <w:marLeft w:val="274"/>
          <w:marRight w:val="0"/>
          <w:marTop w:val="20"/>
          <w:marBottom w:val="0"/>
          <w:divBdr>
            <w:top w:val="none" w:sz="0" w:space="0" w:color="auto"/>
            <w:left w:val="none" w:sz="0" w:space="0" w:color="auto"/>
            <w:bottom w:val="none" w:sz="0" w:space="0" w:color="auto"/>
            <w:right w:val="none" w:sz="0" w:space="0" w:color="auto"/>
          </w:divBdr>
        </w:div>
      </w:divsChild>
    </w:div>
    <w:div w:id="504327200">
      <w:bodyDiv w:val="1"/>
      <w:marLeft w:val="0"/>
      <w:marRight w:val="0"/>
      <w:marTop w:val="0"/>
      <w:marBottom w:val="0"/>
      <w:divBdr>
        <w:top w:val="none" w:sz="0" w:space="0" w:color="auto"/>
        <w:left w:val="none" w:sz="0" w:space="0" w:color="auto"/>
        <w:bottom w:val="none" w:sz="0" w:space="0" w:color="auto"/>
        <w:right w:val="none" w:sz="0" w:space="0" w:color="auto"/>
      </w:divBdr>
    </w:div>
    <w:div w:id="524056977">
      <w:bodyDiv w:val="1"/>
      <w:marLeft w:val="0"/>
      <w:marRight w:val="0"/>
      <w:marTop w:val="0"/>
      <w:marBottom w:val="0"/>
      <w:divBdr>
        <w:top w:val="none" w:sz="0" w:space="0" w:color="auto"/>
        <w:left w:val="none" w:sz="0" w:space="0" w:color="auto"/>
        <w:bottom w:val="none" w:sz="0" w:space="0" w:color="auto"/>
        <w:right w:val="none" w:sz="0" w:space="0" w:color="auto"/>
      </w:divBdr>
    </w:div>
    <w:div w:id="698313172">
      <w:bodyDiv w:val="1"/>
      <w:marLeft w:val="0"/>
      <w:marRight w:val="0"/>
      <w:marTop w:val="0"/>
      <w:marBottom w:val="0"/>
      <w:divBdr>
        <w:top w:val="none" w:sz="0" w:space="0" w:color="auto"/>
        <w:left w:val="none" w:sz="0" w:space="0" w:color="auto"/>
        <w:bottom w:val="none" w:sz="0" w:space="0" w:color="auto"/>
        <w:right w:val="none" w:sz="0" w:space="0" w:color="auto"/>
      </w:divBdr>
      <w:divsChild>
        <w:div w:id="225844033">
          <w:marLeft w:val="274"/>
          <w:marRight w:val="0"/>
          <w:marTop w:val="20"/>
          <w:marBottom w:val="0"/>
          <w:divBdr>
            <w:top w:val="none" w:sz="0" w:space="0" w:color="auto"/>
            <w:left w:val="none" w:sz="0" w:space="0" w:color="auto"/>
            <w:bottom w:val="none" w:sz="0" w:space="0" w:color="auto"/>
            <w:right w:val="none" w:sz="0" w:space="0" w:color="auto"/>
          </w:divBdr>
        </w:div>
      </w:divsChild>
    </w:div>
    <w:div w:id="737820971">
      <w:bodyDiv w:val="1"/>
      <w:marLeft w:val="0"/>
      <w:marRight w:val="0"/>
      <w:marTop w:val="0"/>
      <w:marBottom w:val="0"/>
      <w:divBdr>
        <w:top w:val="none" w:sz="0" w:space="0" w:color="auto"/>
        <w:left w:val="none" w:sz="0" w:space="0" w:color="auto"/>
        <w:bottom w:val="none" w:sz="0" w:space="0" w:color="auto"/>
        <w:right w:val="none" w:sz="0" w:space="0" w:color="auto"/>
      </w:divBdr>
    </w:div>
    <w:div w:id="805708538">
      <w:bodyDiv w:val="1"/>
      <w:marLeft w:val="0"/>
      <w:marRight w:val="0"/>
      <w:marTop w:val="0"/>
      <w:marBottom w:val="0"/>
      <w:divBdr>
        <w:top w:val="none" w:sz="0" w:space="0" w:color="auto"/>
        <w:left w:val="none" w:sz="0" w:space="0" w:color="auto"/>
        <w:bottom w:val="none" w:sz="0" w:space="0" w:color="auto"/>
        <w:right w:val="none" w:sz="0" w:space="0" w:color="auto"/>
      </w:divBdr>
      <w:divsChild>
        <w:div w:id="1106390491">
          <w:marLeft w:val="274"/>
          <w:marRight w:val="0"/>
          <w:marTop w:val="20"/>
          <w:marBottom w:val="0"/>
          <w:divBdr>
            <w:top w:val="none" w:sz="0" w:space="0" w:color="auto"/>
            <w:left w:val="none" w:sz="0" w:space="0" w:color="auto"/>
            <w:bottom w:val="none" w:sz="0" w:space="0" w:color="auto"/>
            <w:right w:val="none" w:sz="0" w:space="0" w:color="auto"/>
          </w:divBdr>
        </w:div>
      </w:divsChild>
    </w:div>
    <w:div w:id="940532980">
      <w:bodyDiv w:val="1"/>
      <w:marLeft w:val="0"/>
      <w:marRight w:val="0"/>
      <w:marTop w:val="0"/>
      <w:marBottom w:val="0"/>
      <w:divBdr>
        <w:top w:val="none" w:sz="0" w:space="0" w:color="auto"/>
        <w:left w:val="none" w:sz="0" w:space="0" w:color="auto"/>
        <w:bottom w:val="none" w:sz="0" w:space="0" w:color="auto"/>
        <w:right w:val="none" w:sz="0" w:space="0" w:color="auto"/>
      </w:divBdr>
      <w:divsChild>
        <w:div w:id="775370804">
          <w:marLeft w:val="274"/>
          <w:marRight w:val="0"/>
          <w:marTop w:val="20"/>
          <w:marBottom w:val="0"/>
          <w:divBdr>
            <w:top w:val="none" w:sz="0" w:space="0" w:color="auto"/>
            <w:left w:val="none" w:sz="0" w:space="0" w:color="auto"/>
            <w:bottom w:val="none" w:sz="0" w:space="0" w:color="auto"/>
            <w:right w:val="none" w:sz="0" w:space="0" w:color="auto"/>
          </w:divBdr>
        </w:div>
        <w:div w:id="91974988">
          <w:marLeft w:val="274"/>
          <w:marRight w:val="0"/>
          <w:marTop w:val="20"/>
          <w:marBottom w:val="0"/>
          <w:divBdr>
            <w:top w:val="none" w:sz="0" w:space="0" w:color="auto"/>
            <w:left w:val="none" w:sz="0" w:space="0" w:color="auto"/>
            <w:bottom w:val="none" w:sz="0" w:space="0" w:color="auto"/>
            <w:right w:val="none" w:sz="0" w:space="0" w:color="auto"/>
          </w:divBdr>
        </w:div>
      </w:divsChild>
    </w:div>
    <w:div w:id="1159804997">
      <w:bodyDiv w:val="1"/>
      <w:marLeft w:val="0"/>
      <w:marRight w:val="0"/>
      <w:marTop w:val="0"/>
      <w:marBottom w:val="0"/>
      <w:divBdr>
        <w:top w:val="none" w:sz="0" w:space="0" w:color="auto"/>
        <w:left w:val="none" w:sz="0" w:space="0" w:color="auto"/>
        <w:bottom w:val="none" w:sz="0" w:space="0" w:color="auto"/>
        <w:right w:val="none" w:sz="0" w:space="0" w:color="auto"/>
      </w:divBdr>
    </w:div>
    <w:div w:id="1301156332">
      <w:bodyDiv w:val="1"/>
      <w:marLeft w:val="0"/>
      <w:marRight w:val="0"/>
      <w:marTop w:val="0"/>
      <w:marBottom w:val="0"/>
      <w:divBdr>
        <w:top w:val="none" w:sz="0" w:space="0" w:color="auto"/>
        <w:left w:val="none" w:sz="0" w:space="0" w:color="auto"/>
        <w:bottom w:val="none" w:sz="0" w:space="0" w:color="auto"/>
        <w:right w:val="none" w:sz="0" w:space="0" w:color="auto"/>
      </w:divBdr>
    </w:div>
    <w:div w:id="1303542958">
      <w:bodyDiv w:val="1"/>
      <w:marLeft w:val="0"/>
      <w:marRight w:val="0"/>
      <w:marTop w:val="0"/>
      <w:marBottom w:val="0"/>
      <w:divBdr>
        <w:top w:val="none" w:sz="0" w:space="0" w:color="auto"/>
        <w:left w:val="none" w:sz="0" w:space="0" w:color="auto"/>
        <w:bottom w:val="none" w:sz="0" w:space="0" w:color="auto"/>
        <w:right w:val="none" w:sz="0" w:space="0" w:color="auto"/>
      </w:divBdr>
    </w:div>
    <w:div w:id="1394892149">
      <w:bodyDiv w:val="1"/>
      <w:marLeft w:val="0"/>
      <w:marRight w:val="0"/>
      <w:marTop w:val="0"/>
      <w:marBottom w:val="0"/>
      <w:divBdr>
        <w:top w:val="none" w:sz="0" w:space="0" w:color="auto"/>
        <w:left w:val="none" w:sz="0" w:space="0" w:color="auto"/>
        <w:bottom w:val="none" w:sz="0" w:space="0" w:color="auto"/>
        <w:right w:val="none" w:sz="0" w:space="0" w:color="auto"/>
      </w:divBdr>
      <w:divsChild>
        <w:div w:id="1574854211">
          <w:marLeft w:val="274"/>
          <w:marRight w:val="0"/>
          <w:marTop w:val="20"/>
          <w:marBottom w:val="0"/>
          <w:divBdr>
            <w:top w:val="none" w:sz="0" w:space="0" w:color="auto"/>
            <w:left w:val="none" w:sz="0" w:space="0" w:color="auto"/>
            <w:bottom w:val="none" w:sz="0" w:space="0" w:color="auto"/>
            <w:right w:val="none" w:sz="0" w:space="0" w:color="auto"/>
          </w:divBdr>
        </w:div>
      </w:divsChild>
    </w:div>
    <w:div w:id="1494681376">
      <w:bodyDiv w:val="1"/>
      <w:marLeft w:val="0"/>
      <w:marRight w:val="0"/>
      <w:marTop w:val="0"/>
      <w:marBottom w:val="0"/>
      <w:divBdr>
        <w:top w:val="none" w:sz="0" w:space="0" w:color="auto"/>
        <w:left w:val="none" w:sz="0" w:space="0" w:color="auto"/>
        <w:bottom w:val="none" w:sz="0" w:space="0" w:color="auto"/>
        <w:right w:val="none" w:sz="0" w:space="0" w:color="auto"/>
      </w:divBdr>
    </w:div>
    <w:div w:id="1498882168">
      <w:bodyDiv w:val="1"/>
      <w:marLeft w:val="0"/>
      <w:marRight w:val="0"/>
      <w:marTop w:val="0"/>
      <w:marBottom w:val="0"/>
      <w:divBdr>
        <w:top w:val="none" w:sz="0" w:space="0" w:color="auto"/>
        <w:left w:val="none" w:sz="0" w:space="0" w:color="auto"/>
        <w:bottom w:val="none" w:sz="0" w:space="0" w:color="auto"/>
        <w:right w:val="none" w:sz="0" w:space="0" w:color="auto"/>
      </w:divBdr>
      <w:divsChild>
        <w:div w:id="1124496221">
          <w:marLeft w:val="274"/>
          <w:marRight w:val="0"/>
          <w:marTop w:val="20"/>
          <w:marBottom w:val="0"/>
          <w:divBdr>
            <w:top w:val="none" w:sz="0" w:space="0" w:color="auto"/>
            <w:left w:val="none" w:sz="0" w:space="0" w:color="auto"/>
            <w:bottom w:val="none" w:sz="0" w:space="0" w:color="auto"/>
            <w:right w:val="none" w:sz="0" w:space="0" w:color="auto"/>
          </w:divBdr>
        </w:div>
      </w:divsChild>
    </w:div>
    <w:div w:id="1510438213">
      <w:bodyDiv w:val="1"/>
      <w:marLeft w:val="0"/>
      <w:marRight w:val="0"/>
      <w:marTop w:val="0"/>
      <w:marBottom w:val="0"/>
      <w:divBdr>
        <w:top w:val="none" w:sz="0" w:space="0" w:color="auto"/>
        <w:left w:val="none" w:sz="0" w:space="0" w:color="auto"/>
        <w:bottom w:val="none" w:sz="0" w:space="0" w:color="auto"/>
        <w:right w:val="none" w:sz="0" w:space="0" w:color="auto"/>
      </w:divBdr>
    </w:div>
    <w:div w:id="1604610077">
      <w:bodyDiv w:val="1"/>
      <w:marLeft w:val="0"/>
      <w:marRight w:val="0"/>
      <w:marTop w:val="0"/>
      <w:marBottom w:val="0"/>
      <w:divBdr>
        <w:top w:val="none" w:sz="0" w:space="0" w:color="auto"/>
        <w:left w:val="none" w:sz="0" w:space="0" w:color="auto"/>
        <w:bottom w:val="none" w:sz="0" w:space="0" w:color="auto"/>
        <w:right w:val="none" w:sz="0" w:space="0" w:color="auto"/>
      </w:divBdr>
    </w:div>
    <w:div w:id="1730374479">
      <w:bodyDiv w:val="1"/>
      <w:marLeft w:val="0"/>
      <w:marRight w:val="0"/>
      <w:marTop w:val="0"/>
      <w:marBottom w:val="0"/>
      <w:divBdr>
        <w:top w:val="none" w:sz="0" w:space="0" w:color="auto"/>
        <w:left w:val="none" w:sz="0" w:space="0" w:color="auto"/>
        <w:bottom w:val="none" w:sz="0" w:space="0" w:color="auto"/>
        <w:right w:val="none" w:sz="0" w:space="0" w:color="auto"/>
      </w:divBdr>
    </w:div>
    <w:div w:id="1817649538">
      <w:bodyDiv w:val="1"/>
      <w:marLeft w:val="0"/>
      <w:marRight w:val="0"/>
      <w:marTop w:val="0"/>
      <w:marBottom w:val="0"/>
      <w:divBdr>
        <w:top w:val="none" w:sz="0" w:space="0" w:color="auto"/>
        <w:left w:val="none" w:sz="0" w:space="0" w:color="auto"/>
        <w:bottom w:val="none" w:sz="0" w:space="0" w:color="auto"/>
        <w:right w:val="none" w:sz="0" w:space="0" w:color="auto"/>
      </w:divBdr>
      <w:divsChild>
        <w:div w:id="28185801">
          <w:marLeft w:val="274"/>
          <w:marRight w:val="0"/>
          <w:marTop w:val="20"/>
          <w:marBottom w:val="0"/>
          <w:divBdr>
            <w:top w:val="none" w:sz="0" w:space="0" w:color="auto"/>
            <w:left w:val="none" w:sz="0" w:space="0" w:color="auto"/>
            <w:bottom w:val="none" w:sz="0" w:space="0" w:color="auto"/>
            <w:right w:val="none" w:sz="0" w:space="0" w:color="auto"/>
          </w:divBdr>
        </w:div>
        <w:div w:id="606809296">
          <w:marLeft w:val="274"/>
          <w:marRight w:val="0"/>
          <w:marTop w:val="20"/>
          <w:marBottom w:val="0"/>
          <w:divBdr>
            <w:top w:val="none" w:sz="0" w:space="0" w:color="auto"/>
            <w:left w:val="none" w:sz="0" w:space="0" w:color="auto"/>
            <w:bottom w:val="none" w:sz="0" w:space="0" w:color="auto"/>
            <w:right w:val="none" w:sz="0" w:space="0" w:color="auto"/>
          </w:divBdr>
        </w:div>
        <w:div w:id="1264651247">
          <w:marLeft w:val="274"/>
          <w:marRight w:val="0"/>
          <w:marTop w:val="20"/>
          <w:marBottom w:val="0"/>
          <w:divBdr>
            <w:top w:val="none" w:sz="0" w:space="0" w:color="auto"/>
            <w:left w:val="none" w:sz="0" w:space="0" w:color="auto"/>
            <w:bottom w:val="none" w:sz="0" w:space="0" w:color="auto"/>
            <w:right w:val="none" w:sz="0" w:space="0" w:color="auto"/>
          </w:divBdr>
        </w:div>
      </w:divsChild>
    </w:div>
    <w:div w:id="1838960739">
      <w:bodyDiv w:val="1"/>
      <w:marLeft w:val="0"/>
      <w:marRight w:val="0"/>
      <w:marTop w:val="0"/>
      <w:marBottom w:val="0"/>
      <w:divBdr>
        <w:top w:val="none" w:sz="0" w:space="0" w:color="auto"/>
        <w:left w:val="none" w:sz="0" w:space="0" w:color="auto"/>
        <w:bottom w:val="none" w:sz="0" w:space="0" w:color="auto"/>
        <w:right w:val="none" w:sz="0" w:space="0" w:color="auto"/>
      </w:divBdr>
    </w:div>
    <w:div w:id="1929996472">
      <w:bodyDiv w:val="1"/>
      <w:marLeft w:val="0"/>
      <w:marRight w:val="0"/>
      <w:marTop w:val="0"/>
      <w:marBottom w:val="0"/>
      <w:divBdr>
        <w:top w:val="none" w:sz="0" w:space="0" w:color="auto"/>
        <w:left w:val="none" w:sz="0" w:space="0" w:color="auto"/>
        <w:bottom w:val="none" w:sz="0" w:space="0" w:color="auto"/>
        <w:right w:val="none" w:sz="0" w:space="0" w:color="auto"/>
      </w:divBdr>
    </w:div>
    <w:div w:id="2064012941">
      <w:bodyDiv w:val="1"/>
      <w:marLeft w:val="0"/>
      <w:marRight w:val="0"/>
      <w:marTop w:val="0"/>
      <w:marBottom w:val="0"/>
      <w:divBdr>
        <w:top w:val="none" w:sz="0" w:space="0" w:color="auto"/>
        <w:left w:val="none" w:sz="0" w:space="0" w:color="auto"/>
        <w:bottom w:val="none" w:sz="0" w:space="0" w:color="auto"/>
        <w:right w:val="none" w:sz="0" w:space="0" w:color="auto"/>
      </w:divBdr>
      <w:divsChild>
        <w:div w:id="1281381269">
          <w:marLeft w:val="274"/>
          <w:marRight w:val="0"/>
          <w:marTop w:val="0"/>
          <w:marBottom w:val="0"/>
          <w:divBdr>
            <w:top w:val="none" w:sz="0" w:space="0" w:color="auto"/>
            <w:left w:val="none" w:sz="0" w:space="0" w:color="auto"/>
            <w:bottom w:val="none" w:sz="0" w:space="0" w:color="auto"/>
            <w:right w:val="none" w:sz="0" w:space="0" w:color="auto"/>
          </w:divBdr>
        </w:div>
        <w:div w:id="1801267920">
          <w:marLeft w:val="274"/>
          <w:marRight w:val="0"/>
          <w:marTop w:val="0"/>
          <w:marBottom w:val="0"/>
          <w:divBdr>
            <w:top w:val="none" w:sz="0" w:space="0" w:color="auto"/>
            <w:left w:val="none" w:sz="0" w:space="0" w:color="auto"/>
            <w:bottom w:val="none" w:sz="0" w:space="0" w:color="auto"/>
            <w:right w:val="none" w:sz="0" w:space="0" w:color="auto"/>
          </w:divBdr>
        </w:div>
        <w:div w:id="838353404">
          <w:marLeft w:val="274"/>
          <w:marRight w:val="0"/>
          <w:marTop w:val="0"/>
          <w:marBottom w:val="0"/>
          <w:divBdr>
            <w:top w:val="none" w:sz="0" w:space="0" w:color="auto"/>
            <w:left w:val="none" w:sz="0" w:space="0" w:color="auto"/>
            <w:bottom w:val="none" w:sz="0" w:space="0" w:color="auto"/>
            <w:right w:val="none" w:sz="0" w:space="0" w:color="auto"/>
          </w:divBdr>
        </w:div>
      </w:divsChild>
    </w:div>
    <w:div w:id="2071072215">
      <w:bodyDiv w:val="1"/>
      <w:marLeft w:val="0"/>
      <w:marRight w:val="0"/>
      <w:marTop w:val="0"/>
      <w:marBottom w:val="0"/>
      <w:divBdr>
        <w:top w:val="none" w:sz="0" w:space="0" w:color="auto"/>
        <w:left w:val="none" w:sz="0" w:space="0" w:color="auto"/>
        <w:bottom w:val="none" w:sz="0" w:space="0" w:color="auto"/>
        <w:right w:val="none" w:sz="0" w:space="0" w:color="auto"/>
      </w:divBdr>
      <w:divsChild>
        <w:div w:id="1851874240">
          <w:marLeft w:val="274"/>
          <w:marRight w:val="0"/>
          <w:marTop w:val="20"/>
          <w:marBottom w:val="0"/>
          <w:divBdr>
            <w:top w:val="none" w:sz="0" w:space="0" w:color="auto"/>
            <w:left w:val="none" w:sz="0" w:space="0" w:color="auto"/>
            <w:bottom w:val="none" w:sz="0" w:space="0" w:color="auto"/>
            <w:right w:val="none" w:sz="0" w:space="0" w:color="auto"/>
          </w:divBdr>
        </w:div>
        <w:div w:id="1100024952">
          <w:marLeft w:val="274"/>
          <w:marRight w:val="0"/>
          <w:marTop w:val="20"/>
          <w:marBottom w:val="0"/>
          <w:divBdr>
            <w:top w:val="none" w:sz="0" w:space="0" w:color="auto"/>
            <w:left w:val="none" w:sz="0" w:space="0" w:color="auto"/>
            <w:bottom w:val="none" w:sz="0" w:space="0" w:color="auto"/>
            <w:right w:val="none" w:sz="0" w:space="0" w:color="auto"/>
          </w:divBdr>
        </w:div>
        <w:div w:id="520709370">
          <w:marLeft w:val="274"/>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99F2-A869-4E1D-91BC-33D261FA89ED}">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60E6E2C-4AB0-47E3-B249-15AA47CF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9BE7AB-3644-4118-8BBF-4862F43C2557}">
  <ds:schemaRefs>
    <ds:schemaRef ds:uri="http://schemas.microsoft.com/sharepoint/v3/contenttype/forms"/>
  </ds:schemaRefs>
</ds:datastoreItem>
</file>

<file path=customXml/itemProps4.xml><?xml version="1.0" encoding="utf-8"?>
<ds:datastoreItem xmlns:ds="http://schemas.openxmlformats.org/officeDocument/2006/customXml" ds:itemID="{7E54D84C-5935-46C0-9E69-A6C2D74D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1105</Words>
  <Characters>6302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2017-04-21T08:29:00Z</cp:lastPrinted>
  <dcterms:created xsi:type="dcterms:W3CDTF">2017-04-20T07:25:00Z</dcterms:created>
  <dcterms:modified xsi:type="dcterms:W3CDTF">2017-05-12T02:32:00Z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