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D3DA2">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F37450">
        <w:rPr>
          <w:rFonts w:ascii="Meiryo UI" w:eastAsia="Meiryo UI" w:hAnsi="Meiryo UI" w:cs="Meiryo UI" w:hint="eastAsia"/>
          <w:b/>
          <w:sz w:val="36"/>
          <w:szCs w:val="24"/>
        </w:rPr>
        <w:t>誰もが活躍できる安全・安心な社会の実現</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390EC7" w:rsidRPr="00F626D4" w:rsidRDefault="009C483F" w:rsidP="00390EC7">
            <w:pPr>
              <w:spacing w:line="30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6D5823" w:rsidRPr="006D5823">
              <w:rPr>
                <w:rFonts w:ascii="Meiryo UI" w:eastAsia="Meiryo UI" w:hAnsi="Meiryo UI" w:cs="Meiryo UI" w:hint="eastAsia"/>
                <w:sz w:val="20"/>
                <w:szCs w:val="20"/>
              </w:rPr>
              <w:t>人口減少・超高齢社会に的確に対応し、誰もが活躍し安心して暮らせる持続可能な社会の実現をめざし、下記目標を達成するため、「大阪府まち・ひと・しごと創生総合戦略」</w:t>
            </w:r>
            <w:r w:rsidR="00CD1D28" w:rsidRPr="00C70869">
              <w:rPr>
                <w:rFonts w:ascii="Meiryo UI" w:eastAsia="Meiryo UI" w:hAnsi="Meiryo UI" w:cs="Meiryo UI" w:hint="eastAsia"/>
                <w:color w:val="000000" w:themeColor="text1"/>
                <w:sz w:val="20"/>
                <w:szCs w:val="20"/>
              </w:rPr>
              <w:t>(*10)</w:t>
            </w:r>
            <w:r w:rsidR="006D5823" w:rsidRPr="006D5823">
              <w:rPr>
                <w:rFonts w:ascii="Meiryo UI" w:eastAsia="Meiryo UI" w:hAnsi="Meiryo UI" w:cs="Meiryo UI" w:hint="eastAsia"/>
                <w:sz w:val="20"/>
                <w:szCs w:val="20"/>
              </w:rPr>
              <w:t>の着実な推進に向け総合調整を行います。また、大規模自然災害が起こっても、人命を保護し、機能不全に陥らない強靭な地域をつくり上げるための「大阪府強靭化地域計画」</w:t>
            </w:r>
            <w:r w:rsidR="00CD1D28" w:rsidRPr="00C70869">
              <w:rPr>
                <w:rFonts w:ascii="Meiryo UI" w:eastAsia="Meiryo UI" w:hAnsi="Meiryo UI" w:cs="Meiryo UI" w:hint="eastAsia"/>
                <w:color w:val="000000" w:themeColor="text1"/>
                <w:sz w:val="20"/>
                <w:szCs w:val="20"/>
              </w:rPr>
              <w:t>(*1</w:t>
            </w:r>
            <w:r w:rsidR="00CD1D28">
              <w:rPr>
                <w:rFonts w:ascii="Meiryo UI" w:eastAsia="Meiryo UI" w:hAnsi="Meiryo UI" w:cs="Meiryo UI" w:hint="eastAsia"/>
                <w:color w:val="000000" w:themeColor="text1"/>
                <w:sz w:val="20"/>
                <w:szCs w:val="20"/>
              </w:rPr>
              <w:t>1</w:t>
            </w:r>
            <w:r w:rsidR="00CD1D28" w:rsidRPr="00C70869">
              <w:rPr>
                <w:rFonts w:ascii="Meiryo UI" w:eastAsia="Meiryo UI" w:hAnsi="Meiryo UI" w:cs="Meiryo UI" w:hint="eastAsia"/>
                <w:color w:val="000000" w:themeColor="text1"/>
                <w:sz w:val="20"/>
                <w:szCs w:val="20"/>
              </w:rPr>
              <w:t>)</w:t>
            </w:r>
            <w:r w:rsidR="006D5823" w:rsidRPr="006D5823">
              <w:rPr>
                <w:rFonts w:ascii="Meiryo UI" w:eastAsia="Meiryo UI" w:hAnsi="Meiryo UI" w:cs="Meiryo UI" w:hint="eastAsia"/>
                <w:sz w:val="20"/>
                <w:szCs w:val="20"/>
              </w:rPr>
              <w:t>を着実に推進します。</w:t>
            </w:r>
          </w:p>
          <w:p w:rsidR="00390EC7" w:rsidRPr="008A0A28" w:rsidRDefault="00390EC7" w:rsidP="008A0A28">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bookmarkStart w:id="0" w:name="_GoBack"/>
            <w:bookmarkEnd w:id="0"/>
          </w:p>
          <w:p w:rsidR="00390EC7" w:rsidRPr="008A0A28" w:rsidRDefault="00390EC7" w:rsidP="008A0A28">
            <w:pPr>
              <w:spacing w:line="280" w:lineRule="exact"/>
              <w:ind w:leftChars="100" w:left="420" w:hangingChars="100" w:hanging="200"/>
              <w:rPr>
                <w:rFonts w:ascii="Meiryo UI" w:eastAsia="Meiryo UI" w:hAnsi="Meiryo UI" w:cs="Meiryo UI"/>
                <w:color w:val="000000" w:themeColor="text1"/>
                <w:sz w:val="20"/>
                <w:szCs w:val="20"/>
              </w:rPr>
            </w:pPr>
            <w:r w:rsidRPr="00390EC7">
              <w:rPr>
                <w:rFonts w:ascii="Meiryo UI" w:eastAsia="Meiryo UI" w:hAnsi="Meiryo UI" w:cs="Meiryo UI" w:hint="eastAsia"/>
                <w:color w:val="000000" w:themeColor="text1"/>
                <w:sz w:val="20"/>
                <w:szCs w:val="20"/>
              </w:rPr>
              <w:t>・</w:t>
            </w:r>
            <w:r>
              <w:rPr>
                <w:rFonts w:ascii="Meiryo UI" w:eastAsia="Meiryo UI" w:hAnsi="Meiryo UI" w:cs="Meiryo UI"/>
                <w:color w:val="000000" w:themeColor="text1"/>
                <w:sz w:val="20"/>
                <w:szCs w:val="20"/>
              </w:rPr>
              <w:tab/>
            </w:r>
            <w:r w:rsidRPr="00390EC7">
              <w:rPr>
                <w:rFonts w:ascii="Meiryo UI" w:eastAsia="Meiryo UI" w:hAnsi="Meiryo UI" w:cs="Meiryo UI" w:hint="eastAsia"/>
                <w:color w:val="000000" w:themeColor="text1"/>
                <w:sz w:val="20"/>
                <w:szCs w:val="20"/>
              </w:rPr>
              <w:t>合計特殊出生率：</w:t>
            </w:r>
            <w:r w:rsidRPr="00390EC7">
              <w:rPr>
                <w:rFonts w:ascii="Meiryo UI" w:eastAsia="Meiryo UI" w:hAnsi="Meiryo UI" w:cs="Meiryo UI"/>
                <w:color w:val="000000" w:themeColor="text1"/>
                <w:sz w:val="20"/>
                <w:szCs w:val="20"/>
              </w:rPr>
              <w:t>1.31</w:t>
            </w:r>
            <w:r w:rsidRPr="00390EC7">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平成</w:t>
            </w:r>
            <w:r w:rsidRPr="00390EC7">
              <w:rPr>
                <w:rFonts w:ascii="Meiryo UI" w:eastAsia="Meiryo UI" w:hAnsi="Meiryo UI" w:cs="Meiryo UI"/>
                <w:color w:val="000000" w:themeColor="text1"/>
                <w:sz w:val="20"/>
                <w:szCs w:val="20"/>
              </w:rPr>
              <w:t>26</w:t>
            </w:r>
            <w:r>
              <w:rPr>
                <w:rFonts w:ascii="Meiryo UI" w:eastAsia="Meiryo UI" w:hAnsi="Meiryo UI" w:cs="Meiryo UI" w:hint="eastAsia"/>
                <w:color w:val="000000" w:themeColor="text1"/>
                <w:sz w:val="20"/>
                <w:szCs w:val="20"/>
              </w:rPr>
              <w:t>年</w:t>
            </w:r>
            <w:r w:rsidRPr="00390EC7">
              <w:rPr>
                <w:rFonts w:ascii="Meiryo UI" w:eastAsia="Meiryo UI" w:hAnsi="Meiryo UI" w:cs="Meiryo UI" w:hint="eastAsia"/>
                <w:color w:val="000000" w:themeColor="text1"/>
                <w:sz w:val="20"/>
                <w:szCs w:val="20"/>
              </w:rPr>
              <w:t>）</w:t>
            </w:r>
            <w:r w:rsidRPr="00390EC7">
              <w:rPr>
                <w:rFonts w:ascii="Meiryo UI" w:eastAsia="Meiryo UI" w:hAnsi="Meiryo UI" w:cs="Meiryo UI"/>
                <w:color w:val="000000" w:themeColor="text1"/>
                <w:sz w:val="20"/>
                <w:szCs w:val="20"/>
              </w:rPr>
              <w:t xml:space="preserve">➡ </w:t>
            </w:r>
            <w:r w:rsidRPr="00390EC7">
              <w:rPr>
                <w:rFonts w:ascii="Meiryo UI" w:eastAsia="Meiryo UI" w:hAnsi="Meiryo UI" w:cs="Meiryo UI" w:hint="eastAsia"/>
                <w:color w:val="000000" w:themeColor="text1"/>
                <w:sz w:val="20"/>
                <w:szCs w:val="20"/>
              </w:rPr>
              <w:t>前年を上回る</w:t>
            </w:r>
            <w:r w:rsidR="008E2A6B">
              <w:rPr>
                <w:rFonts w:ascii="Meiryo UI" w:eastAsia="Meiryo UI" w:hAnsi="Meiryo UI" w:cs="Meiryo UI" w:hint="eastAsia"/>
                <w:color w:val="000000" w:themeColor="text1"/>
                <w:sz w:val="20"/>
                <w:szCs w:val="20"/>
              </w:rPr>
              <w:t>。</w:t>
            </w:r>
          </w:p>
          <w:p w:rsidR="00390EC7" w:rsidRPr="008E2A6B" w:rsidRDefault="00390EC7" w:rsidP="008E2A6B">
            <w:pPr>
              <w:spacing w:line="280" w:lineRule="exact"/>
              <w:ind w:leftChars="100" w:left="420" w:hangingChars="100" w:hanging="200"/>
              <w:rPr>
                <w:rFonts w:ascii="Meiryo UI" w:eastAsia="Meiryo UI" w:hAnsi="Meiryo UI" w:cs="Meiryo UI"/>
                <w:color w:val="000000" w:themeColor="text1"/>
                <w:sz w:val="20"/>
                <w:szCs w:val="20"/>
              </w:rPr>
            </w:pPr>
            <w:r w:rsidRPr="008E2A6B">
              <w:rPr>
                <w:rFonts w:ascii="Meiryo UI" w:eastAsia="Meiryo UI" w:hAnsi="Meiryo UI" w:cs="Meiryo UI" w:hint="eastAsia"/>
                <w:color w:val="000000" w:themeColor="text1"/>
                <w:sz w:val="20"/>
                <w:szCs w:val="20"/>
              </w:rPr>
              <w:t>・</w:t>
            </w:r>
            <w:r w:rsidR="008E2A6B">
              <w:rPr>
                <w:rFonts w:ascii="Meiryo UI" w:eastAsia="Meiryo UI" w:hAnsi="Meiryo UI" w:cs="Meiryo UI"/>
                <w:color w:val="000000" w:themeColor="text1"/>
                <w:sz w:val="20"/>
                <w:szCs w:val="20"/>
              </w:rPr>
              <w:tab/>
            </w:r>
            <w:r w:rsidRPr="008E2A6B">
              <w:rPr>
                <w:rFonts w:ascii="Meiryo UI" w:eastAsia="Meiryo UI" w:hAnsi="Meiryo UI" w:cs="Meiryo UI" w:hint="eastAsia"/>
                <w:color w:val="000000" w:themeColor="text1"/>
                <w:sz w:val="20"/>
                <w:szCs w:val="20"/>
              </w:rPr>
              <w:t>健康寿命：男性 69.39歳、女性</w:t>
            </w:r>
            <w:r w:rsidRPr="008E2A6B">
              <w:rPr>
                <w:rFonts w:ascii="Meiryo UI" w:eastAsia="Meiryo UI" w:hAnsi="Meiryo UI" w:cs="Meiryo UI"/>
                <w:color w:val="000000" w:themeColor="text1"/>
                <w:sz w:val="20"/>
                <w:szCs w:val="20"/>
              </w:rPr>
              <w:t xml:space="preserve"> 72.55</w:t>
            </w:r>
            <w:r w:rsidRPr="008E2A6B">
              <w:rPr>
                <w:rFonts w:ascii="Meiryo UI" w:eastAsia="Meiryo UI" w:hAnsi="Meiryo UI" w:cs="Meiryo UI" w:hint="eastAsia"/>
                <w:color w:val="000000" w:themeColor="text1"/>
                <w:sz w:val="20"/>
                <w:szCs w:val="20"/>
              </w:rPr>
              <w:t>歳（</w:t>
            </w:r>
            <w:r w:rsidR="008E2A6B" w:rsidRPr="008E2A6B">
              <w:rPr>
                <w:rFonts w:ascii="Meiryo UI" w:eastAsia="Meiryo UI" w:hAnsi="Meiryo UI" w:cs="Meiryo UI" w:hint="eastAsia"/>
                <w:color w:val="000000" w:themeColor="text1"/>
                <w:sz w:val="20"/>
                <w:szCs w:val="20"/>
              </w:rPr>
              <w:t>平成</w:t>
            </w:r>
            <w:r w:rsidRPr="008E2A6B">
              <w:rPr>
                <w:rFonts w:ascii="Meiryo UI" w:eastAsia="Meiryo UI" w:hAnsi="Meiryo UI" w:cs="Meiryo UI"/>
                <w:color w:val="000000" w:themeColor="text1"/>
                <w:sz w:val="20"/>
                <w:szCs w:val="20"/>
              </w:rPr>
              <w:t>22</w:t>
            </w:r>
            <w:r w:rsidR="008E2A6B" w:rsidRPr="008E2A6B">
              <w:rPr>
                <w:rFonts w:ascii="Meiryo UI" w:eastAsia="Meiryo UI" w:hAnsi="Meiryo UI" w:cs="Meiryo UI" w:hint="eastAsia"/>
                <w:color w:val="000000" w:themeColor="text1"/>
                <w:sz w:val="20"/>
                <w:szCs w:val="20"/>
              </w:rPr>
              <w:t>年</w:t>
            </w:r>
            <w:r w:rsidRPr="008E2A6B">
              <w:rPr>
                <w:rFonts w:ascii="Meiryo UI" w:eastAsia="Meiryo UI" w:hAnsi="Meiryo UI" w:cs="Meiryo UI" w:hint="eastAsia"/>
                <w:color w:val="000000" w:themeColor="text1"/>
                <w:sz w:val="20"/>
                <w:szCs w:val="20"/>
              </w:rPr>
              <w:t>）➡</w:t>
            </w:r>
            <w:r w:rsidRPr="008E2A6B">
              <w:rPr>
                <w:rFonts w:ascii="Meiryo UI" w:eastAsia="Meiryo UI" w:hAnsi="Meiryo UI" w:cs="Meiryo UI"/>
                <w:color w:val="000000" w:themeColor="text1"/>
                <w:sz w:val="20"/>
                <w:szCs w:val="20"/>
              </w:rPr>
              <w:t xml:space="preserve"> </w:t>
            </w:r>
            <w:r w:rsidRPr="008E2A6B">
              <w:rPr>
                <w:rFonts w:ascii="Meiryo UI" w:eastAsia="Meiryo UI" w:hAnsi="Meiryo UI" w:cs="Meiryo UI" w:hint="eastAsia"/>
                <w:color w:val="000000" w:themeColor="text1"/>
                <w:sz w:val="20"/>
                <w:szCs w:val="20"/>
              </w:rPr>
              <w:t>平均寿命の増加分を上回る健康寿命の増加</w:t>
            </w:r>
            <w:r w:rsidR="008E2A6B">
              <w:rPr>
                <w:rFonts w:ascii="Meiryo UI" w:eastAsia="Meiryo UI" w:hAnsi="Meiryo UI" w:cs="Meiryo UI" w:hint="eastAsia"/>
                <w:color w:val="000000" w:themeColor="text1"/>
                <w:sz w:val="20"/>
                <w:szCs w:val="20"/>
              </w:rPr>
              <w:t>。</w:t>
            </w:r>
          </w:p>
          <w:p w:rsidR="008A0A28" w:rsidRPr="008A0A28" w:rsidRDefault="00390EC7" w:rsidP="008A0A28">
            <w:pPr>
              <w:spacing w:line="280" w:lineRule="exact"/>
              <w:ind w:leftChars="100" w:left="420" w:hangingChars="100" w:hanging="200"/>
              <w:rPr>
                <w:rFonts w:ascii="Meiryo UI" w:eastAsia="Meiryo UI" w:hAnsi="Meiryo UI" w:cs="Meiryo UI"/>
                <w:color w:val="000000" w:themeColor="text1"/>
                <w:sz w:val="20"/>
                <w:szCs w:val="20"/>
              </w:rPr>
            </w:pPr>
            <w:r w:rsidRPr="008E2A6B">
              <w:rPr>
                <w:rFonts w:ascii="Meiryo UI" w:eastAsia="Meiryo UI" w:hAnsi="Meiryo UI" w:cs="Meiryo UI" w:hint="eastAsia"/>
                <w:color w:val="000000" w:themeColor="text1"/>
                <w:sz w:val="20"/>
                <w:szCs w:val="20"/>
              </w:rPr>
              <w:t>・</w:t>
            </w:r>
            <w:r w:rsidR="008E2A6B">
              <w:rPr>
                <w:rFonts w:ascii="Meiryo UI" w:eastAsia="Meiryo UI" w:hAnsi="Meiryo UI" w:cs="Meiryo UI"/>
                <w:color w:val="000000" w:themeColor="text1"/>
                <w:sz w:val="20"/>
                <w:szCs w:val="20"/>
              </w:rPr>
              <w:tab/>
            </w:r>
            <w:r w:rsidR="008A0A28" w:rsidRPr="008A0A28">
              <w:rPr>
                <w:rFonts w:ascii="Meiryo UI" w:eastAsia="Meiryo UI" w:hAnsi="Meiryo UI" w:cs="Meiryo UI" w:hint="eastAsia"/>
                <w:color w:val="000000" w:themeColor="text1"/>
                <w:sz w:val="20"/>
                <w:szCs w:val="20"/>
              </w:rPr>
              <w:t>転出超過率（対東京圏）：</w:t>
            </w:r>
            <w:r w:rsidR="008A0A28" w:rsidRPr="008A0A28">
              <w:rPr>
                <w:rFonts w:ascii="Meiryo UI" w:eastAsia="Meiryo UI" w:hAnsi="Meiryo UI" w:cs="Meiryo UI"/>
                <w:color w:val="000000" w:themeColor="text1"/>
                <w:sz w:val="20"/>
                <w:szCs w:val="20"/>
              </w:rPr>
              <w:t>0.13</w:t>
            </w:r>
            <w:r w:rsidR="008A0A28" w:rsidRPr="008A0A28">
              <w:rPr>
                <w:rFonts w:ascii="Meiryo UI" w:eastAsia="Meiryo UI" w:hAnsi="Meiryo UI" w:cs="Meiryo UI" w:hint="eastAsia"/>
                <w:color w:val="000000" w:themeColor="text1"/>
                <w:sz w:val="20"/>
                <w:szCs w:val="20"/>
              </w:rPr>
              <w:t>（</w:t>
            </w:r>
            <w:r w:rsidR="008A0A28" w:rsidRPr="008A0A28">
              <w:rPr>
                <w:rFonts w:ascii="Meiryo UI" w:eastAsia="Meiryo UI" w:hAnsi="Meiryo UI" w:cs="Meiryo UI"/>
                <w:color w:val="000000" w:themeColor="text1"/>
                <w:sz w:val="20"/>
                <w:szCs w:val="20"/>
              </w:rPr>
              <w:t>H26</w:t>
            </w:r>
            <w:r w:rsidR="008A0A28" w:rsidRPr="008A0A28">
              <w:rPr>
                <w:rFonts w:ascii="Meiryo UI" w:eastAsia="Meiryo UI" w:hAnsi="Meiryo UI" w:cs="Meiryo UI" w:hint="eastAsia"/>
                <w:color w:val="000000" w:themeColor="text1"/>
                <w:sz w:val="20"/>
                <w:szCs w:val="20"/>
              </w:rPr>
              <w:t>）</w:t>
            </w:r>
            <w:r w:rsidR="008A0A28" w:rsidRPr="008A0A28">
              <w:rPr>
                <w:rFonts w:ascii="Meiryo UI" w:eastAsia="Meiryo UI" w:hAnsi="Meiryo UI" w:cs="Meiryo UI"/>
                <w:color w:val="000000" w:themeColor="text1"/>
                <w:sz w:val="20"/>
                <w:szCs w:val="20"/>
              </w:rPr>
              <w:t xml:space="preserve">➡ </w:t>
            </w:r>
            <w:r w:rsidR="008A0A28" w:rsidRPr="008A0A28">
              <w:rPr>
                <w:rFonts w:ascii="Meiryo UI" w:eastAsia="Meiryo UI" w:hAnsi="Meiryo UI" w:cs="Meiryo UI" w:hint="eastAsia"/>
                <w:color w:val="000000" w:themeColor="text1"/>
                <w:sz w:val="20"/>
                <w:szCs w:val="20"/>
              </w:rPr>
              <w:t>前年を下回る</w:t>
            </w:r>
            <w:r w:rsidR="008A0A28">
              <w:rPr>
                <w:rFonts w:ascii="Meiryo UI" w:eastAsia="Meiryo UI" w:hAnsi="Meiryo UI" w:cs="Meiryo UI" w:hint="eastAsia"/>
                <w:color w:val="000000" w:themeColor="text1"/>
                <w:sz w:val="20"/>
                <w:szCs w:val="20"/>
              </w:rPr>
              <w:t>。</w:t>
            </w:r>
          </w:p>
          <w:p w:rsidR="008A0A28" w:rsidRPr="008A0A28" w:rsidRDefault="00390EC7" w:rsidP="008A0A28">
            <w:pPr>
              <w:spacing w:line="280" w:lineRule="exact"/>
              <w:ind w:leftChars="100" w:left="420" w:hangingChars="100" w:hanging="200"/>
              <w:rPr>
                <w:rFonts w:ascii="Meiryo UI" w:eastAsia="Meiryo UI" w:hAnsi="Meiryo UI" w:cs="Meiryo UI"/>
                <w:color w:val="000000" w:themeColor="text1"/>
                <w:sz w:val="20"/>
                <w:szCs w:val="20"/>
              </w:rPr>
            </w:pPr>
            <w:r w:rsidRPr="008E2A6B">
              <w:rPr>
                <w:rFonts w:ascii="Meiryo UI" w:eastAsia="Meiryo UI" w:hAnsi="Meiryo UI" w:cs="Meiryo UI" w:hint="eastAsia"/>
                <w:color w:val="000000" w:themeColor="text1"/>
                <w:sz w:val="20"/>
                <w:szCs w:val="20"/>
              </w:rPr>
              <w:t>・</w:t>
            </w:r>
            <w:r w:rsidR="008E2A6B">
              <w:rPr>
                <w:rFonts w:ascii="Meiryo UI" w:eastAsia="Meiryo UI" w:hAnsi="Meiryo UI" w:cs="Meiryo UI"/>
                <w:color w:val="000000" w:themeColor="text1"/>
                <w:sz w:val="20"/>
                <w:szCs w:val="20"/>
              </w:rPr>
              <w:tab/>
            </w:r>
            <w:r w:rsidRPr="008E2A6B">
              <w:rPr>
                <w:rFonts w:ascii="Meiryo UI" w:eastAsia="Meiryo UI" w:hAnsi="Meiryo UI" w:cs="Meiryo UI" w:hint="eastAsia"/>
                <w:color w:val="000000" w:themeColor="text1"/>
                <w:sz w:val="20"/>
                <w:szCs w:val="20"/>
              </w:rPr>
              <w:t>地震による被害予測：</w:t>
            </w:r>
            <w:r w:rsidRPr="008E2A6B">
              <w:rPr>
                <w:rFonts w:ascii="Meiryo UI" w:eastAsia="Meiryo UI" w:hAnsi="Meiryo UI" w:cs="Meiryo UI"/>
                <w:color w:val="000000" w:themeColor="text1"/>
                <w:sz w:val="20"/>
                <w:szCs w:val="20"/>
              </w:rPr>
              <w:t>134,000</w:t>
            </w:r>
            <w:r w:rsidRPr="008E2A6B">
              <w:rPr>
                <w:rFonts w:ascii="Meiryo UI" w:eastAsia="Meiryo UI" w:hAnsi="Meiryo UI" w:cs="Meiryo UI" w:hint="eastAsia"/>
                <w:color w:val="000000" w:themeColor="text1"/>
                <w:sz w:val="20"/>
                <w:szCs w:val="20"/>
              </w:rPr>
              <w:t>人（</w:t>
            </w:r>
            <w:r w:rsidR="008E2A6B">
              <w:rPr>
                <w:rFonts w:ascii="Meiryo UI" w:eastAsia="Meiryo UI" w:hAnsi="Meiryo UI" w:cs="Meiryo UI" w:hint="eastAsia"/>
                <w:color w:val="000000" w:themeColor="text1"/>
                <w:sz w:val="20"/>
                <w:szCs w:val="20"/>
              </w:rPr>
              <w:t>平成</w:t>
            </w:r>
            <w:r w:rsidRPr="008E2A6B">
              <w:rPr>
                <w:rFonts w:ascii="Meiryo UI" w:eastAsia="Meiryo UI" w:hAnsi="Meiryo UI" w:cs="Meiryo UI"/>
                <w:color w:val="000000" w:themeColor="text1"/>
                <w:sz w:val="20"/>
                <w:szCs w:val="20"/>
              </w:rPr>
              <w:t>25</w:t>
            </w:r>
            <w:r w:rsidR="008E2A6B">
              <w:rPr>
                <w:rFonts w:ascii="Meiryo UI" w:eastAsia="Meiryo UI" w:hAnsi="Meiryo UI" w:cs="Meiryo UI" w:hint="eastAsia"/>
                <w:color w:val="000000" w:themeColor="text1"/>
                <w:sz w:val="20"/>
                <w:szCs w:val="20"/>
              </w:rPr>
              <w:t>年</w:t>
            </w:r>
            <w:r w:rsidRPr="008E2A6B">
              <w:rPr>
                <w:rFonts w:ascii="Meiryo UI" w:eastAsia="Meiryo UI" w:hAnsi="Meiryo UI" w:cs="Meiryo UI" w:hint="eastAsia"/>
                <w:color w:val="000000" w:themeColor="text1"/>
                <w:sz w:val="20"/>
                <w:szCs w:val="20"/>
              </w:rPr>
              <w:t>）</w:t>
            </w:r>
            <w:r w:rsidRPr="008E2A6B">
              <w:rPr>
                <w:rFonts w:ascii="Meiryo UI" w:eastAsia="Meiryo UI" w:hAnsi="Meiryo UI" w:cs="Meiryo UI"/>
                <w:color w:val="000000" w:themeColor="text1"/>
                <w:sz w:val="20"/>
                <w:szCs w:val="20"/>
              </w:rPr>
              <w:t xml:space="preserve"> ➡ </w:t>
            </w:r>
            <w:r w:rsidRPr="008E2A6B">
              <w:rPr>
                <w:rFonts w:ascii="Meiryo UI" w:eastAsia="Meiryo UI" w:hAnsi="Meiryo UI" w:cs="Meiryo UI" w:hint="eastAsia"/>
                <w:color w:val="000000" w:themeColor="text1"/>
                <w:sz w:val="20"/>
                <w:szCs w:val="20"/>
              </w:rPr>
              <w:t>限りなくゼロに</w:t>
            </w:r>
            <w:r w:rsidR="008E2A6B">
              <w:rPr>
                <w:rFonts w:ascii="Meiryo UI" w:eastAsia="Meiryo UI" w:hAnsi="Meiryo UI" w:cs="Meiryo UI" w:hint="eastAsia"/>
                <w:color w:val="000000" w:themeColor="text1"/>
                <w:sz w:val="20"/>
                <w:szCs w:val="20"/>
              </w:rPr>
              <w:t>（</w:t>
            </w:r>
            <w:r w:rsidRPr="008E2A6B">
              <w:rPr>
                <w:rFonts w:ascii="Meiryo UI" w:eastAsia="Meiryo UI" w:hAnsi="Meiryo UI" w:cs="Meiryo UI" w:hint="eastAsia"/>
                <w:color w:val="000000" w:themeColor="text1"/>
                <w:sz w:val="20"/>
                <w:szCs w:val="20"/>
              </w:rPr>
              <w:t>～</w:t>
            </w:r>
            <w:r w:rsidR="008E2A6B">
              <w:rPr>
                <w:rFonts w:ascii="Meiryo UI" w:eastAsia="Meiryo UI" w:hAnsi="Meiryo UI" w:cs="Meiryo UI" w:hint="eastAsia"/>
                <w:color w:val="000000" w:themeColor="text1"/>
                <w:sz w:val="20"/>
                <w:szCs w:val="20"/>
              </w:rPr>
              <w:t>平成</w:t>
            </w:r>
            <w:r w:rsidRPr="008E2A6B">
              <w:rPr>
                <w:rFonts w:ascii="Meiryo UI" w:eastAsia="Meiryo UI" w:hAnsi="Meiryo UI" w:cs="Meiryo UI"/>
                <w:color w:val="000000" w:themeColor="text1"/>
                <w:sz w:val="20"/>
                <w:szCs w:val="20"/>
              </w:rPr>
              <w:t>36</w:t>
            </w:r>
            <w:r w:rsidR="008E2A6B">
              <w:rPr>
                <w:rFonts w:ascii="Meiryo UI" w:eastAsia="Meiryo UI" w:hAnsi="Meiryo UI" w:cs="Meiryo UI" w:hint="eastAsia"/>
                <w:color w:val="000000" w:themeColor="text1"/>
                <w:sz w:val="20"/>
                <w:szCs w:val="20"/>
              </w:rPr>
              <w:t>年</w:t>
            </w:r>
            <w:r w:rsidRPr="008E2A6B">
              <w:rPr>
                <w:rFonts w:ascii="Meiryo UI" w:eastAsia="Meiryo UI" w:hAnsi="Meiryo UI" w:cs="Meiryo UI" w:hint="eastAsia"/>
                <w:color w:val="000000" w:themeColor="text1"/>
                <w:sz w:val="20"/>
                <w:szCs w:val="20"/>
              </w:rPr>
              <w:t>まで</w:t>
            </w:r>
            <w:r w:rsidR="008E2A6B">
              <w:rPr>
                <w:rFonts w:ascii="Meiryo UI" w:eastAsia="Meiryo UI" w:hAnsi="Meiryo UI" w:cs="Meiryo UI" w:hint="eastAsia"/>
                <w:color w:val="000000" w:themeColor="text1"/>
                <w:sz w:val="20"/>
                <w:szCs w:val="20"/>
              </w:rPr>
              <w:t>）。</w:t>
            </w:r>
          </w:p>
        </w:tc>
      </w:tr>
    </w:tbl>
    <w:p w:rsidR="00DB5144" w:rsidRDefault="00DB5144" w:rsidP="00E335DC">
      <w:pPr>
        <w:spacing w:line="280" w:lineRule="exact"/>
        <w:rPr>
          <w:rFonts w:ascii="Meiryo UI" w:eastAsia="Meiryo UI" w:hAnsi="Meiryo UI" w:cs="Meiryo UI"/>
        </w:rPr>
      </w:pPr>
    </w:p>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390EC7" w:rsidRPr="00E335DC" w:rsidTr="00756977">
        <w:tc>
          <w:tcPr>
            <w:tcW w:w="15735" w:type="dxa"/>
            <w:gridSpan w:val="6"/>
            <w:tcBorders>
              <w:top w:val="single" w:sz="4" w:space="0" w:color="auto"/>
            </w:tcBorders>
            <w:shd w:val="clear" w:color="auto" w:fill="000000" w:themeFill="text1"/>
          </w:tcPr>
          <w:p w:rsidR="00390EC7" w:rsidRPr="00E335DC" w:rsidRDefault="00390EC7" w:rsidP="00756977">
            <w:pPr>
              <w:spacing w:line="280" w:lineRule="exact"/>
              <w:rPr>
                <w:rFonts w:ascii="Meiryo UI" w:eastAsia="Meiryo UI" w:hAnsi="Meiryo UI" w:cs="Meiryo UI"/>
                <w:b/>
              </w:rPr>
            </w:pPr>
            <w:r w:rsidRPr="00E644C5">
              <w:rPr>
                <w:rFonts w:ascii="Meiryo UI" w:eastAsia="Meiryo UI" w:hAnsi="Meiryo UI" w:cs="Meiryo UI" w:hint="eastAsia"/>
                <w:b/>
              </w:rPr>
              <w:t>「大阪府まち・ひと・しごと創生総合戦略」に基づく地方創生の取組み</w:t>
            </w:r>
          </w:p>
        </w:tc>
      </w:tr>
      <w:tr w:rsidR="00390EC7" w:rsidRPr="00E335DC" w:rsidTr="003364F8">
        <w:tc>
          <w:tcPr>
            <w:tcW w:w="329" w:type="dxa"/>
            <w:tcBorders>
              <w:top w:val="nil"/>
              <w:bottom w:val="nil"/>
            </w:tcBorders>
          </w:tcPr>
          <w:p w:rsidR="00390EC7" w:rsidRPr="00E335DC" w:rsidRDefault="00390EC7" w:rsidP="00756977">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90EC7" w:rsidRPr="00E335DC" w:rsidRDefault="00390EC7" w:rsidP="00756977">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90EC7" w:rsidRPr="00E335DC" w:rsidRDefault="00390EC7" w:rsidP="0075697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90EC7" w:rsidRPr="00E335DC" w:rsidRDefault="00390EC7" w:rsidP="00756977">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90EC7" w:rsidRPr="00E335DC" w:rsidRDefault="00390EC7" w:rsidP="0075697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90EC7" w:rsidRPr="00E335DC" w:rsidRDefault="000923E3" w:rsidP="0075697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90EC7" w:rsidRPr="00E335DC" w:rsidTr="006526A2">
        <w:trPr>
          <w:trHeight w:val="277"/>
        </w:trPr>
        <w:tc>
          <w:tcPr>
            <w:tcW w:w="329" w:type="dxa"/>
            <w:tcBorders>
              <w:top w:val="nil"/>
              <w:bottom w:val="single" w:sz="4" w:space="0" w:color="auto"/>
            </w:tcBorders>
          </w:tcPr>
          <w:p w:rsidR="00390EC7" w:rsidRPr="00E335DC" w:rsidRDefault="00390EC7" w:rsidP="00756977">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90EC7" w:rsidRPr="00C70869" w:rsidRDefault="00390EC7" w:rsidP="00320EF5">
            <w:pPr>
              <w:spacing w:line="280" w:lineRule="exact"/>
              <w:ind w:left="200" w:hangingChars="100" w:hanging="200"/>
              <w:rPr>
                <w:rFonts w:ascii="Meiryo UI" w:eastAsia="Meiryo UI" w:hAnsi="Meiryo UI" w:cs="Meiryo UI"/>
                <w:b/>
                <w:color w:val="000000" w:themeColor="text1"/>
                <w:sz w:val="20"/>
                <w:szCs w:val="20"/>
              </w:rPr>
            </w:pPr>
            <w:r w:rsidRPr="00C70869">
              <w:rPr>
                <w:rFonts w:ascii="Meiryo UI" w:eastAsia="Meiryo UI" w:hAnsi="Meiryo UI" w:cs="Meiryo UI" w:hint="eastAsia"/>
                <w:b/>
                <w:color w:val="000000" w:themeColor="text1"/>
                <w:sz w:val="20"/>
                <w:szCs w:val="20"/>
              </w:rPr>
              <w:t>■「大阪府まち・ひと・しごと創生総合戦略」</w:t>
            </w:r>
            <w:r w:rsidR="00320EF5" w:rsidRPr="00C70869">
              <w:rPr>
                <w:rFonts w:ascii="Meiryo UI" w:eastAsia="Meiryo UI" w:hAnsi="Meiryo UI" w:cs="Meiryo UI" w:hint="eastAsia"/>
                <w:b/>
                <w:color w:val="000000" w:themeColor="text1"/>
                <w:sz w:val="20"/>
                <w:szCs w:val="20"/>
              </w:rPr>
              <w:t>に基づく地方創生の取組み</w:t>
            </w:r>
          </w:p>
          <w:p w:rsidR="00390EC7" w:rsidRPr="00C70869" w:rsidRDefault="00390EC7" w:rsidP="0048733C">
            <w:pPr>
              <w:spacing w:line="280" w:lineRule="exact"/>
              <w:ind w:leftChars="100" w:left="420" w:hangingChars="100" w:hanging="200"/>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w:t>
            </w:r>
            <w:r w:rsidRPr="00C70869">
              <w:rPr>
                <w:rFonts w:ascii="Meiryo UI" w:eastAsia="Meiryo UI" w:hAnsi="Meiryo UI" w:cs="Meiryo UI"/>
                <w:color w:val="000000" w:themeColor="text1"/>
                <w:sz w:val="20"/>
                <w:szCs w:val="20"/>
              </w:rPr>
              <w:tab/>
            </w:r>
            <w:r w:rsidRPr="00C70869">
              <w:rPr>
                <w:rFonts w:ascii="Meiryo UI" w:eastAsia="Meiryo UI" w:hAnsi="Meiryo UI" w:cs="Meiryo UI" w:hint="eastAsia"/>
                <w:color w:val="000000" w:themeColor="text1"/>
                <w:sz w:val="20"/>
                <w:szCs w:val="20"/>
              </w:rPr>
              <w:t>各部局と連携して府総合戦略を着実に実施し、その進捗状況や効果検証等について、「大阪府まち・ひと・しごと創生推進審議会」において審議。</w:t>
            </w:r>
          </w:p>
          <w:p w:rsidR="001F45BB" w:rsidRPr="00C70869" w:rsidRDefault="001F45BB" w:rsidP="001F45BB">
            <w:pPr>
              <w:spacing w:line="280" w:lineRule="exact"/>
              <w:ind w:leftChars="100" w:left="420" w:hangingChars="100" w:hanging="200"/>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w:t>
            </w:r>
            <w:r w:rsidRPr="00C70869">
              <w:rPr>
                <w:rFonts w:ascii="Meiryo UI" w:eastAsia="Meiryo UI" w:hAnsi="Meiryo UI" w:cs="Meiryo UI"/>
                <w:color w:val="000000" w:themeColor="text1"/>
                <w:sz w:val="20"/>
                <w:szCs w:val="20"/>
              </w:rPr>
              <w:tab/>
            </w:r>
            <w:r w:rsidR="00454265" w:rsidRPr="00C70869">
              <w:rPr>
                <w:rFonts w:ascii="Meiryo UI" w:eastAsia="Meiryo UI" w:hAnsi="Meiryo UI" w:cs="Meiryo UI" w:hint="eastAsia"/>
                <w:color w:val="000000" w:themeColor="text1"/>
                <w:sz w:val="20"/>
                <w:szCs w:val="20"/>
              </w:rPr>
              <w:t>審議会における検証等を踏まえつつ、部局横断的な課題については、関係部局と共に検討チームを設置するなどにより、解決に向け具体的な取組みを進める。</w:t>
            </w:r>
          </w:p>
          <w:p w:rsidR="00390EC7" w:rsidRPr="00C70869" w:rsidRDefault="00390EC7" w:rsidP="0048733C">
            <w:pPr>
              <w:spacing w:line="280" w:lineRule="exact"/>
              <w:ind w:leftChars="100" w:left="420" w:hangingChars="100" w:hanging="200"/>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w:t>
            </w:r>
            <w:r w:rsidRPr="00C70869">
              <w:rPr>
                <w:rFonts w:ascii="Meiryo UI" w:eastAsia="Meiryo UI" w:hAnsi="Meiryo UI" w:cs="Meiryo UI"/>
                <w:color w:val="000000" w:themeColor="text1"/>
                <w:sz w:val="20"/>
                <w:szCs w:val="20"/>
              </w:rPr>
              <w:tab/>
            </w:r>
            <w:r w:rsidRPr="00C70869">
              <w:rPr>
                <w:rFonts w:ascii="Meiryo UI" w:eastAsia="Meiryo UI" w:hAnsi="Meiryo UI" w:cs="Meiryo UI" w:hint="eastAsia"/>
                <w:color w:val="000000" w:themeColor="text1"/>
                <w:sz w:val="20"/>
                <w:szCs w:val="20"/>
              </w:rPr>
              <w:t>審議結果を踏まえ、具体的目標（めざす方向の中長期の目標・指標等）の達成に向けた施策等について検討を行い、「平成29年度版　具体的な施策と重要事業評価指標（KPI）」を設定</w:t>
            </w:r>
            <w:r w:rsidR="00681C59" w:rsidRPr="00C70869">
              <w:rPr>
                <w:rFonts w:ascii="Meiryo UI" w:eastAsia="Meiryo UI" w:hAnsi="Meiryo UI" w:cs="Meiryo UI" w:hint="eastAsia"/>
                <w:color w:val="000000" w:themeColor="text1"/>
                <w:sz w:val="20"/>
                <w:szCs w:val="20"/>
              </w:rPr>
              <w:t>。</w:t>
            </w:r>
          </w:p>
          <w:p w:rsidR="00390EC7" w:rsidRPr="00C70869" w:rsidRDefault="00390EC7" w:rsidP="0048733C">
            <w:pPr>
              <w:spacing w:line="280" w:lineRule="exact"/>
              <w:ind w:leftChars="100" w:left="420" w:hangingChars="100" w:hanging="200"/>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w:t>
            </w:r>
            <w:r w:rsidRPr="00C70869">
              <w:rPr>
                <w:rFonts w:ascii="Meiryo UI" w:eastAsia="Meiryo UI" w:hAnsi="Meiryo UI" w:cs="Meiryo UI"/>
                <w:color w:val="000000" w:themeColor="text1"/>
                <w:sz w:val="20"/>
                <w:szCs w:val="20"/>
              </w:rPr>
              <w:tab/>
            </w:r>
            <w:r w:rsidRPr="00C70869">
              <w:rPr>
                <w:rFonts w:ascii="Meiryo UI" w:eastAsia="Meiryo UI" w:hAnsi="Meiryo UI" w:cs="Meiryo UI" w:hint="eastAsia"/>
                <w:color w:val="000000" w:themeColor="text1"/>
                <w:sz w:val="20"/>
                <w:szCs w:val="20"/>
              </w:rPr>
              <w:t>また、これらの施策については、国の交付金も活用しながら、府庁全体で取組みを進める。</w:t>
            </w:r>
          </w:p>
          <w:p w:rsidR="001F45BB" w:rsidRPr="00C70869" w:rsidRDefault="001F45BB" w:rsidP="00A2420E">
            <w:pPr>
              <w:spacing w:line="280" w:lineRule="exact"/>
              <w:ind w:leftChars="100" w:left="420" w:hangingChars="100" w:hanging="200"/>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w:t>
            </w:r>
            <w:r w:rsidRPr="00C70869">
              <w:rPr>
                <w:rFonts w:ascii="Meiryo UI" w:eastAsia="Meiryo UI" w:hAnsi="Meiryo UI" w:cs="Meiryo UI"/>
                <w:color w:val="000000" w:themeColor="text1"/>
                <w:sz w:val="20"/>
                <w:szCs w:val="20"/>
              </w:rPr>
              <w:tab/>
            </w:r>
            <w:r w:rsidR="00320EF5" w:rsidRPr="00C70869">
              <w:rPr>
                <w:rFonts w:ascii="Meiryo UI" w:eastAsia="Meiryo UI" w:hAnsi="Meiryo UI" w:cs="Meiryo UI" w:hint="eastAsia"/>
                <w:color w:val="000000" w:themeColor="text1"/>
                <w:spacing w:val="-2"/>
                <w:sz w:val="20"/>
                <w:szCs w:val="20"/>
              </w:rPr>
              <w:t>大阪・関西の強みや集積を活かして、</w:t>
            </w:r>
            <w:r w:rsidRPr="00C70869">
              <w:rPr>
                <w:rFonts w:ascii="Meiryo UI" w:eastAsia="Meiryo UI" w:hAnsi="Meiryo UI" w:cs="Meiryo UI" w:hint="eastAsia"/>
                <w:color w:val="000000" w:themeColor="text1"/>
                <w:spacing w:val="-2"/>
                <w:sz w:val="20"/>
                <w:szCs w:val="20"/>
              </w:rPr>
              <w:t>スマートエイジング・シティ</w:t>
            </w:r>
            <w:r w:rsidR="007B0D07" w:rsidRPr="00C70869">
              <w:rPr>
                <w:rFonts w:ascii="Meiryo UI" w:eastAsia="Meiryo UI" w:hAnsi="Meiryo UI" w:cs="Meiryo UI" w:hint="eastAsia"/>
                <w:color w:val="000000" w:themeColor="text1"/>
                <w:spacing w:val="-2"/>
                <w:sz w:val="20"/>
                <w:szCs w:val="20"/>
              </w:rPr>
              <w:t>(*</w:t>
            </w:r>
            <w:r w:rsidR="00CD1D28">
              <w:rPr>
                <w:rFonts w:ascii="Meiryo UI" w:eastAsia="Meiryo UI" w:hAnsi="Meiryo UI" w:cs="Meiryo UI" w:hint="eastAsia"/>
                <w:color w:val="000000" w:themeColor="text1"/>
                <w:spacing w:val="-2"/>
                <w:sz w:val="20"/>
                <w:szCs w:val="20"/>
              </w:rPr>
              <w:t>12</w:t>
            </w:r>
            <w:r w:rsidR="007B0D07" w:rsidRPr="00C70869">
              <w:rPr>
                <w:rFonts w:ascii="Meiryo UI" w:eastAsia="Meiryo UI" w:hAnsi="Meiryo UI" w:cs="Meiryo UI" w:hint="eastAsia"/>
                <w:color w:val="000000" w:themeColor="text1"/>
                <w:spacing w:val="-2"/>
                <w:sz w:val="20"/>
                <w:szCs w:val="20"/>
              </w:rPr>
              <w:t>)</w:t>
            </w:r>
            <w:r w:rsidR="00384CFF" w:rsidRPr="00C70869">
              <w:rPr>
                <w:rFonts w:ascii="Meiryo UI" w:eastAsia="Meiryo UI" w:hAnsi="Meiryo UI" w:cs="Meiryo UI" w:hint="eastAsia"/>
                <w:color w:val="000000" w:themeColor="text1"/>
                <w:spacing w:val="-2"/>
                <w:sz w:val="20"/>
                <w:szCs w:val="20"/>
              </w:rPr>
              <w:t>の具体化の実現</w:t>
            </w:r>
            <w:r w:rsidRPr="00C70869">
              <w:rPr>
                <w:rFonts w:ascii="Meiryo UI" w:eastAsia="Meiryo UI" w:hAnsi="Meiryo UI" w:cs="Meiryo UI" w:hint="eastAsia"/>
                <w:color w:val="000000" w:themeColor="text1"/>
                <w:spacing w:val="-2"/>
                <w:sz w:val="20"/>
                <w:szCs w:val="20"/>
              </w:rPr>
              <w:t>や</w:t>
            </w:r>
            <w:r w:rsidR="00384CFF" w:rsidRPr="00C70869">
              <w:rPr>
                <w:rFonts w:ascii="Meiryo UI" w:eastAsia="Meiryo UI" w:hAnsi="Meiryo UI" w:cs="Meiryo UI" w:hint="eastAsia"/>
                <w:color w:val="000000" w:themeColor="text1"/>
                <w:spacing w:val="-2"/>
                <w:sz w:val="20"/>
                <w:szCs w:val="20"/>
              </w:rPr>
              <w:t>先進的ながん治療法である</w:t>
            </w:r>
            <w:r w:rsidRPr="00C70869">
              <w:rPr>
                <w:rFonts w:ascii="Meiryo UI" w:eastAsia="Meiryo UI" w:hAnsi="Meiryo UI" w:cs="Meiryo UI" w:hint="eastAsia"/>
                <w:color w:val="000000" w:themeColor="text1"/>
                <w:spacing w:val="-2"/>
                <w:sz w:val="20"/>
                <w:szCs w:val="20"/>
              </w:rPr>
              <w:t>BNCT</w:t>
            </w:r>
            <w:r w:rsidR="007B0D07" w:rsidRPr="00C70869">
              <w:rPr>
                <w:rFonts w:ascii="Meiryo UI" w:eastAsia="Meiryo UI" w:hAnsi="Meiryo UI" w:cs="Meiryo UI" w:hint="eastAsia"/>
                <w:color w:val="000000" w:themeColor="text1"/>
                <w:spacing w:val="-2"/>
                <w:sz w:val="20"/>
                <w:szCs w:val="20"/>
              </w:rPr>
              <w:t>(*</w:t>
            </w:r>
            <w:r w:rsidR="00CD1D28">
              <w:rPr>
                <w:rFonts w:ascii="Meiryo UI" w:eastAsia="Meiryo UI" w:hAnsi="Meiryo UI" w:cs="Meiryo UI" w:hint="eastAsia"/>
                <w:color w:val="000000" w:themeColor="text1"/>
                <w:spacing w:val="-2"/>
                <w:sz w:val="20"/>
                <w:szCs w:val="20"/>
              </w:rPr>
              <w:t>13</w:t>
            </w:r>
            <w:r w:rsidR="007B0D07" w:rsidRPr="00C70869">
              <w:rPr>
                <w:rFonts w:ascii="Meiryo UI" w:eastAsia="Meiryo UI" w:hAnsi="Meiryo UI" w:cs="Meiryo UI" w:hint="eastAsia"/>
                <w:color w:val="000000" w:themeColor="text1"/>
                <w:spacing w:val="-2"/>
                <w:sz w:val="20"/>
                <w:szCs w:val="20"/>
              </w:rPr>
              <w:t>)</w:t>
            </w:r>
            <w:r w:rsidRPr="00C70869">
              <w:rPr>
                <w:rFonts w:ascii="Meiryo UI" w:eastAsia="Meiryo UI" w:hAnsi="Meiryo UI" w:cs="Meiryo UI" w:hint="eastAsia"/>
                <w:color w:val="000000" w:themeColor="text1"/>
                <w:spacing w:val="-2"/>
                <w:sz w:val="20"/>
                <w:szCs w:val="20"/>
              </w:rPr>
              <w:t>の早期実用化促進を進め、地方創生において全国を先導する。</w:t>
            </w:r>
          </w:p>
          <w:p w:rsidR="005B05AE" w:rsidRPr="00C70869" w:rsidRDefault="005B05AE" w:rsidP="0048733C">
            <w:pPr>
              <w:spacing w:line="280" w:lineRule="exact"/>
              <w:rPr>
                <w:rFonts w:ascii="Meiryo UI" w:eastAsia="Meiryo UI" w:hAnsi="Meiryo UI" w:cs="Meiryo UI"/>
                <w:color w:val="000000" w:themeColor="text1"/>
                <w:sz w:val="20"/>
                <w:szCs w:val="20"/>
              </w:rPr>
            </w:pPr>
          </w:p>
          <w:p w:rsidR="00390EC7" w:rsidRPr="00C70869" w:rsidRDefault="00390EC7" w:rsidP="00756977">
            <w:pPr>
              <w:spacing w:line="280" w:lineRule="exact"/>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bdr w:val="single" w:sz="4" w:space="0" w:color="auto"/>
              </w:rPr>
              <w:t>（スケジュール）</w:t>
            </w:r>
          </w:p>
          <w:p w:rsidR="00390EC7" w:rsidRPr="00C70869" w:rsidRDefault="00390EC7" w:rsidP="0048733C">
            <w:pPr>
              <w:tabs>
                <w:tab w:val="left" w:pos="2027"/>
              </w:tabs>
              <w:spacing w:line="280" w:lineRule="exact"/>
              <w:ind w:leftChars="50" w:left="2026" w:hangingChars="958" w:hanging="1916"/>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平成28年度内</w:t>
            </w:r>
          </w:p>
          <w:p w:rsidR="0048733C" w:rsidRPr="00C70869" w:rsidRDefault="001F45BB" w:rsidP="00320EF5">
            <w:pPr>
              <w:tabs>
                <w:tab w:val="left" w:pos="550"/>
              </w:tabs>
              <w:spacing w:line="280" w:lineRule="exact"/>
              <w:ind w:leftChars="100" w:left="520" w:hangingChars="150" w:hanging="300"/>
              <w:rPr>
                <w:rFonts w:ascii="Meiryo UI" w:eastAsia="Meiryo UI" w:hAnsi="Meiryo UI" w:cs="Meiryo UI"/>
                <w:color w:val="000000" w:themeColor="text1"/>
                <w:sz w:val="20"/>
                <w:szCs w:val="20"/>
              </w:rPr>
            </w:pPr>
            <w:r w:rsidRPr="00C70869">
              <w:rPr>
                <w:rFonts w:ascii="Meiryo UI" w:eastAsia="Meiryo UI" w:hAnsi="Meiryo UI" w:cs="Meiryo UI" w:hint="eastAsia"/>
                <w:color w:val="000000" w:themeColor="text1"/>
                <w:sz w:val="20"/>
                <w:szCs w:val="20"/>
              </w:rPr>
              <w:t xml:space="preserve">　⇒　「大阪府まち・ひと・しごと創生推進審議会」を開催（2回）。また、必要に応じて「大阪府まち・ひと・しご</w:t>
            </w:r>
            <w:r w:rsidRPr="00C70869">
              <w:rPr>
                <w:rFonts w:ascii="Meiryo UI" w:eastAsia="Meiryo UI" w:hAnsi="Meiryo UI" w:cs="Meiryo UI" w:hint="eastAsia"/>
                <w:color w:val="000000" w:themeColor="text1"/>
                <w:sz w:val="20"/>
                <w:szCs w:val="20"/>
              </w:rPr>
              <w:lastRenderedPageBreak/>
              <w:t>と創生総合戦略」を改訂。</w:t>
            </w:r>
          </w:p>
        </w:tc>
        <w:tc>
          <w:tcPr>
            <w:tcW w:w="396" w:type="dxa"/>
            <w:vMerge/>
            <w:tcBorders>
              <w:left w:val="dashed" w:sz="4" w:space="0" w:color="auto"/>
              <w:bottom w:val="single" w:sz="4" w:space="0" w:color="auto"/>
              <w:right w:val="dashed" w:sz="4" w:space="0" w:color="auto"/>
            </w:tcBorders>
            <w:shd w:val="clear" w:color="auto" w:fill="auto"/>
          </w:tcPr>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p>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bdr w:val="single" w:sz="4" w:space="0" w:color="auto"/>
              </w:rPr>
              <w:t>◇活動指標（アウトプット）</w:t>
            </w:r>
          </w:p>
          <w:p w:rsidR="00E10B71" w:rsidRPr="00430A41" w:rsidRDefault="00390EC7" w:rsidP="00E10B71">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Pr="00430A41">
              <w:rPr>
                <w:rFonts w:ascii="Meiryo UI" w:eastAsia="Meiryo UI" w:hAnsi="Meiryo UI" w:cs="Meiryo UI" w:hint="eastAsia"/>
                <w:color w:val="000000" w:themeColor="text1"/>
                <w:sz w:val="20"/>
                <w:szCs w:val="20"/>
              </w:rPr>
              <w:t>必要に応じて、「大阪府まち・ひと・しごと創生総合戦略」を改訂。</w:t>
            </w:r>
          </w:p>
          <w:p w:rsidR="001F45BB" w:rsidRPr="00430A41" w:rsidRDefault="001F45BB" w:rsidP="001F45BB">
            <w:pPr>
              <w:spacing w:line="280" w:lineRule="exact"/>
              <w:ind w:leftChars="100" w:left="420" w:hangingChars="100" w:hanging="200"/>
              <w:rPr>
                <w:rFonts w:ascii="Meiryo UI" w:eastAsia="Meiryo UI" w:hAnsi="Meiryo UI" w:cs="Meiryo UI"/>
                <w:color w:val="000000" w:themeColor="text1"/>
                <w:spacing w:val="-2"/>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Pr="00430A41">
              <w:rPr>
                <w:rFonts w:ascii="Meiryo UI" w:eastAsia="Meiryo UI" w:hAnsi="Meiryo UI" w:cs="Meiryo UI" w:hint="eastAsia"/>
                <w:color w:val="000000" w:themeColor="text1"/>
                <w:spacing w:val="-2"/>
                <w:sz w:val="20"/>
                <w:szCs w:val="20"/>
              </w:rPr>
              <w:t>指標（KPI）をもとに、各施策の進捗状況の確認、効果検証等を行い、</w:t>
            </w:r>
            <w:r w:rsidR="00454265" w:rsidRPr="00430A41">
              <w:rPr>
                <w:rFonts w:ascii="Meiryo UI" w:eastAsia="Meiryo UI" w:hAnsi="Meiryo UI" w:cs="Meiryo UI" w:hint="eastAsia"/>
                <w:color w:val="000000" w:themeColor="text1"/>
                <w:spacing w:val="-2"/>
                <w:sz w:val="20"/>
                <w:szCs w:val="20"/>
              </w:rPr>
              <w:t>未達成事業については、</w:t>
            </w:r>
            <w:r w:rsidRPr="00430A41">
              <w:rPr>
                <w:rFonts w:ascii="Meiryo UI" w:eastAsia="Meiryo UI" w:hAnsi="Meiryo UI" w:cs="Meiryo UI" w:hint="eastAsia"/>
                <w:color w:val="000000" w:themeColor="text1"/>
                <w:spacing w:val="-2"/>
                <w:sz w:val="20"/>
                <w:szCs w:val="20"/>
              </w:rPr>
              <w:t>より効果の高い施策（事業）への重点化、組換え等を実施。</w:t>
            </w:r>
          </w:p>
          <w:p w:rsidR="00390EC7" w:rsidRPr="00430A41" w:rsidRDefault="00390EC7" w:rsidP="00756977">
            <w:pPr>
              <w:spacing w:line="280" w:lineRule="exact"/>
              <w:rPr>
                <w:rFonts w:ascii="Meiryo UI" w:eastAsia="Meiryo UI" w:hAnsi="Meiryo UI" w:cs="Meiryo UI"/>
                <w:color w:val="000000" w:themeColor="text1"/>
                <w:sz w:val="20"/>
                <w:szCs w:val="20"/>
              </w:rPr>
            </w:pPr>
          </w:p>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bdr w:val="single" w:sz="4" w:space="0" w:color="auto"/>
              </w:rPr>
              <w:t>◇成果指標（アウトカム）</w:t>
            </w:r>
          </w:p>
          <w:p w:rsidR="00661BDF" w:rsidRDefault="00661BDF" w:rsidP="00661BDF">
            <w:pPr>
              <w:spacing w:line="280" w:lineRule="exact"/>
              <w:rPr>
                <w:rFonts w:ascii="Meiryo UI" w:eastAsia="Meiryo UI" w:hAnsi="Meiryo UI" w:cs="Meiryo UI"/>
                <w:color w:val="000000" w:themeColor="text1"/>
                <w:sz w:val="20"/>
                <w:szCs w:val="20"/>
              </w:rPr>
            </w:pPr>
            <w:r w:rsidRPr="00661BDF">
              <w:rPr>
                <w:rFonts w:ascii="Meiryo UI" w:eastAsia="Meiryo UI" w:hAnsi="Meiryo UI" w:cs="Meiryo UI" w:hint="eastAsia"/>
                <w:color w:val="000000" w:themeColor="text1"/>
                <w:sz w:val="20"/>
                <w:szCs w:val="20"/>
              </w:rPr>
              <w:t>（定性的な目標）</w:t>
            </w:r>
          </w:p>
          <w:p w:rsidR="00390EC7" w:rsidRPr="00430A41" w:rsidRDefault="00390EC7" w:rsidP="00661BDF">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Pr="00430A41">
              <w:rPr>
                <w:rFonts w:ascii="Meiryo UI" w:eastAsia="Meiryo UI" w:hAnsi="Meiryo UI" w:cs="Meiryo UI" w:hint="eastAsia"/>
                <w:color w:val="000000" w:themeColor="text1"/>
                <w:sz w:val="20"/>
                <w:szCs w:val="20"/>
              </w:rPr>
              <w:t>上記「めざす方向」に掲げる目標について、達成に向け着実に推進</w:t>
            </w:r>
            <w:r w:rsidR="00681C59" w:rsidRPr="00430A41">
              <w:rPr>
                <w:rFonts w:ascii="Meiryo UI" w:eastAsia="Meiryo UI" w:hAnsi="Meiryo UI" w:cs="Meiryo UI" w:hint="eastAsia"/>
                <w:color w:val="000000" w:themeColor="text1"/>
                <w:sz w:val="20"/>
                <w:szCs w:val="20"/>
              </w:rPr>
              <w:t>。</w:t>
            </w:r>
          </w:p>
        </w:tc>
        <w:tc>
          <w:tcPr>
            <w:tcW w:w="396" w:type="dxa"/>
            <w:vMerge/>
            <w:tcBorders>
              <w:bottom w:val="single" w:sz="4" w:space="0" w:color="auto"/>
            </w:tcBorders>
            <w:shd w:val="clear" w:color="auto" w:fill="auto"/>
          </w:tcPr>
          <w:p w:rsidR="00390EC7" w:rsidRPr="00E335DC" w:rsidRDefault="00390EC7" w:rsidP="00756977">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100B2" w:rsidRPr="00AA0A7A" w:rsidRDefault="00A2420E" w:rsidP="00011B04">
            <w:pPr>
              <w:spacing w:line="240" w:lineRule="exact"/>
              <w:ind w:left="200" w:hangingChars="100" w:hanging="200"/>
              <w:rPr>
                <w:rFonts w:ascii="Meiryo UI" w:eastAsia="Meiryo UI" w:hAnsi="Meiryo UI" w:cs="Meiryo UI"/>
                <w:color w:val="000000" w:themeColor="text1"/>
                <w:sz w:val="20"/>
                <w:szCs w:val="20"/>
              </w:rPr>
            </w:pPr>
            <w:r w:rsidRPr="00AA0A7A">
              <w:rPr>
                <w:rFonts w:ascii="Meiryo UI" w:eastAsia="Meiryo UI" w:hAnsi="Meiryo UI" w:cs="Meiryo UI" w:hint="eastAsia"/>
                <w:color w:val="000000" w:themeColor="text1"/>
                <w:sz w:val="20"/>
                <w:szCs w:val="20"/>
              </w:rPr>
              <w:t>○</w:t>
            </w:r>
            <w:r w:rsidR="005A36E8" w:rsidRPr="00AA0A7A">
              <w:rPr>
                <w:rFonts w:ascii="Meiryo UI" w:eastAsia="Meiryo UI" w:hAnsi="Meiryo UI" w:cs="Meiryo UI" w:hint="eastAsia"/>
                <w:color w:val="000000" w:themeColor="text1"/>
                <w:sz w:val="20"/>
                <w:szCs w:val="20"/>
              </w:rPr>
              <w:t>国や</w:t>
            </w:r>
            <w:r w:rsidR="00576065" w:rsidRPr="00AA0A7A">
              <w:rPr>
                <w:rFonts w:ascii="Meiryo UI" w:eastAsia="Meiryo UI" w:hAnsi="Meiryo UI" w:cs="Meiryo UI" w:hint="eastAsia"/>
                <w:color w:val="000000" w:themeColor="text1"/>
                <w:sz w:val="20"/>
                <w:szCs w:val="20"/>
              </w:rPr>
              <w:t>関係部局と</w:t>
            </w:r>
            <w:r w:rsidR="005A36E8" w:rsidRPr="00AA0A7A">
              <w:rPr>
                <w:rFonts w:ascii="Meiryo UI" w:eastAsia="Meiryo UI" w:hAnsi="Meiryo UI" w:cs="Meiryo UI" w:hint="eastAsia"/>
                <w:color w:val="000000" w:themeColor="text1"/>
                <w:sz w:val="20"/>
                <w:szCs w:val="20"/>
              </w:rPr>
              <w:t>の</w:t>
            </w:r>
            <w:r w:rsidR="00576065" w:rsidRPr="00AA0A7A">
              <w:rPr>
                <w:rFonts w:ascii="Meiryo UI" w:eastAsia="Meiryo UI" w:hAnsi="Meiryo UI" w:cs="Meiryo UI" w:hint="eastAsia"/>
                <w:color w:val="000000" w:themeColor="text1"/>
                <w:sz w:val="20"/>
                <w:szCs w:val="20"/>
              </w:rPr>
              <w:t>協議調整に努め、</w:t>
            </w:r>
            <w:r w:rsidR="00285482" w:rsidRPr="00AA0A7A">
              <w:rPr>
                <w:rFonts w:ascii="Meiryo UI" w:eastAsia="Meiryo UI" w:hAnsi="Meiryo UI" w:cs="Meiryo UI" w:hint="eastAsia"/>
                <w:color w:val="000000" w:themeColor="text1"/>
                <w:sz w:val="20"/>
                <w:szCs w:val="20"/>
              </w:rPr>
              <w:t>当初の8事業に加え、</w:t>
            </w:r>
            <w:r w:rsidR="0047282A" w:rsidRPr="00AA0A7A">
              <w:rPr>
                <w:rFonts w:ascii="Meiryo UI" w:eastAsia="Meiryo UI" w:hAnsi="Meiryo UI" w:cs="Meiryo UI" w:hint="eastAsia"/>
                <w:color w:val="000000" w:themeColor="text1"/>
                <w:sz w:val="20"/>
                <w:szCs w:val="20"/>
              </w:rPr>
              <w:t>しごと創生やまちづくり分野</w:t>
            </w:r>
            <w:r w:rsidR="007000BC" w:rsidRPr="00AA0A7A">
              <w:rPr>
                <w:rFonts w:ascii="Meiryo UI" w:eastAsia="Meiryo UI" w:hAnsi="Meiryo UI" w:cs="Meiryo UI" w:hint="eastAsia"/>
                <w:color w:val="000000" w:themeColor="text1"/>
                <w:sz w:val="20"/>
                <w:szCs w:val="20"/>
              </w:rPr>
              <w:t>の3事業</w:t>
            </w:r>
            <w:r w:rsidR="0047282A" w:rsidRPr="00AA0A7A">
              <w:rPr>
                <w:rFonts w:ascii="Meiryo UI" w:eastAsia="Meiryo UI" w:hAnsi="Meiryo UI" w:cs="Meiryo UI" w:hint="eastAsia"/>
                <w:color w:val="000000" w:themeColor="text1"/>
                <w:sz w:val="20"/>
                <w:szCs w:val="20"/>
              </w:rPr>
              <w:t>で</w:t>
            </w:r>
            <w:r w:rsidR="00E100B2" w:rsidRPr="00AA0A7A">
              <w:rPr>
                <w:rFonts w:ascii="Meiryo UI" w:eastAsia="Meiryo UI" w:hAnsi="Meiryo UI" w:cs="Meiryo UI" w:hint="eastAsia"/>
                <w:color w:val="000000" w:themeColor="text1"/>
                <w:sz w:val="20"/>
                <w:szCs w:val="20"/>
              </w:rPr>
              <w:t>、新たに</w:t>
            </w:r>
            <w:r w:rsidR="0047282A" w:rsidRPr="00AA0A7A">
              <w:rPr>
                <w:rFonts w:ascii="Meiryo UI" w:eastAsia="Meiryo UI" w:hAnsi="Meiryo UI" w:cs="Meiryo UI" w:hint="eastAsia"/>
                <w:color w:val="000000" w:themeColor="text1"/>
                <w:sz w:val="20"/>
                <w:szCs w:val="20"/>
              </w:rPr>
              <w:t>国の交付金を獲得し、</w:t>
            </w:r>
            <w:r w:rsidR="00011B04" w:rsidRPr="00AA0A7A">
              <w:rPr>
                <w:rFonts w:ascii="Meiryo UI" w:eastAsia="Meiryo UI" w:hAnsi="Meiryo UI" w:cs="Meiryo UI" w:hint="eastAsia"/>
                <w:color w:val="000000" w:themeColor="text1"/>
                <w:sz w:val="20"/>
                <w:szCs w:val="20"/>
              </w:rPr>
              <w:t>「大阪府まち・ひと・しごと創生総合戦略」</w:t>
            </w:r>
            <w:r w:rsidR="0047282A" w:rsidRPr="00AA0A7A">
              <w:rPr>
                <w:rFonts w:ascii="Meiryo UI" w:eastAsia="Meiryo UI" w:hAnsi="Meiryo UI" w:cs="Meiryo UI" w:hint="eastAsia"/>
                <w:color w:val="000000" w:themeColor="text1"/>
                <w:sz w:val="20"/>
                <w:szCs w:val="20"/>
              </w:rPr>
              <w:t>の</w:t>
            </w:r>
            <w:r w:rsidR="00011B04" w:rsidRPr="00AA0A7A">
              <w:rPr>
                <w:rFonts w:ascii="Meiryo UI" w:eastAsia="Meiryo UI" w:hAnsi="Meiryo UI" w:cs="Meiryo UI" w:hint="eastAsia"/>
                <w:color w:val="000000" w:themeColor="text1"/>
                <w:sz w:val="20"/>
                <w:szCs w:val="20"/>
              </w:rPr>
              <w:t>着実</w:t>
            </w:r>
            <w:r w:rsidR="0047282A" w:rsidRPr="00AA0A7A">
              <w:rPr>
                <w:rFonts w:ascii="Meiryo UI" w:eastAsia="Meiryo UI" w:hAnsi="Meiryo UI" w:cs="Meiryo UI" w:hint="eastAsia"/>
                <w:color w:val="000000" w:themeColor="text1"/>
                <w:sz w:val="20"/>
                <w:szCs w:val="20"/>
              </w:rPr>
              <w:t>な推進を図った。</w:t>
            </w:r>
          </w:p>
          <w:p w:rsidR="00390EC7" w:rsidRPr="002A1CA4" w:rsidRDefault="006163E5" w:rsidP="008A7CE6">
            <w:pPr>
              <w:spacing w:line="240" w:lineRule="exact"/>
              <w:ind w:left="200" w:hangingChars="100" w:hanging="200"/>
              <w:rPr>
                <w:rFonts w:ascii="Meiryo UI" w:eastAsia="Meiryo UI" w:hAnsi="Meiryo UI" w:cs="Meiryo UI"/>
                <w:color w:val="000000" w:themeColor="text1"/>
                <w:sz w:val="20"/>
                <w:szCs w:val="20"/>
              </w:rPr>
            </w:pPr>
            <w:r w:rsidRPr="00AA0A7A">
              <w:rPr>
                <w:rFonts w:ascii="Meiryo UI" w:eastAsia="Meiryo UI" w:hAnsi="Meiryo UI" w:cs="Meiryo UI" w:hint="eastAsia"/>
                <w:color w:val="000000" w:themeColor="text1"/>
                <w:sz w:val="20"/>
                <w:szCs w:val="20"/>
              </w:rPr>
              <w:t>○</w:t>
            </w:r>
            <w:r w:rsidR="008A7CE6" w:rsidRPr="00AA0A7A">
              <w:rPr>
                <w:rFonts w:ascii="Meiryo UI" w:eastAsia="Meiryo UI" w:hAnsi="Meiryo UI" w:cs="Meiryo UI" w:hint="eastAsia"/>
                <w:color w:val="000000" w:themeColor="text1"/>
                <w:sz w:val="20"/>
                <w:szCs w:val="20"/>
              </w:rPr>
              <w:t>府総合戦略の</w:t>
            </w:r>
            <w:r w:rsidRPr="00AA0A7A">
              <w:rPr>
                <w:rFonts w:ascii="Meiryo UI" w:eastAsia="Meiryo UI" w:hAnsi="Meiryo UI" w:cs="Meiryo UI" w:hint="eastAsia"/>
                <w:color w:val="000000" w:themeColor="text1"/>
                <w:sz w:val="20"/>
                <w:szCs w:val="20"/>
              </w:rPr>
              <w:t>具体的目標のうち来阪外国人</w:t>
            </w:r>
            <w:r w:rsidR="00F82185" w:rsidRPr="00AA0A7A">
              <w:rPr>
                <w:rFonts w:ascii="Meiryo UI" w:eastAsia="Meiryo UI" w:hAnsi="Meiryo UI" w:cs="Meiryo UI" w:hint="eastAsia"/>
                <w:color w:val="000000" w:themeColor="text1"/>
                <w:sz w:val="20"/>
                <w:szCs w:val="20"/>
              </w:rPr>
              <w:t>数を1</w:t>
            </w:r>
            <w:r w:rsidR="00F82185" w:rsidRPr="002A1CA4">
              <w:rPr>
                <w:rFonts w:ascii="Meiryo UI" w:eastAsia="Meiryo UI" w:hAnsi="Meiryo UI" w:cs="Meiryo UI" w:hint="eastAsia"/>
                <w:color w:val="000000" w:themeColor="text1"/>
                <w:sz w:val="20"/>
                <w:szCs w:val="20"/>
              </w:rPr>
              <w:t>300万人に</w:t>
            </w:r>
            <w:r w:rsidRPr="002A1CA4">
              <w:rPr>
                <w:rFonts w:ascii="Meiryo UI" w:eastAsia="Meiryo UI" w:hAnsi="Meiryo UI" w:cs="Meiryo UI" w:hint="eastAsia"/>
                <w:color w:val="000000" w:themeColor="text1"/>
                <w:sz w:val="20"/>
                <w:szCs w:val="20"/>
              </w:rPr>
              <w:t>改訂</w:t>
            </w:r>
            <w:r w:rsidR="00F82185" w:rsidRPr="002A1CA4">
              <w:rPr>
                <w:rFonts w:ascii="Meiryo UI" w:eastAsia="Meiryo UI" w:hAnsi="Meiryo UI" w:cs="Meiryo UI" w:hint="eastAsia"/>
                <w:color w:val="000000" w:themeColor="text1"/>
                <w:sz w:val="20"/>
                <w:szCs w:val="20"/>
              </w:rPr>
              <w:t>（12月）するとともに、審議会において、達成状況の確認等を行った。</w:t>
            </w:r>
            <w:r w:rsidR="00A050DB" w:rsidRPr="002A1CA4">
              <w:rPr>
                <w:rFonts w:ascii="Meiryo UI" w:eastAsia="Meiryo UI" w:hAnsi="Meiryo UI" w:cs="Meiryo UI" w:hint="eastAsia"/>
                <w:color w:val="000000" w:themeColor="text1"/>
                <w:sz w:val="20"/>
                <w:szCs w:val="20"/>
              </w:rPr>
              <w:t>(7月､2月)</w:t>
            </w:r>
          </w:p>
          <w:p w:rsidR="00A2420E" w:rsidRPr="002A1CA4" w:rsidRDefault="00A2420E" w:rsidP="00A2420E">
            <w:pPr>
              <w:spacing w:line="280" w:lineRule="exact"/>
              <w:ind w:left="200" w:hangingChars="100" w:hanging="200"/>
              <w:rPr>
                <w:rFonts w:ascii="Meiryo UI" w:eastAsia="Meiryo UI" w:hAnsi="Meiryo UI" w:cs="Meiryo UI"/>
                <w:color w:val="000000" w:themeColor="text1"/>
                <w:sz w:val="20"/>
                <w:szCs w:val="20"/>
              </w:rPr>
            </w:pPr>
            <w:r w:rsidRPr="002A1CA4">
              <w:rPr>
                <w:rFonts w:ascii="Meiryo UI" w:eastAsia="Meiryo UI" w:hAnsi="Meiryo UI" w:cs="Meiryo UI" w:hint="eastAsia"/>
                <w:color w:val="000000" w:themeColor="text1"/>
                <w:sz w:val="20"/>
                <w:szCs w:val="20"/>
              </w:rPr>
              <w:t>○スマートエイジング・シティの具体化の実現については、地方創生加速化交付金を活用し</w:t>
            </w:r>
            <w:r w:rsidR="002A1CA4" w:rsidRPr="002A1CA4">
              <w:rPr>
                <w:rFonts w:ascii="Meiryo UI" w:eastAsia="Meiryo UI" w:hAnsi="Meiryo UI" w:cs="Meiryo UI" w:hint="eastAsia"/>
                <w:color w:val="000000" w:themeColor="text1"/>
                <w:sz w:val="20"/>
                <w:szCs w:val="20"/>
              </w:rPr>
              <w:t>、</w:t>
            </w:r>
            <w:r w:rsidRPr="002A1CA4">
              <w:rPr>
                <w:rFonts w:ascii="Meiryo UI" w:eastAsia="Meiryo UI" w:hAnsi="Meiryo UI" w:cs="Meiryo UI" w:hint="eastAsia"/>
                <w:color w:val="000000" w:themeColor="text1"/>
                <w:sz w:val="20"/>
                <w:szCs w:val="20"/>
              </w:rPr>
              <w:t>府内先行モデル３地域の全てで「食×健康寿命延伸」をテーマにヘルスケアビジネスの創出支援と、住民向け啓発イベントを実施した。</w:t>
            </w:r>
          </w:p>
          <w:p w:rsidR="00A2420E" w:rsidRPr="00A2420E" w:rsidRDefault="00A2420E" w:rsidP="002A1CA4">
            <w:pPr>
              <w:spacing w:line="240" w:lineRule="exact"/>
              <w:ind w:left="200" w:hangingChars="100" w:hanging="200"/>
              <w:rPr>
                <w:rFonts w:ascii="Meiryo UI" w:eastAsia="Meiryo UI" w:hAnsi="Meiryo UI" w:cs="Meiryo UI"/>
                <w:color w:val="FF0000"/>
                <w:sz w:val="20"/>
                <w:szCs w:val="20"/>
                <w:highlight w:val="yellow"/>
              </w:rPr>
            </w:pPr>
            <w:r w:rsidRPr="002A1CA4">
              <w:rPr>
                <w:rFonts w:ascii="Meiryo UI" w:eastAsia="Meiryo UI" w:hAnsi="Meiryo UI" w:cs="Meiryo UI" w:hint="eastAsia"/>
                <w:color w:val="000000" w:themeColor="text1"/>
                <w:sz w:val="20"/>
                <w:szCs w:val="20"/>
              </w:rPr>
              <w:t>○BNCTに関しては、大阪医科大学内に整備される医療拠点について、開かれた「共同利用型施設」となるようBNCT推進協議会において検討し、取りまとめを行った。また、研究拠点（京大原子炉実験所）の機能強化に向け、関係者間で認識を共有した（３月）。</w:t>
            </w:r>
          </w:p>
        </w:tc>
      </w:tr>
    </w:tbl>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90EC7" w:rsidRPr="00E335DC" w:rsidTr="00756977">
        <w:tc>
          <w:tcPr>
            <w:tcW w:w="15735" w:type="dxa"/>
            <w:gridSpan w:val="6"/>
            <w:shd w:val="clear" w:color="auto" w:fill="000000" w:themeFill="text1"/>
          </w:tcPr>
          <w:p w:rsidR="00390EC7" w:rsidRPr="00E335DC" w:rsidRDefault="00401231" w:rsidP="00756977">
            <w:pPr>
              <w:spacing w:line="280" w:lineRule="exact"/>
              <w:rPr>
                <w:rFonts w:ascii="Meiryo UI" w:eastAsia="Meiryo UI" w:hAnsi="Meiryo UI" w:cs="Meiryo UI"/>
                <w:b/>
              </w:rPr>
            </w:pPr>
            <w:r>
              <w:rPr>
                <w:rFonts w:ascii="Meiryo UI" w:eastAsia="Meiryo UI" w:hAnsi="Meiryo UI" w:cs="Meiryo UI" w:hint="eastAsia"/>
                <w:b/>
              </w:rPr>
              <w:lastRenderedPageBreak/>
              <w:t>「</w:t>
            </w:r>
            <w:r w:rsidR="00390EC7">
              <w:rPr>
                <w:rFonts w:ascii="Meiryo UI" w:eastAsia="Meiryo UI" w:hAnsi="Meiryo UI" w:cs="Meiryo UI" w:hint="eastAsia"/>
                <w:b/>
              </w:rPr>
              <w:t>大阪府強靭化地域計画</w:t>
            </w:r>
            <w:r>
              <w:rPr>
                <w:rFonts w:ascii="Meiryo UI" w:eastAsia="Meiryo UI" w:hAnsi="Meiryo UI" w:cs="Meiryo UI" w:hint="eastAsia"/>
                <w:b/>
              </w:rPr>
              <w:t>」</w:t>
            </w:r>
            <w:r w:rsidR="00390EC7">
              <w:rPr>
                <w:rFonts w:ascii="Meiryo UI" w:eastAsia="Meiryo UI" w:hAnsi="Meiryo UI" w:cs="Meiryo UI" w:hint="eastAsia"/>
                <w:b/>
              </w:rPr>
              <w:t>の着実な推進</w:t>
            </w:r>
          </w:p>
        </w:tc>
      </w:tr>
      <w:tr w:rsidR="00390EC7" w:rsidRPr="00E335DC" w:rsidTr="003364F8">
        <w:tc>
          <w:tcPr>
            <w:tcW w:w="329" w:type="dxa"/>
            <w:tcBorders>
              <w:top w:val="nil"/>
              <w:bottom w:val="nil"/>
            </w:tcBorders>
          </w:tcPr>
          <w:p w:rsidR="00390EC7" w:rsidRPr="00E335DC" w:rsidRDefault="00390EC7" w:rsidP="00756977">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90EC7" w:rsidRPr="00E335DC" w:rsidRDefault="00390EC7" w:rsidP="00756977">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90EC7" w:rsidRPr="00E335DC" w:rsidRDefault="00390EC7" w:rsidP="0075697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90EC7" w:rsidRPr="00E335DC" w:rsidRDefault="00390EC7" w:rsidP="00756977">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90EC7" w:rsidRPr="00E335DC" w:rsidRDefault="00390EC7" w:rsidP="0075697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90EC7" w:rsidRPr="00E335DC" w:rsidRDefault="000923E3" w:rsidP="00756977">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90EC7" w:rsidRPr="00E335DC" w:rsidTr="003364F8">
        <w:tc>
          <w:tcPr>
            <w:tcW w:w="329" w:type="dxa"/>
            <w:tcBorders>
              <w:top w:val="nil"/>
              <w:bottom w:val="single" w:sz="4" w:space="0" w:color="auto"/>
            </w:tcBorders>
          </w:tcPr>
          <w:p w:rsidR="00390EC7" w:rsidRPr="00E335DC" w:rsidRDefault="00390EC7" w:rsidP="00756977">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90EC7" w:rsidRPr="00430A41" w:rsidRDefault="00390EC7" w:rsidP="00756977">
            <w:pPr>
              <w:spacing w:line="280" w:lineRule="exact"/>
              <w:ind w:left="200" w:hangingChars="100" w:hanging="200"/>
              <w:rPr>
                <w:rFonts w:ascii="Meiryo UI" w:eastAsia="Meiryo UI" w:hAnsi="Meiryo UI" w:cs="Meiryo UI"/>
                <w:b/>
                <w:color w:val="000000" w:themeColor="text1"/>
                <w:sz w:val="20"/>
                <w:szCs w:val="20"/>
              </w:rPr>
            </w:pPr>
            <w:r w:rsidRPr="00430A41">
              <w:rPr>
                <w:rFonts w:ascii="Meiryo UI" w:eastAsia="Meiryo UI" w:hAnsi="Meiryo UI" w:cs="Meiryo UI" w:hint="eastAsia"/>
                <w:b/>
                <w:color w:val="000000" w:themeColor="text1"/>
                <w:sz w:val="20"/>
                <w:szCs w:val="20"/>
              </w:rPr>
              <w:t>■</w:t>
            </w:r>
            <w:r w:rsidR="00681C59" w:rsidRPr="00430A41">
              <w:rPr>
                <w:rFonts w:ascii="Meiryo UI" w:eastAsia="Meiryo UI" w:hAnsi="Meiryo UI" w:cs="Meiryo UI" w:hint="eastAsia"/>
                <w:b/>
                <w:color w:val="000000" w:themeColor="text1"/>
                <w:sz w:val="20"/>
                <w:szCs w:val="20"/>
              </w:rPr>
              <w:t>「大阪府強靭化地域計画」の進捗管理</w:t>
            </w:r>
          </w:p>
          <w:p w:rsidR="006D5823" w:rsidRPr="00430A41" w:rsidRDefault="00681C59" w:rsidP="006D5823">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006D5823" w:rsidRPr="00430A41">
              <w:rPr>
                <w:rFonts w:ascii="Meiryo UI" w:eastAsia="Meiryo UI" w:hAnsi="Meiryo UI" w:cs="Meiryo UI" w:hint="eastAsia"/>
                <w:color w:val="000000" w:themeColor="text1"/>
                <w:sz w:val="20"/>
                <w:szCs w:val="20"/>
              </w:rPr>
              <w:t>「大阪府強靭化地域計画」で想定する「起きてはならない最悪の事態」を回避するため、関連計画が着実に推進するよう、進捗管理を行う。</w:t>
            </w:r>
          </w:p>
          <w:p w:rsidR="006D5823" w:rsidRPr="00430A41" w:rsidRDefault="006D5823" w:rsidP="006D5823">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hint="eastAsia"/>
                <w:color w:val="000000" w:themeColor="text1"/>
                <w:sz w:val="20"/>
                <w:szCs w:val="20"/>
              </w:rPr>
              <w:tab/>
              <w:t>必要に応じて部局と連携し、より効果的な取組みについて引き続き検討する。</w:t>
            </w:r>
          </w:p>
          <w:p w:rsidR="00681C59" w:rsidRPr="00430A41" w:rsidRDefault="006D5823" w:rsidP="006D5823">
            <w:pPr>
              <w:spacing w:line="280" w:lineRule="exact"/>
              <w:ind w:leftChars="100" w:left="420" w:hangingChars="100" w:hanging="200"/>
              <w:rPr>
                <w:rFonts w:ascii="Meiryo UI" w:eastAsia="Meiryo UI" w:hAnsi="Meiryo UI" w:cs="Meiryo UI"/>
                <w:color w:val="000000" w:themeColor="text1"/>
                <w:spacing w:val="-2"/>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hint="eastAsia"/>
                <w:color w:val="000000" w:themeColor="text1"/>
                <w:sz w:val="20"/>
                <w:szCs w:val="20"/>
              </w:rPr>
              <w:tab/>
            </w:r>
            <w:r w:rsidRPr="00430A41">
              <w:rPr>
                <w:rFonts w:ascii="Meiryo UI" w:eastAsia="Meiryo UI" w:hAnsi="Meiryo UI" w:cs="Meiryo UI" w:hint="eastAsia"/>
                <w:color w:val="000000" w:themeColor="text1"/>
                <w:spacing w:val="-2"/>
                <w:sz w:val="20"/>
                <w:szCs w:val="20"/>
              </w:rPr>
              <w:t>進捗状況が遅れている取組みについては、状況把握や課題整理を行い、部局と連携しながら取組みを進める。</w:t>
            </w:r>
          </w:p>
          <w:p w:rsidR="00390EC7" w:rsidRPr="00430A41" w:rsidRDefault="00390EC7" w:rsidP="00756977">
            <w:pPr>
              <w:spacing w:line="280" w:lineRule="exact"/>
              <w:rPr>
                <w:rFonts w:ascii="Meiryo UI" w:eastAsia="Meiryo UI" w:hAnsi="Meiryo UI" w:cs="Meiryo UI"/>
                <w:color w:val="000000" w:themeColor="text1"/>
                <w:sz w:val="20"/>
                <w:szCs w:val="20"/>
              </w:rPr>
            </w:pPr>
          </w:p>
          <w:p w:rsidR="00390EC7" w:rsidRPr="00430A41" w:rsidRDefault="00390EC7" w:rsidP="00756977">
            <w:pPr>
              <w:spacing w:line="280" w:lineRule="exact"/>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bdr w:val="single" w:sz="4" w:space="0" w:color="auto"/>
              </w:rPr>
              <w:t>（スケジュール）</w:t>
            </w:r>
          </w:p>
          <w:p w:rsidR="00390EC7" w:rsidRPr="00430A41" w:rsidRDefault="00681C59" w:rsidP="00681C59">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平成29年</w:t>
            </w:r>
            <w:r w:rsidRPr="00430A41">
              <w:rPr>
                <w:rFonts w:ascii="Meiryo UI" w:eastAsia="Meiryo UI" w:hAnsi="Meiryo UI" w:cs="Meiryo UI"/>
                <w:color w:val="000000" w:themeColor="text1"/>
                <w:sz w:val="20"/>
                <w:szCs w:val="20"/>
              </w:rPr>
              <w:tab/>
            </w:r>
            <w:r w:rsidRPr="00430A41">
              <w:rPr>
                <w:rFonts w:ascii="Meiryo UI" w:eastAsia="Meiryo UI" w:hAnsi="Meiryo UI" w:cs="Meiryo UI" w:hint="eastAsia"/>
                <w:color w:val="000000" w:themeColor="text1"/>
                <w:sz w:val="20"/>
                <w:szCs w:val="20"/>
              </w:rPr>
              <w:t>3月</w:t>
            </w:r>
            <w:r w:rsidRPr="00430A41">
              <w:rPr>
                <w:rFonts w:ascii="Meiryo UI" w:eastAsia="Meiryo UI" w:hAnsi="Meiryo UI" w:cs="Meiryo UI"/>
                <w:color w:val="000000" w:themeColor="text1"/>
                <w:sz w:val="20"/>
                <w:szCs w:val="20"/>
              </w:rPr>
              <w:tab/>
            </w:r>
            <w:r w:rsidRPr="00430A41">
              <w:rPr>
                <w:rFonts w:ascii="Meiryo UI" w:eastAsia="Meiryo UI" w:hAnsi="Meiryo UI" w:cs="Meiryo UI" w:hint="eastAsia"/>
                <w:color w:val="000000" w:themeColor="text1"/>
                <w:sz w:val="20"/>
                <w:szCs w:val="20"/>
              </w:rPr>
              <w:t>⇒　進捗状況の集約</w:t>
            </w:r>
          </w:p>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90EC7" w:rsidRPr="00430A41" w:rsidRDefault="00390EC7" w:rsidP="00756977">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p>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bdr w:val="single" w:sz="4" w:space="0" w:color="auto"/>
              </w:rPr>
              <w:t>◇活動指標（アウトプット）</w:t>
            </w:r>
          </w:p>
          <w:p w:rsidR="00681C59" w:rsidRPr="00430A41" w:rsidRDefault="00681C59" w:rsidP="00681C59">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006D5823" w:rsidRPr="00430A41">
              <w:rPr>
                <w:rFonts w:ascii="Meiryo UI" w:eastAsia="Meiryo UI" w:hAnsi="Meiryo UI" w:cs="Meiryo UI" w:hint="eastAsia"/>
                <w:color w:val="000000" w:themeColor="text1"/>
                <w:sz w:val="20"/>
                <w:szCs w:val="20"/>
              </w:rPr>
              <w:t>「大阪府強靭化地域計画」の目標の達成に向け、取組みを前進。</w:t>
            </w:r>
          </w:p>
          <w:p w:rsidR="001F45BB" w:rsidRPr="00430A41" w:rsidRDefault="001F45BB" w:rsidP="001F45BB">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Pr="00430A41">
              <w:rPr>
                <w:rFonts w:ascii="Meiryo UI" w:eastAsia="Meiryo UI" w:hAnsi="Meiryo UI" w:cs="Meiryo UI" w:hint="eastAsia"/>
                <w:color w:val="000000" w:themeColor="text1"/>
                <w:sz w:val="20"/>
                <w:szCs w:val="20"/>
              </w:rPr>
              <w:t>関連計画の進捗に関する評価・分析等を踏まえて課題を抽出したうえ、次年度以降へ向けた対策を部局と検討。</w:t>
            </w:r>
          </w:p>
          <w:p w:rsidR="001F45BB" w:rsidRPr="00430A41" w:rsidRDefault="001F45BB" w:rsidP="00681C59">
            <w:pPr>
              <w:spacing w:line="280" w:lineRule="exact"/>
              <w:ind w:leftChars="100" w:left="420" w:hangingChars="100" w:hanging="200"/>
              <w:rPr>
                <w:rFonts w:ascii="Meiryo UI" w:eastAsia="Meiryo UI" w:hAnsi="Meiryo UI" w:cs="Meiryo UI"/>
                <w:color w:val="000000" w:themeColor="text1"/>
                <w:sz w:val="20"/>
                <w:szCs w:val="20"/>
              </w:rPr>
            </w:pPr>
          </w:p>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bdr w:val="single" w:sz="4" w:space="0" w:color="auto"/>
              </w:rPr>
              <w:t>◇成果指標（アウトカム）</w:t>
            </w:r>
          </w:p>
          <w:p w:rsidR="00390EC7" w:rsidRPr="00430A41" w:rsidRDefault="00390EC7" w:rsidP="00756977">
            <w:pPr>
              <w:spacing w:line="280" w:lineRule="exact"/>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（定性的な目標）</w:t>
            </w:r>
          </w:p>
          <w:p w:rsidR="00681C59" w:rsidRPr="00430A41" w:rsidRDefault="00681C59" w:rsidP="00681C59">
            <w:pPr>
              <w:spacing w:line="280" w:lineRule="exact"/>
              <w:ind w:leftChars="100" w:left="420" w:hangingChars="100" w:hanging="200"/>
              <w:rPr>
                <w:rFonts w:ascii="Meiryo UI" w:eastAsia="Meiryo UI" w:hAnsi="Meiryo UI" w:cs="Meiryo UI"/>
                <w:color w:val="000000" w:themeColor="text1"/>
                <w:sz w:val="20"/>
                <w:szCs w:val="20"/>
              </w:rPr>
            </w:pPr>
            <w:r w:rsidRPr="00430A41">
              <w:rPr>
                <w:rFonts w:ascii="Meiryo UI" w:eastAsia="Meiryo UI" w:hAnsi="Meiryo UI" w:cs="Meiryo UI" w:hint="eastAsia"/>
                <w:color w:val="000000" w:themeColor="text1"/>
                <w:sz w:val="20"/>
                <w:szCs w:val="20"/>
              </w:rPr>
              <w:t>・</w:t>
            </w:r>
            <w:r w:rsidRPr="00430A41">
              <w:rPr>
                <w:rFonts w:ascii="Meiryo UI" w:eastAsia="Meiryo UI" w:hAnsi="Meiryo UI" w:cs="Meiryo UI"/>
                <w:color w:val="000000" w:themeColor="text1"/>
                <w:sz w:val="20"/>
                <w:szCs w:val="20"/>
              </w:rPr>
              <w:tab/>
            </w:r>
            <w:r w:rsidR="006D5823" w:rsidRPr="00430A41">
              <w:rPr>
                <w:rFonts w:ascii="Meiryo UI" w:eastAsia="Meiryo UI" w:hAnsi="Meiryo UI" w:cs="Meiryo UI" w:hint="eastAsia"/>
                <w:color w:val="000000" w:themeColor="text1"/>
                <w:sz w:val="20"/>
                <w:szCs w:val="20"/>
              </w:rPr>
              <w:t>計画に記載された取組を着実に推進することで、最悪の事態に陥らない強靭な地域を作る。</w:t>
            </w:r>
          </w:p>
          <w:p w:rsidR="00390EC7" w:rsidRPr="00430A41" w:rsidRDefault="00390EC7" w:rsidP="00756977">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390EC7" w:rsidRPr="00E335DC" w:rsidRDefault="00390EC7" w:rsidP="00756977">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34883" w:rsidRPr="00AA0A7A" w:rsidRDefault="00D34883" w:rsidP="00D34883">
            <w:pPr>
              <w:tabs>
                <w:tab w:val="left" w:pos="378"/>
              </w:tabs>
              <w:spacing w:line="280" w:lineRule="exact"/>
              <w:ind w:left="250" w:hangingChars="130" w:hanging="250"/>
              <w:rPr>
                <w:rFonts w:ascii="Meiryo UI" w:eastAsia="Meiryo UI" w:hAnsi="Meiryo UI" w:cs="Meiryo UI"/>
                <w:color w:val="000000" w:themeColor="text1"/>
                <w:spacing w:val="-8"/>
                <w:sz w:val="20"/>
                <w:szCs w:val="20"/>
              </w:rPr>
            </w:pPr>
            <w:r w:rsidRPr="00AA0A7A">
              <w:rPr>
                <w:rFonts w:ascii="Meiryo UI" w:eastAsia="Meiryo UI" w:hAnsi="Meiryo UI" w:cs="Meiryo UI" w:hint="eastAsia"/>
                <w:color w:val="000000" w:themeColor="text1"/>
                <w:spacing w:val="-4"/>
                <w:sz w:val="20"/>
                <w:szCs w:val="20"/>
              </w:rPr>
              <w:t>○危機管理室とともに</w:t>
            </w:r>
            <w:r w:rsidRPr="00AA0A7A">
              <w:rPr>
                <w:rFonts w:ascii="Meiryo UI" w:eastAsia="Meiryo UI" w:hAnsi="Meiryo UI" w:cs="Meiryo UI" w:hint="eastAsia"/>
                <w:color w:val="000000" w:themeColor="text1"/>
                <w:sz w:val="20"/>
                <w:szCs w:val="20"/>
              </w:rPr>
              <w:t>関連計画の</w:t>
            </w:r>
            <w:r w:rsidRPr="00AA0A7A">
              <w:rPr>
                <w:rFonts w:ascii="Meiryo UI" w:eastAsia="Meiryo UI" w:hAnsi="Meiryo UI" w:cs="Meiryo UI" w:hint="eastAsia"/>
                <w:color w:val="000000" w:themeColor="text1"/>
                <w:spacing w:val="-4"/>
                <w:sz w:val="20"/>
                <w:szCs w:val="20"/>
              </w:rPr>
              <w:t>進捗管理を行い、関係部局において、防潮堤液状化対策の緊急３ヶ年対策や土砂災害防止法に基づく区域指定等</w:t>
            </w:r>
            <w:r w:rsidR="00D66ABC" w:rsidRPr="00AA0A7A">
              <w:rPr>
                <w:rFonts w:ascii="Meiryo UI" w:eastAsia="Meiryo UI" w:hAnsi="Meiryo UI" w:cs="Meiryo UI" w:hint="eastAsia"/>
                <w:color w:val="000000" w:themeColor="text1"/>
                <w:spacing w:val="-4"/>
                <w:sz w:val="20"/>
                <w:szCs w:val="20"/>
              </w:rPr>
              <w:t>を計画通りに実施した。</w:t>
            </w:r>
          </w:p>
          <w:p w:rsidR="00C117D9" w:rsidRPr="00AA0A7A" w:rsidRDefault="00D34883" w:rsidP="00D34883">
            <w:pPr>
              <w:tabs>
                <w:tab w:val="left" w:pos="378"/>
              </w:tabs>
              <w:spacing w:line="280" w:lineRule="exact"/>
              <w:ind w:left="250" w:hangingChars="130" w:hanging="250"/>
              <w:rPr>
                <w:rFonts w:ascii="Meiryo UI" w:eastAsia="Meiryo UI" w:hAnsi="Meiryo UI" w:cs="Meiryo UI"/>
                <w:color w:val="000000" w:themeColor="text1"/>
                <w:spacing w:val="-4"/>
                <w:sz w:val="20"/>
                <w:szCs w:val="20"/>
              </w:rPr>
            </w:pPr>
            <w:r w:rsidRPr="00AA0A7A">
              <w:rPr>
                <w:rFonts w:ascii="Meiryo UI" w:eastAsia="Meiryo UI" w:hAnsi="Meiryo UI" w:cs="Meiryo UI" w:hint="eastAsia"/>
                <w:color w:val="000000" w:themeColor="text1"/>
                <w:spacing w:val="-4"/>
                <w:sz w:val="20"/>
                <w:szCs w:val="20"/>
              </w:rPr>
              <w:t>○平成28年熊本地震の教訓を踏まえ、関係部局において、り災証明の迅速な発行に向けた市町村の支援等を行</w:t>
            </w:r>
            <w:r w:rsidR="00B31EB4" w:rsidRPr="00AA0A7A">
              <w:rPr>
                <w:rFonts w:ascii="Meiryo UI" w:eastAsia="Meiryo UI" w:hAnsi="Meiryo UI" w:cs="Meiryo UI" w:hint="eastAsia"/>
                <w:color w:val="000000" w:themeColor="text1"/>
                <w:spacing w:val="-4"/>
                <w:sz w:val="20"/>
                <w:szCs w:val="20"/>
              </w:rPr>
              <w:t>うよう調整した</w:t>
            </w:r>
            <w:r w:rsidRPr="00AA0A7A">
              <w:rPr>
                <w:rFonts w:ascii="Meiryo UI" w:eastAsia="Meiryo UI" w:hAnsi="Meiryo UI" w:cs="Meiryo UI" w:hint="eastAsia"/>
                <w:color w:val="000000" w:themeColor="text1"/>
                <w:spacing w:val="-4"/>
                <w:sz w:val="20"/>
                <w:szCs w:val="20"/>
              </w:rPr>
              <w:t>。</w:t>
            </w:r>
          </w:p>
          <w:p w:rsidR="00390EC7" w:rsidRPr="00F40A9A" w:rsidRDefault="00390EC7" w:rsidP="00C117D9">
            <w:pPr>
              <w:spacing w:line="280" w:lineRule="exact"/>
              <w:ind w:leftChars="100" w:left="412" w:hangingChars="100" w:hanging="192"/>
              <w:rPr>
                <w:rFonts w:ascii="Meiryo UI" w:eastAsia="Meiryo UI" w:hAnsi="Meiryo UI" w:cs="Meiryo UI"/>
                <w:color w:val="FF0000"/>
                <w:spacing w:val="-4"/>
                <w:sz w:val="20"/>
                <w:szCs w:val="20"/>
              </w:rPr>
            </w:pPr>
          </w:p>
        </w:tc>
      </w:tr>
    </w:tbl>
    <w:p w:rsidR="00B00C32" w:rsidRDefault="00B00C32" w:rsidP="00826C44">
      <w:pPr>
        <w:spacing w:line="280" w:lineRule="exact"/>
        <w:rPr>
          <w:rFonts w:ascii="Meiryo UI" w:eastAsia="Meiryo UI" w:hAnsi="Meiryo UI" w:cs="Meiryo UI"/>
        </w:rPr>
      </w:pPr>
    </w:p>
    <w:p w:rsidR="00B00C32" w:rsidRDefault="00B00C32">
      <w:pPr>
        <w:widowControl/>
        <w:jc w:val="left"/>
        <w:rPr>
          <w:rFonts w:ascii="Meiryo UI" w:eastAsia="Meiryo UI" w:hAnsi="Meiryo UI" w:cs="Meiryo UI"/>
        </w:rPr>
      </w:pPr>
      <w:r>
        <w:rPr>
          <w:rFonts w:ascii="Meiryo UI" w:eastAsia="Meiryo UI" w:hAnsi="Meiryo UI" w:cs="Meiryo UI"/>
        </w:rPr>
        <w:br w:type="page"/>
      </w:r>
    </w:p>
    <w:p w:rsidR="00C77FF5" w:rsidRDefault="000923E3" w:rsidP="00826C44">
      <w:pPr>
        <w:spacing w:line="280" w:lineRule="exact"/>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7678C65E" wp14:editId="125F0CF8">
                <wp:simplePos x="0" y="0"/>
                <wp:positionH relativeFrom="column">
                  <wp:posOffset>9189085</wp:posOffset>
                </wp:positionH>
                <wp:positionV relativeFrom="paragraph">
                  <wp:posOffset>126838</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0923E3" w:rsidRPr="0006594A" w:rsidRDefault="000923E3" w:rsidP="000923E3">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0923E3" w:rsidRPr="00ED3E7E" w:rsidRDefault="000923E3" w:rsidP="000923E3">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23.55pt;margin-top:10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" fillcolor="window" strokecolor="#558ed5" strokeweight="3.5pt">
                <v:textbox inset="5.85pt,.7pt,5.85pt,.7pt">
                  <w:txbxContent>
                    <w:p w:rsidR="000923E3" w:rsidRPr="0006594A" w:rsidRDefault="000923E3" w:rsidP="000923E3">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0923E3" w:rsidRPr="00ED3E7E" w:rsidRDefault="000923E3" w:rsidP="000923E3">
                      <w:pPr>
                        <w:jc w:val="center"/>
                        <w:rPr>
                          <w:rFonts w:ascii="HGSｺﾞｼｯｸE" w:eastAsia="HGSｺﾞｼｯｸE"/>
                          <w:color w:val="FFFFFF"/>
                        </w:rPr>
                      </w:pPr>
                    </w:p>
                  </w:txbxContent>
                </v:textbox>
              </v:shape>
            </w:pict>
          </mc:Fallback>
        </mc:AlternateContent>
      </w:r>
    </w:p>
    <w:p w:rsidR="007330D7" w:rsidRDefault="007330D7" w:rsidP="00826C44">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7330D7" w:rsidTr="007330D7">
        <w:trPr>
          <w:trHeight w:val="559"/>
        </w:trPr>
        <w:tc>
          <w:tcPr>
            <w:tcW w:w="157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330D7" w:rsidRDefault="00F40A9A">
            <w:pPr>
              <w:widowControl/>
              <w:adjustRightInd w:val="0"/>
              <w:snapToGrid w:val="0"/>
              <w:spacing w:line="280" w:lineRule="exact"/>
              <w:rPr>
                <w:rFonts w:ascii="Meiryo UI" w:eastAsia="Meiryo UI" w:hAnsi="Meiryo UI" w:cs="Meiryo UI"/>
                <w:b/>
              </w:rPr>
            </w:pPr>
            <w:r w:rsidRPr="00B202BD">
              <w:rPr>
                <w:rFonts w:ascii="Meiryo UI" w:eastAsia="Meiryo UI" w:hAnsi="Meiryo UI" w:cs="Meiryo UI"/>
                <w:noProof/>
                <w:color w:val="000000" w:themeColor="text1"/>
                <w:sz w:val="20"/>
                <w:szCs w:val="20"/>
              </w:rPr>
              <w:drawing>
                <wp:anchor distT="0" distB="0" distL="114300" distR="114300" simplePos="0" relativeHeight="251669504" behindDoc="0" locked="0" layoutInCell="1" allowOverlap="1" wp14:anchorId="7BA4026F" wp14:editId="5DFE50B0">
                  <wp:simplePos x="0" y="0"/>
                  <wp:positionH relativeFrom="column">
                    <wp:posOffset>9266555</wp:posOffset>
                  </wp:positionH>
                  <wp:positionV relativeFrom="paragraph">
                    <wp:posOffset>19685</wp:posOffset>
                  </wp:positionV>
                  <wp:extent cx="525780" cy="465455"/>
                  <wp:effectExtent l="0" t="0" r="7620" b="0"/>
                  <wp:wrapNone/>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7330D7">
              <w:rPr>
                <w:rFonts w:ascii="Meiryo UI" w:eastAsia="Meiryo UI" w:hAnsi="Meiryo UI" w:cs="Meiryo UI" w:hint="eastAsia"/>
                <w:b/>
                <w:sz w:val="28"/>
              </w:rPr>
              <w:t>【部局長コメント（</w:t>
            </w:r>
            <w:r w:rsidR="00291EBE">
              <w:rPr>
                <w:rFonts w:ascii="Meiryo UI" w:eastAsia="Meiryo UI" w:hAnsi="Meiryo UI" w:cs="Meiryo UI" w:hint="eastAsia"/>
                <w:b/>
                <w:sz w:val="28"/>
              </w:rPr>
              <w:t>テーマ２</w:t>
            </w:r>
            <w:r w:rsidR="007330D7">
              <w:rPr>
                <w:rFonts w:ascii="Meiryo UI" w:eastAsia="Meiryo UI" w:hAnsi="Meiryo UI" w:cs="Meiryo UI" w:hint="eastAsia"/>
                <w:b/>
                <w:sz w:val="28"/>
              </w:rPr>
              <w:t>総評）】</w:t>
            </w:r>
          </w:p>
        </w:tc>
      </w:tr>
      <w:tr w:rsidR="007330D7" w:rsidTr="007330D7">
        <w:trPr>
          <w:trHeight w:val="426"/>
        </w:trPr>
        <w:tc>
          <w:tcPr>
            <w:tcW w:w="7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330D7" w:rsidRDefault="007330D7">
            <w:pPr>
              <w:widowControl/>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330D7" w:rsidRDefault="000923E3">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7330D7" w:rsidTr="006526A2">
        <w:trPr>
          <w:trHeight w:val="560"/>
        </w:trPr>
        <w:tc>
          <w:tcPr>
            <w:tcW w:w="78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40A9A" w:rsidRPr="00237047" w:rsidRDefault="00F40A9A" w:rsidP="00F40A9A">
            <w:pPr>
              <w:spacing w:line="260" w:lineRule="exact"/>
              <w:ind w:left="200" w:hangingChars="100" w:hanging="200"/>
              <w:rPr>
                <w:rFonts w:ascii="Meiryo UI" w:eastAsia="Meiryo UI" w:hAnsi="Meiryo UI" w:cs="Meiryo UI"/>
                <w:b/>
                <w:sz w:val="20"/>
                <w:szCs w:val="20"/>
              </w:rPr>
            </w:pPr>
            <w:r w:rsidRPr="00237047">
              <w:rPr>
                <w:rFonts w:ascii="Meiryo UI" w:eastAsia="Meiryo UI" w:hAnsi="Meiryo UI" w:cs="Meiryo UI" w:hint="eastAsia"/>
                <w:b/>
                <w:sz w:val="20"/>
                <w:szCs w:val="20"/>
              </w:rPr>
              <w:t>■「大阪府まち・ひと・しごと創生総合戦略」に基づく地方創生の取組み</w:t>
            </w:r>
          </w:p>
          <w:p w:rsidR="006526A2" w:rsidRPr="00AA0A7A" w:rsidRDefault="006526A2" w:rsidP="006526A2">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AA0A7A">
              <w:rPr>
                <w:rFonts w:ascii="Meiryo UI" w:eastAsia="Meiryo UI" w:hAnsi="Meiryo UI" w:cs="Meiryo UI" w:hint="eastAsia"/>
                <w:color w:val="000000" w:themeColor="text1"/>
                <w:sz w:val="20"/>
                <w:szCs w:val="20"/>
              </w:rPr>
              <w:t>当初の目標を、達成することができました。</w:t>
            </w:r>
          </w:p>
          <w:p w:rsidR="00F40A9A" w:rsidRPr="00AA0A7A" w:rsidRDefault="006526A2" w:rsidP="006526A2">
            <w:pPr>
              <w:widowControl/>
              <w:adjustRightInd w:val="0"/>
              <w:snapToGrid w:val="0"/>
              <w:spacing w:line="280" w:lineRule="exact"/>
              <w:ind w:leftChars="100" w:left="420" w:hangingChars="100" w:hanging="200"/>
              <w:jc w:val="left"/>
              <w:rPr>
                <w:rFonts w:ascii="Meiryo UI" w:eastAsia="Meiryo UI" w:hAnsi="Meiryo UI" w:cs="Meiryo UI"/>
                <w:b/>
                <w:color w:val="000000" w:themeColor="text1"/>
              </w:rPr>
            </w:pPr>
            <w:r w:rsidRPr="00AA0A7A">
              <w:rPr>
                <w:rFonts w:ascii="Meiryo UI" w:eastAsia="Meiryo UI" w:hAnsi="Meiryo UI" w:cs="Meiryo UI" w:hint="eastAsia"/>
                <w:color w:val="000000" w:themeColor="text1"/>
                <w:sz w:val="20"/>
                <w:szCs w:val="20"/>
              </w:rPr>
              <w:t>・</w:t>
            </w:r>
            <w:r w:rsidR="00845432" w:rsidRPr="00AA0A7A">
              <w:rPr>
                <w:rFonts w:ascii="Meiryo UI" w:eastAsia="Meiryo UI" w:hAnsi="Meiryo UI" w:cs="Meiryo UI" w:hint="eastAsia"/>
                <w:color w:val="000000" w:themeColor="text1"/>
                <w:sz w:val="20"/>
                <w:szCs w:val="20"/>
              </w:rPr>
              <w:t>国の交付金</w:t>
            </w:r>
            <w:r w:rsidR="00F82185" w:rsidRPr="00AA0A7A">
              <w:rPr>
                <w:rFonts w:ascii="Meiryo UI" w:eastAsia="Meiryo UI" w:hAnsi="Meiryo UI" w:cs="Meiryo UI" w:hint="eastAsia"/>
                <w:color w:val="000000" w:themeColor="text1"/>
                <w:sz w:val="20"/>
                <w:szCs w:val="20"/>
              </w:rPr>
              <w:t>も活用し</w:t>
            </w:r>
            <w:r w:rsidR="00845432" w:rsidRPr="00AA0A7A">
              <w:rPr>
                <w:rFonts w:ascii="Meiryo UI" w:eastAsia="Meiryo UI" w:hAnsi="Meiryo UI" w:cs="Meiryo UI" w:hint="eastAsia"/>
                <w:color w:val="000000" w:themeColor="text1"/>
                <w:sz w:val="20"/>
                <w:szCs w:val="20"/>
              </w:rPr>
              <w:t>、戦略に基づく地方創生の取組の着実な推進を図ることが出来ました。</w:t>
            </w:r>
          </w:p>
          <w:p w:rsidR="00F40A9A" w:rsidRDefault="00F40A9A" w:rsidP="00F40A9A">
            <w:pPr>
              <w:widowControl/>
              <w:adjustRightInd w:val="0"/>
              <w:snapToGrid w:val="0"/>
              <w:spacing w:line="280" w:lineRule="exact"/>
              <w:jc w:val="left"/>
              <w:rPr>
                <w:rFonts w:ascii="Meiryo UI" w:eastAsia="Meiryo UI" w:hAnsi="Meiryo UI" w:cs="Meiryo UI"/>
                <w:b/>
                <w:color w:val="1F497D" w:themeColor="text2"/>
              </w:rPr>
            </w:pPr>
          </w:p>
          <w:p w:rsidR="00A2420E" w:rsidRDefault="00A2420E" w:rsidP="00F40A9A">
            <w:pPr>
              <w:widowControl/>
              <w:adjustRightInd w:val="0"/>
              <w:snapToGrid w:val="0"/>
              <w:spacing w:line="280" w:lineRule="exact"/>
              <w:jc w:val="left"/>
              <w:rPr>
                <w:rFonts w:ascii="Meiryo UI" w:eastAsia="Meiryo UI" w:hAnsi="Meiryo UI" w:cs="Meiryo UI"/>
                <w:b/>
                <w:color w:val="1F497D" w:themeColor="text2"/>
              </w:rPr>
            </w:pPr>
          </w:p>
          <w:p w:rsidR="00A2420E" w:rsidRDefault="00A2420E" w:rsidP="00F40A9A">
            <w:pPr>
              <w:widowControl/>
              <w:adjustRightInd w:val="0"/>
              <w:snapToGrid w:val="0"/>
              <w:spacing w:line="280" w:lineRule="exact"/>
              <w:jc w:val="left"/>
              <w:rPr>
                <w:rFonts w:ascii="Meiryo UI" w:eastAsia="Meiryo UI" w:hAnsi="Meiryo UI" w:cs="Meiryo UI"/>
                <w:b/>
                <w:color w:val="1F497D" w:themeColor="text2"/>
              </w:rPr>
            </w:pPr>
          </w:p>
          <w:p w:rsidR="00A2420E" w:rsidRDefault="00A2420E" w:rsidP="00F40A9A">
            <w:pPr>
              <w:widowControl/>
              <w:adjustRightInd w:val="0"/>
              <w:snapToGrid w:val="0"/>
              <w:spacing w:line="280" w:lineRule="exact"/>
              <w:jc w:val="left"/>
              <w:rPr>
                <w:rFonts w:ascii="Meiryo UI" w:eastAsia="Meiryo UI" w:hAnsi="Meiryo UI" w:cs="Meiryo UI"/>
                <w:b/>
                <w:color w:val="1F497D" w:themeColor="text2"/>
              </w:rPr>
            </w:pPr>
          </w:p>
          <w:p w:rsidR="00A2420E" w:rsidRDefault="00A2420E" w:rsidP="00F40A9A">
            <w:pPr>
              <w:widowControl/>
              <w:adjustRightInd w:val="0"/>
              <w:snapToGrid w:val="0"/>
              <w:spacing w:line="280" w:lineRule="exact"/>
              <w:jc w:val="left"/>
              <w:rPr>
                <w:rFonts w:ascii="Meiryo UI" w:eastAsia="Meiryo UI" w:hAnsi="Meiryo UI" w:cs="Meiryo UI"/>
                <w:b/>
                <w:color w:val="1F497D" w:themeColor="text2"/>
              </w:rPr>
            </w:pPr>
          </w:p>
          <w:p w:rsidR="00A2420E" w:rsidRDefault="00A2420E" w:rsidP="00F40A9A">
            <w:pPr>
              <w:widowControl/>
              <w:adjustRightInd w:val="0"/>
              <w:snapToGrid w:val="0"/>
              <w:spacing w:line="280" w:lineRule="exact"/>
              <w:jc w:val="left"/>
              <w:rPr>
                <w:rFonts w:ascii="Meiryo UI" w:eastAsia="Meiryo UI" w:hAnsi="Meiryo UI" w:cs="Meiryo UI"/>
                <w:b/>
                <w:color w:val="1F497D" w:themeColor="text2"/>
              </w:rPr>
            </w:pPr>
          </w:p>
          <w:p w:rsidR="00A2420E" w:rsidRPr="00D34883" w:rsidRDefault="00A2420E" w:rsidP="00F40A9A">
            <w:pPr>
              <w:widowControl/>
              <w:adjustRightInd w:val="0"/>
              <w:snapToGrid w:val="0"/>
              <w:spacing w:line="280" w:lineRule="exact"/>
              <w:jc w:val="left"/>
              <w:rPr>
                <w:rFonts w:ascii="Meiryo UI" w:eastAsia="Meiryo UI" w:hAnsi="Meiryo UI" w:cs="Meiryo UI"/>
                <w:b/>
                <w:color w:val="1F497D" w:themeColor="text2"/>
              </w:rPr>
            </w:pPr>
          </w:p>
          <w:p w:rsidR="00D34883" w:rsidRDefault="00D34883" w:rsidP="00F40A9A">
            <w:pPr>
              <w:widowControl/>
              <w:adjustRightInd w:val="0"/>
              <w:snapToGrid w:val="0"/>
              <w:spacing w:line="280" w:lineRule="exact"/>
              <w:jc w:val="left"/>
              <w:rPr>
                <w:rFonts w:ascii="Meiryo UI" w:eastAsia="Meiryo UI" w:hAnsi="Meiryo UI" w:cs="Meiryo UI"/>
                <w:b/>
                <w:color w:val="FF0000"/>
              </w:rPr>
            </w:pPr>
          </w:p>
          <w:p w:rsidR="00D34883" w:rsidRPr="006D4CDB" w:rsidRDefault="00D34883" w:rsidP="00F40A9A">
            <w:pPr>
              <w:widowControl/>
              <w:adjustRightInd w:val="0"/>
              <w:snapToGrid w:val="0"/>
              <w:spacing w:line="280" w:lineRule="exact"/>
              <w:jc w:val="left"/>
              <w:rPr>
                <w:rFonts w:ascii="Meiryo UI" w:eastAsia="Meiryo UI" w:hAnsi="Meiryo UI" w:cs="Meiryo UI"/>
                <w:b/>
                <w:color w:val="FF0000"/>
              </w:rPr>
            </w:pPr>
          </w:p>
          <w:p w:rsidR="00F40A9A" w:rsidRPr="00237047" w:rsidRDefault="00F40A9A" w:rsidP="00F40A9A">
            <w:pPr>
              <w:spacing w:line="260" w:lineRule="exact"/>
              <w:ind w:left="200" w:hangingChars="100" w:hanging="200"/>
              <w:rPr>
                <w:rFonts w:ascii="Meiryo UI" w:eastAsia="Meiryo UI" w:hAnsi="Meiryo UI" w:cs="Meiryo UI"/>
                <w:b/>
                <w:sz w:val="20"/>
                <w:szCs w:val="20"/>
              </w:rPr>
            </w:pPr>
            <w:r w:rsidRPr="00237047">
              <w:rPr>
                <w:rFonts w:ascii="Meiryo UI" w:eastAsia="Meiryo UI" w:hAnsi="Meiryo UI" w:cs="Meiryo UI" w:hint="eastAsia"/>
                <w:b/>
                <w:sz w:val="20"/>
                <w:szCs w:val="20"/>
              </w:rPr>
              <w:t>■「大阪府強靭化地域計画」の着実な推進</w:t>
            </w:r>
          </w:p>
          <w:p w:rsidR="00D34883" w:rsidRPr="00AA0A7A" w:rsidRDefault="00D34883" w:rsidP="00D34883">
            <w:pPr>
              <w:widowControl/>
              <w:adjustRightInd w:val="0"/>
              <w:snapToGrid w:val="0"/>
              <w:spacing w:line="280" w:lineRule="exact"/>
              <w:ind w:leftChars="79" w:left="354" w:hangingChars="90" w:hanging="180"/>
              <w:jc w:val="left"/>
              <w:rPr>
                <w:rFonts w:ascii="Meiryo UI" w:eastAsia="Meiryo UI" w:hAnsi="Meiryo UI" w:cs="Meiryo UI"/>
                <w:color w:val="000000" w:themeColor="text1"/>
                <w:spacing w:val="-4"/>
                <w:sz w:val="20"/>
                <w:szCs w:val="20"/>
              </w:rPr>
            </w:pPr>
            <w:r w:rsidRPr="00AA0A7A">
              <w:rPr>
                <w:rFonts w:ascii="Meiryo UI" w:eastAsia="Meiryo UI" w:hAnsi="Meiryo UI" w:cs="Meiryo UI" w:hint="eastAsia"/>
                <w:color w:val="000000" w:themeColor="text1"/>
                <w:sz w:val="20"/>
                <w:szCs w:val="20"/>
              </w:rPr>
              <w:t>当初の目標を、達成することができました。</w:t>
            </w:r>
          </w:p>
          <w:p w:rsidR="00D34883" w:rsidRPr="00AA0A7A" w:rsidRDefault="00D34883" w:rsidP="00D34883">
            <w:pPr>
              <w:widowControl/>
              <w:adjustRightInd w:val="0"/>
              <w:snapToGrid w:val="0"/>
              <w:spacing w:line="280" w:lineRule="exact"/>
              <w:ind w:leftChars="79" w:left="354" w:hangingChars="90" w:hanging="180"/>
              <w:jc w:val="left"/>
              <w:rPr>
                <w:rFonts w:ascii="Meiryo UI" w:eastAsia="Meiryo UI" w:hAnsi="Meiryo UI" w:cs="Meiryo UI"/>
                <w:color w:val="000000" w:themeColor="text1"/>
                <w:sz w:val="20"/>
                <w:szCs w:val="20"/>
              </w:rPr>
            </w:pPr>
            <w:r w:rsidRPr="00AA0A7A">
              <w:rPr>
                <w:rFonts w:ascii="Meiryo UI" w:eastAsia="Meiryo UI" w:hAnsi="Meiryo UI" w:cs="Meiryo UI" w:hint="eastAsia"/>
                <w:color w:val="000000" w:themeColor="text1"/>
                <w:sz w:val="20"/>
                <w:szCs w:val="20"/>
              </w:rPr>
              <w:t>・</w:t>
            </w:r>
            <w:r w:rsidRPr="00AA0A7A">
              <w:rPr>
                <w:rFonts w:ascii="Meiryo UI" w:eastAsia="Meiryo UI" w:hAnsi="Meiryo UI" w:cs="Meiryo UI" w:hint="eastAsia"/>
                <w:color w:val="000000" w:themeColor="text1"/>
                <w:spacing w:val="-4"/>
                <w:sz w:val="20"/>
                <w:szCs w:val="20"/>
              </w:rPr>
              <w:t>「大阪府強靭化地域計画」については、</w:t>
            </w:r>
            <w:r w:rsidRPr="00AA0A7A">
              <w:rPr>
                <w:rFonts w:ascii="Meiryo UI" w:eastAsia="Meiryo UI" w:hAnsi="Meiryo UI" w:cs="Meiryo UI" w:hint="eastAsia"/>
                <w:color w:val="000000" w:themeColor="text1"/>
                <w:sz w:val="20"/>
                <w:szCs w:val="20"/>
              </w:rPr>
              <w:t>関連計画の</w:t>
            </w:r>
            <w:r w:rsidRPr="00AA0A7A">
              <w:rPr>
                <w:rFonts w:ascii="Meiryo UI" w:eastAsia="Meiryo UI" w:hAnsi="Meiryo UI" w:cs="Meiryo UI" w:hint="eastAsia"/>
                <w:color w:val="000000" w:themeColor="text1"/>
                <w:spacing w:val="-4"/>
                <w:sz w:val="20"/>
                <w:szCs w:val="20"/>
              </w:rPr>
              <w:t>進捗管理を行い、関係部局において防潮堤の耐震対策や土砂災害防止法に基づく区域指定等を計画</w:t>
            </w:r>
            <w:r w:rsidR="008A7CE6" w:rsidRPr="00AA0A7A">
              <w:rPr>
                <w:rFonts w:ascii="Meiryo UI" w:eastAsia="Meiryo UI" w:hAnsi="Meiryo UI" w:cs="Meiryo UI" w:hint="eastAsia"/>
                <w:color w:val="000000" w:themeColor="text1"/>
                <w:spacing w:val="-4"/>
                <w:sz w:val="20"/>
                <w:szCs w:val="20"/>
              </w:rPr>
              <w:t>通り</w:t>
            </w:r>
            <w:r w:rsidRPr="00AA0A7A">
              <w:rPr>
                <w:rFonts w:ascii="Meiryo UI" w:eastAsia="Meiryo UI" w:hAnsi="Meiryo UI" w:cs="Meiryo UI" w:hint="eastAsia"/>
                <w:color w:val="000000" w:themeColor="text1"/>
                <w:spacing w:val="-4"/>
                <w:sz w:val="20"/>
                <w:szCs w:val="20"/>
              </w:rPr>
              <w:t>実施するなど、大阪府の</w:t>
            </w:r>
            <w:r w:rsidRPr="00AA0A7A">
              <w:rPr>
                <w:rFonts w:ascii="Meiryo UI" w:eastAsia="Meiryo UI" w:hAnsi="Meiryo UI" w:cs="Meiryo UI" w:hint="eastAsia"/>
                <w:color w:val="000000" w:themeColor="text1"/>
                <w:kern w:val="0"/>
                <w:sz w:val="20"/>
                <w:szCs w:val="20"/>
              </w:rPr>
              <w:t>防災・減災対策を</w:t>
            </w:r>
            <w:r w:rsidRPr="00AA0A7A">
              <w:rPr>
                <w:rFonts w:ascii="Meiryo UI" w:eastAsia="Meiryo UI" w:hAnsi="Meiryo UI" w:cs="Meiryo UI" w:hint="eastAsia"/>
                <w:color w:val="000000" w:themeColor="text1"/>
                <w:spacing w:val="-4"/>
                <w:sz w:val="20"/>
                <w:szCs w:val="20"/>
              </w:rPr>
              <w:t>着実に推進しました。</w:t>
            </w:r>
          </w:p>
          <w:p w:rsidR="007330D7" w:rsidRPr="006526A2" w:rsidRDefault="007330D7" w:rsidP="00D34883">
            <w:pPr>
              <w:widowControl/>
              <w:adjustRightInd w:val="0"/>
              <w:snapToGrid w:val="0"/>
              <w:spacing w:line="280" w:lineRule="exact"/>
              <w:jc w:val="left"/>
              <w:rPr>
                <w:rFonts w:ascii="Meiryo UI" w:eastAsia="Meiryo UI" w:hAnsi="Meiryo UI" w:cs="Meiryo UI"/>
                <w:color w:val="FF0000"/>
                <w:spacing w:val="-4"/>
                <w:sz w:val="20"/>
                <w:szCs w:val="20"/>
              </w:rPr>
            </w:pPr>
          </w:p>
        </w:tc>
        <w:tc>
          <w:tcPr>
            <w:tcW w:w="786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40A9A" w:rsidRPr="00237047" w:rsidRDefault="00F40A9A" w:rsidP="00F40A9A">
            <w:pPr>
              <w:spacing w:line="260" w:lineRule="exact"/>
              <w:ind w:left="200" w:hangingChars="100" w:hanging="200"/>
              <w:rPr>
                <w:rFonts w:ascii="Meiryo UI" w:eastAsia="Meiryo UI" w:hAnsi="Meiryo UI" w:cs="Meiryo UI"/>
                <w:b/>
                <w:sz w:val="20"/>
                <w:szCs w:val="20"/>
              </w:rPr>
            </w:pPr>
            <w:r w:rsidRPr="00237047">
              <w:rPr>
                <w:rFonts w:ascii="Meiryo UI" w:eastAsia="Meiryo UI" w:hAnsi="Meiryo UI" w:cs="Meiryo UI" w:hint="eastAsia"/>
                <w:b/>
                <w:sz w:val="20"/>
                <w:szCs w:val="20"/>
              </w:rPr>
              <w:t>■「大阪府まち・ひと・しごと創生総合戦略」に基づく地方創生の取組み</w:t>
            </w:r>
          </w:p>
          <w:p w:rsidR="00F40A9A" w:rsidRPr="00AA0A7A" w:rsidRDefault="006526A2" w:rsidP="006526A2">
            <w:pPr>
              <w:widowControl/>
              <w:adjustRightInd w:val="0"/>
              <w:snapToGrid w:val="0"/>
              <w:spacing w:line="280" w:lineRule="exact"/>
              <w:ind w:leftChars="100" w:left="420" w:hangingChars="100" w:hanging="200"/>
              <w:jc w:val="left"/>
              <w:rPr>
                <w:rFonts w:ascii="Meiryo UI" w:eastAsia="Meiryo UI" w:hAnsi="Meiryo UI" w:cs="Meiryo UI"/>
                <w:b/>
                <w:color w:val="000000" w:themeColor="text1"/>
              </w:rPr>
            </w:pPr>
            <w:r w:rsidRPr="00AA0A7A">
              <w:rPr>
                <w:rFonts w:ascii="Meiryo UI" w:eastAsia="Meiryo UI" w:hAnsi="Meiryo UI" w:cs="Meiryo UI" w:hint="eastAsia"/>
                <w:color w:val="000000" w:themeColor="text1"/>
                <w:sz w:val="20"/>
                <w:szCs w:val="20"/>
              </w:rPr>
              <w:t xml:space="preserve">・　</w:t>
            </w:r>
            <w:r w:rsidR="00E100B2" w:rsidRPr="00AA0A7A">
              <w:rPr>
                <w:rFonts w:ascii="Meiryo UI" w:eastAsia="Meiryo UI" w:hAnsi="Meiryo UI" w:cs="Meiryo UI" w:hint="eastAsia"/>
                <w:color w:val="000000" w:themeColor="text1"/>
                <w:sz w:val="20"/>
                <w:szCs w:val="20"/>
              </w:rPr>
              <w:t>審議会での効果検証等も踏まえ、</w:t>
            </w:r>
            <w:r w:rsidR="00F47BB5" w:rsidRPr="00AA0A7A">
              <w:rPr>
                <w:rFonts w:ascii="Meiryo UI" w:eastAsia="Meiryo UI" w:hAnsi="Meiryo UI" w:cs="Meiryo UI" w:hint="eastAsia"/>
                <w:color w:val="000000" w:themeColor="text1"/>
                <w:sz w:val="20"/>
                <w:szCs w:val="20"/>
              </w:rPr>
              <w:t>引き続き、関係部局と連携しながら</w:t>
            </w:r>
            <w:r w:rsidR="00E100B2" w:rsidRPr="00AA0A7A">
              <w:rPr>
                <w:rFonts w:ascii="Meiryo UI" w:eastAsia="Meiryo UI" w:hAnsi="Meiryo UI" w:cs="Meiryo UI" w:hint="eastAsia"/>
                <w:color w:val="000000" w:themeColor="text1"/>
                <w:sz w:val="20"/>
                <w:szCs w:val="20"/>
              </w:rPr>
              <w:t>新たな</w:t>
            </w:r>
            <w:r w:rsidR="00F47BB5" w:rsidRPr="00AA0A7A">
              <w:rPr>
                <w:rFonts w:ascii="Meiryo UI" w:eastAsia="Meiryo UI" w:hAnsi="Meiryo UI" w:cs="Meiryo UI" w:hint="eastAsia"/>
                <w:color w:val="000000" w:themeColor="text1"/>
                <w:sz w:val="20"/>
                <w:szCs w:val="20"/>
              </w:rPr>
              <w:t>交付金の獲得を進め</w:t>
            </w:r>
            <w:r w:rsidR="00E100B2" w:rsidRPr="00AA0A7A">
              <w:rPr>
                <w:rFonts w:ascii="Meiryo UI" w:eastAsia="Meiryo UI" w:hAnsi="Meiryo UI" w:cs="Meiryo UI" w:hint="eastAsia"/>
                <w:color w:val="000000" w:themeColor="text1"/>
                <w:sz w:val="20"/>
                <w:szCs w:val="20"/>
              </w:rPr>
              <w:t>るなど、</w:t>
            </w:r>
            <w:r w:rsidRPr="00AA0A7A">
              <w:rPr>
                <w:rFonts w:ascii="Meiryo UI" w:eastAsia="Meiryo UI" w:hAnsi="Meiryo UI" w:cs="Meiryo UI" w:hint="eastAsia"/>
                <w:color w:val="000000" w:themeColor="text1"/>
                <w:sz w:val="20"/>
                <w:szCs w:val="20"/>
              </w:rPr>
              <w:t>「大阪府まち・ひと・しごと創生府総合戦略」における具体的目標の達成に向けて、取組み</w:t>
            </w:r>
            <w:r w:rsidR="00E100B2" w:rsidRPr="00AA0A7A">
              <w:rPr>
                <w:rFonts w:ascii="Meiryo UI" w:eastAsia="Meiryo UI" w:hAnsi="Meiryo UI" w:cs="Meiryo UI" w:hint="eastAsia"/>
                <w:color w:val="000000" w:themeColor="text1"/>
                <w:sz w:val="20"/>
                <w:szCs w:val="20"/>
              </w:rPr>
              <w:t>を</w:t>
            </w:r>
            <w:r w:rsidRPr="00AA0A7A">
              <w:rPr>
                <w:rFonts w:ascii="Meiryo UI" w:eastAsia="Meiryo UI" w:hAnsi="Meiryo UI" w:cs="Meiryo UI" w:hint="eastAsia"/>
                <w:color w:val="000000" w:themeColor="text1"/>
                <w:sz w:val="20"/>
                <w:szCs w:val="20"/>
              </w:rPr>
              <w:t>推進</w:t>
            </w:r>
            <w:r w:rsidR="00E100B2" w:rsidRPr="00AA0A7A">
              <w:rPr>
                <w:rFonts w:ascii="Meiryo UI" w:eastAsia="Meiryo UI" w:hAnsi="Meiryo UI" w:cs="Meiryo UI" w:hint="eastAsia"/>
                <w:color w:val="000000" w:themeColor="text1"/>
                <w:sz w:val="20"/>
                <w:szCs w:val="20"/>
              </w:rPr>
              <w:t>していきます</w:t>
            </w:r>
            <w:r w:rsidRPr="00AA0A7A">
              <w:rPr>
                <w:rFonts w:ascii="Meiryo UI" w:eastAsia="Meiryo UI" w:hAnsi="Meiryo UI" w:cs="Meiryo UI" w:hint="eastAsia"/>
                <w:color w:val="000000" w:themeColor="text1"/>
                <w:sz w:val="20"/>
                <w:szCs w:val="20"/>
              </w:rPr>
              <w:t>。</w:t>
            </w:r>
          </w:p>
          <w:p w:rsidR="00A2420E" w:rsidRPr="002A1CA4" w:rsidRDefault="00A2420E" w:rsidP="00A2420E">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2A1CA4">
              <w:rPr>
                <w:rFonts w:ascii="Meiryo UI" w:eastAsia="Meiryo UI" w:hAnsi="Meiryo UI" w:cs="Meiryo UI" w:hint="eastAsia"/>
                <w:color w:val="000000" w:themeColor="text1"/>
                <w:sz w:val="20"/>
              </w:rPr>
              <w:t>・ 「スマートエイジング・シティ」の具体化に向け、先行モデル地域における事業を汎用モデル化し、新たに事業着手を促すべく情報発信を着実に推進していきます。</w:t>
            </w:r>
          </w:p>
          <w:p w:rsidR="00A2420E" w:rsidRPr="002A1CA4" w:rsidRDefault="00A2420E" w:rsidP="00A2420E">
            <w:pPr>
              <w:widowControl/>
              <w:adjustRightInd w:val="0"/>
              <w:snapToGrid w:val="0"/>
              <w:spacing w:line="280" w:lineRule="exact"/>
              <w:ind w:leftChars="200" w:left="440"/>
              <w:jc w:val="left"/>
              <w:rPr>
                <w:rFonts w:ascii="Meiryo UI" w:eastAsia="Meiryo UI" w:hAnsi="Meiryo UI" w:cs="Meiryo UI"/>
                <w:color w:val="000000" w:themeColor="text1"/>
                <w:sz w:val="20"/>
              </w:rPr>
            </w:pPr>
            <w:r w:rsidRPr="008544D1">
              <w:rPr>
                <w:rFonts w:ascii="Meiryo UI" w:eastAsia="Meiryo UI" w:hAnsi="Meiryo UI" w:cs="Meiryo UI" w:hint="eastAsia"/>
                <w:color w:val="000000" w:themeColor="text1"/>
                <w:sz w:val="20"/>
              </w:rPr>
              <w:t>また、取</w:t>
            </w:r>
            <w:r w:rsidRPr="002A1CA4">
              <w:rPr>
                <w:rFonts w:ascii="Meiryo UI" w:eastAsia="Meiryo UI" w:hAnsi="Meiryo UI" w:cs="Meiryo UI" w:hint="eastAsia"/>
                <w:color w:val="000000" w:themeColor="text1"/>
                <w:sz w:val="20"/>
              </w:rPr>
              <w:t>組み実施主体間のネットワーク形成に向け、関係者間の調整を図っていきます。</w:t>
            </w:r>
          </w:p>
          <w:p w:rsidR="00A2420E" w:rsidRPr="00711CD1" w:rsidRDefault="00A2420E" w:rsidP="00A2420E">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2A1CA4">
              <w:rPr>
                <w:rFonts w:ascii="Meiryo UI" w:eastAsia="Meiryo UI" w:hAnsi="Meiryo UI" w:cs="Meiryo UI" w:hint="eastAsia"/>
                <w:color w:val="000000" w:themeColor="text1"/>
                <w:sz w:val="20"/>
              </w:rPr>
              <w:t>・ BNCT医療の具体化に向けて、専門人材の育成や認知度向上に向けた取組みを行うとともに、これまで世界の研究をリードしてきた京都大学原子炉実験所の</w:t>
            </w:r>
            <w:proofErr w:type="spellStart"/>
            <w:r w:rsidRPr="002A1CA4">
              <w:rPr>
                <w:rFonts w:ascii="Meiryo UI" w:eastAsia="Meiryo UI" w:hAnsi="Meiryo UI" w:cs="Meiryo UI" w:hint="eastAsia"/>
                <w:color w:val="000000" w:themeColor="text1"/>
                <w:sz w:val="20"/>
              </w:rPr>
              <w:t>BNCT</w:t>
            </w:r>
            <w:proofErr w:type="spellEnd"/>
            <w:r w:rsidRPr="002A1CA4">
              <w:rPr>
                <w:rFonts w:ascii="Meiryo UI" w:eastAsia="Meiryo UI" w:hAnsi="Meiryo UI" w:cs="Meiryo UI" w:hint="eastAsia"/>
                <w:color w:val="000000" w:themeColor="text1"/>
                <w:sz w:val="20"/>
              </w:rPr>
              <w:t>研究拠点あり方、機能強化について、関係者間で検討を進めていきます。</w:t>
            </w:r>
          </w:p>
          <w:p w:rsidR="00F40A9A" w:rsidRPr="00A2420E" w:rsidRDefault="00F40A9A" w:rsidP="00F40A9A">
            <w:pPr>
              <w:widowControl/>
              <w:adjustRightInd w:val="0"/>
              <w:snapToGrid w:val="0"/>
              <w:spacing w:line="280" w:lineRule="exact"/>
              <w:jc w:val="left"/>
              <w:rPr>
                <w:rFonts w:ascii="Meiryo UI" w:eastAsia="Meiryo UI" w:hAnsi="Meiryo UI" w:cs="Meiryo UI"/>
                <w:b/>
                <w:color w:val="FF0000"/>
              </w:rPr>
            </w:pPr>
          </w:p>
          <w:p w:rsidR="006526A2" w:rsidRPr="006526A2" w:rsidRDefault="006526A2" w:rsidP="00F40A9A">
            <w:pPr>
              <w:widowControl/>
              <w:adjustRightInd w:val="0"/>
              <w:snapToGrid w:val="0"/>
              <w:spacing w:line="280" w:lineRule="exact"/>
              <w:jc w:val="left"/>
              <w:rPr>
                <w:rFonts w:ascii="Meiryo UI" w:eastAsia="Meiryo UI" w:hAnsi="Meiryo UI" w:cs="Meiryo UI"/>
                <w:b/>
                <w:color w:val="FF0000"/>
              </w:rPr>
            </w:pPr>
          </w:p>
          <w:p w:rsidR="00F40A9A" w:rsidRPr="00237047" w:rsidRDefault="00F40A9A" w:rsidP="00F40A9A">
            <w:pPr>
              <w:spacing w:line="260" w:lineRule="exact"/>
              <w:ind w:left="200" w:hangingChars="100" w:hanging="200"/>
              <w:rPr>
                <w:rFonts w:ascii="Meiryo UI" w:eastAsia="Meiryo UI" w:hAnsi="Meiryo UI" w:cs="Meiryo UI"/>
                <w:b/>
                <w:sz w:val="20"/>
                <w:szCs w:val="20"/>
              </w:rPr>
            </w:pPr>
            <w:r w:rsidRPr="00237047">
              <w:rPr>
                <w:rFonts w:ascii="Meiryo UI" w:eastAsia="Meiryo UI" w:hAnsi="Meiryo UI" w:cs="Meiryo UI" w:hint="eastAsia"/>
                <w:b/>
                <w:sz w:val="20"/>
                <w:szCs w:val="20"/>
              </w:rPr>
              <w:t>■「大阪府強靭化地域計画」の着実な推進</w:t>
            </w:r>
          </w:p>
          <w:p w:rsidR="00D34883" w:rsidRPr="00AA0A7A" w:rsidRDefault="00D34883" w:rsidP="00D34883">
            <w:pPr>
              <w:widowControl/>
              <w:adjustRightInd w:val="0"/>
              <w:snapToGrid w:val="0"/>
              <w:spacing w:line="280" w:lineRule="exact"/>
              <w:ind w:leftChars="100" w:left="420" w:hangingChars="100" w:hanging="200"/>
              <w:jc w:val="left"/>
              <w:rPr>
                <w:rFonts w:ascii="Meiryo UI" w:eastAsia="Meiryo UI" w:hAnsi="Meiryo UI" w:cs="Meiryo UI"/>
                <w:color w:val="000000" w:themeColor="text1"/>
                <w:kern w:val="0"/>
                <w:sz w:val="20"/>
                <w:szCs w:val="20"/>
              </w:rPr>
            </w:pPr>
            <w:r w:rsidRPr="00AA0A7A">
              <w:rPr>
                <w:rFonts w:ascii="Meiryo UI" w:eastAsia="Meiryo UI" w:hAnsi="Meiryo UI" w:cs="Meiryo UI" w:hint="eastAsia"/>
                <w:color w:val="000000" w:themeColor="text1"/>
                <w:kern w:val="0"/>
                <w:sz w:val="20"/>
                <w:szCs w:val="20"/>
              </w:rPr>
              <w:t>・　引き続き、関係部局において防潮堤、水門、ため池等の耐震対策や治山ダム等の風水害対策を進めるなど、今後も安全・安心なまちづくりに向け、「大阪府強靭化地域計画」に基づく取組みを着実に推進していきます。</w:t>
            </w:r>
          </w:p>
          <w:p w:rsidR="007330D7" w:rsidRPr="00D34883" w:rsidRDefault="007330D7" w:rsidP="00D34883">
            <w:pPr>
              <w:widowControl/>
              <w:adjustRightInd w:val="0"/>
              <w:snapToGrid w:val="0"/>
              <w:spacing w:line="280" w:lineRule="exact"/>
              <w:ind w:leftChars="100" w:left="440" w:hangingChars="100" w:hanging="220"/>
              <w:jc w:val="left"/>
              <w:rPr>
                <w:rFonts w:ascii="Meiryo UI" w:eastAsia="Meiryo UI" w:hAnsi="Meiryo UI" w:cs="Meiryo UI"/>
                <w:b/>
                <w:color w:val="FF0000"/>
              </w:rPr>
            </w:pPr>
          </w:p>
        </w:tc>
      </w:tr>
    </w:tbl>
    <w:p w:rsidR="007330D7" w:rsidRPr="00E335DC" w:rsidRDefault="007330D7" w:rsidP="00F40A9A">
      <w:pPr>
        <w:spacing w:line="280" w:lineRule="exact"/>
        <w:rPr>
          <w:rFonts w:ascii="Meiryo UI" w:eastAsia="Meiryo UI" w:hAnsi="Meiryo UI" w:cs="Meiryo UI"/>
        </w:rPr>
      </w:pPr>
    </w:p>
    <w:sectPr w:rsidR="007330D7" w:rsidRPr="00E335D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22" w:rsidRDefault="00155522" w:rsidP="00E45A78">
      <w:r>
        <w:separator/>
      </w:r>
    </w:p>
  </w:endnote>
  <w:endnote w:type="continuationSeparator" w:id="0">
    <w:p w:rsidR="00155522" w:rsidRDefault="0015552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22" w:rsidRDefault="00155522" w:rsidP="00E45A78">
      <w:r>
        <w:separator/>
      </w:r>
    </w:p>
  </w:footnote>
  <w:footnote w:type="continuationSeparator" w:id="0">
    <w:p w:rsidR="00155522" w:rsidRDefault="0015552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7C" w:rsidRDefault="00C84B7C">
    <w:pPr>
      <w:pStyle w:val="a4"/>
    </w:pPr>
    <w:r>
      <w:rPr>
        <w:rFonts w:hint="eastAsia"/>
        <w:noProof/>
      </w:rPr>
      <mc:AlternateContent>
        <mc:Choice Requires="wps">
          <w:drawing>
            <wp:anchor distT="0" distB="0" distL="114300" distR="114300" simplePos="0" relativeHeight="251659264" behindDoc="0" locked="0" layoutInCell="1" allowOverlap="1" wp14:anchorId="3642BF97" wp14:editId="39BCDF6B">
              <wp:simplePos x="0" y="0"/>
              <wp:positionH relativeFrom="column">
                <wp:posOffset>8583930</wp:posOffset>
              </wp:positionH>
              <wp:positionV relativeFrom="paragraph">
                <wp:posOffset>-283210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84B7C" w:rsidRPr="005C10C5" w:rsidRDefault="00C84B7C" w:rsidP="00C84B7C">
                          <w:pPr>
                            <w:ind w:firstLineChars="100" w:firstLine="240"/>
                            <w:rPr>
                              <w:rFonts w:ascii="メイリオ" w:eastAsia="メイリオ" w:hAnsi="メイリオ" w:cs="メイリオ"/>
                              <w:color w:val="FFFFFF" w:themeColor="background1"/>
                              <w:sz w:val="24"/>
                              <w:szCs w:val="24"/>
                            </w:rPr>
                          </w:pPr>
                          <w:r w:rsidRPr="005C10C5">
                            <w:rPr>
                              <w:rFonts w:ascii="メイリオ" w:eastAsia="メイリオ" w:hAnsi="メイリオ" w:cs="メイリオ" w:hint="eastAsia"/>
                              <w:color w:val="FFFFFF" w:themeColor="background1"/>
                              <w:sz w:val="24"/>
                              <w:szCs w:val="24"/>
                            </w:rPr>
                            <w:t>政策企画部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675.9pt;margin-top:-22.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" fillcolor="#943634 [2405]" strokecolor="#622423 [1605]" strokeweight="2pt">
              <v:textbox>
                <w:txbxContent>
                  <w:p w:rsidR="00C84B7C" w:rsidRPr="005C10C5" w:rsidRDefault="00C84B7C" w:rsidP="00C84B7C">
                    <w:pPr>
                      <w:ind w:firstLineChars="100" w:firstLine="240"/>
                      <w:rPr>
                        <w:rFonts w:ascii="メイリオ" w:eastAsia="メイリオ" w:hAnsi="メイリオ" w:cs="メイリオ"/>
                        <w:color w:val="FFFFFF" w:themeColor="background1"/>
                        <w:sz w:val="24"/>
                        <w:szCs w:val="24"/>
                      </w:rPr>
                    </w:pPr>
                    <w:r w:rsidRPr="005C10C5">
                      <w:rPr>
                        <w:rFonts w:ascii="メイリオ" w:eastAsia="メイリオ" w:hAnsi="メイリオ" w:cs="メイリオ" w:hint="eastAsia"/>
                        <w:color w:val="FFFFFF" w:themeColor="background1"/>
                        <w:sz w:val="24"/>
                        <w:szCs w:val="24"/>
                      </w:rPr>
                      <w:t>政策企画部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noLineBreaksAfter w:lang="ja-JP" w:val="$([\{£¥‘“〈《「『【〔＄（［｛｢￡￥"/>
  <w:noLineBreaksBefore w:lang="ja-JP" w:val="!%),.:;?]}¢°’”‰′″℃、。々〉》」』】〕ん゛゜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2D8F"/>
    <w:rsid w:val="00011B04"/>
    <w:rsid w:val="00022A33"/>
    <w:rsid w:val="000255B5"/>
    <w:rsid w:val="0004671B"/>
    <w:rsid w:val="000518AA"/>
    <w:rsid w:val="00056056"/>
    <w:rsid w:val="000634A0"/>
    <w:rsid w:val="00064DE8"/>
    <w:rsid w:val="00080F12"/>
    <w:rsid w:val="000817A6"/>
    <w:rsid w:val="00082653"/>
    <w:rsid w:val="00083D12"/>
    <w:rsid w:val="0009049D"/>
    <w:rsid w:val="00091C3E"/>
    <w:rsid w:val="000923E3"/>
    <w:rsid w:val="000933FE"/>
    <w:rsid w:val="000938A3"/>
    <w:rsid w:val="00095090"/>
    <w:rsid w:val="00096BEC"/>
    <w:rsid w:val="000A16B4"/>
    <w:rsid w:val="000A31D3"/>
    <w:rsid w:val="000B1864"/>
    <w:rsid w:val="000C63BF"/>
    <w:rsid w:val="00110DA1"/>
    <w:rsid w:val="00112E2F"/>
    <w:rsid w:val="001307FB"/>
    <w:rsid w:val="00132AE7"/>
    <w:rsid w:val="00135A92"/>
    <w:rsid w:val="00135F75"/>
    <w:rsid w:val="001451B9"/>
    <w:rsid w:val="00155522"/>
    <w:rsid w:val="001620DC"/>
    <w:rsid w:val="001702F0"/>
    <w:rsid w:val="001826AB"/>
    <w:rsid w:val="001941E5"/>
    <w:rsid w:val="00197FC1"/>
    <w:rsid w:val="001C6587"/>
    <w:rsid w:val="001E04E5"/>
    <w:rsid w:val="001F1877"/>
    <w:rsid w:val="001F32EF"/>
    <w:rsid w:val="001F45BB"/>
    <w:rsid w:val="002025C4"/>
    <w:rsid w:val="002026A4"/>
    <w:rsid w:val="00205B57"/>
    <w:rsid w:val="00227738"/>
    <w:rsid w:val="00233570"/>
    <w:rsid w:val="00235A70"/>
    <w:rsid w:val="00237047"/>
    <w:rsid w:val="0025156E"/>
    <w:rsid w:val="00255975"/>
    <w:rsid w:val="00267B07"/>
    <w:rsid w:val="00270D51"/>
    <w:rsid w:val="00281C5D"/>
    <w:rsid w:val="00284E94"/>
    <w:rsid w:val="00285482"/>
    <w:rsid w:val="00291EBE"/>
    <w:rsid w:val="002A1CA4"/>
    <w:rsid w:val="002D5393"/>
    <w:rsid w:val="002D59AB"/>
    <w:rsid w:val="002E0B40"/>
    <w:rsid w:val="002E47CD"/>
    <w:rsid w:val="002E4A8A"/>
    <w:rsid w:val="0031337A"/>
    <w:rsid w:val="00314FC6"/>
    <w:rsid w:val="00320EF5"/>
    <w:rsid w:val="003364F8"/>
    <w:rsid w:val="0036199E"/>
    <w:rsid w:val="003665EB"/>
    <w:rsid w:val="003848D2"/>
    <w:rsid w:val="00384CFF"/>
    <w:rsid w:val="00390EC7"/>
    <w:rsid w:val="00397FE7"/>
    <w:rsid w:val="003B0DA3"/>
    <w:rsid w:val="003D0E0D"/>
    <w:rsid w:val="003D7061"/>
    <w:rsid w:val="003F4AE6"/>
    <w:rsid w:val="00401231"/>
    <w:rsid w:val="004158D6"/>
    <w:rsid w:val="00421972"/>
    <w:rsid w:val="004275BB"/>
    <w:rsid w:val="00430A41"/>
    <w:rsid w:val="00442771"/>
    <w:rsid w:val="00454265"/>
    <w:rsid w:val="00455ABD"/>
    <w:rsid w:val="00470D6E"/>
    <w:rsid w:val="00471777"/>
    <w:rsid w:val="0047282A"/>
    <w:rsid w:val="004760C4"/>
    <w:rsid w:val="0048733C"/>
    <w:rsid w:val="004955A9"/>
    <w:rsid w:val="004A0621"/>
    <w:rsid w:val="004A3A94"/>
    <w:rsid w:val="004C073F"/>
    <w:rsid w:val="004C2339"/>
    <w:rsid w:val="004C72A5"/>
    <w:rsid w:val="004D2266"/>
    <w:rsid w:val="004D7F55"/>
    <w:rsid w:val="004E5DBB"/>
    <w:rsid w:val="004F63DD"/>
    <w:rsid w:val="00522827"/>
    <w:rsid w:val="00550426"/>
    <w:rsid w:val="005536EC"/>
    <w:rsid w:val="00571122"/>
    <w:rsid w:val="00576065"/>
    <w:rsid w:val="0058343C"/>
    <w:rsid w:val="00595469"/>
    <w:rsid w:val="005A30A6"/>
    <w:rsid w:val="005A36E8"/>
    <w:rsid w:val="005A6930"/>
    <w:rsid w:val="005A72B0"/>
    <w:rsid w:val="005B05AE"/>
    <w:rsid w:val="005B2FE3"/>
    <w:rsid w:val="005C2DDE"/>
    <w:rsid w:val="005D165B"/>
    <w:rsid w:val="00606B60"/>
    <w:rsid w:val="00611FAD"/>
    <w:rsid w:val="006139E3"/>
    <w:rsid w:val="006163E5"/>
    <w:rsid w:val="00636187"/>
    <w:rsid w:val="006526A2"/>
    <w:rsid w:val="00661BDF"/>
    <w:rsid w:val="00681C59"/>
    <w:rsid w:val="0069041B"/>
    <w:rsid w:val="006A09B3"/>
    <w:rsid w:val="006B038D"/>
    <w:rsid w:val="006D4CDB"/>
    <w:rsid w:val="006D5823"/>
    <w:rsid w:val="006E35E3"/>
    <w:rsid w:val="007000BC"/>
    <w:rsid w:val="007070C9"/>
    <w:rsid w:val="007169C2"/>
    <w:rsid w:val="00720654"/>
    <w:rsid w:val="0072192D"/>
    <w:rsid w:val="007219A3"/>
    <w:rsid w:val="00731694"/>
    <w:rsid w:val="007330D7"/>
    <w:rsid w:val="007A0B4E"/>
    <w:rsid w:val="007B0D07"/>
    <w:rsid w:val="007C122F"/>
    <w:rsid w:val="007C33AF"/>
    <w:rsid w:val="007D34F5"/>
    <w:rsid w:val="007E35CE"/>
    <w:rsid w:val="007F3D1A"/>
    <w:rsid w:val="00813795"/>
    <w:rsid w:val="0081594D"/>
    <w:rsid w:val="0082393E"/>
    <w:rsid w:val="00826C44"/>
    <w:rsid w:val="00834FAB"/>
    <w:rsid w:val="00845432"/>
    <w:rsid w:val="00847FF0"/>
    <w:rsid w:val="008544D1"/>
    <w:rsid w:val="00855200"/>
    <w:rsid w:val="0086459D"/>
    <w:rsid w:val="00870EA6"/>
    <w:rsid w:val="00877255"/>
    <w:rsid w:val="008A0A28"/>
    <w:rsid w:val="008A1428"/>
    <w:rsid w:val="008A7CE6"/>
    <w:rsid w:val="008B1059"/>
    <w:rsid w:val="008B6D25"/>
    <w:rsid w:val="008C786D"/>
    <w:rsid w:val="008E2A6B"/>
    <w:rsid w:val="00901DE0"/>
    <w:rsid w:val="00905F46"/>
    <w:rsid w:val="009126ED"/>
    <w:rsid w:val="0092080D"/>
    <w:rsid w:val="00952473"/>
    <w:rsid w:val="00960B59"/>
    <w:rsid w:val="009826C0"/>
    <w:rsid w:val="00987762"/>
    <w:rsid w:val="009B4E2A"/>
    <w:rsid w:val="009C3D1C"/>
    <w:rsid w:val="009C3D2E"/>
    <w:rsid w:val="009C483F"/>
    <w:rsid w:val="009D37AF"/>
    <w:rsid w:val="00A0310E"/>
    <w:rsid w:val="00A050DB"/>
    <w:rsid w:val="00A10691"/>
    <w:rsid w:val="00A12DEE"/>
    <w:rsid w:val="00A224DC"/>
    <w:rsid w:val="00A2420E"/>
    <w:rsid w:val="00A50099"/>
    <w:rsid w:val="00A56C7F"/>
    <w:rsid w:val="00A7053A"/>
    <w:rsid w:val="00A8014F"/>
    <w:rsid w:val="00A91C5B"/>
    <w:rsid w:val="00AA0A7A"/>
    <w:rsid w:val="00AB271A"/>
    <w:rsid w:val="00AB3D43"/>
    <w:rsid w:val="00AC2365"/>
    <w:rsid w:val="00AC425A"/>
    <w:rsid w:val="00AC4D94"/>
    <w:rsid w:val="00AE1DA8"/>
    <w:rsid w:val="00B00C32"/>
    <w:rsid w:val="00B03203"/>
    <w:rsid w:val="00B2165C"/>
    <w:rsid w:val="00B25AC7"/>
    <w:rsid w:val="00B31EB4"/>
    <w:rsid w:val="00B42F7E"/>
    <w:rsid w:val="00B52AEF"/>
    <w:rsid w:val="00B81E46"/>
    <w:rsid w:val="00B90C2D"/>
    <w:rsid w:val="00B95D3F"/>
    <w:rsid w:val="00BA0AB5"/>
    <w:rsid w:val="00BA4669"/>
    <w:rsid w:val="00BB3BFC"/>
    <w:rsid w:val="00BB6EF8"/>
    <w:rsid w:val="00BB6F33"/>
    <w:rsid w:val="00BC2AFF"/>
    <w:rsid w:val="00BD2C2D"/>
    <w:rsid w:val="00BE672E"/>
    <w:rsid w:val="00C00256"/>
    <w:rsid w:val="00C11389"/>
    <w:rsid w:val="00C117D9"/>
    <w:rsid w:val="00C26D56"/>
    <w:rsid w:val="00C42AF0"/>
    <w:rsid w:val="00C42E81"/>
    <w:rsid w:val="00C50A21"/>
    <w:rsid w:val="00C637E4"/>
    <w:rsid w:val="00C70869"/>
    <w:rsid w:val="00C73995"/>
    <w:rsid w:val="00C77FF5"/>
    <w:rsid w:val="00C84B7C"/>
    <w:rsid w:val="00C85503"/>
    <w:rsid w:val="00CA6971"/>
    <w:rsid w:val="00CA79B1"/>
    <w:rsid w:val="00CD1B0B"/>
    <w:rsid w:val="00CD1D28"/>
    <w:rsid w:val="00CD2F6C"/>
    <w:rsid w:val="00CE56D2"/>
    <w:rsid w:val="00CE5B95"/>
    <w:rsid w:val="00CE70D7"/>
    <w:rsid w:val="00D2651C"/>
    <w:rsid w:val="00D34883"/>
    <w:rsid w:val="00D44943"/>
    <w:rsid w:val="00D55F70"/>
    <w:rsid w:val="00D66ABC"/>
    <w:rsid w:val="00D74B51"/>
    <w:rsid w:val="00D818CE"/>
    <w:rsid w:val="00D855BE"/>
    <w:rsid w:val="00D8648E"/>
    <w:rsid w:val="00D90A6D"/>
    <w:rsid w:val="00D9754F"/>
    <w:rsid w:val="00DA0306"/>
    <w:rsid w:val="00DB5144"/>
    <w:rsid w:val="00DC6D7C"/>
    <w:rsid w:val="00DD05F8"/>
    <w:rsid w:val="00DD1178"/>
    <w:rsid w:val="00DE5BE1"/>
    <w:rsid w:val="00DF0337"/>
    <w:rsid w:val="00E05584"/>
    <w:rsid w:val="00E100B2"/>
    <w:rsid w:val="00E10B71"/>
    <w:rsid w:val="00E10F7E"/>
    <w:rsid w:val="00E11974"/>
    <w:rsid w:val="00E16663"/>
    <w:rsid w:val="00E20492"/>
    <w:rsid w:val="00E324D2"/>
    <w:rsid w:val="00E335DC"/>
    <w:rsid w:val="00E3550E"/>
    <w:rsid w:val="00E45A78"/>
    <w:rsid w:val="00E50DF6"/>
    <w:rsid w:val="00E53659"/>
    <w:rsid w:val="00E67F21"/>
    <w:rsid w:val="00E73BDE"/>
    <w:rsid w:val="00E76905"/>
    <w:rsid w:val="00E90F69"/>
    <w:rsid w:val="00EA7BA2"/>
    <w:rsid w:val="00ED3DA2"/>
    <w:rsid w:val="00EF6773"/>
    <w:rsid w:val="00F2067F"/>
    <w:rsid w:val="00F32DFD"/>
    <w:rsid w:val="00F34F5C"/>
    <w:rsid w:val="00F37450"/>
    <w:rsid w:val="00F40A9A"/>
    <w:rsid w:val="00F465D4"/>
    <w:rsid w:val="00F47BB5"/>
    <w:rsid w:val="00F51D33"/>
    <w:rsid w:val="00F62B5A"/>
    <w:rsid w:val="00F71773"/>
    <w:rsid w:val="00F82185"/>
    <w:rsid w:val="00F8783D"/>
    <w:rsid w:val="00FA6FB3"/>
    <w:rsid w:val="00FA7CF2"/>
    <w:rsid w:val="00FC289D"/>
    <w:rsid w:val="00FD6E0B"/>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1">
    <w:name w:val="表 (格子)1"/>
    <w:basedOn w:val="a1"/>
    <w:next w:val="a3"/>
    <w:uiPriority w:val="59"/>
    <w:rsid w:val="0039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817A6"/>
    <w:rPr>
      <w:sz w:val="18"/>
      <w:szCs w:val="18"/>
    </w:rPr>
  </w:style>
  <w:style w:type="paragraph" w:styleId="ab">
    <w:name w:val="annotation text"/>
    <w:basedOn w:val="a"/>
    <w:link w:val="ac"/>
    <w:uiPriority w:val="99"/>
    <w:semiHidden/>
    <w:unhideWhenUsed/>
    <w:rsid w:val="000817A6"/>
    <w:pPr>
      <w:jc w:val="left"/>
    </w:pPr>
  </w:style>
  <w:style w:type="character" w:customStyle="1" w:styleId="ac">
    <w:name w:val="コメント文字列 (文字)"/>
    <w:basedOn w:val="a0"/>
    <w:link w:val="ab"/>
    <w:uiPriority w:val="99"/>
    <w:semiHidden/>
    <w:rsid w:val="000817A6"/>
    <w:rPr>
      <w:rFonts w:eastAsia="ＭＳ ゴシック"/>
      <w:sz w:val="22"/>
    </w:rPr>
  </w:style>
  <w:style w:type="paragraph" w:styleId="ad">
    <w:name w:val="annotation subject"/>
    <w:basedOn w:val="ab"/>
    <w:next w:val="ab"/>
    <w:link w:val="ae"/>
    <w:uiPriority w:val="99"/>
    <w:semiHidden/>
    <w:unhideWhenUsed/>
    <w:rsid w:val="000817A6"/>
    <w:rPr>
      <w:b/>
      <w:bCs/>
    </w:rPr>
  </w:style>
  <w:style w:type="character" w:customStyle="1" w:styleId="ae">
    <w:name w:val="コメント内容 (文字)"/>
    <w:basedOn w:val="ac"/>
    <w:link w:val="ad"/>
    <w:uiPriority w:val="99"/>
    <w:semiHidden/>
    <w:rsid w:val="000817A6"/>
    <w:rPr>
      <w:rFonts w:eastAsia="ＭＳ ゴシック"/>
      <w:b/>
      <w:bCs/>
      <w:sz w:val="22"/>
    </w:rPr>
  </w:style>
  <w:style w:type="paragraph" w:styleId="af">
    <w:name w:val="List Paragraph"/>
    <w:basedOn w:val="a"/>
    <w:uiPriority w:val="34"/>
    <w:qFormat/>
    <w:rsid w:val="00F40A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1">
    <w:name w:val="表 (格子)1"/>
    <w:basedOn w:val="a1"/>
    <w:next w:val="a3"/>
    <w:uiPriority w:val="59"/>
    <w:rsid w:val="0039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817A6"/>
    <w:rPr>
      <w:sz w:val="18"/>
      <w:szCs w:val="18"/>
    </w:rPr>
  </w:style>
  <w:style w:type="paragraph" w:styleId="ab">
    <w:name w:val="annotation text"/>
    <w:basedOn w:val="a"/>
    <w:link w:val="ac"/>
    <w:uiPriority w:val="99"/>
    <w:semiHidden/>
    <w:unhideWhenUsed/>
    <w:rsid w:val="000817A6"/>
    <w:pPr>
      <w:jc w:val="left"/>
    </w:pPr>
  </w:style>
  <w:style w:type="character" w:customStyle="1" w:styleId="ac">
    <w:name w:val="コメント文字列 (文字)"/>
    <w:basedOn w:val="a0"/>
    <w:link w:val="ab"/>
    <w:uiPriority w:val="99"/>
    <w:semiHidden/>
    <w:rsid w:val="000817A6"/>
    <w:rPr>
      <w:rFonts w:eastAsia="ＭＳ ゴシック"/>
      <w:sz w:val="22"/>
    </w:rPr>
  </w:style>
  <w:style w:type="paragraph" w:styleId="ad">
    <w:name w:val="annotation subject"/>
    <w:basedOn w:val="ab"/>
    <w:next w:val="ab"/>
    <w:link w:val="ae"/>
    <w:uiPriority w:val="99"/>
    <w:semiHidden/>
    <w:unhideWhenUsed/>
    <w:rsid w:val="000817A6"/>
    <w:rPr>
      <w:b/>
      <w:bCs/>
    </w:rPr>
  </w:style>
  <w:style w:type="character" w:customStyle="1" w:styleId="ae">
    <w:name w:val="コメント内容 (文字)"/>
    <w:basedOn w:val="ac"/>
    <w:link w:val="ad"/>
    <w:uiPriority w:val="99"/>
    <w:semiHidden/>
    <w:rsid w:val="000817A6"/>
    <w:rPr>
      <w:rFonts w:eastAsia="ＭＳ ゴシック"/>
      <w:b/>
      <w:bCs/>
      <w:sz w:val="22"/>
    </w:rPr>
  </w:style>
  <w:style w:type="paragraph" w:styleId="af">
    <w:name w:val="List Paragraph"/>
    <w:basedOn w:val="a"/>
    <w:uiPriority w:val="34"/>
    <w:qFormat/>
    <w:rsid w:val="00F40A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9686">
      <w:bodyDiv w:val="1"/>
      <w:marLeft w:val="0"/>
      <w:marRight w:val="0"/>
      <w:marTop w:val="0"/>
      <w:marBottom w:val="0"/>
      <w:divBdr>
        <w:top w:val="none" w:sz="0" w:space="0" w:color="auto"/>
        <w:left w:val="none" w:sz="0" w:space="0" w:color="auto"/>
        <w:bottom w:val="none" w:sz="0" w:space="0" w:color="auto"/>
        <w:right w:val="none" w:sz="0" w:space="0" w:color="auto"/>
      </w:divBdr>
    </w:div>
    <w:div w:id="268125071">
      <w:bodyDiv w:val="1"/>
      <w:marLeft w:val="0"/>
      <w:marRight w:val="0"/>
      <w:marTop w:val="0"/>
      <w:marBottom w:val="0"/>
      <w:divBdr>
        <w:top w:val="none" w:sz="0" w:space="0" w:color="auto"/>
        <w:left w:val="none" w:sz="0" w:space="0" w:color="auto"/>
        <w:bottom w:val="none" w:sz="0" w:space="0" w:color="auto"/>
        <w:right w:val="none" w:sz="0" w:space="0" w:color="auto"/>
      </w:divBdr>
    </w:div>
    <w:div w:id="657348000">
      <w:bodyDiv w:val="1"/>
      <w:marLeft w:val="0"/>
      <w:marRight w:val="0"/>
      <w:marTop w:val="0"/>
      <w:marBottom w:val="0"/>
      <w:divBdr>
        <w:top w:val="none" w:sz="0" w:space="0" w:color="auto"/>
        <w:left w:val="none" w:sz="0" w:space="0" w:color="auto"/>
        <w:bottom w:val="none" w:sz="0" w:space="0" w:color="auto"/>
        <w:right w:val="none" w:sz="0" w:space="0" w:color="auto"/>
      </w:divBdr>
    </w:div>
    <w:div w:id="1099644906">
      <w:bodyDiv w:val="1"/>
      <w:marLeft w:val="0"/>
      <w:marRight w:val="0"/>
      <w:marTop w:val="0"/>
      <w:marBottom w:val="0"/>
      <w:divBdr>
        <w:top w:val="none" w:sz="0" w:space="0" w:color="auto"/>
        <w:left w:val="none" w:sz="0" w:space="0" w:color="auto"/>
        <w:bottom w:val="none" w:sz="0" w:space="0" w:color="auto"/>
        <w:right w:val="none" w:sz="0" w:space="0" w:color="auto"/>
      </w:divBdr>
    </w:div>
    <w:div w:id="1343700956">
      <w:bodyDiv w:val="1"/>
      <w:marLeft w:val="0"/>
      <w:marRight w:val="0"/>
      <w:marTop w:val="0"/>
      <w:marBottom w:val="0"/>
      <w:divBdr>
        <w:top w:val="none" w:sz="0" w:space="0" w:color="auto"/>
        <w:left w:val="none" w:sz="0" w:space="0" w:color="auto"/>
        <w:bottom w:val="none" w:sz="0" w:space="0" w:color="auto"/>
        <w:right w:val="none" w:sz="0" w:space="0" w:color="auto"/>
      </w:divBdr>
    </w:div>
    <w:div w:id="19689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BD34-C8F2-4B15-B9D1-5BB3744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2017-04-25T00:04:00Z</cp:lastPrinted>
  <dcterms:created xsi:type="dcterms:W3CDTF">2017-04-26T02:51:00Z</dcterms:created>
  <dcterms:modified xsi:type="dcterms:W3CDTF">2017-04-26T02:52:00Z</dcterms:modified>
</cp:coreProperties>
</file>