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3D35D8" w:rsidP="00627195">
      <w:pPr>
        <w:rPr>
          <w:rFonts w:ascii="Meiryo UI" w:eastAsia="Meiryo UI" w:hAnsi="Meiryo UI" w:cs="Meiryo UI"/>
          <w:szCs w:val="21"/>
        </w:rPr>
      </w:pPr>
      <w:r>
        <w:rPr>
          <w:rFonts w:ascii="Meiryo UI" w:eastAsia="Meiryo UI" w:hAnsi="Meiryo UI" w:cs="Meiryo UI" w:hint="eastAsia"/>
          <w:szCs w:val="21"/>
        </w:rPr>
        <w:t>【健康医療部</w:t>
      </w:r>
      <w:r w:rsidR="00627195" w:rsidRPr="00627195">
        <w:rPr>
          <w:rFonts w:ascii="Meiryo UI" w:eastAsia="Meiryo UI" w:hAnsi="Meiryo UI" w:cs="Meiryo UI" w:hint="eastAsia"/>
          <w:szCs w:val="21"/>
        </w:rPr>
        <w:t>】</w:t>
      </w: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E86E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vAlign w:val="center"/>
          </w:tcPr>
          <w:p w:rsidR="00627195" w:rsidRPr="00627195" w:rsidRDefault="00627195" w:rsidP="00E44AA2">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vAlign w:val="center"/>
          </w:tcPr>
          <w:p w:rsidR="00627195" w:rsidRPr="00627195" w:rsidRDefault="00627195" w:rsidP="00E44AA2">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vAlign w:val="center"/>
          </w:tcPr>
          <w:p w:rsidR="00627195" w:rsidRPr="00627195" w:rsidRDefault="00627195" w:rsidP="00E44AA2">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bookmarkStart w:id="0" w:name="_GoBack"/>
            <w:bookmarkEnd w:id="0"/>
            <w:r w:rsidRPr="00627195">
              <w:rPr>
                <w:rFonts w:ascii="Meiryo UI" w:eastAsia="Meiryo UI" w:hAnsi="Meiryo UI" w:cs="Meiryo UI" w:hint="eastAsia"/>
                <w:szCs w:val="21"/>
              </w:rPr>
              <w:t>解説</w:t>
            </w:r>
          </w:p>
        </w:tc>
      </w:tr>
      <w:tr w:rsidR="001E644C" w:rsidRPr="001E644C" w:rsidTr="00E44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1E644C" w:rsidRDefault="006B65F0" w:rsidP="00E44AA2">
            <w:pPr>
              <w:jc w:val="center"/>
              <w:rPr>
                <w:rFonts w:ascii="Meiryo UI" w:eastAsia="Meiryo UI" w:hAnsi="Meiryo UI" w:cs="Meiryo UI"/>
                <w:szCs w:val="21"/>
              </w:rPr>
            </w:pPr>
            <w:r w:rsidRPr="001E644C">
              <w:rPr>
                <w:rFonts w:ascii="Meiryo UI" w:eastAsia="Meiryo UI" w:hAnsi="Meiryo UI" w:cs="Meiryo UI" w:hint="eastAsia"/>
                <w:szCs w:val="21"/>
              </w:rPr>
              <w:t>*</w:t>
            </w:r>
            <w:r w:rsidR="00627195" w:rsidRPr="001E644C">
              <w:rPr>
                <w:rFonts w:ascii="Meiryo UI" w:eastAsia="Meiryo UI" w:hAnsi="Meiryo UI" w:cs="Meiryo UI" w:hint="eastAsia"/>
                <w:szCs w:val="21"/>
              </w:rPr>
              <w:t>1</w:t>
            </w:r>
          </w:p>
        </w:tc>
        <w:tc>
          <w:tcPr>
            <w:tcW w:w="3544" w:type="dxa"/>
          </w:tcPr>
          <w:p w:rsidR="00627195" w:rsidRPr="001E644C" w:rsidRDefault="003D35D8" w:rsidP="00E44AA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地域医療構想</w:t>
            </w:r>
          </w:p>
        </w:tc>
        <w:tc>
          <w:tcPr>
            <w:tcW w:w="9131" w:type="dxa"/>
            <w:vAlign w:val="center"/>
          </w:tcPr>
          <w:p w:rsidR="002E536A" w:rsidRDefault="002E536A" w:rsidP="002E536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団塊の世代が75歳以上となる2025年</w:t>
            </w:r>
            <w:r w:rsidR="003D4F15">
              <w:rPr>
                <w:rFonts w:ascii="Meiryo UI" w:eastAsia="Meiryo UI" w:hAnsi="Meiryo UI" w:cs="Meiryo UI" w:hint="eastAsia"/>
                <w:szCs w:val="21"/>
              </w:rPr>
              <w:t>に向けて、地域の実情に応じた医療提供体制を実現するための施策等をまとめた</w:t>
            </w:r>
            <w:r>
              <w:rPr>
                <w:rFonts w:ascii="Meiryo UI" w:eastAsia="Meiryo UI" w:hAnsi="Meiryo UI" w:cs="Meiryo UI" w:hint="eastAsia"/>
                <w:szCs w:val="21"/>
              </w:rPr>
              <w:t>構想。</w:t>
            </w:r>
          </w:p>
          <w:p w:rsidR="00D669FF" w:rsidRPr="001E644C" w:rsidRDefault="002E536A" w:rsidP="002E536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(参考ＵＲＬ)</w:t>
            </w:r>
            <w:r w:rsidRPr="00D669FF">
              <w:rPr>
                <w:rFonts w:ascii="Meiryo UI" w:eastAsia="Meiryo UI" w:hAnsi="Meiryo UI" w:cs="Meiryo UI"/>
                <w:szCs w:val="21"/>
              </w:rPr>
              <w:t>http://www.pref.osaka.lg.jp/iryo/keikaku/</w:t>
            </w:r>
          </w:p>
        </w:tc>
      </w:tr>
      <w:tr w:rsidR="001E644C" w:rsidRPr="00C06E62" w:rsidTr="00E44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1E644C" w:rsidRDefault="006B65F0" w:rsidP="00E44AA2">
            <w:pPr>
              <w:jc w:val="center"/>
              <w:rPr>
                <w:rFonts w:ascii="Meiryo UI" w:eastAsia="Meiryo UI" w:hAnsi="Meiryo UI" w:cs="Meiryo UI"/>
                <w:szCs w:val="21"/>
              </w:rPr>
            </w:pPr>
            <w:r w:rsidRPr="001E644C">
              <w:rPr>
                <w:rFonts w:ascii="Meiryo UI" w:eastAsia="Meiryo UI" w:hAnsi="Meiryo UI" w:cs="Meiryo UI" w:hint="eastAsia"/>
                <w:szCs w:val="21"/>
              </w:rPr>
              <w:t>*</w:t>
            </w:r>
            <w:r w:rsidR="00627195" w:rsidRPr="001E644C">
              <w:rPr>
                <w:rFonts w:ascii="Meiryo UI" w:eastAsia="Meiryo UI" w:hAnsi="Meiryo UI" w:cs="Meiryo UI" w:hint="eastAsia"/>
                <w:szCs w:val="21"/>
              </w:rPr>
              <w:t>2</w:t>
            </w:r>
          </w:p>
        </w:tc>
        <w:tc>
          <w:tcPr>
            <w:tcW w:w="3544" w:type="dxa"/>
          </w:tcPr>
          <w:p w:rsidR="00627195" w:rsidRPr="001E644C" w:rsidRDefault="00C06E62" w:rsidP="00E44AA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医療圏</w:t>
            </w:r>
          </w:p>
        </w:tc>
        <w:tc>
          <w:tcPr>
            <w:tcW w:w="9131" w:type="dxa"/>
            <w:vAlign w:val="center"/>
          </w:tcPr>
          <w:p w:rsidR="0013641C" w:rsidRDefault="00B73B70" w:rsidP="00212CD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3B70">
              <w:rPr>
                <w:rFonts w:ascii="Meiryo UI" w:eastAsia="Meiryo UI" w:hAnsi="Meiryo UI" w:cs="Meiryo UI"/>
                <w:szCs w:val="21"/>
              </w:rPr>
              <w:t>地域の実情に応じた医療を提供する体制を確保するために、</w:t>
            </w:r>
            <w:hyperlink r:id="rId9" w:history="1">
              <w:r w:rsidRPr="00B73B70">
                <w:rPr>
                  <w:rStyle w:val="a4"/>
                  <w:rFonts w:ascii="Meiryo UI" w:eastAsia="Meiryo UI" w:hAnsi="Meiryo UI" w:cs="Meiryo UI"/>
                  <w:color w:val="auto"/>
                  <w:szCs w:val="21"/>
                  <w:u w:val="none"/>
                </w:rPr>
                <w:t>都道府県</w:t>
              </w:r>
            </w:hyperlink>
            <w:r>
              <w:rPr>
                <w:rFonts w:ascii="Meiryo UI" w:eastAsia="Meiryo UI" w:hAnsi="Meiryo UI" w:cs="Meiryo UI"/>
                <w:szCs w:val="21"/>
              </w:rPr>
              <w:t>が設定する地域単位。</w:t>
            </w:r>
          </w:p>
          <w:p w:rsidR="0013641C" w:rsidRDefault="0013641C" w:rsidP="0013641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hint="eastAsia"/>
              </w:rPr>
              <w:t>・</w:t>
            </w:r>
            <w:hyperlink r:id="rId10" w:history="1">
              <w:r w:rsidRPr="00B73B70">
                <w:rPr>
                  <w:rStyle w:val="a4"/>
                  <w:rFonts w:ascii="Meiryo UI" w:eastAsia="Meiryo UI" w:hAnsi="Meiryo UI" w:cs="Meiryo UI"/>
                  <w:color w:val="auto"/>
                  <w:szCs w:val="21"/>
                  <w:u w:val="none"/>
                </w:rPr>
                <w:t>一次医療圏</w:t>
              </w:r>
            </w:hyperlink>
            <w:r>
              <w:rPr>
                <w:rFonts w:ascii="Meiryo UI" w:eastAsia="Meiryo UI" w:hAnsi="Meiryo UI" w:cs="Meiryo UI" w:hint="eastAsia"/>
                <w:szCs w:val="21"/>
              </w:rPr>
              <w:t>(</w:t>
            </w:r>
            <w:hyperlink r:id="rId11" w:history="1">
              <w:r w:rsidRPr="00B73B70">
                <w:rPr>
                  <w:rStyle w:val="a4"/>
                  <w:rFonts w:ascii="Meiryo UI" w:eastAsia="Meiryo UI" w:hAnsi="Meiryo UI" w:cs="Meiryo UI"/>
                  <w:color w:val="auto"/>
                  <w:szCs w:val="21"/>
                  <w:u w:val="none"/>
                </w:rPr>
                <w:t>市町村</w:t>
              </w:r>
            </w:hyperlink>
            <w:r>
              <w:rPr>
                <w:rFonts w:ascii="Meiryo UI" w:eastAsia="Meiryo UI" w:hAnsi="Meiryo UI" w:cs="Meiryo UI" w:hint="eastAsia"/>
                <w:szCs w:val="21"/>
              </w:rPr>
              <w:t>):診療所への外来診療や訪問診療といった身近な医療を提供</w:t>
            </w:r>
            <w:r w:rsidR="00F07027">
              <w:rPr>
                <w:rFonts w:ascii="Meiryo UI" w:eastAsia="Meiryo UI" w:hAnsi="Meiryo UI" w:cs="Meiryo UI" w:hint="eastAsia"/>
                <w:szCs w:val="21"/>
              </w:rPr>
              <w:t>する単位</w:t>
            </w:r>
          </w:p>
          <w:p w:rsidR="0013641C" w:rsidRDefault="0013641C" w:rsidP="0013641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hint="eastAsia"/>
              </w:rPr>
              <w:t>・</w:t>
            </w:r>
            <w:hyperlink r:id="rId12" w:history="1">
              <w:r w:rsidRPr="00B73B70">
                <w:rPr>
                  <w:rStyle w:val="a4"/>
                  <w:rFonts w:ascii="Meiryo UI" w:eastAsia="Meiryo UI" w:hAnsi="Meiryo UI" w:cs="Meiryo UI"/>
                  <w:color w:val="auto"/>
                  <w:szCs w:val="21"/>
                  <w:u w:val="none"/>
                </w:rPr>
                <w:t>二次医療圏</w:t>
              </w:r>
            </w:hyperlink>
            <w:r>
              <w:rPr>
                <w:rFonts w:ascii="Meiryo UI" w:eastAsia="Meiryo UI" w:hAnsi="Meiryo UI" w:cs="Meiryo UI" w:hint="eastAsia"/>
                <w:szCs w:val="21"/>
              </w:rPr>
              <w:t>(</w:t>
            </w:r>
            <w:r w:rsidRPr="00B73B70">
              <w:rPr>
                <w:rFonts w:ascii="Meiryo UI" w:eastAsia="Meiryo UI" w:hAnsi="Meiryo UI" w:cs="Meiryo UI"/>
                <w:szCs w:val="21"/>
              </w:rPr>
              <w:t>複数の市町村</w:t>
            </w:r>
            <w:r>
              <w:rPr>
                <w:rFonts w:ascii="Meiryo UI" w:eastAsia="Meiryo UI" w:hAnsi="Meiryo UI" w:cs="Meiryo UI" w:hint="eastAsia"/>
                <w:szCs w:val="21"/>
              </w:rPr>
              <w:t>等):</w:t>
            </w:r>
            <w:r w:rsidR="00212CD0">
              <w:rPr>
                <w:rFonts w:ascii="Meiryo UI" w:eastAsia="Meiryo UI" w:hAnsi="Meiryo UI" w:cs="Meiryo UI" w:hint="eastAsia"/>
                <w:szCs w:val="21"/>
              </w:rPr>
              <w:t>主に病院等への入院に関する</w:t>
            </w:r>
            <w:r>
              <w:rPr>
                <w:rFonts w:ascii="Meiryo UI" w:eastAsia="Meiryo UI" w:hAnsi="Meiryo UI" w:cs="Meiryo UI"/>
                <w:szCs w:val="21"/>
              </w:rPr>
              <w:t>医療を提供</w:t>
            </w:r>
            <w:r w:rsidR="00F07027">
              <w:rPr>
                <w:rFonts w:ascii="Meiryo UI" w:eastAsia="Meiryo UI" w:hAnsi="Meiryo UI" w:cs="Meiryo UI" w:hint="eastAsia"/>
                <w:szCs w:val="21"/>
              </w:rPr>
              <w:t>する単位</w:t>
            </w:r>
          </w:p>
          <w:p w:rsidR="006B1ED8" w:rsidRPr="00B73B70" w:rsidRDefault="0013641C" w:rsidP="00F07027">
            <w:pPr>
              <w:ind w:left="210" w:hangingChars="100" w:hanging="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Pr>
                <w:rFonts w:hint="eastAsia"/>
              </w:rPr>
              <w:t>・</w:t>
            </w:r>
            <w:hyperlink r:id="rId13" w:history="1">
              <w:r w:rsidRPr="00B73B70">
                <w:rPr>
                  <w:rStyle w:val="a4"/>
                  <w:rFonts w:ascii="Meiryo UI" w:eastAsia="Meiryo UI" w:hAnsi="Meiryo UI" w:cs="Meiryo UI"/>
                  <w:color w:val="auto"/>
                  <w:szCs w:val="21"/>
                  <w:u w:val="none"/>
                </w:rPr>
                <w:t>三次医療圏</w:t>
              </w:r>
            </w:hyperlink>
            <w:r>
              <w:rPr>
                <w:rFonts w:ascii="Meiryo UI" w:eastAsia="Meiryo UI" w:hAnsi="Meiryo UI" w:cs="Meiryo UI" w:hint="eastAsia"/>
                <w:szCs w:val="21"/>
              </w:rPr>
              <w:t>(</w:t>
            </w:r>
            <w:r>
              <w:rPr>
                <w:rFonts w:ascii="Meiryo UI" w:eastAsia="Meiryo UI" w:hAnsi="Meiryo UI" w:cs="Meiryo UI"/>
                <w:szCs w:val="21"/>
              </w:rPr>
              <w:t>都道府県</w:t>
            </w:r>
            <w:r>
              <w:rPr>
                <w:rFonts w:ascii="Meiryo UI" w:eastAsia="Meiryo UI" w:hAnsi="Meiryo UI" w:cs="Meiryo UI" w:hint="eastAsia"/>
                <w:szCs w:val="21"/>
              </w:rPr>
              <w:t>):</w:t>
            </w:r>
            <w:r w:rsidR="00212CD0">
              <w:rPr>
                <w:rFonts w:ascii="Meiryo UI" w:eastAsia="Meiryo UI" w:hAnsi="Meiryo UI" w:cs="Meiryo UI" w:hint="eastAsia"/>
                <w:szCs w:val="21"/>
              </w:rPr>
              <w:t>大学病院などにより、</w:t>
            </w:r>
            <w:r w:rsidR="005C78D5">
              <w:rPr>
                <w:rFonts w:ascii="Meiryo UI" w:eastAsia="Meiryo UI" w:hAnsi="Meiryo UI" w:cs="Meiryo UI" w:hint="eastAsia"/>
                <w:szCs w:val="21"/>
              </w:rPr>
              <w:t>先端的な技術や高度な医療機器等を利用する特別な医療を</w:t>
            </w:r>
            <w:r>
              <w:rPr>
                <w:rFonts w:ascii="Meiryo UI" w:eastAsia="Meiryo UI" w:hAnsi="Meiryo UI" w:cs="Meiryo UI" w:hint="eastAsia"/>
                <w:szCs w:val="21"/>
              </w:rPr>
              <w:t>提供</w:t>
            </w:r>
            <w:r w:rsidR="00F07027">
              <w:rPr>
                <w:rFonts w:ascii="Meiryo UI" w:eastAsia="Meiryo UI" w:hAnsi="Meiryo UI" w:cs="Meiryo UI" w:hint="eastAsia"/>
                <w:szCs w:val="21"/>
              </w:rPr>
              <w:t>する単位</w:t>
            </w:r>
          </w:p>
        </w:tc>
      </w:tr>
      <w:tr w:rsidR="00C06E62" w:rsidRPr="001E644C" w:rsidTr="00E44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6E62" w:rsidRPr="00076B8B" w:rsidRDefault="00C06E62" w:rsidP="00E44AA2">
            <w:pPr>
              <w:jc w:val="center"/>
              <w:rPr>
                <w:rFonts w:ascii="Meiryo UI" w:eastAsia="Meiryo UI" w:hAnsi="Meiryo UI" w:cs="Meiryo UI"/>
                <w:color w:val="FF0000"/>
                <w:szCs w:val="21"/>
              </w:rPr>
            </w:pPr>
            <w:r w:rsidRPr="00F40753">
              <w:rPr>
                <w:rFonts w:ascii="Meiryo UI" w:eastAsia="Meiryo UI" w:hAnsi="Meiryo UI" w:cs="Meiryo UI" w:hint="eastAsia"/>
                <w:szCs w:val="21"/>
              </w:rPr>
              <w:t>*3</w:t>
            </w:r>
          </w:p>
        </w:tc>
        <w:tc>
          <w:tcPr>
            <w:tcW w:w="3544" w:type="dxa"/>
          </w:tcPr>
          <w:p w:rsidR="00C06E62" w:rsidRPr="001E644C" w:rsidRDefault="00C06E62" w:rsidP="00E44AA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病床機能報告</w:t>
            </w:r>
          </w:p>
        </w:tc>
        <w:tc>
          <w:tcPr>
            <w:tcW w:w="9131" w:type="dxa"/>
            <w:vAlign w:val="center"/>
          </w:tcPr>
          <w:p w:rsidR="004E157D" w:rsidRPr="009418EE" w:rsidRDefault="004E157D" w:rsidP="004E157D">
            <w:pPr>
              <w:pStyle w:v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1"/>
                <w:szCs w:val="21"/>
              </w:rPr>
            </w:pPr>
            <w:r w:rsidRPr="004E157D">
              <w:rPr>
                <w:rFonts w:ascii="Meiryo UI" w:eastAsia="Meiryo UI" w:hAnsi="Meiryo UI" w:cs="Meiryo UI" w:hint="eastAsia"/>
                <w:color w:val="000000"/>
                <w:kern w:val="24"/>
                <w:sz w:val="21"/>
                <w:szCs w:val="21"/>
              </w:rPr>
              <w:t>医療機関が、</w:t>
            </w:r>
            <w:r w:rsidR="00B75760" w:rsidRPr="004E157D">
              <w:rPr>
                <w:rFonts w:ascii="Meiryo UI" w:eastAsia="Meiryo UI" w:hAnsi="Meiryo UI" w:cs="Meiryo UI" w:hint="eastAsia"/>
                <w:color w:val="000000"/>
                <w:kern w:val="24"/>
                <w:sz w:val="21"/>
                <w:szCs w:val="21"/>
              </w:rPr>
              <w:t>入院ベッド(病床)</w:t>
            </w:r>
            <w:r w:rsidR="0013641C">
              <w:rPr>
                <w:rFonts w:ascii="Meiryo UI" w:eastAsia="Meiryo UI" w:hAnsi="Meiryo UI" w:cs="Meiryo UI" w:hint="eastAsia"/>
                <w:color w:val="000000"/>
                <w:kern w:val="24"/>
                <w:sz w:val="21"/>
                <w:szCs w:val="21"/>
              </w:rPr>
              <w:t>において担っている機能</w:t>
            </w:r>
            <w:r w:rsidR="00B75760" w:rsidRPr="004E157D">
              <w:rPr>
                <w:rFonts w:ascii="Meiryo UI" w:eastAsia="Meiryo UI" w:hAnsi="Meiryo UI" w:cs="Meiryo UI" w:hint="eastAsia"/>
                <w:color w:val="000000"/>
                <w:kern w:val="24"/>
                <w:sz w:val="21"/>
                <w:szCs w:val="21"/>
              </w:rPr>
              <w:t>の現状と今後の方向を選択し、都道府県に行う報告。</w:t>
            </w:r>
            <w:r w:rsidR="00C06E62" w:rsidRPr="004E157D">
              <w:rPr>
                <w:rFonts w:ascii="Meiryo UI" w:eastAsia="Meiryo UI" w:hAnsi="Meiryo UI" w:cs="Meiryo UI" w:hint="eastAsia"/>
                <w:sz w:val="21"/>
                <w:szCs w:val="21"/>
              </w:rPr>
              <w:t>機能</w:t>
            </w:r>
            <w:r>
              <w:rPr>
                <w:rFonts w:ascii="Meiryo UI" w:eastAsia="Meiryo UI" w:hAnsi="Meiryo UI" w:cs="Meiryo UI" w:hint="eastAsia"/>
                <w:sz w:val="21"/>
                <w:szCs w:val="21"/>
              </w:rPr>
              <w:t>の区分（高度急性期、急性期、回復期、慢性期）や、病院の施設・設備、</w:t>
            </w:r>
            <w:r w:rsidR="00C06E62" w:rsidRPr="004E157D">
              <w:rPr>
                <w:rFonts w:ascii="Meiryo UI" w:eastAsia="Meiryo UI" w:hAnsi="Meiryo UI" w:cs="Meiryo UI" w:hint="eastAsia"/>
                <w:sz w:val="21"/>
                <w:szCs w:val="21"/>
              </w:rPr>
              <w:t>人員配置等に関する項</w:t>
            </w:r>
            <w:r>
              <w:rPr>
                <w:rFonts w:ascii="Meiryo UI" w:eastAsia="Meiryo UI" w:hAnsi="Meiryo UI" w:cs="Meiryo UI" w:hint="eastAsia"/>
                <w:sz w:val="21"/>
                <w:szCs w:val="21"/>
              </w:rPr>
              <w:t>目等を報告する。</w:t>
            </w:r>
          </w:p>
        </w:tc>
      </w:tr>
      <w:tr w:rsidR="00C06E62" w:rsidRPr="009A5835" w:rsidTr="00E44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6E62" w:rsidRPr="001E644C" w:rsidRDefault="00C06E62" w:rsidP="00E44AA2">
            <w:pPr>
              <w:jc w:val="center"/>
              <w:rPr>
                <w:rFonts w:ascii="Meiryo UI" w:eastAsia="Meiryo UI" w:hAnsi="Meiryo UI" w:cs="Meiryo UI"/>
                <w:szCs w:val="21"/>
              </w:rPr>
            </w:pPr>
            <w:r w:rsidRPr="001E644C">
              <w:rPr>
                <w:rFonts w:ascii="Meiryo UI" w:eastAsia="Meiryo UI" w:hAnsi="Meiryo UI" w:cs="Meiryo UI" w:hint="eastAsia"/>
                <w:szCs w:val="21"/>
              </w:rPr>
              <w:t>*4</w:t>
            </w:r>
          </w:p>
        </w:tc>
        <w:tc>
          <w:tcPr>
            <w:tcW w:w="3544" w:type="dxa"/>
          </w:tcPr>
          <w:p w:rsidR="00C06E62" w:rsidRPr="001E644C" w:rsidRDefault="00C06E62" w:rsidP="00E44AA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在宅医療</w:t>
            </w:r>
            <w:r w:rsidR="00F62700">
              <w:rPr>
                <w:rFonts w:ascii="Meiryo UI" w:eastAsia="Meiryo UI" w:hAnsi="Meiryo UI" w:cs="Meiryo UI" w:hint="eastAsia"/>
                <w:szCs w:val="21"/>
              </w:rPr>
              <w:t>推進</w:t>
            </w:r>
            <w:r w:rsidRPr="001E644C">
              <w:rPr>
                <w:rFonts w:ascii="Meiryo UI" w:eastAsia="Meiryo UI" w:hAnsi="Meiryo UI" w:cs="Meiryo UI" w:hint="eastAsia"/>
                <w:szCs w:val="21"/>
              </w:rPr>
              <w:t>コーディネータ</w:t>
            </w:r>
          </w:p>
        </w:tc>
        <w:tc>
          <w:tcPr>
            <w:tcW w:w="9131" w:type="dxa"/>
            <w:vAlign w:val="center"/>
          </w:tcPr>
          <w:p w:rsidR="00C06E62" w:rsidRPr="009A5835" w:rsidRDefault="00FE3D9A" w:rsidP="00C06E6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rPr>
              <w:t>在宅医療における</w:t>
            </w:r>
            <w:r w:rsidRPr="009A5835">
              <w:rPr>
                <w:rFonts w:ascii="Meiryo UI" w:eastAsia="Meiryo UI" w:hAnsi="Meiryo UI" w:cs="Meiryo UI" w:hint="eastAsia"/>
              </w:rPr>
              <w:t>患者</w:t>
            </w:r>
            <w:r>
              <w:rPr>
                <w:rFonts w:ascii="Meiryo UI" w:eastAsia="Meiryo UI" w:hAnsi="Meiryo UI" w:cs="Meiryo UI" w:hint="eastAsia"/>
              </w:rPr>
              <w:t>ニーズに対応するために、医療関係者や介護関係者との</w:t>
            </w:r>
            <w:r>
              <w:rPr>
                <w:rFonts w:ascii="Meiryo UI" w:eastAsia="Meiryo UI" w:hAnsi="Meiryo UI" w:cs="Meiryo UI" w:hint="eastAsia"/>
                <w:szCs w:val="21"/>
              </w:rPr>
              <w:t>総合調整を行う人材。地域における在宅医療の充実のため、地域の診療所への働きかけ等も行う。</w:t>
            </w:r>
          </w:p>
        </w:tc>
      </w:tr>
      <w:tr w:rsidR="00C06E62" w:rsidRPr="001E644C" w:rsidTr="00E44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6E62" w:rsidRPr="001E644C" w:rsidRDefault="00C06E62" w:rsidP="00E44AA2">
            <w:pPr>
              <w:jc w:val="center"/>
              <w:rPr>
                <w:rFonts w:ascii="Meiryo UI" w:eastAsia="Meiryo UI" w:hAnsi="Meiryo UI" w:cs="Meiryo UI"/>
                <w:szCs w:val="21"/>
              </w:rPr>
            </w:pPr>
            <w:r w:rsidRPr="001E644C">
              <w:rPr>
                <w:rFonts w:ascii="Meiryo UI" w:eastAsia="Meiryo UI" w:hAnsi="Meiryo UI" w:cs="Meiryo UI" w:hint="eastAsia"/>
                <w:szCs w:val="21"/>
              </w:rPr>
              <w:t>*5</w:t>
            </w:r>
          </w:p>
        </w:tc>
        <w:tc>
          <w:tcPr>
            <w:tcW w:w="3544" w:type="dxa"/>
          </w:tcPr>
          <w:p w:rsidR="00C06E62" w:rsidRPr="001E644C" w:rsidRDefault="00C06E62" w:rsidP="00E44AA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訪問看護ネットワーク事業</w:t>
            </w:r>
          </w:p>
        </w:tc>
        <w:tc>
          <w:tcPr>
            <w:tcW w:w="9131" w:type="dxa"/>
            <w:vAlign w:val="center"/>
          </w:tcPr>
          <w:p w:rsidR="00337DA2" w:rsidRPr="00337DA2" w:rsidRDefault="00277375" w:rsidP="00337DA2">
            <w:pPr>
              <w:pStyle w:val="Defaul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1"/>
                <w:szCs w:val="21"/>
              </w:rPr>
            </w:pPr>
            <w:r w:rsidRPr="00337DA2">
              <w:rPr>
                <w:rFonts w:ascii="Meiryo UI" w:eastAsia="Meiryo UI" w:hAnsi="Meiryo UI" w:cs="Meiryo UI" w:hint="eastAsia"/>
                <w:sz w:val="21"/>
                <w:szCs w:val="21"/>
              </w:rPr>
              <w:t>訪問看護ステーションの規模拡大や相互連携を支援する事業。</w:t>
            </w:r>
            <w:r w:rsidR="00337DA2">
              <w:rPr>
                <w:rFonts w:ascii="Meiryo UI" w:eastAsia="Meiryo UI" w:hAnsi="Meiryo UI" w:cs="Meiryo UI" w:hint="eastAsia"/>
                <w:sz w:val="21"/>
                <w:szCs w:val="21"/>
              </w:rPr>
              <w:t>訪問看護</w:t>
            </w:r>
            <w:r w:rsidR="00CD2BF5">
              <w:rPr>
                <w:rFonts w:ascii="Meiryo UI" w:eastAsia="Meiryo UI" w:hAnsi="Meiryo UI" w:cs="Meiryo UI"/>
                <w:sz w:val="21"/>
                <w:szCs w:val="21"/>
              </w:rPr>
              <w:t>ステーションの経営</w:t>
            </w:r>
            <w:r w:rsidR="00380B1D">
              <w:rPr>
                <w:rFonts w:ascii="Meiryo UI" w:eastAsia="Meiryo UI" w:hAnsi="Meiryo UI" w:cs="Meiryo UI"/>
                <w:sz w:val="21"/>
                <w:szCs w:val="21"/>
              </w:rPr>
              <w:t>安定化</w:t>
            </w:r>
            <w:r w:rsidR="00380B1D">
              <w:rPr>
                <w:rFonts w:ascii="Meiryo UI" w:eastAsia="Meiryo UI" w:hAnsi="Meiryo UI" w:cs="Meiryo UI" w:hint="eastAsia"/>
                <w:sz w:val="21"/>
                <w:szCs w:val="21"/>
              </w:rPr>
              <w:t>と</w:t>
            </w:r>
            <w:r w:rsidR="00CD2BF5">
              <w:rPr>
                <w:rFonts w:ascii="Meiryo UI" w:eastAsia="Meiryo UI" w:hAnsi="Meiryo UI" w:cs="Meiryo UI" w:hint="eastAsia"/>
                <w:sz w:val="21"/>
                <w:szCs w:val="21"/>
              </w:rPr>
              <w:t>、２４時間対応</w:t>
            </w:r>
            <w:r w:rsidR="008B10DA">
              <w:rPr>
                <w:rFonts w:ascii="Meiryo UI" w:eastAsia="Meiryo UI" w:hAnsi="Meiryo UI" w:cs="Meiryo UI" w:hint="eastAsia"/>
                <w:sz w:val="21"/>
                <w:szCs w:val="21"/>
              </w:rPr>
              <w:t>や</w:t>
            </w:r>
            <w:r w:rsidR="00337DA2">
              <w:rPr>
                <w:rFonts w:ascii="Meiryo UI" w:eastAsia="Meiryo UI" w:hAnsi="Meiryo UI" w:cs="Meiryo UI"/>
                <w:sz w:val="21"/>
                <w:szCs w:val="21"/>
              </w:rPr>
              <w:t>重症度の高い患者の受入れ等</w:t>
            </w:r>
            <w:r w:rsidR="00CD2BF5">
              <w:rPr>
                <w:rFonts w:ascii="Meiryo UI" w:eastAsia="Meiryo UI" w:hAnsi="Meiryo UI" w:cs="Meiryo UI" w:hint="eastAsia"/>
                <w:sz w:val="21"/>
                <w:szCs w:val="21"/>
              </w:rPr>
              <w:t>ができるステーション</w:t>
            </w:r>
            <w:r w:rsidR="00337DA2">
              <w:rPr>
                <w:rFonts w:ascii="Meiryo UI" w:eastAsia="Meiryo UI" w:hAnsi="Meiryo UI" w:cs="Meiryo UI"/>
                <w:sz w:val="21"/>
                <w:szCs w:val="21"/>
              </w:rPr>
              <w:t>を</w:t>
            </w:r>
            <w:r w:rsidR="00337DA2">
              <w:rPr>
                <w:rFonts w:ascii="Meiryo UI" w:eastAsia="Meiryo UI" w:hAnsi="Meiryo UI" w:cs="Meiryo UI" w:hint="eastAsia"/>
                <w:sz w:val="21"/>
                <w:szCs w:val="21"/>
              </w:rPr>
              <w:t>増加させることを目的としている。</w:t>
            </w:r>
          </w:p>
          <w:p w:rsidR="00ED6DD6" w:rsidRPr="00337DA2" w:rsidRDefault="00ED6DD6" w:rsidP="00337DA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37DA2">
              <w:rPr>
                <w:rFonts w:ascii="Meiryo UI" w:eastAsia="Meiryo UI" w:hAnsi="Meiryo UI" w:cs="Meiryo UI" w:hint="eastAsia"/>
                <w:szCs w:val="21"/>
              </w:rPr>
              <w:t>(参考ＵＲＬ)</w:t>
            </w:r>
            <w:r w:rsidRPr="00337DA2">
              <w:rPr>
                <w:rFonts w:ascii="Meiryo UI" w:eastAsia="Meiryo UI" w:hAnsi="Meiryo UI" w:cs="Meiryo UI"/>
                <w:szCs w:val="21"/>
              </w:rPr>
              <w:t>http://www.pref.osaka.lg.jp/hokeniryokikaku/houkan/network.html</w:t>
            </w:r>
          </w:p>
        </w:tc>
      </w:tr>
      <w:tr w:rsidR="00C06E62" w:rsidRPr="001E644C" w:rsidTr="00E44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6E62" w:rsidRPr="001E644C" w:rsidRDefault="00C06E62" w:rsidP="00E44AA2">
            <w:pPr>
              <w:jc w:val="center"/>
              <w:rPr>
                <w:rFonts w:ascii="Meiryo UI" w:eastAsia="Meiryo UI" w:hAnsi="Meiryo UI" w:cs="Meiryo UI"/>
                <w:szCs w:val="21"/>
              </w:rPr>
            </w:pPr>
            <w:r w:rsidRPr="001E644C">
              <w:rPr>
                <w:rFonts w:ascii="Meiryo UI" w:eastAsia="Meiryo UI" w:hAnsi="Meiryo UI" w:cs="Meiryo UI" w:hint="eastAsia"/>
                <w:szCs w:val="21"/>
              </w:rPr>
              <w:t>*6</w:t>
            </w:r>
          </w:p>
        </w:tc>
        <w:tc>
          <w:tcPr>
            <w:tcW w:w="3544" w:type="dxa"/>
          </w:tcPr>
          <w:p w:rsidR="00C06E62" w:rsidRPr="00076B8B" w:rsidRDefault="00C06E62" w:rsidP="00E44AA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76B8B">
              <w:rPr>
                <w:rFonts w:ascii="Meiryo UI" w:eastAsia="Meiryo UI" w:hAnsi="Meiryo UI" w:cs="Meiryo UI" w:hint="eastAsia"/>
                <w:szCs w:val="21"/>
              </w:rPr>
              <w:t>夜間・休日精神科合併症支援システム</w:t>
            </w:r>
          </w:p>
        </w:tc>
        <w:tc>
          <w:tcPr>
            <w:tcW w:w="9131" w:type="dxa"/>
            <w:vAlign w:val="center"/>
          </w:tcPr>
          <w:p w:rsidR="003B2E73" w:rsidRPr="009418EE" w:rsidRDefault="00C06E62" w:rsidP="00C06E62">
            <w:pPr>
              <w:widowControl/>
              <w:shd w:val="clear" w:color="auto" w:fill="FFFFFF"/>
              <w:spacing w:before="100" w:beforeAutospacing="1" w:after="100" w:afterAutospacing="1"/>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精神科の病気のある人が、</w:t>
            </w:r>
            <w:r w:rsidR="00F62700" w:rsidRPr="00F62700">
              <w:rPr>
                <w:rFonts w:ascii="Meiryo UI" w:eastAsia="Meiryo UI" w:hAnsi="Meiryo UI" w:cs="Meiryo UI" w:hint="eastAsia"/>
                <w:szCs w:val="21"/>
              </w:rPr>
              <w:t>夜間・休日に</w:t>
            </w:r>
            <w:r>
              <w:rPr>
                <w:rFonts w:ascii="Meiryo UI" w:eastAsia="Meiryo UI" w:hAnsi="Meiryo UI" w:cs="Meiryo UI" w:hint="eastAsia"/>
                <w:szCs w:val="21"/>
              </w:rPr>
              <w:t>体の病気やけがなどで救急病院に運ばれたとき、救急病院の医師が、電話で精神科の医師</w:t>
            </w:r>
            <w:r w:rsidR="00901054">
              <w:rPr>
                <w:rFonts w:ascii="Meiryo UI" w:eastAsia="Meiryo UI" w:hAnsi="Meiryo UI" w:cs="Meiryo UI" w:hint="eastAsia"/>
                <w:szCs w:val="21"/>
              </w:rPr>
              <w:t>の助言を受けることができ</w:t>
            </w:r>
            <w:r w:rsidR="00561904">
              <w:rPr>
                <w:rFonts w:ascii="Meiryo UI" w:eastAsia="Meiryo UI" w:hAnsi="Meiryo UI" w:cs="Meiryo UI" w:hint="eastAsia"/>
                <w:szCs w:val="21"/>
              </w:rPr>
              <w:t>、</w:t>
            </w:r>
            <w:r w:rsidR="0029273D">
              <w:rPr>
                <w:rFonts w:ascii="Meiryo UI" w:eastAsia="Meiryo UI" w:hAnsi="Meiryo UI" w:cs="Meiryo UI" w:hint="eastAsia"/>
                <w:szCs w:val="21"/>
              </w:rPr>
              <w:t>また、</w:t>
            </w:r>
            <w:r w:rsidR="00901054">
              <w:rPr>
                <w:rFonts w:ascii="Meiryo UI" w:eastAsia="Meiryo UI" w:hAnsi="Meiryo UI" w:cs="Meiryo UI" w:hint="eastAsia"/>
                <w:szCs w:val="21"/>
              </w:rPr>
              <w:t>治療後に、病院どうしが連携することによって、精神科病院にスムーズに転院できる</w:t>
            </w:r>
            <w:r w:rsidR="00575B4A">
              <w:rPr>
                <w:rFonts w:ascii="Meiryo UI" w:eastAsia="Meiryo UI" w:hAnsi="Meiryo UI" w:cs="Meiryo UI" w:hint="eastAsia"/>
                <w:szCs w:val="21"/>
              </w:rPr>
              <w:t>システム</w:t>
            </w:r>
            <w:r w:rsidR="00561904">
              <w:rPr>
                <w:rFonts w:ascii="Meiryo UI" w:eastAsia="Meiryo UI" w:hAnsi="Meiryo UI" w:cs="Meiryo UI" w:hint="eastAsia"/>
                <w:szCs w:val="21"/>
              </w:rPr>
              <w:t>。</w:t>
            </w:r>
          </w:p>
        </w:tc>
      </w:tr>
      <w:tr w:rsidR="00C06E62" w:rsidRPr="001E644C" w:rsidTr="00E44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6E62" w:rsidRPr="001E644C" w:rsidRDefault="00C06E62" w:rsidP="00E44AA2">
            <w:pPr>
              <w:jc w:val="center"/>
              <w:rPr>
                <w:rFonts w:ascii="Meiryo UI" w:eastAsia="Meiryo UI" w:hAnsi="Meiryo UI" w:cs="Meiryo UI"/>
                <w:szCs w:val="21"/>
              </w:rPr>
            </w:pPr>
            <w:r w:rsidRPr="001E644C">
              <w:rPr>
                <w:rFonts w:ascii="Meiryo UI" w:eastAsia="Meiryo UI" w:hAnsi="Meiryo UI" w:cs="Meiryo UI" w:hint="eastAsia"/>
                <w:szCs w:val="21"/>
              </w:rPr>
              <w:t>*7</w:t>
            </w:r>
          </w:p>
        </w:tc>
        <w:tc>
          <w:tcPr>
            <w:tcW w:w="3544" w:type="dxa"/>
          </w:tcPr>
          <w:p w:rsidR="00C06E62" w:rsidRPr="001E644C" w:rsidRDefault="00C06E62" w:rsidP="00E44AA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在宅歯科ケアステーション</w:t>
            </w:r>
          </w:p>
        </w:tc>
        <w:tc>
          <w:tcPr>
            <w:tcW w:w="9131" w:type="dxa"/>
            <w:vAlign w:val="center"/>
          </w:tcPr>
          <w:p w:rsidR="00C06E62" w:rsidRPr="00962DD6" w:rsidRDefault="00DD2635" w:rsidP="003D202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歯科衛生士等のスタッフが</w:t>
            </w:r>
            <w:r w:rsidR="00556598">
              <w:rPr>
                <w:rFonts w:ascii="Meiryo UI" w:eastAsia="Meiryo UI" w:hAnsi="Meiryo UI" w:cs="Meiryo UI" w:hint="eastAsia"/>
                <w:szCs w:val="21"/>
              </w:rPr>
              <w:t>、</w:t>
            </w:r>
            <w:r>
              <w:rPr>
                <w:rFonts w:ascii="Meiryo UI" w:eastAsia="Meiryo UI" w:hAnsi="Meiryo UI" w:cs="Meiryo UI" w:hint="eastAsia"/>
                <w:szCs w:val="21"/>
              </w:rPr>
              <w:t>住民や施設から</w:t>
            </w:r>
            <w:r w:rsidR="003D202E">
              <w:rPr>
                <w:rFonts w:ascii="Meiryo UI" w:eastAsia="Meiryo UI" w:hAnsi="Meiryo UI" w:cs="Meiryo UI" w:hint="eastAsia"/>
                <w:szCs w:val="21"/>
              </w:rPr>
              <w:t>の</w:t>
            </w:r>
            <w:r>
              <w:rPr>
                <w:rFonts w:ascii="Meiryo UI" w:eastAsia="Meiryo UI" w:hAnsi="Meiryo UI" w:cs="Meiryo UI" w:hint="eastAsia"/>
                <w:szCs w:val="21"/>
              </w:rPr>
              <w:t>訪問歯科診療に関する相談等を受ける</w:t>
            </w:r>
            <w:r w:rsidR="001C1352" w:rsidRPr="00962DD6">
              <w:rPr>
                <w:rFonts w:ascii="Meiryo UI" w:eastAsia="Meiryo UI" w:hAnsi="Meiryo UI" w:cs="Meiryo UI" w:hint="eastAsia"/>
                <w:szCs w:val="21"/>
              </w:rPr>
              <w:t>地域の拠点。</w:t>
            </w:r>
            <w:r w:rsidRPr="00962DD6">
              <w:rPr>
                <w:rFonts w:ascii="Meiryo UI" w:eastAsia="Meiryo UI" w:hAnsi="Meiryo UI" w:cs="Meiryo UI" w:hint="eastAsia"/>
                <w:szCs w:val="21"/>
              </w:rPr>
              <w:t>在宅における歯科診療のニーズに、</w:t>
            </w:r>
            <w:r>
              <w:rPr>
                <w:rFonts w:ascii="Meiryo UI" w:eastAsia="Meiryo UI" w:hAnsi="Meiryo UI" w:cs="Meiryo UI" w:hint="eastAsia"/>
                <w:szCs w:val="21"/>
              </w:rPr>
              <w:t>医師やケアマネジャー等と</w:t>
            </w:r>
            <w:r w:rsidRPr="00962DD6">
              <w:rPr>
                <w:rFonts w:ascii="Meiryo UI" w:eastAsia="Meiryo UI" w:hAnsi="Meiryo UI" w:cs="Meiryo UI" w:hint="eastAsia"/>
                <w:szCs w:val="21"/>
              </w:rPr>
              <w:t>連携し</w:t>
            </w:r>
            <w:r>
              <w:rPr>
                <w:rFonts w:ascii="Meiryo UI" w:eastAsia="Meiryo UI" w:hAnsi="Meiryo UI" w:cs="Meiryo UI" w:hint="eastAsia"/>
                <w:szCs w:val="21"/>
              </w:rPr>
              <w:t>て</w:t>
            </w:r>
            <w:r w:rsidR="003D202E">
              <w:rPr>
                <w:rFonts w:ascii="Meiryo UI" w:eastAsia="Meiryo UI" w:hAnsi="Meiryo UI" w:cs="Meiryo UI" w:hint="eastAsia"/>
                <w:szCs w:val="21"/>
              </w:rPr>
              <w:t>対応して</w:t>
            </w:r>
            <w:r>
              <w:rPr>
                <w:rFonts w:ascii="Meiryo UI" w:eastAsia="Meiryo UI" w:hAnsi="Meiryo UI" w:cs="Meiryo UI" w:hint="eastAsia"/>
                <w:szCs w:val="21"/>
              </w:rPr>
              <w:t>いる。</w:t>
            </w:r>
          </w:p>
        </w:tc>
      </w:tr>
    </w:tbl>
    <w:p w:rsidR="00076B8B" w:rsidRPr="001E644C" w:rsidRDefault="00076B8B" w:rsidP="003D35D8">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1E644C" w:rsidRPr="001E644C" w:rsidTr="00E86E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vAlign w:val="center"/>
          </w:tcPr>
          <w:p w:rsidR="003D35D8" w:rsidRPr="001E644C" w:rsidRDefault="003D35D8" w:rsidP="00E44AA2">
            <w:pPr>
              <w:jc w:val="center"/>
              <w:rPr>
                <w:rFonts w:ascii="Meiryo UI" w:eastAsia="Meiryo UI" w:hAnsi="Meiryo UI" w:cs="Meiryo UI"/>
                <w:szCs w:val="21"/>
              </w:rPr>
            </w:pPr>
            <w:r w:rsidRPr="001E644C">
              <w:rPr>
                <w:rFonts w:ascii="Meiryo UI" w:eastAsia="Meiryo UI" w:hAnsi="Meiryo UI" w:cs="Meiryo UI" w:hint="eastAsia"/>
                <w:szCs w:val="21"/>
              </w:rPr>
              <w:t>No.</w:t>
            </w:r>
          </w:p>
        </w:tc>
        <w:tc>
          <w:tcPr>
            <w:tcW w:w="3544" w:type="dxa"/>
            <w:vAlign w:val="center"/>
          </w:tcPr>
          <w:p w:rsidR="003D35D8" w:rsidRPr="001E644C" w:rsidRDefault="003D35D8" w:rsidP="00E44AA2">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用語</w:t>
            </w:r>
          </w:p>
        </w:tc>
        <w:tc>
          <w:tcPr>
            <w:tcW w:w="9131" w:type="dxa"/>
            <w:vAlign w:val="center"/>
          </w:tcPr>
          <w:p w:rsidR="003D35D8" w:rsidRPr="001E644C" w:rsidRDefault="003D35D8" w:rsidP="00E44AA2">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解説</w:t>
            </w:r>
          </w:p>
        </w:tc>
      </w:tr>
      <w:tr w:rsidR="00E44AA2" w:rsidRPr="001E644C" w:rsidTr="00E44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44AA2" w:rsidRPr="001E644C" w:rsidRDefault="00E44AA2" w:rsidP="00E44AA2">
            <w:pPr>
              <w:jc w:val="center"/>
              <w:rPr>
                <w:rFonts w:ascii="Meiryo UI" w:eastAsia="Meiryo UI" w:hAnsi="Meiryo UI" w:cs="Meiryo UI"/>
                <w:szCs w:val="21"/>
              </w:rPr>
            </w:pPr>
            <w:r w:rsidRPr="001E644C">
              <w:rPr>
                <w:rFonts w:ascii="Meiryo UI" w:eastAsia="Meiryo UI" w:hAnsi="Meiryo UI" w:cs="Meiryo UI" w:hint="eastAsia"/>
                <w:szCs w:val="21"/>
              </w:rPr>
              <w:t>*8</w:t>
            </w:r>
          </w:p>
        </w:tc>
        <w:tc>
          <w:tcPr>
            <w:tcW w:w="3544" w:type="dxa"/>
          </w:tcPr>
          <w:p w:rsidR="00E44AA2" w:rsidRPr="001E644C" w:rsidRDefault="00E44AA2" w:rsidP="00E44AA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在宅患者調剤加算</w:t>
            </w:r>
          </w:p>
        </w:tc>
        <w:tc>
          <w:tcPr>
            <w:tcW w:w="9131" w:type="dxa"/>
            <w:vAlign w:val="center"/>
          </w:tcPr>
          <w:p w:rsidR="00E44AA2" w:rsidRPr="001E644C" w:rsidRDefault="00E44AA2" w:rsidP="00E44AA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44AA2">
              <w:rPr>
                <w:rFonts w:ascii="Meiryo UI" w:eastAsia="Meiryo UI" w:hAnsi="Meiryo UI" w:cs="Meiryo UI" w:hint="eastAsia"/>
                <w:szCs w:val="21"/>
              </w:rPr>
              <w:t>在宅業務に必要な体制が整備され、実績が一定以上ある薬局が、在宅患者に対して調剤を実施した際に調剤報酬として加算できるもの。</w:t>
            </w:r>
          </w:p>
        </w:tc>
      </w:tr>
      <w:tr w:rsidR="00E44AA2" w:rsidRPr="001E644C" w:rsidTr="00EE1AFA">
        <w:trPr>
          <w:cnfStyle w:val="000000010000" w:firstRow="0" w:lastRow="0" w:firstColumn="0" w:lastColumn="0" w:oddVBand="0" w:evenVBand="0" w:oddHBand="0" w:evenHBand="1" w:firstRowFirstColumn="0" w:firstRowLastColumn="0" w:lastRowFirstColumn="0" w:lastRowLastColumn="0"/>
          <w:trHeight w:val="2106"/>
        </w:trPr>
        <w:tc>
          <w:tcPr>
            <w:cnfStyle w:val="001000000000" w:firstRow="0" w:lastRow="0" w:firstColumn="1" w:lastColumn="0" w:oddVBand="0" w:evenVBand="0" w:oddHBand="0" w:evenHBand="0" w:firstRowFirstColumn="0" w:firstRowLastColumn="0" w:lastRowFirstColumn="0" w:lastRowLastColumn="0"/>
            <w:tcW w:w="675" w:type="dxa"/>
          </w:tcPr>
          <w:p w:rsidR="00E44AA2" w:rsidRPr="001E644C" w:rsidRDefault="00E44AA2" w:rsidP="00E44AA2">
            <w:pPr>
              <w:jc w:val="center"/>
              <w:rPr>
                <w:rFonts w:ascii="Meiryo UI" w:eastAsia="Meiryo UI" w:hAnsi="Meiryo UI" w:cs="Meiryo UI"/>
                <w:szCs w:val="21"/>
              </w:rPr>
            </w:pPr>
            <w:r w:rsidRPr="001E644C">
              <w:rPr>
                <w:rFonts w:ascii="Meiryo UI" w:eastAsia="Meiryo UI" w:hAnsi="Meiryo UI" w:cs="Meiryo UI" w:hint="eastAsia"/>
                <w:szCs w:val="21"/>
              </w:rPr>
              <w:t>*9</w:t>
            </w:r>
          </w:p>
        </w:tc>
        <w:tc>
          <w:tcPr>
            <w:tcW w:w="3544" w:type="dxa"/>
          </w:tcPr>
          <w:p w:rsidR="00E44AA2" w:rsidRPr="000E6CC5" w:rsidRDefault="00E44AA2" w:rsidP="00E44AA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E6CC5">
              <w:rPr>
                <w:rFonts w:ascii="Meiryo UI" w:eastAsia="Meiryo UI" w:hAnsi="Meiryo UI" w:cs="Meiryo UI" w:hint="eastAsia"/>
                <w:szCs w:val="21"/>
              </w:rPr>
              <w:t>在宅医療・介護連携推進事業</w:t>
            </w:r>
          </w:p>
        </w:tc>
        <w:tc>
          <w:tcPr>
            <w:tcW w:w="9131" w:type="dxa"/>
          </w:tcPr>
          <w:p w:rsidR="00E44AA2" w:rsidRPr="000E6CC5" w:rsidRDefault="00E44AA2" w:rsidP="00E44AA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E6CC5">
              <w:rPr>
                <w:rFonts w:ascii="Meiryo UI" w:eastAsia="Meiryo UI" w:hAnsi="Meiryo UI" w:cs="Meiryo UI" w:hint="eastAsia"/>
                <w:szCs w:val="21"/>
              </w:rPr>
              <w:t>在宅医療・介護連携の推進のために、市町村が、介護保険法の地域支援事業に規定された（ア）地域の医療・介護の資源の把握、（イ）在宅医療・介護連携の課題の抽出と対応策の検討、（ウ）切れ目のない在宅医療と在宅介護の提供体制の構築推進、（エ）医療・介護関係者の情報共有の支援、（オ）在宅医療・介護連携に関する相談支援、（カ）医療・介護関係者の研修、（キ）地域住民への普及啓発、（ク）在宅医療・介護連携に関する関係市区町村の連携、の８つの取組みを実施。実施可能な市町村は平成２７年４月から取組みを開始し、平成３０年４月には全ての市町村で全ての項目を実施。</w:t>
            </w:r>
          </w:p>
        </w:tc>
      </w:tr>
      <w:tr w:rsidR="002E536A" w:rsidRPr="001E644C" w:rsidTr="00E44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E536A" w:rsidRPr="001E644C" w:rsidRDefault="002E536A" w:rsidP="002E536A">
            <w:pPr>
              <w:jc w:val="center"/>
              <w:rPr>
                <w:rFonts w:ascii="Meiryo UI" w:eastAsia="Meiryo UI" w:hAnsi="Meiryo UI" w:cs="Meiryo UI"/>
                <w:szCs w:val="21"/>
              </w:rPr>
            </w:pPr>
            <w:r w:rsidRPr="001E644C">
              <w:rPr>
                <w:rFonts w:ascii="Meiryo UI" w:eastAsia="Meiryo UI" w:hAnsi="Meiryo UI" w:cs="Meiryo UI" w:hint="eastAsia"/>
                <w:szCs w:val="21"/>
              </w:rPr>
              <w:t>*10</w:t>
            </w:r>
          </w:p>
        </w:tc>
        <w:tc>
          <w:tcPr>
            <w:tcW w:w="3544" w:type="dxa"/>
          </w:tcPr>
          <w:p w:rsidR="002E536A" w:rsidRPr="001E644C" w:rsidRDefault="002E536A" w:rsidP="002E536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医療勤務環境改善支援センター</w:t>
            </w:r>
          </w:p>
        </w:tc>
        <w:tc>
          <w:tcPr>
            <w:tcW w:w="9131" w:type="dxa"/>
            <w:vAlign w:val="center"/>
          </w:tcPr>
          <w:p w:rsidR="002E536A" w:rsidRPr="0049368C" w:rsidRDefault="002E536A" w:rsidP="002E536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医師・看護師等の医療従事者の勤務環境改善に取り組む医療機関をサポートする拠点。</w:t>
            </w:r>
            <w:r>
              <w:rPr>
                <w:rFonts w:ascii="Meiryo UI" w:eastAsia="Meiryo UI" w:hAnsi="Meiryo UI" w:cs="Meiryo UI" w:hint="eastAsia"/>
                <w:szCs w:val="21"/>
              </w:rPr>
              <w:t>平成26年6月の医療法改正により、都道府県での設置が義務付けられた。大阪府では平成27年１月に開設された。</w:t>
            </w:r>
          </w:p>
        </w:tc>
      </w:tr>
      <w:tr w:rsidR="002E536A" w:rsidRPr="001E644C" w:rsidTr="00E44A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E536A" w:rsidRPr="001E644C" w:rsidRDefault="002E536A" w:rsidP="002E536A">
            <w:pPr>
              <w:jc w:val="center"/>
              <w:rPr>
                <w:rFonts w:ascii="Meiryo UI" w:eastAsia="Meiryo UI" w:hAnsi="Meiryo UI" w:cs="Meiryo UI"/>
                <w:szCs w:val="21"/>
              </w:rPr>
            </w:pPr>
            <w:r w:rsidRPr="001E644C">
              <w:rPr>
                <w:rFonts w:ascii="Meiryo UI" w:eastAsia="Meiryo UI" w:hAnsi="Meiryo UI" w:cs="Meiryo UI" w:hint="eastAsia"/>
                <w:szCs w:val="21"/>
              </w:rPr>
              <w:t>*11</w:t>
            </w:r>
          </w:p>
        </w:tc>
        <w:tc>
          <w:tcPr>
            <w:tcW w:w="3544" w:type="dxa"/>
          </w:tcPr>
          <w:p w:rsidR="002E536A" w:rsidRPr="001E644C" w:rsidRDefault="002E536A" w:rsidP="002E536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ナースセンター</w:t>
            </w:r>
          </w:p>
        </w:tc>
        <w:tc>
          <w:tcPr>
            <w:tcW w:w="9131" w:type="dxa"/>
            <w:vAlign w:val="center"/>
          </w:tcPr>
          <w:p w:rsidR="002E536A" w:rsidRPr="001E644C" w:rsidRDefault="002E536A" w:rsidP="002E536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就職先を探している看護職員や看護職員</w:t>
            </w:r>
            <w:r w:rsidRPr="001E644C">
              <w:rPr>
                <w:rFonts w:ascii="Meiryo UI" w:eastAsia="Meiryo UI" w:hAnsi="Meiryo UI" w:cs="Meiryo UI" w:hint="eastAsia"/>
                <w:szCs w:val="21"/>
              </w:rPr>
              <w:t>を雇用したいと考えている施設に無料で職業紹介等を実施する拠点。</w:t>
            </w:r>
            <w:r>
              <w:rPr>
                <w:rFonts w:ascii="Meiryo UI" w:eastAsia="Meiryo UI" w:hAnsi="Meiryo UI" w:cs="Meiryo UI" w:hint="eastAsia"/>
                <w:szCs w:val="21"/>
              </w:rPr>
              <w:t>就職支援サイトの運営や、講習会等を行っている。</w:t>
            </w:r>
          </w:p>
        </w:tc>
      </w:tr>
      <w:tr w:rsidR="002E536A" w:rsidRPr="001E644C" w:rsidTr="00E44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E536A" w:rsidRPr="001E644C" w:rsidRDefault="002E536A" w:rsidP="002E536A">
            <w:pPr>
              <w:jc w:val="center"/>
              <w:rPr>
                <w:rFonts w:ascii="Meiryo UI" w:eastAsia="Meiryo UI" w:hAnsi="Meiryo UI" w:cs="Meiryo UI"/>
                <w:szCs w:val="21"/>
              </w:rPr>
            </w:pPr>
            <w:r w:rsidRPr="001E644C">
              <w:rPr>
                <w:rFonts w:ascii="Meiryo UI" w:eastAsia="Meiryo UI" w:hAnsi="Meiryo UI" w:cs="Meiryo UI" w:hint="eastAsia"/>
                <w:szCs w:val="21"/>
              </w:rPr>
              <w:t>*12</w:t>
            </w:r>
          </w:p>
        </w:tc>
        <w:tc>
          <w:tcPr>
            <w:tcW w:w="3544" w:type="dxa"/>
          </w:tcPr>
          <w:p w:rsidR="002E536A" w:rsidRPr="001E644C" w:rsidRDefault="002E536A" w:rsidP="002E536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ピア・カウンセリング</w:t>
            </w:r>
          </w:p>
        </w:tc>
        <w:tc>
          <w:tcPr>
            <w:tcW w:w="9131" w:type="dxa"/>
            <w:vAlign w:val="center"/>
          </w:tcPr>
          <w:p w:rsidR="002E536A" w:rsidRPr="005D15E4" w:rsidRDefault="002E536A" w:rsidP="002E536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勤務環境改善に向けて、先行事例を経験した</w:t>
            </w:r>
            <w:r w:rsidRPr="001E644C">
              <w:rPr>
                <w:rFonts w:ascii="Meiryo UI" w:eastAsia="Meiryo UI" w:hAnsi="Meiryo UI" w:cs="Meiryo UI" w:hint="eastAsia"/>
                <w:szCs w:val="21"/>
              </w:rPr>
              <w:t>病院</w:t>
            </w:r>
            <w:r>
              <w:rPr>
                <w:rFonts w:ascii="Meiryo UI" w:eastAsia="Meiryo UI" w:hAnsi="Meiryo UI" w:cs="Meiryo UI" w:hint="eastAsia"/>
                <w:szCs w:val="21"/>
              </w:rPr>
              <w:t>と、それに類似する課題を抱える病院に</w:t>
            </w:r>
            <w:r w:rsidRPr="001E644C">
              <w:rPr>
                <w:rFonts w:ascii="Meiryo UI" w:eastAsia="Meiryo UI" w:hAnsi="Meiryo UI" w:cs="Meiryo UI" w:hint="eastAsia"/>
                <w:szCs w:val="21"/>
              </w:rPr>
              <w:t>よって行われるカウンセリング</w:t>
            </w:r>
            <w:r>
              <w:rPr>
                <w:rFonts w:ascii="Meiryo UI" w:eastAsia="Meiryo UI" w:hAnsi="Meiryo UI" w:cs="Meiryo UI" w:hint="eastAsia"/>
                <w:szCs w:val="21"/>
              </w:rPr>
              <w:t>。</w:t>
            </w:r>
          </w:p>
        </w:tc>
      </w:tr>
      <w:tr w:rsidR="002E536A" w:rsidRPr="001E644C" w:rsidTr="00E44AA2">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75" w:type="dxa"/>
          </w:tcPr>
          <w:p w:rsidR="002E536A" w:rsidRPr="001E644C" w:rsidRDefault="002E536A" w:rsidP="002E536A">
            <w:pPr>
              <w:jc w:val="center"/>
              <w:rPr>
                <w:rFonts w:ascii="Meiryo UI" w:eastAsia="Meiryo UI" w:hAnsi="Meiryo UI" w:cs="Meiryo UI"/>
                <w:szCs w:val="21"/>
              </w:rPr>
            </w:pPr>
            <w:r w:rsidRPr="001E644C">
              <w:rPr>
                <w:rFonts w:ascii="Meiryo UI" w:eastAsia="Meiryo UI" w:hAnsi="Meiryo UI" w:cs="Meiryo UI" w:hint="eastAsia"/>
                <w:szCs w:val="21"/>
              </w:rPr>
              <w:t>*13</w:t>
            </w:r>
          </w:p>
        </w:tc>
        <w:tc>
          <w:tcPr>
            <w:tcW w:w="3544" w:type="dxa"/>
          </w:tcPr>
          <w:p w:rsidR="002E536A" w:rsidRPr="00C470E4" w:rsidRDefault="002E536A" w:rsidP="002E536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470E4">
              <w:rPr>
                <w:rFonts w:ascii="Meiryo UI" w:eastAsia="Meiryo UI" w:hAnsi="Meiryo UI" w:cs="Meiryo UI" w:hint="eastAsia"/>
                <w:szCs w:val="21"/>
              </w:rPr>
              <w:t>特定健診データ</w:t>
            </w:r>
          </w:p>
        </w:tc>
        <w:tc>
          <w:tcPr>
            <w:tcW w:w="9131" w:type="dxa"/>
            <w:vAlign w:val="center"/>
          </w:tcPr>
          <w:p w:rsidR="002E536A" w:rsidRPr="00EA4442" w:rsidRDefault="002E536A" w:rsidP="002E536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A4442">
              <w:rPr>
                <w:rFonts w:ascii="Meiryo UI" w:eastAsia="Meiryo UI" w:hAnsi="Meiryo UI" w:cs="Meiryo UI" w:hint="eastAsia"/>
                <w:szCs w:val="21"/>
              </w:rPr>
              <w:t>メタボリックシンドローム（内臓脂肪症候群）に着目して40歳から74歳を対象に実施する「特定健康診査」の身体計測、血圧測定、血液検査等の検査結果情報。</w:t>
            </w:r>
          </w:p>
        </w:tc>
      </w:tr>
      <w:tr w:rsidR="002E536A" w:rsidRPr="001E644C" w:rsidTr="00E44AA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675" w:type="dxa"/>
          </w:tcPr>
          <w:p w:rsidR="002E536A" w:rsidRPr="001E644C" w:rsidRDefault="002E536A" w:rsidP="002E536A">
            <w:pPr>
              <w:jc w:val="center"/>
              <w:rPr>
                <w:rFonts w:ascii="Meiryo UI" w:eastAsia="Meiryo UI" w:hAnsi="Meiryo UI" w:cs="Meiryo UI"/>
                <w:szCs w:val="21"/>
              </w:rPr>
            </w:pPr>
            <w:r w:rsidRPr="001E644C">
              <w:rPr>
                <w:rFonts w:ascii="Meiryo UI" w:eastAsia="Meiryo UI" w:hAnsi="Meiryo UI" w:cs="Meiryo UI" w:hint="eastAsia"/>
                <w:szCs w:val="21"/>
              </w:rPr>
              <w:t>*14</w:t>
            </w:r>
          </w:p>
        </w:tc>
        <w:tc>
          <w:tcPr>
            <w:tcW w:w="3544" w:type="dxa"/>
          </w:tcPr>
          <w:p w:rsidR="002E536A" w:rsidRPr="00C470E4" w:rsidRDefault="002E536A" w:rsidP="002E536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470E4">
              <w:rPr>
                <w:rFonts w:ascii="Meiryo UI" w:eastAsia="Meiryo UI" w:hAnsi="Meiryo UI" w:cs="Meiryo UI" w:hint="eastAsia"/>
                <w:szCs w:val="21"/>
              </w:rPr>
              <w:t>医療保険データ</w:t>
            </w:r>
          </w:p>
        </w:tc>
        <w:tc>
          <w:tcPr>
            <w:tcW w:w="9131" w:type="dxa"/>
            <w:vAlign w:val="center"/>
          </w:tcPr>
          <w:p w:rsidR="002E536A" w:rsidRPr="00EA4442" w:rsidRDefault="002E536A" w:rsidP="002E536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国民健康保険等の医療保険者が保有する</w:t>
            </w:r>
            <w:r w:rsidRPr="00EA4442">
              <w:rPr>
                <w:rFonts w:ascii="Meiryo UI" w:eastAsia="Meiryo UI" w:hAnsi="Meiryo UI" w:cs="Meiryo UI" w:hint="eastAsia"/>
                <w:szCs w:val="21"/>
              </w:rPr>
              <w:t>治療代、薬代等のレセプト（診療報酬明細書）情報や傷病名、診療内容、診療日数等の患者情報。</w:t>
            </w:r>
          </w:p>
        </w:tc>
      </w:tr>
      <w:tr w:rsidR="002E536A" w:rsidRPr="001E644C" w:rsidTr="00EE1AFA">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675" w:type="dxa"/>
          </w:tcPr>
          <w:p w:rsidR="002E536A" w:rsidRPr="001E644C" w:rsidRDefault="002E536A" w:rsidP="002E536A">
            <w:pPr>
              <w:rPr>
                <w:rFonts w:ascii="Meiryo UI" w:eastAsia="Meiryo UI" w:hAnsi="Meiryo UI" w:cs="Meiryo UI"/>
                <w:szCs w:val="21"/>
              </w:rPr>
            </w:pPr>
            <w:r w:rsidRPr="001E644C">
              <w:rPr>
                <w:rFonts w:ascii="Meiryo UI" w:eastAsia="Meiryo UI" w:hAnsi="Meiryo UI" w:cs="Meiryo UI" w:hint="eastAsia"/>
                <w:szCs w:val="21"/>
              </w:rPr>
              <w:t>*15</w:t>
            </w:r>
          </w:p>
        </w:tc>
        <w:tc>
          <w:tcPr>
            <w:tcW w:w="3544" w:type="dxa"/>
          </w:tcPr>
          <w:p w:rsidR="002E536A" w:rsidRPr="001E644C" w:rsidRDefault="002E536A" w:rsidP="002E536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健康マイレージ事業</w:t>
            </w:r>
          </w:p>
        </w:tc>
        <w:tc>
          <w:tcPr>
            <w:tcW w:w="9131" w:type="dxa"/>
            <w:vAlign w:val="center"/>
          </w:tcPr>
          <w:p w:rsidR="002E536A" w:rsidRPr="001E644C" w:rsidRDefault="002E536A" w:rsidP="002E536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市町村が、特定健診・がん検診の受診や市町村指定の健康づくりに関する取組みに参加した住民に対し、ポイントを付与し、集まったポイント数に応じて、記念品や特産品などの特典を贈呈する事業。</w:t>
            </w:r>
            <w:r>
              <w:rPr>
                <w:rFonts w:ascii="Meiryo UI" w:eastAsia="Meiryo UI" w:hAnsi="Meiryo UI" w:cs="Meiryo UI" w:hint="eastAsia"/>
                <w:szCs w:val="21"/>
              </w:rPr>
              <w:t>楽しみながら参加することで、住民の健康づくりに対する意識醸成と実践を促進することを目的としている。</w:t>
            </w:r>
          </w:p>
        </w:tc>
      </w:tr>
    </w:tbl>
    <w:p w:rsidR="005A5775" w:rsidRPr="001E644C" w:rsidRDefault="005A5775" w:rsidP="005A577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1E644C" w:rsidRPr="001E644C" w:rsidTr="001B5B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vAlign w:val="center"/>
          </w:tcPr>
          <w:p w:rsidR="005A5775" w:rsidRPr="001E644C" w:rsidRDefault="005A5775" w:rsidP="00EE1AFA">
            <w:pPr>
              <w:jc w:val="center"/>
              <w:rPr>
                <w:rFonts w:ascii="Meiryo UI" w:eastAsia="Meiryo UI" w:hAnsi="Meiryo UI" w:cs="Meiryo UI"/>
                <w:szCs w:val="21"/>
              </w:rPr>
            </w:pPr>
            <w:r w:rsidRPr="001E644C">
              <w:rPr>
                <w:rFonts w:ascii="Meiryo UI" w:eastAsia="Meiryo UI" w:hAnsi="Meiryo UI" w:cs="Meiryo UI" w:hint="eastAsia"/>
                <w:szCs w:val="21"/>
              </w:rPr>
              <w:t>No.</w:t>
            </w:r>
          </w:p>
        </w:tc>
        <w:tc>
          <w:tcPr>
            <w:tcW w:w="3544" w:type="dxa"/>
            <w:vAlign w:val="center"/>
          </w:tcPr>
          <w:p w:rsidR="005A5775" w:rsidRPr="001E644C" w:rsidRDefault="005A5775" w:rsidP="00EE1AFA">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用語</w:t>
            </w:r>
          </w:p>
        </w:tc>
        <w:tc>
          <w:tcPr>
            <w:tcW w:w="9131" w:type="dxa"/>
            <w:vAlign w:val="center"/>
          </w:tcPr>
          <w:p w:rsidR="005A5775" w:rsidRPr="001E644C" w:rsidRDefault="005A5775" w:rsidP="00EE1AFA">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解説</w:t>
            </w:r>
          </w:p>
        </w:tc>
      </w:tr>
      <w:tr w:rsidR="00EE1AFA" w:rsidRPr="001E644C" w:rsidTr="00EE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1AFA" w:rsidRPr="001E644C" w:rsidRDefault="00EE1AFA" w:rsidP="00EE1AFA">
            <w:pPr>
              <w:jc w:val="center"/>
              <w:rPr>
                <w:rFonts w:ascii="Meiryo UI" w:eastAsia="Meiryo UI" w:hAnsi="Meiryo UI" w:cs="Meiryo UI"/>
                <w:szCs w:val="21"/>
              </w:rPr>
            </w:pPr>
            <w:r w:rsidRPr="001E644C">
              <w:rPr>
                <w:rFonts w:ascii="Meiryo UI" w:eastAsia="Meiryo UI" w:hAnsi="Meiryo UI" w:cs="Meiryo UI" w:hint="eastAsia"/>
                <w:szCs w:val="21"/>
              </w:rPr>
              <w:t>*16</w:t>
            </w:r>
          </w:p>
        </w:tc>
        <w:tc>
          <w:tcPr>
            <w:tcW w:w="3544" w:type="dxa"/>
          </w:tcPr>
          <w:p w:rsidR="00EE1AFA" w:rsidRPr="00EE1AFA" w:rsidRDefault="00EE1AFA" w:rsidP="00EE1AF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E1AFA">
              <w:rPr>
                <w:rFonts w:ascii="Meiryo UI" w:eastAsia="Meiryo UI" w:hAnsi="Meiryo UI" w:cs="Meiryo UI" w:hint="eastAsia"/>
                <w:szCs w:val="21"/>
              </w:rPr>
              <w:t>健康経営</w:t>
            </w:r>
          </w:p>
        </w:tc>
        <w:tc>
          <w:tcPr>
            <w:tcW w:w="9131" w:type="dxa"/>
            <w:vAlign w:val="center"/>
          </w:tcPr>
          <w:p w:rsidR="00EE1AFA" w:rsidRPr="00EE1AFA" w:rsidRDefault="002E536A" w:rsidP="00EE1AF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従業員等の健康保持・増進の取り組みが、将来的に企業の収益性等を高める投資であるとの考えの下、従業員等の健康管理を経営的な視点から考え、 戦略的に取り組むこと。健康経営の推進は、従業員の活力や生産性の向上等の組織の活性化をもたらし、結果的に業績や企業価値の向上につながると期待されている。（出典：経済産業省ホームページ）</w:t>
            </w:r>
          </w:p>
        </w:tc>
      </w:tr>
      <w:tr w:rsidR="00EE1AFA" w:rsidRPr="00627195" w:rsidTr="00EE1A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1AFA" w:rsidRPr="001E644C" w:rsidRDefault="00EE1AFA" w:rsidP="00EE1AFA">
            <w:pPr>
              <w:jc w:val="center"/>
              <w:rPr>
                <w:rFonts w:ascii="Meiryo UI" w:eastAsia="Meiryo UI" w:hAnsi="Meiryo UI" w:cs="Meiryo UI"/>
                <w:szCs w:val="21"/>
              </w:rPr>
            </w:pPr>
            <w:r w:rsidRPr="001E644C">
              <w:rPr>
                <w:rFonts w:ascii="Meiryo UI" w:eastAsia="Meiryo UI" w:hAnsi="Meiryo UI" w:cs="Meiryo UI" w:hint="eastAsia"/>
                <w:szCs w:val="21"/>
              </w:rPr>
              <w:t>*17</w:t>
            </w:r>
          </w:p>
        </w:tc>
        <w:tc>
          <w:tcPr>
            <w:tcW w:w="3544" w:type="dxa"/>
          </w:tcPr>
          <w:p w:rsidR="00EE1AFA" w:rsidRPr="001E644C" w:rsidRDefault="00EE1AFA" w:rsidP="00EE1AF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大阪府健康づくりアワード</w:t>
            </w:r>
          </w:p>
        </w:tc>
        <w:tc>
          <w:tcPr>
            <w:tcW w:w="9131" w:type="dxa"/>
            <w:vAlign w:val="center"/>
          </w:tcPr>
          <w:p w:rsidR="002E536A" w:rsidRPr="001E644C" w:rsidRDefault="002E536A" w:rsidP="002E536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255AD">
              <w:rPr>
                <w:rFonts w:ascii="Meiryo UI" w:eastAsia="Meiryo UI" w:hAnsi="Meiryo UI" w:cs="Meiryo UI" w:hint="eastAsia"/>
                <w:szCs w:val="21"/>
              </w:rPr>
              <w:t>大阪府が、生活習慣病予防の啓発活動をはじめ健康寿命の延伸につながる優れた取組みを行っている事業所等を表彰する制度。</w:t>
            </w:r>
            <w:r w:rsidRPr="001E644C">
              <w:rPr>
                <w:rFonts w:ascii="Meiryo UI" w:eastAsia="Meiryo UI" w:hAnsi="Meiryo UI" w:cs="Meiryo UI" w:hint="eastAsia"/>
                <w:szCs w:val="21"/>
              </w:rPr>
              <w:t>特</w:t>
            </w:r>
            <w:r w:rsidRPr="009255AD">
              <w:rPr>
                <w:rFonts w:ascii="Meiryo UI" w:eastAsia="Meiryo UI" w:hAnsi="Meiryo UI" w:cs="Meiryo UI" w:hint="eastAsia"/>
                <w:szCs w:val="21"/>
              </w:rPr>
              <w:t>定健診の実施率が低く、健康教育の場が少ない小規模の事業所等における健</w:t>
            </w:r>
            <w:r>
              <w:rPr>
                <w:rFonts w:ascii="Meiryo UI" w:eastAsia="Meiryo UI" w:hAnsi="Meiryo UI" w:cs="Meiryo UI" w:hint="eastAsia"/>
                <w:szCs w:val="21"/>
              </w:rPr>
              <w:t>康づくりの取組みを推進することを目的とする。</w:t>
            </w:r>
          </w:p>
          <w:p w:rsidR="002E536A" w:rsidRPr="001E644C" w:rsidRDefault="002E536A" w:rsidP="002E536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（参考URL）平成27年度の受賞団体</w:t>
            </w:r>
          </w:p>
          <w:p w:rsidR="00EE1AFA" w:rsidRPr="001E644C" w:rsidRDefault="002E536A" w:rsidP="002E536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E644C">
              <w:rPr>
                <w:rFonts w:ascii="Meiryo UI" w:eastAsia="Meiryo UI" w:hAnsi="Meiryo UI" w:cs="Meiryo UI" w:hint="eastAsia"/>
                <w:szCs w:val="21"/>
              </w:rPr>
              <w:t xml:space="preserve">　　</w:t>
            </w:r>
            <w:r w:rsidRPr="001E644C">
              <w:rPr>
                <w:rFonts w:ascii="Meiryo UI" w:eastAsia="Meiryo UI" w:hAnsi="Meiryo UI" w:cs="Meiryo UI"/>
                <w:szCs w:val="21"/>
              </w:rPr>
              <w:t>http://www.pref.osaka.lg.jp/kenkozukuri/award/index.html</w:t>
            </w:r>
          </w:p>
        </w:tc>
      </w:tr>
      <w:tr w:rsidR="00EE1AFA" w:rsidRPr="00627195" w:rsidTr="008B6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1AFA" w:rsidRPr="00627195" w:rsidRDefault="00EE1AFA" w:rsidP="00EE1AFA">
            <w:pPr>
              <w:jc w:val="center"/>
              <w:rPr>
                <w:rFonts w:ascii="Meiryo UI" w:eastAsia="Meiryo UI" w:hAnsi="Meiryo UI" w:cs="Meiryo UI"/>
                <w:szCs w:val="21"/>
              </w:rPr>
            </w:pPr>
            <w:r>
              <w:rPr>
                <w:rFonts w:ascii="Meiryo UI" w:eastAsia="Meiryo UI" w:hAnsi="Meiryo UI" w:cs="Meiryo UI" w:hint="eastAsia"/>
                <w:szCs w:val="21"/>
              </w:rPr>
              <w:t>*18</w:t>
            </w:r>
          </w:p>
        </w:tc>
        <w:tc>
          <w:tcPr>
            <w:tcW w:w="3544" w:type="dxa"/>
          </w:tcPr>
          <w:p w:rsidR="00EE1AFA" w:rsidRPr="001E644C" w:rsidRDefault="00EE1AFA" w:rsidP="00EE1AF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1E644C">
              <w:rPr>
                <w:rFonts w:ascii="Meiryo UI" w:eastAsia="Meiryo UI" w:hAnsi="Meiryo UI" w:cs="Meiryo UI" w:hint="eastAsia"/>
                <w:szCs w:val="21"/>
              </w:rPr>
              <w:t>大阪アディクションセンター</w:t>
            </w:r>
          </w:p>
        </w:tc>
        <w:tc>
          <w:tcPr>
            <w:tcW w:w="9131" w:type="dxa"/>
            <w:vAlign w:val="center"/>
          </w:tcPr>
          <w:p w:rsidR="00EE1AFA" w:rsidRPr="008507B0" w:rsidRDefault="002E536A" w:rsidP="00EE1AF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Pr>
                <w:rFonts w:ascii="Meiryo UI" w:eastAsia="Meiryo UI" w:hAnsi="Meiryo UI" w:cs="Meiryo UI" w:hint="eastAsia"/>
                <w:szCs w:val="21"/>
              </w:rPr>
              <w:t>依存症の本人及び家族に対し、相談・治療・回復のための支援を行うための仕組み。当事者・自助グループ、弁護士会、病院・診療所、保健所等の関係機関による連携体制（ネットワーク）を</w:t>
            </w:r>
            <w:r w:rsidRPr="008507B0">
              <w:rPr>
                <w:rFonts w:ascii="Meiryo UI" w:eastAsia="Meiryo UI" w:hAnsi="Meiryo UI" w:cs="Meiryo UI" w:hint="eastAsia"/>
                <w:szCs w:val="21"/>
              </w:rPr>
              <w:t>「大阪アディクションセンター」と呼んでいる。</w:t>
            </w:r>
          </w:p>
        </w:tc>
      </w:tr>
    </w:tbl>
    <w:p w:rsidR="00627195" w:rsidRPr="00CF5603" w:rsidRDefault="00627195" w:rsidP="00EE1AFA">
      <w:pPr>
        <w:widowControl/>
        <w:jc w:val="left"/>
      </w:pPr>
    </w:p>
    <w:sectPr w:rsidR="00627195" w:rsidRPr="00CF5603" w:rsidSect="00EE1AFA">
      <w:pgSz w:w="16838" w:h="11906" w:orient="landscape"/>
      <w:pgMar w:top="1560"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DC" w:rsidRDefault="00227BDC" w:rsidP="00DC7F38">
      <w:r>
        <w:separator/>
      </w:r>
    </w:p>
  </w:endnote>
  <w:endnote w:type="continuationSeparator" w:id="0">
    <w:p w:rsidR="00227BDC" w:rsidRDefault="00227BDC" w:rsidP="00DC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MaruGothicMPRO">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DC" w:rsidRDefault="00227BDC" w:rsidP="00DC7F38">
      <w:r>
        <w:separator/>
      </w:r>
    </w:p>
  </w:footnote>
  <w:footnote w:type="continuationSeparator" w:id="0">
    <w:p w:rsidR="00227BDC" w:rsidRDefault="00227BDC" w:rsidP="00DC7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182A"/>
    <w:rsid w:val="000159F7"/>
    <w:rsid w:val="00076B8B"/>
    <w:rsid w:val="000C7D30"/>
    <w:rsid w:val="0013641C"/>
    <w:rsid w:val="001729EA"/>
    <w:rsid w:val="00192EBE"/>
    <w:rsid w:val="001B5BD4"/>
    <w:rsid w:val="001C1352"/>
    <w:rsid w:val="001E644C"/>
    <w:rsid w:val="001F6934"/>
    <w:rsid w:val="00212CD0"/>
    <w:rsid w:val="00227BDC"/>
    <w:rsid w:val="00266D2A"/>
    <w:rsid w:val="00277375"/>
    <w:rsid w:val="0029273D"/>
    <w:rsid w:val="002E536A"/>
    <w:rsid w:val="00337DA2"/>
    <w:rsid w:val="003702CD"/>
    <w:rsid w:val="00380B1D"/>
    <w:rsid w:val="003B2E73"/>
    <w:rsid w:val="003B6A36"/>
    <w:rsid w:val="003C2943"/>
    <w:rsid w:val="003D202E"/>
    <w:rsid w:val="003D35D8"/>
    <w:rsid w:val="003D4F15"/>
    <w:rsid w:val="003F1E7D"/>
    <w:rsid w:val="004908E7"/>
    <w:rsid w:val="0049368C"/>
    <w:rsid w:val="004D5F89"/>
    <w:rsid w:val="004E157D"/>
    <w:rsid w:val="004E7329"/>
    <w:rsid w:val="005312FF"/>
    <w:rsid w:val="005476F8"/>
    <w:rsid w:val="00556598"/>
    <w:rsid w:val="00561904"/>
    <w:rsid w:val="00575B4A"/>
    <w:rsid w:val="005A5775"/>
    <w:rsid w:val="005C78D5"/>
    <w:rsid w:val="005D15E4"/>
    <w:rsid w:val="00627195"/>
    <w:rsid w:val="00662C84"/>
    <w:rsid w:val="00677A12"/>
    <w:rsid w:val="0068580C"/>
    <w:rsid w:val="006B1ED8"/>
    <w:rsid w:val="006B65F0"/>
    <w:rsid w:val="006C7381"/>
    <w:rsid w:val="007334E8"/>
    <w:rsid w:val="00754A72"/>
    <w:rsid w:val="007965C4"/>
    <w:rsid w:val="007C30F6"/>
    <w:rsid w:val="00830398"/>
    <w:rsid w:val="008507B0"/>
    <w:rsid w:val="00890B37"/>
    <w:rsid w:val="008A50CA"/>
    <w:rsid w:val="008B10DA"/>
    <w:rsid w:val="008E56CB"/>
    <w:rsid w:val="00901054"/>
    <w:rsid w:val="00901E7D"/>
    <w:rsid w:val="009255AD"/>
    <w:rsid w:val="009418EE"/>
    <w:rsid w:val="00962DD6"/>
    <w:rsid w:val="0097566F"/>
    <w:rsid w:val="009A5835"/>
    <w:rsid w:val="009C3F9B"/>
    <w:rsid w:val="009C5B67"/>
    <w:rsid w:val="009C730F"/>
    <w:rsid w:val="00A0154E"/>
    <w:rsid w:val="00A03185"/>
    <w:rsid w:val="00A043F8"/>
    <w:rsid w:val="00A42067"/>
    <w:rsid w:val="00A67461"/>
    <w:rsid w:val="00A86EF9"/>
    <w:rsid w:val="00B06026"/>
    <w:rsid w:val="00B73B70"/>
    <w:rsid w:val="00B75760"/>
    <w:rsid w:val="00C06E62"/>
    <w:rsid w:val="00C44130"/>
    <w:rsid w:val="00C470E4"/>
    <w:rsid w:val="00C917AA"/>
    <w:rsid w:val="00C91F23"/>
    <w:rsid w:val="00C95AA8"/>
    <w:rsid w:val="00CD2BF5"/>
    <w:rsid w:val="00CF5603"/>
    <w:rsid w:val="00D009FA"/>
    <w:rsid w:val="00D1177E"/>
    <w:rsid w:val="00D669FF"/>
    <w:rsid w:val="00D740F5"/>
    <w:rsid w:val="00DC7F38"/>
    <w:rsid w:val="00DD2635"/>
    <w:rsid w:val="00DF3C17"/>
    <w:rsid w:val="00E2460C"/>
    <w:rsid w:val="00E44AA2"/>
    <w:rsid w:val="00E636F3"/>
    <w:rsid w:val="00E86EA6"/>
    <w:rsid w:val="00E94480"/>
    <w:rsid w:val="00E94751"/>
    <w:rsid w:val="00EA4442"/>
    <w:rsid w:val="00EA6156"/>
    <w:rsid w:val="00EA6ACC"/>
    <w:rsid w:val="00ED6DD6"/>
    <w:rsid w:val="00EE0DE1"/>
    <w:rsid w:val="00EE1AFA"/>
    <w:rsid w:val="00F07027"/>
    <w:rsid w:val="00F072B4"/>
    <w:rsid w:val="00F40753"/>
    <w:rsid w:val="00F62700"/>
    <w:rsid w:val="00F84719"/>
    <w:rsid w:val="00FD2F7D"/>
    <w:rsid w:val="00FE055C"/>
    <w:rsid w:val="00FE3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E86E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6EA6"/>
    <w:rPr>
      <w:rFonts w:asciiTheme="majorHAnsi" w:eastAsiaTheme="majorEastAsia" w:hAnsiTheme="majorHAnsi" w:cstheme="majorBidi"/>
      <w:sz w:val="18"/>
      <w:szCs w:val="18"/>
    </w:rPr>
  </w:style>
  <w:style w:type="paragraph" w:styleId="a9">
    <w:name w:val="header"/>
    <w:basedOn w:val="a"/>
    <w:link w:val="aa"/>
    <w:uiPriority w:val="99"/>
    <w:unhideWhenUsed/>
    <w:rsid w:val="00DC7F38"/>
    <w:pPr>
      <w:tabs>
        <w:tab w:val="center" w:pos="4252"/>
        <w:tab w:val="right" w:pos="8504"/>
      </w:tabs>
      <w:snapToGrid w:val="0"/>
    </w:pPr>
  </w:style>
  <w:style w:type="character" w:customStyle="1" w:styleId="aa">
    <w:name w:val="ヘッダー (文字)"/>
    <w:basedOn w:val="a0"/>
    <w:link w:val="a9"/>
    <w:uiPriority w:val="99"/>
    <w:rsid w:val="00DC7F38"/>
  </w:style>
  <w:style w:type="paragraph" w:styleId="ab">
    <w:name w:val="footer"/>
    <w:basedOn w:val="a"/>
    <w:link w:val="ac"/>
    <w:uiPriority w:val="99"/>
    <w:unhideWhenUsed/>
    <w:rsid w:val="00DC7F38"/>
    <w:pPr>
      <w:tabs>
        <w:tab w:val="center" w:pos="4252"/>
        <w:tab w:val="right" w:pos="8504"/>
      </w:tabs>
      <w:snapToGrid w:val="0"/>
    </w:pPr>
  </w:style>
  <w:style w:type="character" w:customStyle="1" w:styleId="ac">
    <w:name w:val="フッター (文字)"/>
    <w:basedOn w:val="a0"/>
    <w:link w:val="ab"/>
    <w:uiPriority w:val="99"/>
    <w:rsid w:val="00DC7F38"/>
  </w:style>
  <w:style w:type="paragraph" w:styleId="Web">
    <w:name w:val="Normal (Web)"/>
    <w:basedOn w:val="a"/>
    <w:uiPriority w:val="99"/>
    <w:unhideWhenUsed/>
    <w:rsid w:val="00B757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37DA2"/>
    <w:pPr>
      <w:widowControl w:val="0"/>
      <w:autoSpaceDE w:val="0"/>
      <w:autoSpaceDN w:val="0"/>
      <w:adjustRightInd w:val="0"/>
    </w:pPr>
    <w:rPr>
      <w:rFonts w:ascii="HGMaruGothicMPRO" w:hAnsi="HGMaruGothicMPRO" w:cs="HGMaruGothicMPR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E86E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6EA6"/>
    <w:rPr>
      <w:rFonts w:asciiTheme="majorHAnsi" w:eastAsiaTheme="majorEastAsia" w:hAnsiTheme="majorHAnsi" w:cstheme="majorBidi"/>
      <w:sz w:val="18"/>
      <w:szCs w:val="18"/>
    </w:rPr>
  </w:style>
  <w:style w:type="paragraph" w:styleId="a9">
    <w:name w:val="header"/>
    <w:basedOn w:val="a"/>
    <w:link w:val="aa"/>
    <w:uiPriority w:val="99"/>
    <w:unhideWhenUsed/>
    <w:rsid w:val="00DC7F38"/>
    <w:pPr>
      <w:tabs>
        <w:tab w:val="center" w:pos="4252"/>
        <w:tab w:val="right" w:pos="8504"/>
      </w:tabs>
      <w:snapToGrid w:val="0"/>
    </w:pPr>
  </w:style>
  <w:style w:type="character" w:customStyle="1" w:styleId="aa">
    <w:name w:val="ヘッダー (文字)"/>
    <w:basedOn w:val="a0"/>
    <w:link w:val="a9"/>
    <w:uiPriority w:val="99"/>
    <w:rsid w:val="00DC7F38"/>
  </w:style>
  <w:style w:type="paragraph" w:styleId="ab">
    <w:name w:val="footer"/>
    <w:basedOn w:val="a"/>
    <w:link w:val="ac"/>
    <w:uiPriority w:val="99"/>
    <w:unhideWhenUsed/>
    <w:rsid w:val="00DC7F38"/>
    <w:pPr>
      <w:tabs>
        <w:tab w:val="center" w:pos="4252"/>
        <w:tab w:val="right" w:pos="8504"/>
      </w:tabs>
      <w:snapToGrid w:val="0"/>
    </w:pPr>
  </w:style>
  <w:style w:type="character" w:customStyle="1" w:styleId="ac">
    <w:name w:val="フッター (文字)"/>
    <w:basedOn w:val="a0"/>
    <w:link w:val="ab"/>
    <w:uiPriority w:val="99"/>
    <w:rsid w:val="00DC7F38"/>
  </w:style>
  <w:style w:type="paragraph" w:styleId="Web">
    <w:name w:val="Normal (Web)"/>
    <w:basedOn w:val="a"/>
    <w:uiPriority w:val="99"/>
    <w:unhideWhenUsed/>
    <w:rsid w:val="00B757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37DA2"/>
    <w:pPr>
      <w:widowControl w:val="0"/>
      <w:autoSpaceDE w:val="0"/>
      <w:autoSpaceDN w:val="0"/>
      <w:adjustRightInd w:val="0"/>
    </w:pPr>
    <w:rPr>
      <w:rFonts w:ascii="HGMaruGothicMPRO" w:hAnsi="HGMaruGothicMPRO" w:cs="HGMaruGothic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06463">
      <w:bodyDiv w:val="1"/>
      <w:marLeft w:val="0"/>
      <w:marRight w:val="0"/>
      <w:marTop w:val="0"/>
      <w:marBottom w:val="0"/>
      <w:divBdr>
        <w:top w:val="none" w:sz="0" w:space="0" w:color="auto"/>
        <w:left w:val="none" w:sz="0" w:space="0" w:color="auto"/>
        <w:bottom w:val="none" w:sz="0" w:space="0" w:color="auto"/>
        <w:right w:val="none" w:sz="0" w:space="0" w:color="auto"/>
      </w:divBdr>
      <w:divsChild>
        <w:div w:id="322710340">
          <w:marLeft w:val="2760"/>
          <w:marRight w:val="0"/>
          <w:marTop w:val="0"/>
          <w:marBottom w:val="0"/>
          <w:divBdr>
            <w:top w:val="none" w:sz="0" w:space="0" w:color="auto"/>
            <w:left w:val="none" w:sz="0" w:space="0" w:color="auto"/>
            <w:bottom w:val="none" w:sz="0" w:space="0" w:color="auto"/>
            <w:right w:val="none" w:sz="0" w:space="0" w:color="auto"/>
          </w:divBdr>
          <w:divsChild>
            <w:div w:id="183710510">
              <w:marLeft w:val="0"/>
              <w:marRight w:val="0"/>
              <w:marTop w:val="0"/>
              <w:marBottom w:val="0"/>
              <w:divBdr>
                <w:top w:val="none" w:sz="0" w:space="0" w:color="auto"/>
                <w:left w:val="none" w:sz="0" w:space="0" w:color="auto"/>
                <w:bottom w:val="none" w:sz="0" w:space="0" w:color="auto"/>
                <w:right w:val="none" w:sz="0" w:space="0" w:color="auto"/>
              </w:divBdr>
              <w:divsChild>
                <w:div w:id="4321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otobank.jp/word/%E4%B8%89%E6%AC%A1%E5%8C%BB%E7%99%82%E5%9C%8F-67148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tobank.jp/word/%E4%BA%8C%E6%AC%A1%E5%8C%BB%E7%99%82%E5%9C%8F-6727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tobank.jp/word/%E5%B8%82%E7%94%BA%E6%9D%91-5210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otobank.jp/word/%E4%B8%80%E6%AC%A1%E5%8C%BB%E7%99%82%E5%9C%8F-670304" TargetMode="External"/><Relationship Id="rId4" Type="http://schemas.microsoft.com/office/2007/relationships/stylesWithEffects" Target="stylesWithEffects.xml"/><Relationship Id="rId9" Type="http://schemas.openxmlformats.org/officeDocument/2006/relationships/hyperlink" Target="https://kotobank.jp/word/%E9%83%BD%E9%81%93%E5%BA%9C%E7%9C%8C-105448"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B0D12-BF51-4003-B1FC-133394B9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2016-05-18T01:36:00Z</cp:lastPrinted>
  <dcterms:created xsi:type="dcterms:W3CDTF">2016-05-17T13:21:00Z</dcterms:created>
  <dcterms:modified xsi:type="dcterms:W3CDTF">2016-05-19T08:16:00Z</dcterms:modified>
</cp:coreProperties>
</file>