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46328" w14:textId="77777777" w:rsidR="00DB5144" w:rsidRPr="00093F31"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497C76">
        <w:rPr>
          <w:rFonts w:ascii="Meiryo UI" w:eastAsia="Meiryo UI" w:hAnsi="Meiryo UI" w:cs="Meiryo UI" w:hint="eastAsia"/>
          <w:b/>
          <w:sz w:val="36"/>
          <w:szCs w:val="24"/>
        </w:rPr>
        <w:t>テーマ２</w:t>
      </w:r>
      <w:r w:rsidRPr="0036199E">
        <w:rPr>
          <w:rFonts w:ascii="Meiryo UI" w:eastAsia="Meiryo UI" w:hAnsi="Meiryo UI" w:cs="Meiryo UI" w:hint="eastAsia"/>
          <w:b/>
          <w:sz w:val="36"/>
          <w:szCs w:val="24"/>
        </w:rPr>
        <w:t>】</w:t>
      </w:r>
      <w:r w:rsidR="00845133">
        <w:rPr>
          <w:rFonts w:ascii="Meiryo UI" w:eastAsia="Meiryo UI" w:hAnsi="Meiryo UI" w:cs="Meiryo UI" w:hint="eastAsia"/>
          <w:b/>
          <w:sz w:val="36"/>
          <w:szCs w:val="24"/>
        </w:rPr>
        <w:t xml:space="preserve">　</w:t>
      </w:r>
      <w:r w:rsidR="0071303D" w:rsidRPr="00093F31">
        <w:rPr>
          <w:rFonts w:ascii="Meiryo UI" w:eastAsia="Meiryo UI" w:hAnsi="Meiryo UI" w:cs="Meiryo UI" w:hint="eastAsia"/>
          <w:b/>
          <w:sz w:val="36"/>
          <w:szCs w:val="24"/>
        </w:rPr>
        <w:t>新公会計制度による財務諸表の作成と庁内サポートの充実</w:t>
      </w:r>
    </w:p>
    <w:tbl>
      <w:tblPr>
        <w:tblStyle w:val="a3"/>
        <w:tblW w:w="0" w:type="auto"/>
        <w:tblInd w:w="108" w:type="dxa"/>
        <w:tblLook w:val="04A0" w:firstRow="1" w:lastRow="0" w:firstColumn="1" w:lastColumn="0" w:noHBand="0" w:noVBand="1"/>
      </w:tblPr>
      <w:tblGrid>
        <w:gridCol w:w="1701"/>
        <w:gridCol w:w="14034"/>
      </w:tblGrid>
      <w:tr w:rsidR="00DB5144" w:rsidRPr="00E335DC" w14:paraId="2D14632C" w14:textId="77777777" w:rsidTr="008A3794">
        <w:trPr>
          <w:trHeight w:val="680"/>
        </w:trPr>
        <w:tc>
          <w:tcPr>
            <w:tcW w:w="1701" w:type="dxa"/>
            <w:shd w:val="clear" w:color="auto" w:fill="000000" w:themeFill="text1"/>
            <w:vAlign w:val="center"/>
          </w:tcPr>
          <w:p w14:paraId="2D146329"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2D14632A" w14:textId="77777777" w:rsidR="00845133" w:rsidRDefault="00845133" w:rsidP="00845133">
            <w:pPr>
              <w:spacing w:line="300" w:lineRule="exact"/>
              <w:rPr>
                <w:rFonts w:ascii="Meiryo UI" w:eastAsia="Meiryo UI" w:hAnsi="Meiryo UI" w:cs="Meiryo UI"/>
                <w:szCs w:val="20"/>
              </w:rPr>
            </w:pPr>
            <w:r w:rsidRPr="00845133">
              <w:rPr>
                <w:rFonts w:ascii="Meiryo UI" w:eastAsia="Meiryo UI" w:hAnsi="Meiryo UI" w:cs="Meiryo UI" w:hint="eastAsia"/>
                <w:szCs w:val="20"/>
              </w:rPr>
              <w:t>「新公会計制度」に基づく財務諸表を作成し</w:t>
            </w:r>
            <w:r>
              <w:rPr>
                <w:rFonts w:ascii="Meiryo UI" w:eastAsia="Meiryo UI" w:hAnsi="Meiryo UI" w:cs="Meiryo UI" w:hint="eastAsia"/>
                <w:szCs w:val="20"/>
              </w:rPr>
              <w:t>、議会における審議に役立てていただくとともに、ホームページに</w:t>
            </w:r>
            <w:r w:rsidRPr="00845133">
              <w:rPr>
                <w:rFonts w:ascii="Meiryo UI" w:eastAsia="Meiryo UI" w:hAnsi="Meiryo UI" w:cs="Meiryo UI" w:hint="eastAsia"/>
                <w:szCs w:val="20"/>
              </w:rPr>
              <w:t>おいて府民に向け、財務情報開示を行います。</w:t>
            </w:r>
          </w:p>
          <w:p w14:paraId="2D14632B" w14:textId="77777777" w:rsidR="00720654" w:rsidRPr="008A3794" w:rsidRDefault="00845133" w:rsidP="008A3794">
            <w:pPr>
              <w:spacing w:line="300" w:lineRule="exact"/>
              <w:rPr>
                <w:rFonts w:ascii="Meiryo UI" w:eastAsia="Meiryo UI" w:hAnsi="Meiryo UI" w:cs="Meiryo UI"/>
                <w:szCs w:val="20"/>
              </w:rPr>
            </w:pPr>
            <w:r w:rsidRPr="00845133">
              <w:rPr>
                <w:rFonts w:ascii="Meiryo UI" w:eastAsia="Meiryo UI" w:hAnsi="Meiryo UI" w:cs="Meiryo UI" w:hint="eastAsia"/>
                <w:szCs w:val="20"/>
              </w:rPr>
              <w:t>また、各部局が行う施策の総点検や予算要求時における活用など、大阪府の財務マネジメントの強化につながるよう努めます。</w:t>
            </w:r>
          </w:p>
        </w:tc>
      </w:tr>
    </w:tbl>
    <w:p w14:paraId="2D14632D" w14:textId="77777777"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14:paraId="2D14632F" w14:textId="77777777" w:rsidTr="00DD1178">
        <w:tc>
          <w:tcPr>
            <w:tcW w:w="15735" w:type="dxa"/>
            <w:gridSpan w:val="6"/>
            <w:tcBorders>
              <w:top w:val="single" w:sz="4" w:space="0" w:color="auto"/>
            </w:tcBorders>
            <w:shd w:val="clear" w:color="auto" w:fill="000000" w:themeFill="text1"/>
          </w:tcPr>
          <w:p w14:paraId="2D14632E" w14:textId="77777777" w:rsidR="007F3D1A" w:rsidRPr="00E335DC" w:rsidRDefault="00845133" w:rsidP="00E335DC">
            <w:pPr>
              <w:spacing w:line="280" w:lineRule="exact"/>
              <w:rPr>
                <w:rFonts w:ascii="Meiryo UI" w:eastAsia="Meiryo UI" w:hAnsi="Meiryo UI" w:cs="Meiryo UI"/>
                <w:b/>
              </w:rPr>
            </w:pPr>
            <w:r>
              <w:rPr>
                <w:rFonts w:ascii="Meiryo UI" w:eastAsia="Meiryo UI" w:hAnsi="Meiryo UI" w:cs="Meiryo UI" w:hint="eastAsia"/>
                <w:b/>
              </w:rPr>
              <w:t>新公会計制度に基づく平成27年度財務諸表の作成</w:t>
            </w:r>
            <w:r w:rsidR="00821082">
              <w:rPr>
                <w:rFonts w:ascii="Meiryo UI" w:eastAsia="Meiryo UI" w:hAnsi="Meiryo UI" w:cs="Meiryo UI" w:hint="eastAsia"/>
                <w:b/>
              </w:rPr>
              <w:t>等</w:t>
            </w:r>
          </w:p>
        </w:tc>
      </w:tr>
      <w:tr w:rsidR="00083D12" w:rsidRPr="00E335DC" w14:paraId="2D146336" w14:textId="77777777" w:rsidTr="00E13BC4">
        <w:tc>
          <w:tcPr>
            <w:tcW w:w="329" w:type="dxa"/>
            <w:tcBorders>
              <w:top w:val="nil"/>
              <w:bottom w:val="nil"/>
            </w:tcBorders>
          </w:tcPr>
          <w:p w14:paraId="2D146330"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D146331" w14:textId="77777777"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2D146332" w14:textId="77777777"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2D146333" w14:textId="77777777"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2D146334" w14:textId="77777777"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D146335" w14:textId="77777777" w:rsidR="007F3D1A" w:rsidRPr="00E335DC" w:rsidRDefault="001F1F0E"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083D12" w:rsidRPr="00A07CEA" w14:paraId="2D14636B" w14:textId="77777777" w:rsidTr="00E13BC4">
        <w:tc>
          <w:tcPr>
            <w:tcW w:w="329" w:type="dxa"/>
            <w:tcBorders>
              <w:top w:val="nil"/>
              <w:bottom w:val="nil"/>
            </w:tcBorders>
          </w:tcPr>
          <w:p w14:paraId="2D146337"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2D146338" w14:textId="77777777" w:rsidR="009E6159" w:rsidRPr="00B70AC7" w:rsidRDefault="00845133" w:rsidP="00845133">
            <w:pPr>
              <w:spacing w:line="280" w:lineRule="exact"/>
              <w:rPr>
                <w:rFonts w:ascii="Meiryo UI" w:eastAsia="Meiryo UI" w:hAnsi="Meiryo UI" w:cs="Meiryo UI"/>
                <w:b/>
                <w:sz w:val="20"/>
                <w:szCs w:val="20"/>
              </w:rPr>
            </w:pPr>
            <w:r w:rsidRPr="00B70AC7">
              <w:rPr>
                <w:rFonts w:ascii="Meiryo UI" w:eastAsia="Meiryo UI" w:hAnsi="Meiryo UI" w:cs="Meiryo UI" w:hint="eastAsia"/>
                <w:b/>
                <w:bCs/>
                <w:sz w:val="20"/>
                <w:szCs w:val="20"/>
              </w:rPr>
              <w:t>■</w:t>
            </w:r>
            <w:r w:rsidR="00670565" w:rsidRPr="00B70AC7">
              <w:rPr>
                <w:rFonts w:ascii="Meiryo UI" w:eastAsia="Meiryo UI" w:hAnsi="Meiryo UI" w:cs="Meiryo UI" w:hint="eastAsia"/>
                <w:b/>
                <w:bCs/>
                <w:sz w:val="20"/>
                <w:szCs w:val="20"/>
              </w:rPr>
              <w:t>年次決算整理の実施</w:t>
            </w:r>
          </w:p>
          <w:p w14:paraId="2D146339" w14:textId="77777777" w:rsidR="00845133" w:rsidRPr="0018586F" w:rsidRDefault="00E8345A" w:rsidP="00972D1F">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・分かりやすく正確な財務諸表を迅速に作成</w:t>
            </w:r>
          </w:p>
          <w:p w14:paraId="2D14633A" w14:textId="77777777" w:rsidR="00845133" w:rsidRPr="00B70AC7" w:rsidRDefault="00845133" w:rsidP="00845133">
            <w:pPr>
              <w:spacing w:line="280" w:lineRule="exact"/>
              <w:ind w:left="200" w:hangingChars="100" w:hanging="200"/>
              <w:rPr>
                <w:rFonts w:ascii="Meiryo UI" w:eastAsia="Meiryo UI" w:hAnsi="Meiryo UI" w:cs="Meiryo UI"/>
                <w:b/>
                <w:sz w:val="20"/>
                <w:szCs w:val="20"/>
              </w:rPr>
            </w:pPr>
          </w:p>
          <w:p w14:paraId="2D14633B" w14:textId="77777777" w:rsidR="00CF1C45" w:rsidRPr="00B70AC7" w:rsidRDefault="00CF1C45" w:rsidP="00CF1C45">
            <w:pPr>
              <w:spacing w:line="280" w:lineRule="exact"/>
              <w:ind w:left="200" w:hangingChars="100" w:hanging="200"/>
              <w:rPr>
                <w:rFonts w:ascii="Meiryo UI" w:eastAsia="Meiryo UI" w:hAnsi="Meiryo UI" w:cs="Meiryo UI"/>
                <w:b/>
                <w:sz w:val="20"/>
                <w:szCs w:val="20"/>
              </w:rPr>
            </w:pPr>
            <w:r w:rsidRPr="00B70AC7">
              <w:rPr>
                <w:rFonts w:ascii="Meiryo UI" w:eastAsia="Meiryo UI" w:hAnsi="Meiryo UI" w:cs="Meiryo UI" w:hint="eastAsia"/>
                <w:b/>
                <w:sz w:val="20"/>
                <w:szCs w:val="20"/>
              </w:rPr>
              <w:t>■財務情報を分かりやすく提供して決算資料を補完</w:t>
            </w:r>
          </w:p>
          <w:p w14:paraId="2D14633C" w14:textId="77777777" w:rsidR="00CF1C45" w:rsidRPr="0018586F" w:rsidRDefault="00CF1C45" w:rsidP="00CF1C45">
            <w:pPr>
              <w:spacing w:line="280" w:lineRule="exact"/>
              <w:ind w:left="200" w:hangingChars="100" w:hanging="200"/>
              <w:rPr>
                <w:rFonts w:ascii="Meiryo UI" w:eastAsia="Meiryo UI" w:hAnsi="Meiryo UI" w:cs="Meiryo UI"/>
                <w:sz w:val="20"/>
                <w:szCs w:val="20"/>
              </w:rPr>
            </w:pPr>
            <w:r w:rsidRPr="00B70AC7">
              <w:rPr>
                <w:rFonts w:ascii="Meiryo UI" w:eastAsia="Meiryo UI" w:hAnsi="Meiryo UI" w:cs="Meiryo UI" w:hint="eastAsia"/>
                <w:b/>
                <w:sz w:val="20"/>
                <w:szCs w:val="20"/>
              </w:rPr>
              <w:t xml:space="preserve">　</w:t>
            </w:r>
            <w:r w:rsidRPr="0018586F">
              <w:rPr>
                <w:rFonts w:ascii="Meiryo UI" w:eastAsia="Meiryo UI" w:hAnsi="Meiryo UI" w:cs="Meiryo UI" w:hint="eastAsia"/>
                <w:sz w:val="20"/>
                <w:szCs w:val="20"/>
              </w:rPr>
              <w:t>・大阪</w:t>
            </w:r>
            <w:r w:rsidR="00E8345A">
              <w:rPr>
                <w:rFonts w:ascii="Meiryo UI" w:eastAsia="Meiryo UI" w:hAnsi="Meiryo UI" w:cs="Meiryo UI" w:hint="eastAsia"/>
                <w:sz w:val="20"/>
                <w:szCs w:val="20"/>
              </w:rPr>
              <w:t>府財政運営基本条例に基づき、議会や監査へ提出する財務諸表を作成</w:t>
            </w:r>
          </w:p>
          <w:p w14:paraId="2D14633D" w14:textId="77777777" w:rsidR="00CF1C45" w:rsidRPr="0018586F" w:rsidRDefault="00CF1C45" w:rsidP="00CF1C45">
            <w:pPr>
              <w:spacing w:line="280" w:lineRule="exact"/>
              <w:ind w:left="200" w:hangingChars="100" w:hanging="200"/>
              <w:rPr>
                <w:rFonts w:ascii="Meiryo UI" w:eastAsia="Meiryo UI" w:hAnsi="Meiryo UI" w:cs="Meiryo UI"/>
                <w:sz w:val="20"/>
                <w:szCs w:val="20"/>
              </w:rPr>
            </w:pPr>
            <w:r w:rsidRPr="0018586F">
              <w:rPr>
                <w:rFonts w:ascii="Meiryo UI" w:eastAsia="Meiryo UI" w:hAnsi="Meiryo UI" w:cs="Meiryo UI" w:hint="eastAsia"/>
                <w:sz w:val="20"/>
                <w:szCs w:val="20"/>
              </w:rPr>
              <w:t xml:space="preserve">　・会計別だけではなく、部局別や</w:t>
            </w:r>
            <w:r w:rsidR="00E8345A">
              <w:rPr>
                <w:rFonts w:ascii="Meiryo UI" w:eastAsia="Meiryo UI" w:hAnsi="Meiryo UI" w:cs="Meiryo UI" w:hint="eastAsia"/>
                <w:sz w:val="20"/>
                <w:szCs w:val="20"/>
              </w:rPr>
              <w:t>事業別の財務諸表も作成し、地方自治法の規定による決算資料を補完</w:t>
            </w:r>
          </w:p>
          <w:p w14:paraId="2D14633E" w14:textId="77777777" w:rsidR="00CF1C45" w:rsidRPr="00B70AC7" w:rsidRDefault="00CF1C45" w:rsidP="00845133">
            <w:pPr>
              <w:spacing w:line="280" w:lineRule="exact"/>
              <w:ind w:left="200" w:hangingChars="100" w:hanging="200"/>
              <w:rPr>
                <w:rFonts w:ascii="Meiryo UI" w:eastAsia="Meiryo UI" w:hAnsi="Meiryo UI" w:cs="Meiryo UI"/>
                <w:b/>
                <w:sz w:val="20"/>
                <w:szCs w:val="20"/>
              </w:rPr>
            </w:pPr>
          </w:p>
          <w:p w14:paraId="2D14633F" w14:textId="77777777" w:rsidR="009E6159" w:rsidRPr="00B70AC7" w:rsidRDefault="00845133" w:rsidP="00845133">
            <w:pPr>
              <w:spacing w:line="280" w:lineRule="exact"/>
              <w:rPr>
                <w:rFonts w:ascii="Meiryo UI" w:eastAsia="Meiryo UI" w:hAnsi="Meiryo UI" w:cs="Meiryo UI"/>
                <w:b/>
                <w:sz w:val="20"/>
                <w:szCs w:val="20"/>
              </w:rPr>
            </w:pPr>
            <w:r w:rsidRPr="00B70AC7">
              <w:rPr>
                <w:rFonts w:ascii="Meiryo UI" w:eastAsia="Meiryo UI" w:hAnsi="Meiryo UI" w:cs="Meiryo UI" w:hint="eastAsia"/>
                <w:b/>
                <w:bCs/>
                <w:sz w:val="20"/>
                <w:szCs w:val="20"/>
              </w:rPr>
              <w:t>■</w:t>
            </w:r>
            <w:r w:rsidR="00670565" w:rsidRPr="00B70AC7">
              <w:rPr>
                <w:rFonts w:ascii="Meiryo UI" w:eastAsia="Meiryo UI" w:hAnsi="Meiryo UI" w:cs="Meiryo UI" w:hint="eastAsia"/>
                <w:b/>
                <w:bCs/>
                <w:sz w:val="20"/>
                <w:szCs w:val="20"/>
              </w:rPr>
              <w:t>財務諸表のマネジメントへの活用</w:t>
            </w:r>
          </w:p>
          <w:p w14:paraId="2D146340" w14:textId="77777777" w:rsidR="00845133" w:rsidRPr="0018586F" w:rsidRDefault="00845133" w:rsidP="00845133">
            <w:pPr>
              <w:spacing w:line="280" w:lineRule="exact"/>
              <w:ind w:leftChars="100" w:left="220"/>
              <w:rPr>
                <w:rFonts w:ascii="Meiryo UI" w:eastAsia="Meiryo UI" w:hAnsi="Meiryo UI" w:cs="Meiryo UI"/>
                <w:sz w:val="20"/>
                <w:szCs w:val="20"/>
              </w:rPr>
            </w:pPr>
            <w:r w:rsidRPr="0018586F">
              <w:rPr>
                <w:rFonts w:ascii="Meiryo UI" w:eastAsia="Meiryo UI" w:hAnsi="Meiryo UI" w:cs="Meiryo UI" w:hint="eastAsia"/>
                <w:sz w:val="20"/>
                <w:szCs w:val="20"/>
              </w:rPr>
              <w:t>・財務諸表の理解促進に関する研修や、</w:t>
            </w:r>
            <w:r w:rsidR="00CF1C45" w:rsidRPr="0018586F">
              <w:rPr>
                <w:rFonts w:ascii="Meiryo UI" w:eastAsia="Meiryo UI" w:hAnsi="Meiryo UI" w:cs="Meiryo UI" w:hint="eastAsia"/>
                <w:sz w:val="20"/>
                <w:szCs w:val="20"/>
              </w:rPr>
              <w:t>分析・評価のための各種の財務指標に係るデータ</w:t>
            </w:r>
            <w:r w:rsidRPr="0018586F">
              <w:rPr>
                <w:rFonts w:ascii="Meiryo UI" w:eastAsia="Meiryo UI" w:hAnsi="Meiryo UI" w:cs="Meiryo UI" w:hint="eastAsia"/>
                <w:sz w:val="20"/>
                <w:szCs w:val="20"/>
              </w:rPr>
              <w:t>提供など</w:t>
            </w:r>
            <w:r w:rsidR="00E8345A">
              <w:rPr>
                <w:rFonts w:ascii="Meiryo UI" w:eastAsia="Meiryo UI" w:hAnsi="Meiryo UI" w:cs="Meiryo UI" w:hint="eastAsia"/>
                <w:sz w:val="20"/>
                <w:szCs w:val="20"/>
              </w:rPr>
              <w:t>（適宜）</w:t>
            </w:r>
          </w:p>
          <w:p w14:paraId="2D146341" w14:textId="77777777" w:rsidR="00720654" w:rsidRPr="0018586F" w:rsidRDefault="00720654" w:rsidP="00FC289D">
            <w:pPr>
              <w:spacing w:line="280" w:lineRule="exact"/>
              <w:rPr>
                <w:rFonts w:ascii="Meiryo UI" w:eastAsia="Meiryo UI" w:hAnsi="Meiryo UI" w:cs="Meiryo UI"/>
                <w:sz w:val="20"/>
                <w:szCs w:val="20"/>
              </w:rPr>
            </w:pPr>
          </w:p>
          <w:p w14:paraId="2D146342" w14:textId="77777777" w:rsidR="00CD2F6C" w:rsidRPr="00B70AC7" w:rsidRDefault="00CD2F6C" w:rsidP="00FC289D">
            <w:pPr>
              <w:spacing w:line="280" w:lineRule="exact"/>
              <w:rPr>
                <w:rFonts w:ascii="Meiryo UI" w:eastAsia="Meiryo UI" w:hAnsi="Meiryo UI" w:cs="Meiryo UI"/>
                <w:sz w:val="20"/>
                <w:szCs w:val="20"/>
              </w:rPr>
            </w:pPr>
            <w:r w:rsidRPr="00B70AC7">
              <w:rPr>
                <w:rFonts w:ascii="Meiryo UI" w:eastAsia="Meiryo UI" w:hAnsi="Meiryo UI" w:cs="Meiryo UI" w:hint="eastAsia"/>
                <w:sz w:val="20"/>
                <w:szCs w:val="20"/>
                <w:bdr w:val="single" w:sz="4" w:space="0" w:color="auto"/>
              </w:rPr>
              <w:t>（スケジュール）</w:t>
            </w:r>
          </w:p>
          <w:p w14:paraId="2D146343" w14:textId="77777777" w:rsidR="003708FD" w:rsidRPr="00B70AC7" w:rsidRDefault="003708FD" w:rsidP="00E8345A">
            <w:pPr>
              <w:spacing w:line="280" w:lineRule="exact"/>
              <w:jc w:val="left"/>
              <w:rPr>
                <w:rFonts w:ascii="Meiryo UI" w:eastAsia="Meiryo UI" w:hAnsi="Meiryo UI" w:cs="Meiryo UI"/>
                <w:sz w:val="20"/>
                <w:szCs w:val="20"/>
              </w:rPr>
            </w:pPr>
            <w:r w:rsidRPr="00B70AC7">
              <w:rPr>
                <w:rFonts w:ascii="Meiryo UI" w:eastAsia="Meiryo UI" w:hAnsi="Meiryo UI" w:cs="Meiryo UI" w:hint="eastAsia"/>
                <w:sz w:val="20"/>
                <w:szCs w:val="20"/>
              </w:rPr>
              <w:t xml:space="preserve">平成28年5月　　</w:t>
            </w:r>
            <w:r w:rsidR="00E8345A">
              <w:rPr>
                <w:rFonts w:ascii="Meiryo UI" w:eastAsia="Meiryo UI" w:hAnsi="Meiryo UI" w:cs="Meiryo UI" w:hint="eastAsia"/>
                <w:sz w:val="20"/>
                <w:szCs w:val="20"/>
              </w:rPr>
              <w:t xml:space="preserve"> </w:t>
            </w:r>
            <w:r w:rsidRPr="00B70AC7">
              <w:rPr>
                <w:rFonts w:ascii="Meiryo UI" w:eastAsia="Meiryo UI" w:hAnsi="Meiryo UI" w:cs="Meiryo UI" w:hint="eastAsia"/>
                <w:sz w:val="20"/>
                <w:szCs w:val="20"/>
              </w:rPr>
              <w:t>研修、決算整理説明会の開催</w:t>
            </w:r>
          </w:p>
          <w:p w14:paraId="2D146344" w14:textId="77777777" w:rsidR="007F3D1A" w:rsidRPr="00B70AC7" w:rsidRDefault="00845133" w:rsidP="00E8345A">
            <w:pPr>
              <w:spacing w:line="280" w:lineRule="exact"/>
              <w:jc w:val="left"/>
              <w:rPr>
                <w:rFonts w:ascii="Meiryo UI" w:eastAsia="Meiryo UI" w:hAnsi="Meiryo UI" w:cs="Meiryo UI"/>
                <w:sz w:val="20"/>
                <w:szCs w:val="20"/>
              </w:rPr>
            </w:pPr>
            <w:r w:rsidRPr="00B70AC7">
              <w:rPr>
                <w:rFonts w:ascii="Meiryo UI" w:eastAsia="Meiryo UI" w:hAnsi="Meiryo UI" w:cs="Meiryo UI" w:hint="eastAsia"/>
                <w:sz w:val="20"/>
                <w:szCs w:val="20"/>
              </w:rPr>
              <w:t>平成28年8月末</w:t>
            </w:r>
            <w:r w:rsidR="00E8345A">
              <w:rPr>
                <w:rFonts w:ascii="Meiryo UI" w:eastAsia="Meiryo UI" w:hAnsi="Meiryo UI" w:cs="Meiryo UI" w:hint="eastAsia"/>
                <w:sz w:val="20"/>
                <w:szCs w:val="20"/>
              </w:rPr>
              <w:t xml:space="preserve">  </w:t>
            </w:r>
            <w:r w:rsidRPr="00B70AC7">
              <w:rPr>
                <w:rFonts w:ascii="Meiryo UI" w:eastAsia="Meiryo UI" w:hAnsi="Meiryo UI" w:cs="Meiryo UI" w:hint="eastAsia"/>
                <w:sz w:val="20"/>
                <w:szCs w:val="20"/>
              </w:rPr>
              <w:t>財務諸表を知事へ提出</w:t>
            </w:r>
          </w:p>
          <w:p w14:paraId="2D146345" w14:textId="77777777" w:rsidR="003708FD" w:rsidRPr="00B70AC7" w:rsidRDefault="00AC3FFB" w:rsidP="00E8345A">
            <w:pPr>
              <w:spacing w:line="280" w:lineRule="exact"/>
              <w:jc w:val="left"/>
              <w:rPr>
                <w:rFonts w:ascii="Meiryo UI" w:eastAsia="Meiryo UI" w:hAnsi="Meiryo UI" w:cs="Meiryo UI"/>
                <w:sz w:val="20"/>
                <w:szCs w:val="20"/>
              </w:rPr>
            </w:pPr>
            <w:r w:rsidRPr="00B70AC7">
              <w:rPr>
                <w:rFonts w:ascii="Meiryo UI" w:eastAsia="Meiryo UI" w:hAnsi="Meiryo UI" w:cs="Meiryo UI" w:hint="eastAsia"/>
                <w:sz w:val="20"/>
                <w:szCs w:val="20"/>
              </w:rPr>
              <w:t>平成28年9</w:t>
            </w:r>
            <w:r w:rsidR="00E8345A">
              <w:rPr>
                <w:rFonts w:ascii="Meiryo UI" w:eastAsia="Meiryo UI" w:hAnsi="Meiryo UI" w:cs="Meiryo UI" w:hint="eastAsia"/>
                <w:sz w:val="20"/>
                <w:szCs w:val="20"/>
              </w:rPr>
              <w:t xml:space="preserve">月　　　</w:t>
            </w:r>
            <w:r w:rsidRPr="00B70AC7">
              <w:rPr>
                <w:rFonts w:ascii="Meiryo UI" w:eastAsia="Meiryo UI" w:hAnsi="Meiryo UI" w:cs="Meiryo UI" w:hint="eastAsia"/>
                <w:sz w:val="20"/>
                <w:szCs w:val="20"/>
              </w:rPr>
              <w:t>財務諸表の公表</w:t>
            </w:r>
          </w:p>
          <w:p w14:paraId="2D146346" w14:textId="77777777" w:rsidR="00E8345A" w:rsidRDefault="00CF1C45" w:rsidP="00E8345A">
            <w:pPr>
              <w:spacing w:line="280" w:lineRule="exact"/>
              <w:jc w:val="left"/>
              <w:rPr>
                <w:rFonts w:ascii="Meiryo UI" w:eastAsia="Meiryo UI" w:hAnsi="Meiryo UI" w:cs="Meiryo UI"/>
                <w:sz w:val="20"/>
                <w:szCs w:val="20"/>
              </w:rPr>
            </w:pPr>
            <w:r w:rsidRPr="00B70AC7">
              <w:rPr>
                <w:rFonts w:ascii="Meiryo UI" w:eastAsia="Meiryo UI" w:hAnsi="Meiryo UI" w:cs="Meiryo UI" w:hint="eastAsia"/>
                <w:sz w:val="20"/>
                <w:szCs w:val="20"/>
              </w:rPr>
              <w:t xml:space="preserve">平成28年10月　</w:t>
            </w:r>
            <w:r w:rsidR="00E8345A">
              <w:rPr>
                <w:rFonts w:ascii="Meiryo UI" w:eastAsia="Meiryo UI" w:hAnsi="Meiryo UI" w:cs="Meiryo UI" w:hint="eastAsia"/>
                <w:sz w:val="20"/>
                <w:szCs w:val="20"/>
              </w:rPr>
              <w:t xml:space="preserve">  </w:t>
            </w:r>
            <w:r w:rsidRPr="00B70AC7">
              <w:rPr>
                <w:rFonts w:ascii="Meiryo UI" w:eastAsia="Meiryo UI" w:hAnsi="Meiryo UI" w:cs="Meiryo UI" w:hint="eastAsia"/>
                <w:sz w:val="20"/>
                <w:szCs w:val="20"/>
              </w:rPr>
              <w:t>決算審査の参考資料として、財務諸</w:t>
            </w:r>
          </w:p>
          <w:p w14:paraId="2D146347" w14:textId="77777777" w:rsidR="00E8345A" w:rsidRDefault="00CF1C45" w:rsidP="00E8345A">
            <w:pPr>
              <w:spacing w:line="280" w:lineRule="exact"/>
              <w:ind w:firstLineChars="850" w:firstLine="1700"/>
              <w:jc w:val="left"/>
              <w:rPr>
                <w:rFonts w:ascii="Meiryo UI" w:eastAsia="Meiryo UI" w:hAnsi="Meiryo UI" w:cs="Meiryo UI"/>
                <w:sz w:val="20"/>
                <w:szCs w:val="20"/>
              </w:rPr>
            </w:pPr>
            <w:r w:rsidRPr="00B70AC7">
              <w:rPr>
                <w:rFonts w:ascii="Meiryo UI" w:eastAsia="Meiryo UI" w:hAnsi="Meiryo UI" w:cs="Meiryo UI" w:hint="eastAsia"/>
                <w:sz w:val="20"/>
                <w:szCs w:val="20"/>
              </w:rPr>
              <w:t>表を、知事から監査委員の審査に付さ</w:t>
            </w:r>
          </w:p>
          <w:p w14:paraId="2D146348" w14:textId="77777777" w:rsidR="00CF1C45" w:rsidRPr="00B70AC7" w:rsidRDefault="00CF1C45" w:rsidP="00E8345A">
            <w:pPr>
              <w:spacing w:line="280" w:lineRule="exact"/>
              <w:ind w:firstLineChars="850" w:firstLine="1700"/>
              <w:jc w:val="left"/>
              <w:rPr>
                <w:rFonts w:ascii="Meiryo UI" w:eastAsia="Meiryo UI" w:hAnsi="Meiryo UI" w:cs="Meiryo UI"/>
                <w:sz w:val="20"/>
                <w:szCs w:val="20"/>
              </w:rPr>
            </w:pPr>
            <w:r w:rsidRPr="00B70AC7">
              <w:rPr>
                <w:rFonts w:ascii="Meiryo UI" w:eastAsia="Meiryo UI" w:hAnsi="Meiryo UI" w:cs="Meiryo UI" w:hint="eastAsia"/>
                <w:sz w:val="20"/>
                <w:szCs w:val="20"/>
              </w:rPr>
              <w:t>れるとともに、議会へ提出</w:t>
            </w:r>
          </w:p>
          <w:p w14:paraId="2D146349" w14:textId="77777777" w:rsidR="007F3D1A" w:rsidRPr="00B70AC7" w:rsidRDefault="003708FD" w:rsidP="00E8345A">
            <w:pPr>
              <w:spacing w:line="280" w:lineRule="exact"/>
              <w:jc w:val="left"/>
              <w:rPr>
                <w:rFonts w:ascii="Meiryo UI" w:eastAsia="Meiryo UI" w:hAnsi="Meiryo UI" w:cs="Meiryo UI"/>
                <w:sz w:val="20"/>
                <w:szCs w:val="20"/>
              </w:rPr>
            </w:pPr>
            <w:r w:rsidRPr="00B70AC7">
              <w:rPr>
                <w:rFonts w:ascii="Meiryo UI" w:eastAsia="Meiryo UI" w:hAnsi="Meiryo UI" w:cs="Meiryo UI" w:hint="eastAsia"/>
                <w:sz w:val="20"/>
                <w:szCs w:val="20"/>
              </w:rPr>
              <w:t>平成28年11月～</w:t>
            </w:r>
            <w:r w:rsidR="00E8345A">
              <w:rPr>
                <w:rFonts w:ascii="Meiryo UI" w:eastAsia="Meiryo UI" w:hAnsi="Meiryo UI" w:cs="Meiryo UI" w:hint="eastAsia"/>
                <w:sz w:val="20"/>
                <w:szCs w:val="20"/>
              </w:rPr>
              <w:t xml:space="preserve"> </w:t>
            </w:r>
            <w:r w:rsidRPr="00B70AC7">
              <w:rPr>
                <w:rFonts w:ascii="Meiryo UI" w:eastAsia="Meiryo UI" w:hAnsi="Meiryo UI" w:cs="Meiryo UI" w:hint="eastAsia"/>
                <w:sz w:val="20"/>
                <w:szCs w:val="20"/>
              </w:rPr>
              <w:t>財務諸表に係るパンフレット等の作成</w:t>
            </w:r>
          </w:p>
          <w:p w14:paraId="2D14634A" w14:textId="77777777" w:rsidR="007F3D1A" w:rsidRPr="00B70AC7" w:rsidRDefault="007F3D1A" w:rsidP="00FC289D">
            <w:pPr>
              <w:spacing w:line="280" w:lineRule="exact"/>
              <w:ind w:left="200" w:hangingChars="100" w:hanging="200"/>
              <w:rPr>
                <w:rFonts w:ascii="Meiryo UI" w:eastAsia="Meiryo UI" w:hAnsi="Meiryo UI" w:cs="Meiryo UI"/>
                <w:sz w:val="20"/>
                <w:szCs w:val="20"/>
              </w:rPr>
            </w:pPr>
          </w:p>
          <w:p w14:paraId="2D14634B" w14:textId="77777777" w:rsidR="008C52F6" w:rsidRPr="00B70AC7" w:rsidRDefault="008C52F6" w:rsidP="00FC289D">
            <w:pPr>
              <w:spacing w:line="280" w:lineRule="exact"/>
              <w:ind w:left="200" w:hangingChars="100" w:hanging="200"/>
              <w:rPr>
                <w:rFonts w:ascii="Meiryo UI" w:eastAsia="Meiryo UI" w:hAnsi="Meiryo UI" w:cs="Meiryo UI"/>
                <w:sz w:val="20"/>
                <w:szCs w:val="20"/>
              </w:rPr>
            </w:pPr>
          </w:p>
          <w:p w14:paraId="2D14634C" w14:textId="77777777" w:rsidR="008C52F6" w:rsidRPr="00B70AC7" w:rsidRDefault="008C52F6" w:rsidP="00FC289D">
            <w:pPr>
              <w:spacing w:line="280" w:lineRule="exact"/>
              <w:ind w:left="200" w:hangingChars="100" w:hanging="200"/>
              <w:rPr>
                <w:rFonts w:ascii="Meiryo UI" w:eastAsia="Meiryo UI" w:hAnsi="Meiryo UI" w:cs="Meiryo UI"/>
                <w:sz w:val="20"/>
                <w:szCs w:val="20"/>
              </w:rPr>
            </w:pPr>
          </w:p>
          <w:p w14:paraId="2D14634D" w14:textId="77777777" w:rsidR="00ED76A2" w:rsidRPr="00B70AC7" w:rsidRDefault="00ED76A2" w:rsidP="00FC289D">
            <w:pPr>
              <w:spacing w:line="280" w:lineRule="exact"/>
              <w:ind w:left="200" w:hangingChars="100" w:hanging="200"/>
              <w:rPr>
                <w:rFonts w:ascii="Meiryo UI" w:eastAsia="Meiryo UI" w:hAnsi="Meiryo UI" w:cs="Meiryo UI"/>
                <w:sz w:val="20"/>
                <w:szCs w:val="20"/>
              </w:rPr>
            </w:pPr>
          </w:p>
          <w:p w14:paraId="2D14634E" w14:textId="77777777" w:rsidR="008C52F6" w:rsidRPr="00B70AC7" w:rsidRDefault="008C52F6" w:rsidP="00FC289D">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2D14634F" w14:textId="77777777" w:rsidR="007F3D1A" w:rsidRPr="00B70AC7"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2D146350" w14:textId="77777777" w:rsidR="007F3D1A" w:rsidRPr="00B70AC7" w:rsidRDefault="007F3D1A" w:rsidP="00E335DC">
            <w:pPr>
              <w:spacing w:line="280" w:lineRule="exact"/>
              <w:ind w:left="200" w:hangingChars="100" w:hanging="200"/>
              <w:rPr>
                <w:rFonts w:ascii="Meiryo UI" w:eastAsia="Meiryo UI" w:hAnsi="Meiryo UI" w:cs="Meiryo UI"/>
                <w:sz w:val="20"/>
                <w:szCs w:val="20"/>
              </w:rPr>
            </w:pPr>
          </w:p>
          <w:p w14:paraId="2D146351" w14:textId="77777777" w:rsidR="007F3D1A" w:rsidRPr="00B70AC7" w:rsidRDefault="009826C0" w:rsidP="00E335DC">
            <w:pPr>
              <w:spacing w:line="280" w:lineRule="exact"/>
              <w:ind w:left="200" w:hangingChars="100" w:hanging="200"/>
              <w:rPr>
                <w:rFonts w:ascii="Meiryo UI" w:eastAsia="Meiryo UI" w:hAnsi="Meiryo UI" w:cs="Meiryo UI"/>
                <w:sz w:val="20"/>
                <w:szCs w:val="20"/>
              </w:rPr>
            </w:pPr>
            <w:r w:rsidRPr="00B70AC7">
              <w:rPr>
                <w:rFonts w:ascii="Meiryo UI" w:eastAsia="Meiryo UI" w:hAnsi="Meiryo UI" w:cs="Meiryo UI" w:hint="eastAsia"/>
                <w:sz w:val="20"/>
                <w:szCs w:val="20"/>
                <w:bdr w:val="single" w:sz="4" w:space="0" w:color="auto"/>
              </w:rPr>
              <w:t>◇</w:t>
            </w:r>
            <w:r w:rsidR="007F3D1A" w:rsidRPr="00B70AC7">
              <w:rPr>
                <w:rFonts w:ascii="Meiryo UI" w:eastAsia="Meiryo UI" w:hAnsi="Meiryo UI" w:cs="Meiryo UI" w:hint="eastAsia"/>
                <w:sz w:val="20"/>
                <w:szCs w:val="20"/>
                <w:bdr w:val="single" w:sz="4" w:space="0" w:color="auto"/>
              </w:rPr>
              <w:t>活動指標（アウトプット）</w:t>
            </w:r>
          </w:p>
          <w:p w14:paraId="2D146352" w14:textId="77777777" w:rsidR="007F3D1A" w:rsidRPr="00B70AC7" w:rsidRDefault="00720654" w:rsidP="00972D1F">
            <w:pPr>
              <w:spacing w:line="280" w:lineRule="exact"/>
              <w:ind w:left="32" w:firstLineChars="50" w:firstLine="100"/>
              <w:rPr>
                <w:rFonts w:ascii="Meiryo UI" w:eastAsia="Meiryo UI" w:hAnsi="Meiryo UI" w:cs="Meiryo UI"/>
                <w:sz w:val="20"/>
                <w:szCs w:val="20"/>
              </w:rPr>
            </w:pPr>
            <w:r w:rsidRPr="00B70AC7">
              <w:rPr>
                <w:rFonts w:ascii="Meiryo UI" w:eastAsia="Meiryo UI" w:hAnsi="Meiryo UI" w:cs="Meiryo UI" w:hint="eastAsia"/>
                <w:sz w:val="20"/>
                <w:szCs w:val="20"/>
              </w:rPr>
              <w:t>・</w:t>
            </w:r>
            <w:r w:rsidR="00D92C15" w:rsidRPr="00B70AC7">
              <w:rPr>
                <w:rFonts w:ascii="Meiryo UI" w:eastAsia="Meiryo UI" w:hAnsi="Meiryo UI" w:cs="Meiryo UI" w:hint="eastAsia"/>
                <w:sz w:val="20"/>
                <w:szCs w:val="20"/>
              </w:rPr>
              <w:t>財務諸表の作成</w:t>
            </w:r>
            <w:r w:rsidR="00FD1308" w:rsidRPr="00B70AC7">
              <w:rPr>
                <w:rFonts w:ascii="Meiryo UI" w:eastAsia="Meiryo UI" w:hAnsi="Meiryo UI" w:cs="Meiryo UI" w:hint="eastAsia"/>
                <w:sz w:val="20"/>
                <w:szCs w:val="20"/>
              </w:rPr>
              <w:t>、公表</w:t>
            </w:r>
          </w:p>
          <w:p w14:paraId="2D146353" w14:textId="77777777" w:rsidR="00CF1C45" w:rsidRPr="00B70AC7" w:rsidRDefault="00CF1C45" w:rsidP="00972D1F">
            <w:pPr>
              <w:spacing w:line="280" w:lineRule="exact"/>
              <w:ind w:left="32" w:firstLineChars="50" w:firstLine="100"/>
              <w:rPr>
                <w:rFonts w:ascii="Meiryo UI" w:eastAsia="Meiryo UI" w:hAnsi="Meiryo UI" w:cs="Meiryo UI"/>
                <w:sz w:val="20"/>
                <w:szCs w:val="20"/>
              </w:rPr>
            </w:pPr>
            <w:r w:rsidRPr="00B70AC7">
              <w:rPr>
                <w:rFonts w:ascii="Meiryo UI" w:eastAsia="Meiryo UI" w:hAnsi="Meiryo UI" w:cs="Meiryo UI" w:hint="eastAsia"/>
                <w:sz w:val="20"/>
                <w:szCs w:val="20"/>
              </w:rPr>
              <w:t>・財務諸表を議会・監査へ提出</w:t>
            </w:r>
          </w:p>
          <w:p w14:paraId="2D146354" w14:textId="77777777" w:rsidR="00972D1F" w:rsidRDefault="00D92C15" w:rsidP="00972D1F">
            <w:pPr>
              <w:spacing w:line="280" w:lineRule="exact"/>
              <w:ind w:leftChars="68" w:left="150"/>
              <w:rPr>
                <w:rFonts w:ascii="Meiryo UI" w:eastAsia="Meiryo UI" w:hAnsi="Meiryo UI" w:cs="Meiryo UI"/>
                <w:sz w:val="20"/>
                <w:szCs w:val="20"/>
              </w:rPr>
            </w:pPr>
            <w:r w:rsidRPr="00B70AC7">
              <w:rPr>
                <w:rFonts w:ascii="Meiryo UI" w:eastAsia="Meiryo UI" w:hAnsi="Meiryo UI" w:cs="Meiryo UI" w:hint="eastAsia"/>
                <w:sz w:val="20"/>
                <w:szCs w:val="20"/>
              </w:rPr>
              <w:t>・財務諸表に係るパンフレット、新公会計</w:t>
            </w:r>
            <w:r w:rsidR="00972D1F">
              <w:rPr>
                <w:rFonts w:ascii="Meiryo UI" w:eastAsia="Meiryo UI" w:hAnsi="Meiryo UI" w:cs="Meiryo UI" w:hint="eastAsia"/>
                <w:sz w:val="20"/>
                <w:szCs w:val="20"/>
              </w:rPr>
              <w:t>NEWS</w:t>
            </w:r>
            <w:r w:rsidRPr="00B70AC7">
              <w:rPr>
                <w:rFonts w:ascii="Meiryo UI" w:eastAsia="Meiryo UI" w:hAnsi="Meiryo UI" w:cs="Meiryo UI" w:hint="eastAsia"/>
                <w:sz w:val="20"/>
                <w:szCs w:val="20"/>
              </w:rPr>
              <w:t>の発行</w:t>
            </w:r>
          </w:p>
          <w:p w14:paraId="2D146355" w14:textId="77777777" w:rsidR="00D92C15" w:rsidRPr="00B70AC7" w:rsidRDefault="00D92C15" w:rsidP="00972D1F">
            <w:pPr>
              <w:spacing w:line="280" w:lineRule="exact"/>
              <w:ind w:leftChars="68" w:left="150"/>
              <w:rPr>
                <w:rFonts w:ascii="Meiryo UI" w:eastAsia="Meiryo UI" w:hAnsi="Meiryo UI" w:cs="Meiryo UI"/>
                <w:sz w:val="20"/>
                <w:szCs w:val="20"/>
              </w:rPr>
            </w:pPr>
            <w:r w:rsidRPr="00B70AC7">
              <w:rPr>
                <w:rFonts w:ascii="Meiryo UI" w:eastAsia="Meiryo UI" w:hAnsi="Meiryo UI" w:cs="Meiryo UI" w:hint="eastAsia"/>
                <w:sz w:val="20"/>
                <w:szCs w:val="20"/>
              </w:rPr>
              <w:t>・</w:t>
            </w:r>
            <w:r w:rsidR="008C52F6" w:rsidRPr="00B70AC7">
              <w:rPr>
                <w:rFonts w:ascii="Meiryo UI" w:eastAsia="Meiryo UI" w:hAnsi="Meiryo UI" w:cs="Meiryo UI" w:hint="eastAsia"/>
                <w:sz w:val="20"/>
                <w:szCs w:val="20"/>
              </w:rPr>
              <w:t>誤りやすい事務などに重点を置いた研修等の実施</w:t>
            </w:r>
            <w:r w:rsidR="00B618AB" w:rsidRPr="00B70AC7">
              <w:rPr>
                <w:rFonts w:ascii="Meiryo UI" w:eastAsia="Meiryo UI" w:hAnsi="Meiryo UI" w:cs="Meiryo UI" w:hint="eastAsia"/>
                <w:sz w:val="20"/>
                <w:szCs w:val="20"/>
              </w:rPr>
              <w:t>（20回程度実施）</w:t>
            </w:r>
          </w:p>
          <w:p w14:paraId="2D146356" w14:textId="77777777" w:rsidR="00D92C15" w:rsidRPr="00B70AC7" w:rsidRDefault="00D92C15" w:rsidP="00972D1F">
            <w:pPr>
              <w:spacing w:line="280" w:lineRule="exact"/>
              <w:ind w:leftChars="50" w:left="210" w:hangingChars="50" w:hanging="100"/>
              <w:rPr>
                <w:rFonts w:ascii="Meiryo UI" w:eastAsia="Meiryo UI" w:hAnsi="Meiryo UI" w:cs="Meiryo UI"/>
                <w:sz w:val="20"/>
                <w:szCs w:val="20"/>
              </w:rPr>
            </w:pPr>
            <w:r w:rsidRPr="00B70AC7">
              <w:rPr>
                <w:rFonts w:ascii="Meiryo UI" w:eastAsia="Meiryo UI" w:hAnsi="Meiryo UI" w:cs="Meiryo UI" w:hint="eastAsia"/>
                <w:sz w:val="20"/>
                <w:szCs w:val="20"/>
              </w:rPr>
              <w:t>・</w:t>
            </w:r>
            <w:r w:rsidR="008C52F6" w:rsidRPr="00B70AC7">
              <w:rPr>
                <w:rFonts w:ascii="Meiryo UI" w:eastAsia="Meiryo UI" w:hAnsi="Meiryo UI" w:cs="Meiryo UI" w:hint="eastAsia"/>
                <w:sz w:val="20"/>
                <w:szCs w:val="20"/>
              </w:rPr>
              <w:t>財務諸表の活用を促すためのデータなどの</w:t>
            </w:r>
            <w:r w:rsidRPr="00B70AC7">
              <w:rPr>
                <w:rFonts w:ascii="Meiryo UI" w:eastAsia="Meiryo UI" w:hAnsi="Meiryo UI" w:cs="Meiryo UI" w:hint="eastAsia"/>
                <w:sz w:val="20"/>
                <w:szCs w:val="20"/>
              </w:rPr>
              <w:t>各部局への情報提供</w:t>
            </w:r>
          </w:p>
          <w:p w14:paraId="2D146357" w14:textId="77777777" w:rsidR="007F3D1A" w:rsidRPr="00972D1F" w:rsidRDefault="007F3D1A" w:rsidP="00132AE7">
            <w:pPr>
              <w:spacing w:line="280" w:lineRule="exact"/>
              <w:ind w:left="32" w:hangingChars="16" w:hanging="32"/>
              <w:rPr>
                <w:rFonts w:ascii="Meiryo UI" w:eastAsia="Meiryo UI" w:hAnsi="Meiryo UI" w:cs="Meiryo UI"/>
                <w:sz w:val="20"/>
                <w:szCs w:val="20"/>
              </w:rPr>
            </w:pPr>
          </w:p>
          <w:p w14:paraId="2D146358" w14:textId="77777777" w:rsidR="007F3D1A" w:rsidRPr="00B70AC7" w:rsidRDefault="009826C0" w:rsidP="00E335DC">
            <w:pPr>
              <w:spacing w:line="280" w:lineRule="exact"/>
              <w:ind w:left="200" w:hangingChars="100" w:hanging="200"/>
              <w:rPr>
                <w:rFonts w:ascii="Meiryo UI" w:eastAsia="Meiryo UI" w:hAnsi="Meiryo UI" w:cs="Meiryo UI"/>
                <w:sz w:val="20"/>
                <w:szCs w:val="20"/>
              </w:rPr>
            </w:pPr>
            <w:r w:rsidRPr="00B70AC7">
              <w:rPr>
                <w:rFonts w:ascii="Meiryo UI" w:eastAsia="Meiryo UI" w:hAnsi="Meiryo UI" w:cs="Meiryo UI" w:hint="eastAsia"/>
                <w:sz w:val="20"/>
                <w:szCs w:val="20"/>
                <w:bdr w:val="single" w:sz="4" w:space="0" w:color="auto"/>
              </w:rPr>
              <w:t>◇</w:t>
            </w:r>
            <w:r w:rsidR="007F3D1A" w:rsidRPr="00B70AC7">
              <w:rPr>
                <w:rFonts w:ascii="Meiryo UI" w:eastAsia="Meiryo UI" w:hAnsi="Meiryo UI" w:cs="Meiryo UI" w:hint="eastAsia"/>
                <w:sz w:val="20"/>
                <w:szCs w:val="20"/>
                <w:bdr w:val="single" w:sz="4" w:space="0" w:color="auto"/>
              </w:rPr>
              <w:t>成果指標（アウトカム）</w:t>
            </w:r>
          </w:p>
          <w:p w14:paraId="2D146359" w14:textId="77777777" w:rsidR="007F3D1A" w:rsidRPr="00B70AC7" w:rsidRDefault="007F3D1A" w:rsidP="00E335DC">
            <w:pPr>
              <w:spacing w:line="280" w:lineRule="exact"/>
              <w:rPr>
                <w:rFonts w:ascii="Meiryo UI" w:eastAsia="Meiryo UI" w:hAnsi="Meiryo UI" w:cs="Meiryo UI"/>
                <w:sz w:val="20"/>
                <w:szCs w:val="20"/>
              </w:rPr>
            </w:pPr>
            <w:r w:rsidRPr="00B70AC7">
              <w:rPr>
                <w:rFonts w:ascii="Meiryo UI" w:eastAsia="Meiryo UI" w:hAnsi="Meiryo UI" w:cs="Meiryo UI" w:hint="eastAsia"/>
                <w:sz w:val="20"/>
                <w:szCs w:val="20"/>
              </w:rPr>
              <w:t>（定性的な目標）</w:t>
            </w:r>
          </w:p>
          <w:p w14:paraId="2D14635A" w14:textId="77777777" w:rsidR="00CF1C45" w:rsidRPr="00B70AC7" w:rsidRDefault="00720654" w:rsidP="00972D1F">
            <w:pPr>
              <w:spacing w:line="280" w:lineRule="exact"/>
              <w:ind w:leftChars="50" w:left="210" w:hangingChars="50" w:hanging="100"/>
              <w:rPr>
                <w:rFonts w:ascii="Meiryo UI" w:eastAsia="Meiryo UI" w:hAnsi="Meiryo UI" w:cs="Meiryo UI"/>
                <w:sz w:val="20"/>
                <w:szCs w:val="20"/>
              </w:rPr>
            </w:pPr>
            <w:r w:rsidRPr="00B70AC7">
              <w:rPr>
                <w:rFonts w:ascii="Meiryo UI" w:eastAsia="Meiryo UI" w:hAnsi="Meiryo UI" w:cs="Meiryo UI" w:hint="eastAsia"/>
                <w:sz w:val="20"/>
                <w:szCs w:val="20"/>
              </w:rPr>
              <w:t>・</w:t>
            </w:r>
            <w:r w:rsidR="00A9733A" w:rsidRPr="00B70AC7">
              <w:rPr>
                <w:rFonts w:ascii="Meiryo UI" w:eastAsia="Meiryo UI" w:hAnsi="Meiryo UI" w:cs="Meiryo UI" w:hint="eastAsia"/>
                <w:sz w:val="20"/>
                <w:szCs w:val="20"/>
              </w:rPr>
              <w:t>より正確な財務諸表を</w:t>
            </w:r>
            <w:r w:rsidR="008C52F6" w:rsidRPr="00B70AC7">
              <w:rPr>
                <w:rFonts w:ascii="Meiryo UI" w:eastAsia="Meiryo UI" w:hAnsi="Meiryo UI" w:cs="Meiryo UI" w:hint="eastAsia"/>
                <w:sz w:val="20"/>
                <w:szCs w:val="20"/>
              </w:rPr>
              <w:t>作成</w:t>
            </w:r>
            <w:r w:rsidR="00A9733A" w:rsidRPr="00B70AC7">
              <w:rPr>
                <w:rFonts w:ascii="Meiryo UI" w:eastAsia="Meiryo UI" w:hAnsi="Meiryo UI" w:cs="Meiryo UI" w:hint="eastAsia"/>
                <w:sz w:val="20"/>
                <w:szCs w:val="20"/>
              </w:rPr>
              <w:t>し</w:t>
            </w:r>
            <w:r w:rsidR="008C52F6" w:rsidRPr="00B70AC7">
              <w:rPr>
                <w:rFonts w:ascii="Meiryo UI" w:eastAsia="Meiryo UI" w:hAnsi="Meiryo UI" w:cs="Meiryo UI" w:hint="eastAsia"/>
                <w:sz w:val="20"/>
                <w:szCs w:val="20"/>
              </w:rPr>
              <w:t>、</w:t>
            </w:r>
            <w:r w:rsidR="00A9733A" w:rsidRPr="00B70AC7">
              <w:rPr>
                <w:rFonts w:ascii="Meiryo UI" w:eastAsia="Meiryo UI" w:hAnsi="Meiryo UI" w:cs="Meiryo UI" w:hint="eastAsia"/>
                <w:sz w:val="20"/>
                <w:szCs w:val="20"/>
              </w:rPr>
              <w:t>分かりやすく提供することで決算資料の補完を図る</w:t>
            </w:r>
            <w:r w:rsidR="00E51045" w:rsidRPr="00B70AC7">
              <w:rPr>
                <w:rFonts w:ascii="Meiryo UI" w:eastAsia="Meiryo UI" w:hAnsi="Meiryo UI" w:cs="Meiryo UI" w:hint="eastAsia"/>
                <w:sz w:val="20"/>
                <w:szCs w:val="20"/>
              </w:rPr>
              <w:t>とともに、財務諸表</w:t>
            </w:r>
            <w:r w:rsidR="008C52F6" w:rsidRPr="00B70AC7">
              <w:rPr>
                <w:rFonts w:ascii="Meiryo UI" w:eastAsia="Meiryo UI" w:hAnsi="Meiryo UI" w:cs="Meiryo UI" w:hint="eastAsia"/>
                <w:sz w:val="20"/>
                <w:szCs w:val="20"/>
              </w:rPr>
              <w:t>を活用</w:t>
            </w:r>
            <w:r w:rsidR="00E51045" w:rsidRPr="00B70AC7">
              <w:rPr>
                <w:rFonts w:ascii="Meiryo UI" w:eastAsia="Meiryo UI" w:hAnsi="Meiryo UI" w:cs="Meiryo UI" w:hint="eastAsia"/>
                <w:sz w:val="20"/>
                <w:szCs w:val="20"/>
              </w:rPr>
              <w:t>した</w:t>
            </w:r>
            <w:r w:rsidR="008C52F6" w:rsidRPr="00B70AC7">
              <w:rPr>
                <w:rFonts w:ascii="Meiryo UI" w:eastAsia="Meiryo UI" w:hAnsi="Meiryo UI" w:cs="Meiryo UI" w:hint="eastAsia"/>
                <w:sz w:val="20"/>
                <w:szCs w:val="20"/>
              </w:rPr>
              <w:t>財務マネジメントの強化につながるよう努める。</w:t>
            </w:r>
          </w:p>
          <w:p w14:paraId="2D14635B" w14:textId="77777777" w:rsidR="00CF1C45" w:rsidRPr="00B70AC7" w:rsidRDefault="00CF1C45" w:rsidP="00720654">
            <w:pPr>
              <w:spacing w:line="280" w:lineRule="exact"/>
              <w:ind w:left="34" w:hangingChars="17" w:hanging="34"/>
              <w:rPr>
                <w:rFonts w:ascii="Meiryo UI" w:eastAsia="Meiryo UI" w:hAnsi="Meiryo UI" w:cs="Meiryo UI"/>
                <w:sz w:val="20"/>
                <w:szCs w:val="20"/>
              </w:rPr>
            </w:pPr>
          </w:p>
          <w:p w14:paraId="2D14635C" w14:textId="77777777" w:rsidR="00CF1C45" w:rsidRPr="00B70AC7" w:rsidRDefault="00CF1C45" w:rsidP="00CF1C45">
            <w:pPr>
              <w:spacing w:line="280" w:lineRule="exact"/>
              <w:ind w:left="34" w:hangingChars="17" w:hanging="34"/>
              <w:rPr>
                <w:rFonts w:ascii="Meiryo UI" w:eastAsia="Meiryo UI" w:hAnsi="Meiryo UI" w:cs="Meiryo UI"/>
                <w:sz w:val="20"/>
                <w:szCs w:val="20"/>
              </w:rPr>
            </w:pPr>
          </w:p>
          <w:p w14:paraId="2D14635D" w14:textId="77777777" w:rsidR="007F3D1A" w:rsidRPr="00B70AC7" w:rsidRDefault="007F3D1A" w:rsidP="00E335DC">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14:paraId="2D14635E" w14:textId="77777777"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2D14635F" w14:textId="77777777" w:rsidR="00B96757" w:rsidRDefault="00B96757" w:rsidP="00B96757">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○年次決算整理の実施</w:t>
            </w:r>
          </w:p>
          <w:p w14:paraId="2D146360" w14:textId="77777777" w:rsidR="00B96757" w:rsidRDefault="00B96757" w:rsidP="00B96757">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・H28.8.31 各部局をサポートして決算整理事務を実施し、作成した財務諸表を知事へ提出</w:t>
            </w:r>
          </w:p>
          <w:p w14:paraId="2D146361" w14:textId="77777777" w:rsidR="00B96757" w:rsidRDefault="00B96757" w:rsidP="00B96757">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（その後、知事から監査へ提出）</w:t>
            </w:r>
          </w:p>
          <w:p w14:paraId="2D146362" w14:textId="77777777" w:rsidR="00B96757" w:rsidRDefault="00B96757" w:rsidP="00B96757">
            <w:pPr>
              <w:spacing w:line="280" w:lineRule="exact"/>
              <w:rPr>
                <w:rFonts w:ascii="Meiryo UI" w:eastAsia="Meiryo UI" w:hAnsi="Meiryo UI" w:cs="Meiryo UI"/>
                <w:sz w:val="20"/>
                <w:szCs w:val="20"/>
              </w:rPr>
            </w:pPr>
            <w:r>
              <w:rPr>
                <w:rFonts w:ascii="Meiryo UI" w:eastAsia="Meiryo UI" w:hAnsi="Meiryo UI" w:cs="Meiryo UI" w:hint="eastAsia"/>
                <w:sz w:val="20"/>
                <w:szCs w:val="20"/>
              </w:rPr>
              <w:t>・H28.9.21　平成27年度決算に基づく財務諸表を</w:t>
            </w:r>
          </w:p>
          <w:p w14:paraId="2D146363" w14:textId="77777777" w:rsidR="00B96757" w:rsidRDefault="00B96757" w:rsidP="00B96757">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公表</w:t>
            </w:r>
          </w:p>
          <w:p w14:paraId="2D146364" w14:textId="77777777" w:rsidR="00B96757" w:rsidRDefault="00B96757" w:rsidP="00B9675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○財務諸表を分かりやすく提供して決算資料を補完</w:t>
            </w:r>
          </w:p>
          <w:p w14:paraId="2D146365" w14:textId="77777777" w:rsidR="00B96757" w:rsidRDefault="00B96757" w:rsidP="00B9675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・H28.8.31会計別だけではなく、部局別や事業別の財務諸表も作成し、地方自治法の規定による決算資料を補完</w:t>
            </w:r>
          </w:p>
          <w:p w14:paraId="2D146366" w14:textId="77777777" w:rsidR="00B96757" w:rsidRDefault="00B96757" w:rsidP="00B9675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・H28.10.25大阪府財政運営基本条例に基づき、会計管理者から知事へ提出した財務諸表を、決算審査の参考資料として知事から監査委員の審査に付されるとともに、財務諸表を知事から議会へ提出</w:t>
            </w:r>
          </w:p>
          <w:p w14:paraId="2D146367" w14:textId="77777777" w:rsidR="00B96757" w:rsidRDefault="00B96757" w:rsidP="00B9675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○財務諸表のマネジメントへの活用</w:t>
            </w:r>
          </w:p>
          <w:p w14:paraId="2D146368" w14:textId="77777777" w:rsidR="00BA00A9" w:rsidRPr="00C35A0E" w:rsidRDefault="00B96757" w:rsidP="00A07CEA">
            <w:pPr>
              <w:spacing w:line="280" w:lineRule="exact"/>
              <w:ind w:left="200" w:hangingChars="100" w:hanging="200"/>
              <w:rPr>
                <w:rFonts w:ascii="Meiryo UI" w:eastAsia="Meiryo UI" w:hAnsi="Meiryo UI" w:cs="Meiryo UI"/>
                <w:kern w:val="0"/>
                <w:sz w:val="20"/>
                <w:szCs w:val="20"/>
              </w:rPr>
            </w:pPr>
            <w:r>
              <w:rPr>
                <w:rFonts w:ascii="Meiryo UI" w:eastAsia="Meiryo UI" w:hAnsi="Meiryo UI" w:cs="Meiryo UI" w:hint="eastAsia"/>
                <w:kern w:val="0"/>
                <w:sz w:val="20"/>
                <w:szCs w:val="20"/>
              </w:rPr>
              <w:t>・新公会計制度推進者向けをはじめ、会計担当新任者向け、昇級者向け、資産を多く抱える所属向けなど、新公会計制度事務に携わる職員のニーズに応じた研修の実施（</w:t>
            </w:r>
            <w:r w:rsidR="001E7AF8" w:rsidRPr="00C35A0E">
              <w:rPr>
                <w:rFonts w:ascii="Meiryo UI" w:eastAsia="Meiryo UI" w:hAnsi="Meiryo UI" w:cs="Meiryo UI" w:hint="eastAsia"/>
                <w:kern w:val="0"/>
                <w:sz w:val="20"/>
                <w:szCs w:val="20"/>
              </w:rPr>
              <w:t>24</w:t>
            </w:r>
            <w:r w:rsidRPr="00C35A0E">
              <w:rPr>
                <w:rFonts w:ascii="Meiryo UI" w:eastAsia="Meiryo UI" w:hAnsi="Meiryo UI" w:cs="Meiryo UI" w:hint="eastAsia"/>
                <w:kern w:val="0"/>
                <w:sz w:val="20"/>
                <w:szCs w:val="20"/>
              </w:rPr>
              <w:t>回）</w:t>
            </w:r>
          </w:p>
          <w:p w14:paraId="2D146369" w14:textId="77777777" w:rsidR="00F06EE2" w:rsidRPr="00C35A0E" w:rsidRDefault="007474AA" w:rsidP="00BA00A9">
            <w:pPr>
              <w:spacing w:line="280" w:lineRule="exact"/>
              <w:ind w:leftChars="100" w:left="220"/>
              <w:rPr>
                <w:rFonts w:ascii="Meiryo UI" w:eastAsia="Meiryo UI" w:hAnsi="Meiryo UI" w:cs="Meiryo UI"/>
                <w:sz w:val="20"/>
                <w:szCs w:val="20"/>
              </w:rPr>
            </w:pPr>
            <w:r w:rsidRPr="00C35A0E">
              <w:rPr>
                <w:rFonts w:ascii="Meiryo UI" w:eastAsia="Meiryo UI" w:hAnsi="Meiryo UI" w:cs="Meiryo UI" w:hint="eastAsia"/>
                <w:kern w:val="0"/>
                <w:sz w:val="20"/>
                <w:szCs w:val="20"/>
              </w:rPr>
              <w:t>また、</w:t>
            </w:r>
            <w:r w:rsidR="00F06EE2" w:rsidRPr="00C35A0E">
              <w:rPr>
                <w:rFonts w:ascii="Meiryo UI" w:eastAsia="Meiryo UI" w:hAnsi="Meiryo UI" w:cs="Meiryo UI" w:hint="eastAsia"/>
                <w:sz w:val="20"/>
                <w:szCs w:val="20"/>
              </w:rPr>
              <w:t>予算への活用方策等について、公認会計士を講師に招き、関係課と勉強会を開催</w:t>
            </w:r>
          </w:p>
          <w:p w14:paraId="2D14636A" w14:textId="77777777" w:rsidR="00A07CEA" w:rsidRPr="008A3794" w:rsidRDefault="00AB67D4" w:rsidP="008A3794">
            <w:pPr>
              <w:spacing w:line="280" w:lineRule="exact"/>
              <w:ind w:left="200" w:hangingChars="100" w:hanging="200"/>
              <w:rPr>
                <w:rFonts w:ascii="Meiryo UI" w:eastAsia="Meiryo UI" w:hAnsi="Meiryo UI" w:cs="Meiryo UI"/>
                <w:kern w:val="0"/>
                <w:sz w:val="20"/>
                <w:szCs w:val="20"/>
                <w:u w:val="single"/>
              </w:rPr>
            </w:pPr>
            <w:r w:rsidRPr="00C35A0E">
              <w:rPr>
                <w:rFonts w:ascii="Meiryo UI" w:eastAsia="Meiryo UI" w:hAnsi="Meiryo UI" w:cs="Meiryo UI" w:hint="eastAsia"/>
                <w:kern w:val="0"/>
                <w:sz w:val="20"/>
                <w:szCs w:val="20"/>
              </w:rPr>
              <w:t>・H29.3.30</w:t>
            </w:r>
            <w:r w:rsidR="00A07CEA" w:rsidRPr="00C35A0E">
              <w:rPr>
                <w:rFonts w:ascii="Meiryo UI" w:eastAsia="Meiryo UI" w:hAnsi="Meiryo UI" w:cs="Meiryo UI" w:hint="eastAsia"/>
                <w:kern w:val="0"/>
                <w:sz w:val="20"/>
                <w:szCs w:val="20"/>
              </w:rPr>
              <w:t>財務諸表の分析のための各種</w:t>
            </w:r>
            <w:r w:rsidR="00B15D21" w:rsidRPr="00C35A0E">
              <w:rPr>
                <w:rFonts w:ascii="Meiryo UI" w:eastAsia="Meiryo UI" w:hAnsi="Meiryo UI" w:cs="Meiryo UI" w:hint="eastAsia"/>
                <w:kern w:val="0"/>
                <w:sz w:val="20"/>
                <w:szCs w:val="20"/>
              </w:rPr>
              <w:t>の財務指標に係るデータを整理の上、専門家の知見も得ながら分析</w:t>
            </w:r>
            <w:r w:rsidR="00A07CEA" w:rsidRPr="00C35A0E">
              <w:rPr>
                <w:rFonts w:ascii="Meiryo UI" w:eastAsia="Meiryo UI" w:hAnsi="Meiryo UI" w:cs="Meiryo UI" w:hint="eastAsia"/>
                <w:kern w:val="0"/>
                <w:sz w:val="20"/>
                <w:szCs w:val="20"/>
              </w:rPr>
              <w:t>等の具体的なアプローチ方法な</w:t>
            </w:r>
            <w:r w:rsidR="00B15D21" w:rsidRPr="00C35A0E">
              <w:rPr>
                <w:rFonts w:ascii="Meiryo UI" w:eastAsia="Meiryo UI" w:hAnsi="Meiryo UI" w:cs="Meiryo UI" w:hint="eastAsia"/>
                <w:kern w:val="0"/>
                <w:sz w:val="20"/>
                <w:szCs w:val="20"/>
              </w:rPr>
              <w:t>どをとりまとめ、「新公会計制度指標分析の手引き」として、部局へ</w:t>
            </w:r>
            <w:r w:rsidR="00A07CEA" w:rsidRPr="00C35A0E">
              <w:rPr>
                <w:rFonts w:ascii="Meiryo UI" w:eastAsia="Meiryo UI" w:hAnsi="Meiryo UI" w:cs="Meiryo UI" w:hint="eastAsia"/>
                <w:kern w:val="0"/>
                <w:sz w:val="20"/>
                <w:szCs w:val="20"/>
              </w:rPr>
              <w:t>情報提供</w:t>
            </w:r>
          </w:p>
        </w:tc>
      </w:tr>
      <w:tr w:rsidR="00720654" w:rsidRPr="00E335DC" w14:paraId="2D14636D" w14:textId="77777777" w:rsidTr="00DD1178">
        <w:tc>
          <w:tcPr>
            <w:tcW w:w="15735" w:type="dxa"/>
            <w:gridSpan w:val="6"/>
            <w:shd w:val="clear" w:color="auto" w:fill="000000" w:themeFill="text1"/>
          </w:tcPr>
          <w:p w14:paraId="2D14636C" w14:textId="77777777" w:rsidR="00720654" w:rsidRPr="00E335DC" w:rsidRDefault="00D92C15" w:rsidP="008646F8">
            <w:pPr>
              <w:spacing w:line="280" w:lineRule="exact"/>
              <w:rPr>
                <w:rFonts w:ascii="Meiryo UI" w:eastAsia="Meiryo UI" w:hAnsi="Meiryo UI" w:cs="Meiryo UI"/>
                <w:b/>
              </w:rPr>
            </w:pPr>
            <w:r>
              <w:rPr>
                <w:rFonts w:ascii="Meiryo UI" w:eastAsia="Meiryo UI" w:hAnsi="Meiryo UI" w:cs="Meiryo UI" w:hint="eastAsia"/>
                <w:b/>
              </w:rPr>
              <w:lastRenderedPageBreak/>
              <w:t>統一的な基準</w:t>
            </w:r>
            <w:r w:rsidR="00AC3FFB">
              <w:rPr>
                <w:rFonts w:ascii="Meiryo UI" w:eastAsia="Meiryo UI" w:hAnsi="Meiryo UI" w:cs="Meiryo UI" w:hint="eastAsia"/>
                <w:b/>
              </w:rPr>
              <w:t>への対応</w:t>
            </w:r>
          </w:p>
        </w:tc>
      </w:tr>
      <w:tr w:rsidR="00720654" w:rsidRPr="00E335DC" w14:paraId="2D146374" w14:textId="77777777" w:rsidTr="00E13BC4">
        <w:tc>
          <w:tcPr>
            <w:tcW w:w="329" w:type="dxa"/>
            <w:tcBorders>
              <w:top w:val="nil"/>
              <w:bottom w:val="nil"/>
            </w:tcBorders>
          </w:tcPr>
          <w:p w14:paraId="2D14636E" w14:textId="77777777" w:rsidR="00720654" w:rsidRPr="00E335DC" w:rsidRDefault="00720654"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D14636F" w14:textId="77777777" w:rsidR="00720654" w:rsidRPr="00E335DC" w:rsidRDefault="00720654" w:rsidP="008646F8">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2D146370" w14:textId="77777777" w:rsidR="00720654" w:rsidRPr="00E335DC" w:rsidRDefault="00720654" w:rsidP="008646F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14:paraId="2D146371" w14:textId="77777777" w:rsidR="00720654" w:rsidRPr="00E335DC" w:rsidRDefault="00720654" w:rsidP="008646F8">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2D146372" w14:textId="77777777" w:rsidR="00720654" w:rsidRPr="00E335DC" w:rsidRDefault="00720654"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D146373" w14:textId="77777777" w:rsidR="00720654" w:rsidRPr="00E335DC" w:rsidRDefault="001F1F0E"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720654" w:rsidRPr="00E335DC" w14:paraId="2D14638C" w14:textId="77777777" w:rsidTr="00E13BC4">
        <w:tc>
          <w:tcPr>
            <w:tcW w:w="329" w:type="dxa"/>
            <w:tcBorders>
              <w:top w:val="nil"/>
              <w:bottom w:val="single" w:sz="4" w:space="0" w:color="auto"/>
            </w:tcBorders>
          </w:tcPr>
          <w:p w14:paraId="2D146375" w14:textId="77777777"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2D146376" w14:textId="77777777" w:rsidR="00720654" w:rsidRPr="00AC3FFB" w:rsidRDefault="00720654" w:rsidP="00AC3FFB">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AC3FFB" w:rsidRPr="00AC3FFB">
              <w:rPr>
                <w:rFonts w:ascii="Meiryo UI" w:eastAsia="Meiryo UI" w:hAnsi="Meiryo UI" w:cs="Meiryo UI" w:hint="eastAsia"/>
                <w:b/>
                <w:color w:val="000000" w:themeColor="text1"/>
                <w:sz w:val="20"/>
                <w:szCs w:val="20"/>
              </w:rPr>
              <w:t>国の「統一的な基準による地方公会計の整備促進について」の通知を受け、 地方公会計に係る全国統一的な基準等について、国</w:t>
            </w:r>
            <w:r w:rsidR="00AC3FFB">
              <w:rPr>
                <w:rFonts w:ascii="Meiryo UI" w:eastAsia="Meiryo UI" w:hAnsi="Meiryo UI" w:cs="Meiryo UI" w:hint="eastAsia"/>
                <w:b/>
                <w:color w:val="000000" w:themeColor="text1"/>
                <w:sz w:val="20"/>
                <w:szCs w:val="20"/>
              </w:rPr>
              <w:t>や</w:t>
            </w:r>
            <w:r w:rsidR="00AC3FFB" w:rsidRPr="00FF0019">
              <w:rPr>
                <w:rFonts w:ascii="Meiryo UI" w:eastAsia="Meiryo UI" w:hAnsi="Meiryo UI" w:cs="Meiryo UI" w:hint="eastAsia"/>
                <w:b/>
                <w:color w:val="000000" w:themeColor="text1"/>
                <w:sz w:val="20"/>
                <w:szCs w:val="20"/>
              </w:rPr>
              <w:t>他の都道府県</w:t>
            </w:r>
            <w:r w:rsidR="00E8345A">
              <w:rPr>
                <w:rFonts w:ascii="Meiryo UI" w:eastAsia="Meiryo UI" w:hAnsi="Meiryo UI" w:cs="Meiryo UI" w:hint="eastAsia"/>
                <w:b/>
                <w:color w:val="000000" w:themeColor="text1"/>
                <w:sz w:val="20"/>
                <w:szCs w:val="20"/>
              </w:rPr>
              <w:t>の動きを注視しつつ、今後の府の新公会計制度の円滑な運用を推進</w:t>
            </w:r>
          </w:p>
          <w:p w14:paraId="2D146377" w14:textId="77777777" w:rsidR="00720654" w:rsidRDefault="00720654" w:rsidP="008646F8">
            <w:pPr>
              <w:spacing w:line="280" w:lineRule="exact"/>
              <w:rPr>
                <w:rFonts w:ascii="Meiryo UI" w:eastAsia="Meiryo UI" w:hAnsi="Meiryo UI" w:cs="Meiryo UI"/>
                <w:color w:val="000000" w:themeColor="text1"/>
                <w:sz w:val="20"/>
                <w:szCs w:val="20"/>
              </w:rPr>
            </w:pPr>
          </w:p>
          <w:p w14:paraId="2D146378" w14:textId="77777777" w:rsidR="00720654" w:rsidRPr="00AC3FFB" w:rsidRDefault="00720654" w:rsidP="008646F8">
            <w:pPr>
              <w:spacing w:line="280" w:lineRule="exact"/>
              <w:rPr>
                <w:rFonts w:ascii="Meiryo UI" w:eastAsia="Meiryo UI" w:hAnsi="Meiryo UI" w:cs="Meiryo UI"/>
                <w:color w:val="000000" w:themeColor="text1"/>
                <w:sz w:val="20"/>
                <w:szCs w:val="20"/>
              </w:rPr>
            </w:pPr>
          </w:p>
          <w:p w14:paraId="2D146379" w14:textId="77777777" w:rsidR="00720654" w:rsidRDefault="00720654" w:rsidP="008646F8">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14:paraId="2D14637A" w14:textId="77777777" w:rsidR="00720654" w:rsidRPr="00E51045" w:rsidRDefault="00D92C15" w:rsidP="008646F8">
            <w:pPr>
              <w:spacing w:line="280" w:lineRule="exact"/>
              <w:rPr>
                <w:rFonts w:ascii="Meiryo UI" w:eastAsia="Meiryo UI" w:hAnsi="Meiryo UI" w:cs="Meiryo UI"/>
                <w:color w:val="000000" w:themeColor="text1"/>
                <w:sz w:val="20"/>
                <w:szCs w:val="20"/>
              </w:rPr>
            </w:pPr>
            <w:r w:rsidRPr="00E51045">
              <w:rPr>
                <w:rFonts w:ascii="Meiryo UI" w:eastAsia="Meiryo UI" w:hAnsi="Meiryo UI" w:cs="Meiryo UI" w:hint="eastAsia"/>
                <w:color w:val="000000" w:themeColor="text1"/>
                <w:sz w:val="20"/>
                <w:szCs w:val="20"/>
              </w:rPr>
              <w:t>平成28年6月</w:t>
            </w:r>
            <w:r w:rsidR="00ED52FE" w:rsidRPr="00E51045">
              <w:rPr>
                <w:rFonts w:ascii="Meiryo UI" w:eastAsia="Meiryo UI" w:hAnsi="Meiryo UI" w:cs="Meiryo UI" w:hint="eastAsia"/>
                <w:color w:val="000000" w:themeColor="text1"/>
                <w:sz w:val="20"/>
                <w:szCs w:val="20"/>
              </w:rPr>
              <w:t>（適宜）</w:t>
            </w:r>
            <w:r w:rsidRPr="00E51045">
              <w:rPr>
                <w:rFonts w:ascii="Meiryo UI" w:eastAsia="Meiryo UI" w:hAnsi="Meiryo UI" w:cs="Meiryo UI" w:hint="eastAsia"/>
                <w:color w:val="000000" w:themeColor="text1"/>
                <w:sz w:val="20"/>
                <w:szCs w:val="20"/>
              </w:rPr>
              <w:t xml:space="preserve">　先行導入団体との意見交換等</w:t>
            </w:r>
          </w:p>
          <w:p w14:paraId="2D14637B" w14:textId="77777777" w:rsidR="00720654" w:rsidRPr="00ED52FE" w:rsidRDefault="00720654" w:rsidP="008646F8">
            <w:pPr>
              <w:spacing w:line="280" w:lineRule="exact"/>
              <w:rPr>
                <w:rFonts w:ascii="Meiryo UI" w:eastAsia="Meiryo UI" w:hAnsi="Meiryo UI" w:cs="Meiryo UI"/>
                <w:color w:val="000000" w:themeColor="text1"/>
                <w:sz w:val="20"/>
                <w:szCs w:val="20"/>
              </w:rPr>
            </w:pPr>
          </w:p>
          <w:p w14:paraId="2D14637C" w14:textId="77777777" w:rsidR="00720654" w:rsidRPr="00E335DC" w:rsidRDefault="00720654" w:rsidP="008A3794">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2D14637D" w14:textId="77777777" w:rsidR="00720654" w:rsidRPr="00E335DC"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14:paraId="2D14637E" w14:textId="77777777" w:rsidR="00720654" w:rsidRPr="00E335DC" w:rsidRDefault="00720654" w:rsidP="008646F8">
            <w:pPr>
              <w:spacing w:line="280" w:lineRule="exact"/>
              <w:ind w:left="200" w:hangingChars="100" w:hanging="200"/>
              <w:rPr>
                <w:rFonts w:ascii="Meiryo UI" w:eastAsia="Meiryo UI" w:hAnsi="Meiryo UI" w:cs="Meiryo UI"/>
                <w:sz w:val="20"/>
                <w:szCs w:val="20"/>
              </w:rPr>
            </w:pPr>
          </w:p>
          <w:p w14:paraId="2D14637F" w14:textId="77777777" w:rsidR="00720654" w:rsidRPr="00E335DC" w:rsidRDefault="00720654" w:rsidP="008646F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14:paraId="2D146380" w14:textId="77777777" w:rsidR="00720654" w:rsidRPr="00B70AC7" w:rsidRDefault="00720654" w:rsidP="00972D1F">
            <w:pPr>
              <w:spacing w:line="280" w:lineRule="exact"/>
              <w:ind w:leftChars="50" w:left="210" w:hangingChars="50" w:hanging="100"/>
              <w:rPr>
                <w:rFonts w:ascii="Meiryo UI" w:eastAsia="Meiryo UI" w:hAnsi="Meiryo UI" w:cs="Meiryo UI"/>
                <w:sz w:val="20"/>
                <w:szCs w:val="20"/>
              </w:rPr>
            </w:pPr>
            <w:r w:rsidRPr="00B70AC7">
              <w:rPr>
                <w:rFonts w:ascii="Meiryo UI" w:eastAsia="Meiryo UI" w:hAnsi="Meiryo UI" w:cs="Meiryo UI" w:hint="eastAsia"/>
                <w:sz w:val="20"/>
                <w:szCs w:val="20"/>
              </w:rPr>
              <w:t>・</w:t>
            </w:r>
            <w:r w:rsidR="00FF0019" w:rsidRPr="00B70AC7">
              <w:rPr>
                <w:rFonts w:ascii="Meiryo UI" w:eastAsia="Meiryo UI" w:hAnsi="Meiryo UI" w:cs="Meiryo UI" w:hint="eastAsia"/>
                <w:sz w:val="20"/>
                <w:szCs w:val="20"/>
              </w:rPr>
              <w:t>「統一的な基準」への対応方法の検討にあたっての</w:t>
            </w:r>
            <w:r w:rsidR="00D92C15" w:rsidRPr="00B70AC7">
              <w:rPr>
                <w:rFonts w:ascii="Meiryo UI" w:eastAsia="Meiryo UI" w:hAnsi="Meiryo UI" w:cs="Meiryo UI" w:hint="eastAsia"/>
                <w:sz w:val="20"/>
                <w:szCs w:val="20"/>
              </w:rPr>
              <w:t>先行導入自治体等との意見交換</w:t>
            </w:r>
          </w:p>
          <w:p w14:paraId="2D146381" w14:textId="77777777" w:rsidR="00720654" w:rsidRPr="00972D1F" w:rsidRDefault="00720654" w:rsidP="008646F8">
            <w:pPr>
              <w:spacing w:line="280" w:lineRule="exact"/>
              <w:ind w:left="32" w:hangingChars="16" w:hanging="32"/>
              <w:rPr>
                <w:rFonts w:ascii="Meiryo UI" w:eastAsia="Meiryo UI" w:hAnsi="Meiryo UI" w:cs="Meiryo UI"/>
                <w:sz w:val="20"/>
                <w:szCs w:val="20"/>
              </w:rPr>
            </w:pPr>
          </w:p>
          <w:p w14:paraId="2D146382" w14:textId="77777777" w:rsidR="00720654" w:rsidRPr="00E335DC" w:rsidRDefault="00720654" w:rsidP="008646F8">
            <w:pPr>
              <w:spacing w:line="280" w:lineRule="exact"/>
              <w:ind w:left="32" w:hangingChars="16" w:hanging="32"/>
              <w:rPr>
                <w:rFonts w:ascii="Meiryo UI" w:eastAsia="Meiryo UI" w:hAnsi="Meiryo UI" w:cs="Meiryo UI"/>
                <w:sz w:val="20"/>
                <w:szCs w:val="20"/>
              </w:rPr>
            </w:pPr>
          </w:p>
          <w:p w14:paraId="2D146383" w14:textId="77777777" w:rsidR="00720654" w:rsidRPr="00E335DC" w:rsidRDefault="00720654" w:rsidP="008646F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14:paraId="2D146384" w14:textId="77777777" w:rsidR="00720654" w:rsidRPr="00E335DC" w:rsidRDefault="00720654" w:rsidP="008646F8">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14:paraId="2D146385" w14:textId="77777777" w:rsidR="00720654" w:rsidRPr="00ED52FE" w:rsidRDefault="00ED52FE" w:rsidP="00972D1F">
            <w:pPr>
              <w:spacing w:line="280" w:lineRule="exact"/>
              <w:ind w:left="34" w:firstLineChars="50" w:firstLine="100"/>
              <w:rPr>
                <w:rFonts w:ascii="Meiryo UI" w:eastAsia="Meiryo UI" w:hAnsi="Meiryo UI" w:cs="Meiryo UI"/>
                <w:sz w:val="20"/>
                <w:szCs w:val="20"/>
                <w:u w:val="single"/>
              </w:rPr>
            </w:pPr>
            <w:r>
              <w:rPr>
                <w:rFonts w:ascii="Meiryo UI" w:eastAsia="Meiryo UI" w:hAnsi="Meiryo UI" w:cs="Meiryo UI" w:hint="eastAsia"/>
                <w:sz w:val="20"/>
                <w:szCs w:val="20"/>
              </w:rPr>
              <w:t>・</w:t>
            </w:r>
            <w:r w:rsidRPr="00E51045">
              <w:rPr>
                <w:rFonts w:ascii="Meiryo UI" w:eastAsia="Meiryo UI" w:hAnsi="Meiryo UI" w:cs="Meiryo UI" w:hint="eastAsia"/>
                <w:sz w:val="20"/>
                <w:szCs w:val="20"/>
              </w:rPr>
              <w:t>府の新公会計制度の</w:t>
            </w:r>
            <w:r w:rsidR="00E8345A">
              <w:rPr>
                <w:rFonts w:ascii="Meiryo UI" w:eastAsia="Meiryo UI" w:hAnsi="Meiryo UI" w:cs="Meiryo UI" w:hint="eastAsia"/>
                <w:sz w:val="20"/>
                <w:szCs w:val="20"/>
              </w:rPr>
              <w:t>充実を図る</w:t>
            </w:r>
            <w:r w:rsidRPr="00E51045">
              <w:rPr>
                <w:rFonts w:ascii="Meiryo UI" w:eastAsia="Meiryo UI" w:hAnsi="Meiryo UI" w:cs="Meiryo UI" w:hint="eastAsia"/>
                <w:sz w:val="20"/>
                <w:szCs w:val="20"/>
              </w:rPr>
              <w:t>。</w:t>
            </w:r>
          </w:p>
          <w:p w14:paraId="2D146386" w14:textId="77777777" w:rsidR="00720654" w:rsidRPr="00972D1F" w:rsidRDefault="00720654" w:rsidP="007F3D1A">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14:paraId="2D146387" w14:textId="77777777" w:rsidR="00720654" w:rsidRPr="00E335DC"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14:paraId="2D146388" w14:textId="77777777" w:rsidR="00B96757" w:rsidRDefault="00B96757" w:rsidP="00B96757">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○統一的な基準への対応</w:t>
            </w:r>
          </w:p>
          <w:p w14:paraId="2D146389" w14:textId="77777777" w:rsidR="00B96757" w:rsidRDefault="00B96757" w:rsidP="00B96757">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・H28.5.24新公会計制度普及促進連絡会議に参加し、国の統一的な基準について、先行導入団体である東京都や愛知県などと、今後の対応方法等について意見交換を行った</w:t>
            </w:r>
          </w:p>
          <w:p w14:paraId="2D14638A" w14:textId="77777777" w:rsidR="00720654" w:rsidRDefault="00B96757" w:rsidP="00B96757">
            <w:pPr>
              <w:spacing w:line="280" w:lineRule="exact"/>
              <w:ind w:left="200" w:hangingChars="100" w:hanging="200"/>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・H28.9.7 統一的な基準による地方公会計の整備に関して、全国知事会から国へ要望を行った</w:t>
            </w:r>
          </w:p>
          <w:p w14:paraId="2D14638B" w14:textId="77777777" w:rsidR="00F06EE2" w:rsidRPr="00F06EE2" w:rsidRDefault="00F06EE2" w:rsidP="007474AA">
            <w:pPr>
              <w:spacing w:line="280" w:lineRule="exact"/>
              <w:ind w:left="200" w:hangingChars="100" w:hanging="200"/>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w:t>
            </w:r>
            <w:r w:rsidRPr="00C35A0E">
              <w:rPr>
                <w:rFonts w:ascii="Meiryo UI" w:eastAsia="Meiryo UI" w:hAnsi="Meiryo UI" w:cs="Meiryo UI" w:hint="eastAsia"/>
                <w:color w:val="000000" w:themeColor="text1"/>
                <w:kern w:val="0"/>
                <w:sz w:val="20"/>
                <w:szCs w:val="20"/>
              </w:rPr>
              <w:t>先行導入団体と適宜情報交換しながら、府の基準と統一的な基準との相違</w:t>
            </w:r>
            <w:r w:rsidR="007474AA" w:rsidRPr="00C35A0E">
              <w:rPr>
                <w:rFonts w:ascii="Meiryo UI" w:eastAsia="Meiryo UI" w:hAnsi="Meiryo UI" w:cs="Meiryo UI" w:hint="eastAsia"/>
                <w:color w:val="000000" w:themeColor="text1"/>
                <w:kern w:val="0"/>
                <w:sz w:val="20"/>
                <w:szCs w:val="20"/>
              </w:rPr>
              <w:t>の</w:t>
            </w:r>
            <w:r w:rsidRPr="00C35A0E">
              <w:rPr>
                <w:rFonts w:ascii="Meiryo UI" w:eastAsia="Meiryo UI" w:hAnsi="Meiryo UI" w:cs="Meiryo UI" w:hint="eastAsia"/>
                <w:color w:val="000000" w:themeColor="text1"/>
                <w:kern w:val="0"/>
                <w:sz w:val="20"/>
                <w:szCs w:val="20"/>
              </w:rPr>
              <w:t>点検</w:t>
            </w:r>
            <w:r w:rsidR="007474AA" w:rsidRPr="00C35A0E">
              <w:rPr>
                <w:rFonts w:ascii="Meiryo UI" w:eastAsia="Meiryo UI" w:hAnsi="Meiryo UI" w:cs="Meiryo UI" w:hint="eastAsia"/>
                <w:color w:val="000000" w:themeColor="text1"/>
                <w:kern w:val="0"/>
                <w:sz w:val="20"/>
                <w:szCs w:val="20"/>
              </w:rPr>
              <w:t>を行った</w:t>
            </w:r>
          </w:p>
        </w:tc>
      </w:tr>
    </w:tbl>
    <w:p w14:paraId="2D14638D" w14:textId="00217F8F" w:rsidR="009826C0" w:rsidRDefault="001F1F0E" w:rsidP="00E335DC">
      <w:pPr>
        <w:spacing w:line="280" w:lineRule="exact"/>
        <w:rPr>
          <w:rFonts w:ascii="Meiryo UI" w:eastAsia="Meiryo UI" w:hAnsi="Meiryo UI" w:cs="Meiryo UI"/>
        </w:rPr>
      </w:pPr>
      <w:r w:rsidRPr="001F1F0E">
        <w:rPr>
          <w:rFonts w:ascii="Meiryo UI" w:eastAsia="Meiryo UI" w:hAnsi="Meiryo UI" w:cs="Meiryo UI" w:hint="eastAsia"/>
          <w:b/>
          <w:noProof/>
        </w:rPr>
        <mc:AlternateContent>
          <mc:Choice Requires="wps">
            <w:drawing>
              <wp:anchor distT="0" distB="0" distL="114300" distR="114300" simplePos="0" relativeHeight="251663360" behindDoc="0" locked="0" layoutInCell="1" allowOverlap="1" wp14:anchorId="2D1463A2" wp14:editId="2D1463A3">
                <wp:simplePos x="0" y="0"/>
                <wp:positionH relativeFrom="column">
                  <wp:posOffset>9173210</wp:posOffset>
                </wp:positionH>
                <wp:positionV relativeFrom="paragraph">
                  <wp:posOffset>53340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14:paraId="2D1463BA" w14:textId="77777777" w:rsidR="001F1F0E" w:rsidRPr="0006594A" w:rsidRDefault="001F1F0E" w:rsidP="001F1F0E">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2D1463BB" w14:textId="77777777" w:rsidR="001F1F0E" w:rsidRPr="00ED3E7E" w:rsidRDefault="001F1F0E" w:rsidP="001F1F0E">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2.3pt;margin-top:4.2pt;width:59.25pt;height:6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0hjS4+EAAAALAQAADwAAAGRycy9kb3ducmV2Lnht&#10;bEyPwU7DMAyG70i8Q2QkbiwdzUopTSdAGgcOSBs7wC1rTVuROFWTbWVPj3eCm3/50+/P5XJyVhxw&#10;DL0nDfNZAgKp9k1PrYbt++omBxGiocZYT6jhBwMsq8uL0hSNP9IaD5vYCi6hUBgNXYxDIWWoO3Qm&#10;zPyAxLsvPzoTOY6tbEZz5HJn5W2SZNKZnvhCZwZ87rD+3uydhrfVNrfhNXygezqdUrX+tC/1Quvr&#10;q+nxAUTEKf7BcNZndajYaef31ARhOSulMmY15ArEGVhk6RzEjqf0/g5kVcr/P1S/AAAA//8DAFBL&#10;AQItABQABgAIAAAAIQC2gziS/gAAAOEBAAATAAAAAAAAAAAAAAAAAAAAAABbQ29udGVudF9UeXBl&#10;c10ueG1sUEsBAi0AFAAGAAgAAAAhADj9If/WAAAAlAEAAAsAAAAAAAAAAAAAAAAALwEAAF9yZWxz&#10;Ly5yZWxzUEsBAi0AFAAGAAgAAAAhAIaKsTdgAgAAewQAAA4AAAAAAAAAAAAAAAAALgIAAGRycy9l&#10;Mm9Eb2MueG1sUEsBAi0AFAAGAAgAAAAhANIY0uPhAAAACwEAAA8AAAAAAAAAAAAAAAAAugQAAGRy&#10;cy9kb3ducmV2LnhtbFBLBQYAAAAABAAEAPMAAADIBQAAAAA=&#10;" fillcolor="window" strokecolor="#558ed5" strokeweight="3.5pt">
                <v:textbox inset="5.85pt,.7pt,5.85pt,.7pt">
                  <w:txbxContent>
                    <w:p w:rsidR="001F1F0E" w:rsidRPr="0006594A" w:rsidRDefault="001F1F0E" w:rsidP="001F1F0E">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1F1F0E" w:rsidRPr="00ED3E7E" w:rsidRDefault="001F1F0E" w:rsidP="001F1F0E">
                      <w:pPr>
                        <w:jc w:val="center"/>
                        <w:rPr>
                          <w:rFonts w:ascii="HGSｺﾞｼｯｸE" w:eastAsia="HGSｺﾞｼｯｸE"/>
                          <w:color w:val="FFFFFF"/>
                        </w:rPr>
                      </w:pPr>
                    </w:p>
                  </w:txbxContent>
                </v:textbox>
              </v:shape>
            </w:pict>
          </mc:Fallback>
        </mc:AlternateContent>
      </w:r>
      <w:bookmarkStart w:id="0" w:name="_GoBack"/>
      <w:bookmarkEnd w:id="0"/>
    </w:p>
    <w:p w14:paraId="2D14638E" w14:textId="77777777" w:rsidR="009826C0" w:rsidRPr="00E335DC" w:rsidRDefault="00B96757" w:rsidP="00E335DC">
      <w:pPr>
        <w:spacing w:line="280" w:lineRule="exact"/>
        <w:rPr>
          <w:rFonts w:ascii="Meiryo UI" w:eastAsia="Meiryo UI" w:hAnsi="Meiryo UI" w:cs="Meiryo UI"/>
        </w:rPr>
      </w:pPr>
      <w:r w:rsidRPr="001F1F0E">
        <w:rPr>
          <w:rFonts w:ascii="Meiryo UI" w:eastAsia="Meiryo UI" w:hAnsi="Meiryo UI" w:cs="Meiryo UI"/>
          <w:b/>
          <w:noProof/>
        </w:rPr>
        <w:drawing>
          <wp:anchor distT="0" distB="0" distL="114300" distR="114300" simplePos="0" relativeHeight="251665408" behindDoc="0" locked="0" layoutInCell="1" allowOverlap="1" wp14:anchorId="2D1463AC" wp14:editId="2D1463AD">
            <wp:simplePos x="0" y="0"/>
            <wp:positionH relativeFrom="column">
              <wp:posOffset>9281160</wp:posOffset>
            </wp:positionH>
            <wp:positionV relativeFrom="paragraph">
              <wp:posOffset>95250</wp:posOffset>
            </wp:positionV>
            <wp:extent cx="525780" cy="465455"/>
            <wp:effectExtent l="0" t="0" r="7620" b="0"/>
            <wp:wrapNone/>
            <wp:docPr id="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6" name="Picture 59"/>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5780" cy="465455"/>
                    </a:xfrm>
                    <a:prstGeom prst="rect">
                      <a:avLst/>
                    </a:prstGeom>
                    <a:solidFill>
                      <a:srgbClr val="FF0000"/>
                    </a:solidFill>
                    <a:ln>
                      <a:noFill/>
                    </a:ln>
                    <a:effectLst/>
                    <a:extLst/>
                  </pic:spPr>
                </pic:pic>
              </a:graphicData>
            </a:graphic>
            <wp14:sizeRelH relativeFrom="page">
              <wp14:pctWidth>0</wp14:pctWidth>
            </wp14:sizeRelH>
            <wp14:sizeRelV relativeFrom="page">
              <wp14:pctHeight>0</wp14:pctHeight>
            </wp14:sizeRelV>
          </wp:anchor>
        </w:drawing>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335DC" w14:paraId="2D146390" w14:textId="77777777" w:rsidTr="007169C2">
        <w:trPr>
          <w:trHeight w:val="559"/>
        </w:trPr>
        <w:tc>
          <w:tcPr>
            <w:tcW w:w="15735" w:type="dxa"/>
            <w:gridSpan w:val="2"/>
            <w:tcBorders>
              <w:bottom w:val="single" w:sz="4" w:space="0" w:color="auto"/>
            </w:tcBorders>
            <w:shd w:val="clear" w:color="auto" w:fill="000000" w:themeFill="text1"/>
            <w:vAlign w:val="center"/>
          </w:tcPr>
          <w:p w14:paraId="2D14638F" w14:textId="77777777" w:rsidR="00197FC1" w:rsidRPr="00CD2F6C" w:rsidRDefault="00197FC1" w:rsidP="00CD2F6C">
            <w:pPr>
              <w:widowControl/>
              <w:adjustRightInd w:val="0"/>
              <w:snapToGrid w:val="0"/>
              <w:spacing w:line="280" w:lineRule="exact"/>
              <w:rPr>
                <w:rFonts w:ascii="Meiryo UI" w:eastAsia="Meiryo UI" w:hAnsi="Meiryo UI" w:cs="Meiryo UI"/>
                <w:b/>
              </w:rPr>
            </w:pPr>
            <w:r w:rsidRPr="009826C0">
              <w:rPr>
                <w:rFonts w:ascii="Meiryo UI" w:eastAsia="Meiryo UI" w:hAnsi="Meiryo UI" w:cs="Meiryo UI" w:hint="eastAsia"/>
                <w:b/>
                <w:sz w:val="28"/>
              </w:rPr>
              <w:t>【部局長コメント（</w:t>
            </w:r>
            <w:r w:rsidR="0084268A">
              <w:rPr>
                <w:rFonts w:ascii="Meiryo UI" w:eastAsia="Meiryo UI" w:hAnsi="Meiryo UI" w:cs="Meiryo UI" w:hint="eastAsia"/>
                <w:b/>
                <w:sz w:val="28"/>
              </w:rPr>
              <w:t>テーマ２</w:t>
            </w:r>
            <w:r w:rsidRPr="009826C0">
              <w:rPr>
                <w:rFonts w:ascii="Meiryo UI" w:eastAsia="Meiryo UI" w:hAnsi="Meiryo UI" w:cs="Meiryo UI" w:hint="eastAsia"/>
                <w:b/>
                <w:sz w:val="28"/>
              </w:rPr>
              <w:t>総評）】</w:t>
            </w:r>
          </w:p>
        </w:tc>
      </w:tr>
      <w:tr w:rsidR="00CD2F6C" w:rsidRPr="00E335DC" w14:paraId="2D146393" w14:textId="77777777" w:rsidTr="00E13BC4">
        <w:trPr>
          <w:trHeight w:val="426"/>
        </w:trPr>
        <w:tc>
          <w:tcPr>
            <w:tcW w:w="7867" w:type="dxa"/>
            <w:tcBorders>
              <w:bottom w:val="single" w:sz="4" w:space="0" w:color="auto"/>
            </w:tcBorders>
            <w:shd w:val="clear" w:color="auto" w:fill="BFBFBF" w:themeFill="background1" w:themeFillShade="BF"/>
            <w:vAlign w:val="center"/>
          </w:tcPr>
          <w:p w14:paraId="2D146391" w14:textId="77777777"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14:paraId="2D146392" w14:textId="77777777" w:rsidR="00CD2F6C" w:rsidRPr="00CD2F6C" w:rsidRDefault="001F1F0E" w:rsidP="00CD2F6C">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p>
        </w:tc>
      </w:tr>
      <w:tr w:rsidR="00CD2F6C" w:rsidRPr="00E335DC" w14:paraId="2D1463A0" w14:textId="77777777" w:rsidTr="00E13BC4">
        <w:trPr>
          <w:trHeight w:val="1957"/>
        </w:trPr>
        <w:tc>
          <w:tcPr>
            <w:tcW w:w="7867" w:type="dxa"/>
            <w:tcBorders>
              <w:tr2bl w:val="nil"/>
            </w:tcBorders>
            <w:shd w:val="clear" w:color="auto" w:fill="F2DBDB" w:themeFill="accent2" w:themeFillTint="33"/>
          </w:tcPr>
          <w:p w14:paraId="2D146394" w14:textId="77777777" w:rsidR="00DC1F56" w:rsidRPr="00BE6231" w:rsidRDefault="00B96757" w:rsidP="00BE6231">
            <w:pPr>
              <w:widowControl/>
              <w:adjustRightInd w:val="0"/>
              <w:snapToGrid w:val="0"/>
              <w:spacing w:line="280" w:lineRule="exact"/>
              <w:ind w:leftChars="50" w:left="210" w:hangingChars="50" w:hanging="100"/>
              <w:jc w:val="left"/>
              <w:rPr>
                <w:rFonts w:ascii="Meiryo UI" w:eastAsia="Meiryo UI" w:hAnsi="Meiryo UI" w:cs="Meiryo UI"/>
                <w:b/>
                <w:sz w:val="20"/>
              </w:rPr>
            </w:pPr>
            <w:r w:rsidRPr="00BE6231">
              <w:rPr>
                <w:rFonts w:ascii="Meiryo UI" w:eastAsia="Meiryo UI" w:hAnsi="Meiryo UI" w:cs="Meiryo UI" w:hint="eastAsia"/>
                <w:b/>
                <w:sz w:val="20"/>
              </w:rPr>
              <w:t>■「新公会計制度に基づく財務諸表の作成等」</w:t>
            </w:r>
          </w:p>
          <w:p w14:paraId="2D146395" w14:textId="77777777" w:rsidR="00475F1D" w:rsidRPr="00C61E80" w:rsidRDefault="00475F1D" w:rsidP="00BE6231">
            <w:pPr>
              <w:widowControl/>
              <w:adjustRightInd w:val="0"/>
              <w:snapToGrid w:val="0"/>
              <w:spacing w:line="280" w:lineRule="exact"/>
              <w:ind w:leftChars="50" w:left="110" w:firstLineChars="100" w:firstLine="200"/>
              <w:jc w:val="left"/>
              <w:rPr>
                <w:rFonts w:ascii="Meiryo UI" w:eastAsia="Meiryo UI" w:hAnsi="Meiryo UI" w:cs="Meiryo UI"/>
                <w:sz w:val="20"/>
              </w:rPr>
            </w:pPr>
            <w:r w:rsidRPr="00C61E80">
              <w:rPr>
                <w:rFonts w:ascii="Meiryo UI" w:eastAsia="Meiryo UI" w:hAnsi="Meiryo UI" w:cs="Meiryo UI" w:hint="eastAsia"/>
                <w:sz w:val="20"/>
              </w:rPr>
              <w:t>当初の目標</w:t>
            </w:r>
            <w:r w:rsidR="00143E77" w:rsidRPr="00C61E80">
              <w:rPr>
                <w:rFonts w:ascii="Meiryo UI" w:eastAsia="Meiryo UI" w:hAnsi="Meiryo UI" w:cs="Meiryo UI" w:hint="eastAsia"/>
                <w:sz w:val="20"/>
              </w:rPr>
              <w:t>を</w:t>
            </w:r>
            <w:r w:rsidRPr="00C61E80">
              <w:rPr>
                <w:rFonts w:ascii="Meiryo UI" w:eastAsia="Meiryo UI" w:hAnsi="Meiryo UI" w:cs="Meiryo UI" w:hint="eastAsia"/>
                <w:sz w:val="20"/>
              </w:rPr>
              <w:t>達成することができました。</w:t>
            </w:r>
          </w:p>
          <w:p w14:paraId="2D146396" w14:textId="77777777" w:rsidR="00DC1F56" w:rsidRPr="00C61E80" w:rsidRDefault="00475F1D" w:rsidP="00BE6231">
            <w:pPr>
              <w:widowControl/>
              <w:adjustRightInd w:val="0"/>
              <w:snapToGrid w:val="0"/>
              <w:spacing w:line="280" w:lineRule="exact"/>
              <w:ind w:leftChars="50" w:left="110" w:firstLineChars="100" w:firstLine="200"/>
              <w:jc w:val="left"/>
              <w:rPr>
                <w:rFonts w:ascii="Meiryo UI" w:eastAsia="Meiryo UI" w:hAnsi="Meiryo UI" w:cs="Meiryo UI"/>
                <w:sz w:val="20"/>
              </w:rPr>
            </w:pPr>
            <w:r w:rsidRPr="00C61E80">
              <w:rPr>
                <w:rFonts w:ascii="Meiryo UI" w:eastAsia="Meiryo UI" w:hAnsi="Meiryo UI" w:cs="Meiryo UI" w:hint="eastAsia"/>
                <w:sz w:val="20"/>
              </w:rPr>
              <w:t>・</w:t>
            </w:r>
            <w:r w:rsidR="00DC1F56" w:rsidRPr="00C61E80">
              <w:rPr>
                <w:rFonts w:ascii="Meiryo UI" w:eastAsia="Meiryo UI" w:hAnsi="Meiryo UI" w:cs="Meiryo UI" w:hint="eastAsia"/>
                <w:sz w:val="20"/>
              </w:rPr>
              <w:t>財務諸表を期限（8月末日）までに作成、公表し、議会へ提出する</w:t>
            </w:r>
            <w:r w:rsidRPr="00C61E80">
              <w:rPr>
                <w:rFonts w:ascii="Meiryo UI" w:eastAsia="Meiryo UI" w:hAnsi="Meiryo UI" w:cs="Meiryo UI" w:hint="eastAsia"/>
                <w:sz w:val="20"/>
              </w:rPr>
              <w:t>ことができました。</w:t>
            </w:r>
          </w:p>
          <w:p w14:paraId="2D146397" w14:textId="77777777" w:rsidR="00DC1F56" w:rsidRPr="00C61E80" w:rsidRDefault="00DC1F56" w:rsidP="00BE6231">
            <w:pPr>
              <w:widowControl/>
              <w:adjustRightInd w:val="0"/>
              <w:snapToGrid w:val="0"/>
              <w:spacing w:line="280" w:lineRule="exact"/>
              <w:ind w:leftChars="150" w:left="330"/>
              <w:jc w:val="left"/>
              <w:rPr>
                <w:rFonts w:ascii="Meiryo UI" w:eastAsia="Meiryo UI" w:hAnsi="Meiryo UI" w:cs="Meiryo UI"/>
                <w:sz w:val="20"/>
              </w:rPr>
            </w:pPr>
            <w:r w:rsidRPr="00C61E80">
              <w:rPr>
                <w:rFonts w:ascii="Meiryo UI" w:eastAsia="Meiryo UI" w:hAnsi="Meiryo UI" w:cs="Meiryo UI" w:hint="eastAsia"/>
                <w:sz w:val="20"/>
              </w:rPr>
              <w:t>・部局へ「新公会計制度指標分析の手引き」を提供するなど、</w:t>
            </w:r>
            <w:r w:rsidR="00475F1D" w:rsidRPr="00C61E80">
              <w:rPr>
                <w:rFonts w:ascii="Meiryo UI" w:eastAsia="Meiryo UI" w:hAnsi="Meiryo UI" w:cs="Meiryo UI" w:hint="eastAsia"/>
                <w:sz w:val="20"/>
              </w:rPr>
              <w:t>財務諸表の財務マネジメントへの活用</w:t>
            </w:r>
            <w:r w:rsidR="009C06E0">
              <w:rPr>
                <w:rFonts w:ascii="Meiryo UI" w:eastAsia="Meiryo UI" w:hAnsi="Meiryo UI" w:cs="Meiryo UI" w:hint="eastAsia"/>
                <w:sz w:val="20"/>
              </w:rPr>
              <w:t>に努め</w:t>
            </w:r>
            <w:r w:rsidR="00475F1D" w:rsidRPr="00C61E80">
              <w:rPr>
                <w:rFonts w:ascii="Meiryo UI" w:eastAsia="Meiryo UI" w:hAnsi="Meiryo UI" w:cs="Meiryo UI" w:hint="eastAsia"/>
                <w:sz w:val="20"/>
              </w:rPr>
              <w:t>ました</w:t>
            </w:r>
            <w:r w:rsidRPr="00C61E80">
              <w:rPr>
                <w:rFonts w:ascii="Meiryo UI" w:eastAsia="Meiryo UI" w:hAnsi="Meiryo UI" w:cs="Meiryo UI" w:hint="eastAsia"/>
                <w:sz w:val="20"/>
              </w:rPr>
              <w:t>。</w:t>
            </w:r>
          </w:p>
          <w:p w14:paraId="2D146398" w14:textId="77777777" w:rsidR="00DC1F56" w:rsidRPr="00BE6231" w:rsidRDefault="00DC1F56" w:rsidP="008A3794">
            <w:pPr>
              <w:widowControl/>
              <w:adjustRightInd w:val="0"/>
              <w:snapToGrid w:val="0"/>
              <w:spacing w:line="280" w:lineRule="exact"/>
              <w:jc w:val="left"/>
              <w:rPr>
                <w:rFonts w:ascii="Meiryo UI" w:eastAsia="Meiryo UI" w:hAnsi="Meiryo UI" w:cs="Meiryo UI"/>
              </w:rPr>
            </w:pPr>
          </w:p>
          <w:p w14:paraId="2D146399" w14:textId="77777777" w:rsidR="00B96757" w:rsidRDefault="00DC1F56" w:rsidP="008C1207">
            <w:pPr>
              <w:widowControl/>
              <w:adjustRightInd w:val="0"/>
              <w:snapToGrid w:val="0"/>
              <w:spacing w:line="280" w:lineRule="exact"/>
              <w:ind w:leftChars="50" w:left="220" w:hangingChars="50" w:hanging="110"/>
              <w:jc w:val="left"/>
              <w:rPr>
                <w:rFonts w:ascii="Meiryo UI" w:eastAsia="Meiryo UI" w:hAnsi="Meiryo UI" w:cs="Meiryo UI"/>
                <w:b/>
              </w:rPr>
            </w:pPr>
            <w:r>
              <w:rPr>
                <w:rFonts w:ascii="Meiryo UI" w:eastAsia="Meiryo UI" w:hAnsi="Meiryo UI" w:cs="Meiryo UI" w:hint="eastAsia"/>
                <w:b/>
              </w:rPr>
              <w:t>■</w:t>
            </w:r>
            <w:r w:rsidR="00B96757">
              <w:rPr>
                <w:rFonts w:ascii="Meiryo UI" w:eastAsia="Meiryo UI" w:hAnsi="Meiryo UI" w:cs="Meiryo UI" w:hint="eastAsia"/>
                <w:b/>
              </w:rPr>
              <w:t>「統一的な基準への対応」</w:t>
            </w:r>
          </w:p>
          <w:p w14:paraId="2D14639A" w14:textId="77777777" w:rsidR="00475F1D" w:rsidRPr="00C61E80" w:rsidRDefault="00475F1D" w:rsidP="00BE6231">
            <w:pPr>
              <w:widowControl/>
              <w:adjustRightInd w:val="0"/>
              <w:snapToGrid w:val="0"/>
              <w:spacing w:line="280" w:lineRule="exact"/>
              <w:ind w:leftChars="50" w:left="110" w:firstLineChars="100" w:firstLine="200"/>
              <w:jc w:val="left"/>
              <w:rPr>
                <w:rFonts w:ascii="Meiryo UI" w:eastAsia="Meiryo UI" w:hAnsi="Meiryo UI" w:cs="Meiryo UI"/>
                <w:sz w:val="20"/>
              </w:rPr>
            </w:pPr>
            <w:r w:rsidRPr="00C61E80">
              <w:rPr>
                <w:rFonts w:ascii="Meiryo UI" w:eastAsia="Meiryo UI" w:hAnsi="Meiryo UI" w:cs="Meiryo UI" w:hint="eastAsia"/>
                <w:sz w:val="20"/>
              </w:rPr>
              <w:t>当初の目標</w:t>
            </w:r>
            <w:r w:rsidR="00143E77" w:rsidRPr="00C61E80">
              <w:rPr>
                <w:rFonts w:ascii="Meiryo UI" w:eastAsia="Meiryo UI" w:hAnsi="Meiryo UI" w:cs="Meiryo UI" w:hint="eastAsia"/>
                <w:sz w:val="20"/>
              </w:rPr>
              <w:t>を</w:t>
            </w:r>
            <w:r w:rsidRPr="00C61E80">
              <w:rPr>
                <w:rFonts w:ascii="Meiryo UI" w:eastAsia="Meiryo UI" w:hAnsi="Meiryo UI" w:cs="Meiryo UI" w:hint="eastAsia"/>
                <w:sz w:val="20"/>
              </w:rPr>
              <w:t>達成することができました。</w:t>
            </w:r>
          </w:p>
          <w:p w14:paraId="2D14639B" w14:textId="77777777" w:rsidR="00CD2F6C" w:rsidRPr="00C61E80" w:rsidRDefault="00DC1F56" w:rsidP="00BE6231">
            <w:pPr>
              <w:widowControl/>
              <w:adjustRightInd w:val="0"/>
              <w:snapToGrid w:val="0"/>
              <w:spacing w:line="280" w:lineRule="exact"/>
              <w:ind w:leftChars="150" w:left="330"/>
              <w:jc w:val="left"/>
              <w:rPr>
                <w:rFonts w:ascii="Meiryo UI" w:eastAsia="Meiryo UI" w:hAnsi="Meiryo UI" w:cs="Meiryo UI"/>
                <w:sz w:val="20"/>
              </w:rPr>
            </w:pPr>
            <w:r w:rsidRPr="00C61E80">
              <w:rPr>
                <w:rFonts w:ascii="Meiryo UI" w:eastAsia="Meiryo UI" w:hAnsi="Meiryo UI" w:cs="Meiryo UI" w:hint="eastAsia"/>
                <w:sz w:val="20"/>
              </w:rPr>
              <w:t>・</w:t>
            </w:r>
            <w:r w:rsidR="008C1207" w:rsidRPr="00C61E80">
              <w:rPr>
                <w:rFonts w:ascii="Meiryo UI" w:eastAsia="Meiryo UI" w:hAnsi="Meiryo UI" w:cs="Meiryo UI" w:hint="eastAsia"/>
                <w:sz w:val="20"/>
              </w:rPr>
              <w:t>先行導入団体との意見交換などを行いながら、府の基準と統一的な基準との相違を点検することで、作成期限（３０年度中）ま</w:t>
            </w:r>
            <w:r w:rsidR="00475F1D" w:rsidRPr="00C61E80">
              <w:rPr>
                <w:rFonts w:ascii="Meiryo UI" w:eastAsia="Meiryo UI" w:hAnsi="Meiryo UI" w:cs="Meiryo UI" w:hint="eastAsia"/>
                <w:sz w:val="20"/>
              </w:rPr>
              <w:t>での対応に向け着実に準備を進め</w:t>
            </w:r>
            <w:r w:rsidR="008C1207" w:rsidRPr="00C61E80">
              <w:rPr>
                <w:rFonts w:ascii="Meiryo UI" w:eastAsia="Meiryo UI" w:hAnsi="Meiryo UI" w:cs="Meiryo UI" w:hint="eastAsia"/>
                <w:sz w:val="20"/>
              </w:rPr>
              <w:t>ました。</w:t>
            </w:r>
          </w:p>
          <w:p w14:paraId="2D14639C" w14:textId="77777777" w:rsidR="00BE6231" w:rsidRPr="00B96757" w:rsidRDefault="00BE6231" w:rsidP="00BE6231">
            <w:pPr>
              <w:widowControl/>
              <w:adjustRightInd w:val="0"/>
              <w:snapToGrid w:val="0"/>
              <w:spacing w:line="280" w:lineRule="exact"/>
              <w:ind w:leftChars="150" w:left="330"/>
              <w:jc w:val="left"/>
              <w:rPr>
                <w:rFonts w:ascii="Meiryo UI" w:eastAsia="Meiryo UI" w:hAnsi="Meiryo UI" w:cs="Meiryo UI"/>
                <w:b/>
              </w:rPr>
            </w:pPr>
          </w:p>
        </w:tc>
        <w:tc>
          <w:tcPr>
            <w:tcW w:w="7868" w:type="dxa"/>
            <w:tcBorders>
              <w:tr2bl w:val="nil"/>
            </w:tcBorders>
            <w:shd w:val="clear" w:color="auto" w:fill="F2DBDB" w:themeFill="accent2" w:themeFillTint="33"/>
          </w:tcPr>
          <w:p w14:paraId="2D14639D" w14:textId="77777777" w:rsidR="00B96757" w:rsidRPr="00BE6231" w:rsidRDefault="00B96757" w:rsidP="00BE6231">
            <w:pPr>
              <w:widowControl/>
              <w:adjustRightInd w:val="0"/>
              <w:snapToGrid w:val="0"/>
              <w:spacing w:line="280" w:lineRule="exact"/>
              <w:ind w:leftChars="15" w:left="161" w:hangingChars="64" w:hanging="128"/>
              <w:jc w:val="left"/>
              <w:rPr>
                <w:rFonts w:ascii="Meiryo UI" w:eastAsia="Meiryo UI" w:hAnsi="Meiryo UI" w:cs="Meiryo UI"/>
                <w:b/>
                <w:sz w:val="20"/>
              </w:rPr>
            </w:pPr>
            <w:r w:rsidRPr="00BE6231">
              <w:rPr>
                <w:rFonts w:ascii="Meiryo UI" w:eastAsia="Meiryo UI" w:hAnsi="Meiryo UI" w:cs="Meiryo UI" w:hint="eastAsia"/>
                <w:b/>
                <w:sz w:val="20"/>
              </w:rPr>
              <w:t>■「新公会計制度に基づく財務諸表の作成等」</w:t>
            </w:r>
            <w:r w:rsidR="00830F5B" w:rsidRPr="00BA00A9">
              <w:rPr>
                <w:rFonts w:ascii="Meiryo UI" w:eastAsia="Meiryo UI" w:hAnsi="Meiryo UI" w:cs="Meiryo UI" w:hint="eastAsia"/>
                <w:b/>
                <w:sz w:val="20"/>
                <w:u w:val="single"/>
              </w:rPr>
              <w:t>、</w:t>
            </w:r>
            <w:r w:rsidR="00830F5B" w:rsidRPr="00BE6231">
              <w:rPr>
                <w:rFonts w:ascii="Meiryo UI" w:eastAsia="Meiryo UI" w:hAnsi="Meiryo UI" w:cs="Meiryo UI" w:hint="eastAsia"/>
                <w:b/>
                <w:sz w:val="20"/>
              </w:rPr>
              <w:t>「統一的な基準への対応」</w:t>
            </w:r>
          </w:p>
          <w:p w14:paraId="2D14639E" w14:textId="77777777" w:rsidR="008C1207" w:rsidRPr="00C61E80" w:rsidRDefault="00830F5B" w:rsidP="00830F5B">
            <w:pPr>
              <w:widowControl/>
              <w:adjustRightInd w:val="0"/>
              <w:snapToGrid w:val="0"/>
              <w:spacing w:line="280" w:lineRule="exact"/>
              <w:jc w:val="left"/>
              <w:rPr>
                <w:rFonts w:ascii="Meiryo UI" w:eastAsia="Meiryo UI" w:hAnsi="Meiryo UI" w:cs="Meiryo UI"/>
                <w:sz w:val="20"/>
              </w:rPr>
            </w:pPr>
            <w:r w:rsidRPr="00C61E80">
              <w:rPr>
                <w:rFonts w:ascii="Meiryo UI" w:eastAsia="Meiryo UI" w:hAnsi="Meiryo UI" w:cs="Meiryo UI" w:hint="eastAsia"/>
                <w:sz w:val="20"/>
              </w:rPr>
              <w:t>・引き続き正確な財務諸表を作成し、庁内サポートを充実させる取り組みを進めることで、</w:t>
            </w:r>
            <w:r w:rsidR="00B96757" w:rsidRPr="00C61E80">
              <w:rPr>
                <w:rFonts w:ascii="Meiryo UI" w:eastAsia="Meiryo UI" w:hAnsi="Meiryo UI" w:cs="Meiryo UI" w:hint="eastAsia"/>
                <w:sz w:val="20"/>
              </w:rPr>
              <w:t>府の新公会計制度の円滑な運用を推進していきます。</w:t>
            </w:r>
          </w:p>
          <w:p w14:paraId="2D14639F" w14:textId="77777777" w:rsidR="00CD2F6C" w:rsidRPr="00830F5B" w:rsidRDefault="00CD2F6C" w:rsidP="00F06EE2">
            <w:pPr>
              <w:widowControl/>
              <w:adjustRightInd w:val="0"/>
              <w:snapToGrid w:val="0"/>
              <w:spacing w:line="280" w:lineRule="exact"/>
              <w:ind w:left="220" w:hangingChars="100" w:hanging="220"/>
              <w:jc w:val="left"/>
              <w:rPr>
                <w:rFonts w:ascii="Meiryo UI" w:eastAsia="Meiryo UI" w:hAnsi="Meiryo UI" w:cs="Meiryo UI"/>
                <w:b/>
              </w:rPr>
            </w:pPr>
          </w:p>
        </w:tc>
      </w:tr>
    </w:tbl>
    <w:p w14:paraId="2D1463A1" w14:textId="77777777" w:rsidR="00C77FF5" w:rsidRPr="00E335DC" w:rsidRDefault="00C77FF5" w:rsidP="00E335DC">
      <w:pPr>
        <w:widowControl/>
        <w:spacing w:line="280" w:lineRule="exact"/>
        <w:jc w:val="left"/>
        <w:rPr>
          <w:rFonts w:ascii="Meiryo UI" w:eastAsia="Meiryo UI" w:hAnsi="Meiryo UI" w:cs="Meiryo UI"/>
        </w:rPr>
      </w:pPr>
    </w:p>
    <w:sectPr w:rsidR="00C77FF5" w:rsidRPr="00E335DC" w:rsidSect="00E335DC">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463B0" w14:textId="77777777" w:rsidR="006A0C94" w:rsidRDefault="006A0C94" w:rsidP="00E45A78">
      <w:r>
        <w:separator/>
      </w:r>
    </w:p>
  </w:endnote>
  <w:endnote w:type="continuationSeparator" w:id="0">
    <w:p w14:paraId="2D1463B1" w14:textId="77777777" w:rsidR="006A0C94" w:rsidRDefault="006A0C94"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463B4" w14:textId="77777777" w:rsidR="009C0C07" w:rsidRDefault="009C0C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463B5" w14:textId="77777777" w:rsidR="009C0C07" w:rsidRDefault="009C0C0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463B7" w14:textId="77777777" w:rsidR="009C0C07" w:rsidRDefault="009C0C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463AE" w14:textId="77777777" w:rsidR="006A0C94" w:rsidRDefault="006A0C94" w:rsidP="00E45A78">
      <w:r>
        <w:separator/>
      </w:r>
    </w:p>
  </w:footnote>
  <w:footnote w:type="continuationSeparator" w:id="0">
    <w:p w14:paraId="2D1463AF" w14:textId="77777777" w:rsidR="006A0C94" w:rsidRDefault="006A0C94"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463B2" w14:textId="77777777" w:rsidR="009C0C07" w:rsidRDefault="009C0C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463B3" w14:textId="77777777" w:rsidR="009C0C07" w:rsidRDefault="009C0C07">
    <w:pPr>
      <w:pStyle w:val="a4"/>
    </w:pPr>
    <w:r>
      <w:rPr>
        <w:noProof/>
      </w:rPr>
      <mc:AlternateContent>
        <mc:Choice Requires="wps">
          <w:drawing>
            <wp:anchor distT="0" distB="0" distL="114300" distR="114300" simplePos="0" relativeHeight="251659264" behindDoc="0" locked="0" layoutInCell="1" allowOverlap="1" wp14:anchorId="2D1463B8" wp14:editId="2D1463B9">
              <wp:simplePos x="0" y="0"/>
              <wp:positionH relativeFrom="column">
                <wp:posOffset>8491855</wp:posOffset>
              </wp:positionH>
              <wp:positionV relativeFrom="paragraph">
                <wp:posOffset>-226060</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D1463BC" w14:textId="77777777" w:rsidR="009C0C07" w:rsidRPr="005C10C5" w:rsidRDefault="009C0C07" w:rsidP="009C0C07">
                          <w:pPr>
                            <w:ind w:firstLineChars="250" w:firstLine="60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会計局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68.65pt;margin-top:-17.8pt;width:113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Ij+j34wAAAAwBAAAPAAAAZHJzL2Rvd25yZXYueG1sTI/BTsMwDIbvSLxD&#10;ZCRuW0rLuq00naZpnNAOjGraMWtCW0ic0qRb4enxTnD87U+/P+er0Rp21r1vHQp4mEbANFZOtVgL&#10;KN+eJwtgPkhU0jjUAr61h1Vxe5PLTLkLvurzPtSMStBnUkATQpdx7qtGW+mnrtNIu3fXWxko9jVX&#10;vbxQuTU8jqKUW9kiXWhkpzeNrj73gxWw/bLmcPz46crd4fFlPSy2m92yFOL+blw/AQt6DH8wXPVJ&#10;HQpyOrkBlWeGcpLME2IFTJJZCuyKzNKERicBcbwEXuT8/xPFLwAAAP//AwBQSwECLQAUAAYACAAA&#10;ACEAtoM4kv4AAADhAQAAEwAAAAAAAAAAAAAAAAAAAAAAW0NvbnRlbnRfVHlwZXNdLnhtbFBLAQIt&#10;ABQABgAIAAAAIQA4/SH/1gAAAJQBAAALAAAAAAAAAAAAAAAAAC8BAABfcmVscy8ucmVsc1BLAQIt&#10;ABQABgAIAAAAIQDgocPUxQIAAC0GAAAOAAAAAAAAAAAAAAAAAC4CAABkcnMvZTJvRG9jLnhtbFBL&#10;AQItABQABgAIAAAAIQCIj+j34wAAAAwBAAAPAAAAAAAAAAAAAAAAAB8FAABkcnMvZG93bnJldi54&#10;bWxQSwUGAAAAAAQABADzAAAALwYAAAAA&#10;" fillcolor="#943634 [2405]" strokecolor="#622423 [1605]" strokeweight="2pt">
              <v:path arrowok="t"/>
              <v:textbox>
                <w:txbxContent>
                  <w:p w:rsidR="009C0C07" w:rsidRPr="005C10C5" w:rsidRDefault="009C0C07" w:rsidP="009C0C07">
                    <w:pPr>
                      <w:ind w:firstLineChars="250" w:firstLine="600"/>
                      <w:rPr>
                        <w:rFonts w:ascii="メイリオ" w:eastAsia="メイリオ" w:hAnsi="メイリオ" w:cs="メイリオ"/>
                        <w:color w:val="FFFFFF" w:themeColor="background1"/>
                        <w:sz w:val="24"/>
                        <w:szCs w:val="24"/>
                      </w:rPr>
                    </w:pPr>
                    <w:bookmarkStart w:id="1" w:name="_GoBack"/>
                    <w:r>
                      <w:rPr>
                        <w:rFonts w:ascii="メイリオ" w:eastAsia="メイリオ" w:hAnsi="メイリオ" w:cs="メイリオ" w:hint="eastAsia"/>
                        <w:color w:val="FFFFFF" w:themeColor="background1"/>
                        <w:sz w:val="24"/>
                        <w:szCs w:val="24"/>
                      </w:rPr>
                      <w:t>会計局</w:t>
                    </w:r>
                    <w:bookmarkEnd w:id="1"/>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463B6" w14:textId="77777777" w:rsidR="009C0C07" w:rsidRDefault="009C0C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D6039"/>
    <w:multiLevelType w:val="hybridMultilevel"/>
    <w:tmpl w:val="64F46EAE"/>
    <w:lvl w:ilvl="0" w:tplc="67FCC2F0">
      <w:start w:val="1"/>
      <w:numFmt w:val="bullet"/>
      <w:lvlText w:val=""/>
      <w:lvlJc w:val="left"/>
      <w:pPr>
        <w:tabs>
          <w:tab w:val="num" w:pos="720"/>
        </w:tabs>
        <w:ind w:left="720" w:hanging="360"/>
      </w:pPr>
      <w:rPr>
        <w:rFonts w:ascii="Wingdings" w:hAnsi="Wingdings" w:hint="default"/>
      </w:rPr>
    </w:lvl>
    <w:lvl w:ilvl="1" w:tplc="2A7A0D14" w:tentative="1">
      <w:start w:val="1"/>
      <w:numFmt w:val="bullet"/>
      <w:lvlText w:val=""/>
      <w:lvlJc w:val="left"/>
      <w:pPr>
        <w:tabs>
          <w:tab w:val="num" w:pos="1440"/>
        </w:tabs>
        <w:ind w:left="1440" w:hanging="360"/>
      </w:pPr>
      <w:rPr>
        <w:rFonts w:ascii="Wingdings" w:hAnsi="Wingdings" w:hint="default"/>
      </w:rPr>
    </w:lvl>
    <w:lvl w:ilvl="2" w:tplc="12D00E56" w:tentative="1">
      <w:start w:val="1"/>
      <w:numFmt w:val="bullet"/>
      <w:lvlText w:val=""/>
      <w:lvlJc w:val="left"/>
      <w:pPr>
        <w:tabs>
          <w:tab w:val="num" w:pos="2160"/>
        </w:tabs>
        <w:ind w:left="2160" w:hanging="360"/>
      </w:pPr>
      <w:rPr>
        <w:rFonts w:ascii="Wingdings" w:hAnsi="Wingdings" w:hint="default"/>
      </w:rPr>
    </w:lvl>
    <w:lvl w:ilvl="3" w:tplc="477CE122" w:tentative="1">
      <w:start w:val="1"/>
      <w:numFmt w:val="bullet"/>
      <w:lvlText w:val=""/>
      <w:lvlJc w:val="left"/>
      <w:pPr>
        <w:tabs>
          <w:tab w:val="num" w:pos="2880"/>
        </w:tabs>
        <w:ind w:left="2880" w:hanging="360"/>
      </w:pPr>
      <w:rPr>
        <w:rFonts w:ascii="Wingdings" w:hAnsi="Wingdings" w:hint="default"/>
      </w:rPr>
    </w:lvl>
    <w:lvl w:ilvl="4" w:tplc="863AFE7C" w:tentative="1">
      <w:start w:val="1"/>
      <w:numFmt w:val="bullet"/>
      <w:lvlText w:val=""/>
      <w:lvlJc w:val="left"/>
      <w:pPr>
        <w:tabs>
          <w:tab w:val="num" w:pos="3600"/>
        </w:tabs>
        <w:ind w:left="3600" w:hanging="360"/>
      </w:pPr>
      <w:rPr>
        <w:rFonts w:ascii="Wingdings" w:hAnsi="Wingdings" w:hint="default"/>
      </w:rPr>
    </w:lvl>
    <w:lvl w:ilvl="5" w:tplc="A8DC8548" w:tentative="1">
      <w:start w:val="1"/>
      <w:numFmt w:val="bullet"/>
      <w:lvlText w:val=""/>
      <w:lvlJc w:val="left"/>
      <w:pPr>
        <w:tabs>
          <w:tab w:val="num" w:pos="4320"/>
        </w:tabs>
        <w:ind w:left="4320" w:hanging="360"/>
      </w:pPr>
      <w:rPr>
        <w:rFonts w:ascii="Wingdings" w:hAnsi="Wingdings" w:hint="default"/>
      </w:rPr>
    </w:lvl>
    <w:lvl w:ilvl="6" w:tplc="7F6CF00A" w:tentative="1">
      <w:start w:val="1"/>
      <w:numFmt w:val="bullet"/>
      <w:lvlText w:val=""/>
      <w:lvlJc w:val="left"/>
      <w:pPr>
        <w:tabs>
          <w:tab w:val="num" w:pos="5040"/>
        </w:tabs>
        <w:ind w:left="5040" w:hanging="360"/>
      </w:pPr>
      <w:rPr>
        <w:rFonts w:ascii="Wingdings" w:hAnsi="Wingdings" w:hint="default"/>
      </w:rPr>
    </w:lvl>
    <w:lvl w:ilvl="7" w:tplc="3258CBB8" w:tentative="1">
      <w:start w:val="1"/>
      <w:numFmt w:val="bullet"/>
      <w:lvlText w:val=""/>
      <w:lvlJc w:val="left"/>
      <w:pPr>
        <w:tabs>
          <w:tab w:val="num" w:pos="5760"/>
        </w:tabs>
        <w:ind w:left="5760" w:hanging="360"/>
      </w:pPr>
      <w:rPr>
        <w:rFonts w:ascii="Wingdings" w:hAnsi="Wingdings" w:hint="default"/>
      </w:rPr>
    </w:lvl>
    <w:lvl w:ilvl="8" w:tplc="FDC4F076" w:tentative="1">
      <w:start w:val="1"/>
      <w:numFmt w:val="bullet"/>
      <w:lvlText w:val=""/>
      <w:lvlJc w:val="left"/>
      <w:pPr>
        <w:tabs>
          <w:tab w:val="num" w:pos="6480"/>
        </w:tabs>
        <w:ind w:left="6480" w:hanging="360"/>
      </w:pPr>
      <w:rPr>
        <w:rFonts w:ascii="Wingdings" w:hAnsi="Wingdings" w:hint="default"/>
      </w:rPr>
    </w:lvl>
  </w:abstractNum>
  <w:abstractNum w:abstractNumId="1">
    <w:nsid w:val="402F0D5A"/>
    <w:multiLevelType w:val="hybridMultilevel"/>
    <w:tmpl w:val="B2CCCAB4"/>
    <w:lvl w:ilvl="0" w:tplc="E1761BF0">
      <w:start w:val="1"/>
      <w:numFmt w:val="bullet"/>
      <w:lvlText w:val=""/>
      <w:lvlJc w:val="left"/>
      <w:pPr>
        <w:tabs>
          <w:tab w:val="num" w:pos="720"/>
        </w:tabs>
        <w:ind w:left="720" w:hanging="360"/>
      </w:pPr>
      <w:rPr>
        <w:rFonts w:ascii="Wingdings" w:hAnsi="Wingdings" w:hint="default"/>
      </w:rPr>
    </w:lvl>
    <w:lvl w:ilvl="1" w:tplc="3C0AC03E" w:tentative="1">
      <w:start w:val="1"/>
      <w:numFmt w:val="bullet"/>
      <w:lvlText w:val=""/>
      <w:lvlJc w:val="left"/>
      <w:pPr>
        <w:tabs>
          <w:tab w:val="num" w:pos="1440"/>
        </w:tabs>
        <w:ind w:left="1440" w:hanging="360"/>
      </w:pPr>
      <w:rPr>
        <w:rFonts w:ascii="Wingdings" w:hAnsi="Wingdings" w:hint="default"/>
      </w:rPr>
    </w:lvl>
    <w:lvl w:ilvl="2" w:tplc="93DA7C3C" w:tentative="1">
      <w:start w:val="1"/>
      <w:numFmt w:val="bullet"/>
      <w:lvlText w:val=""/>
      <w:lvlJc w:val="left"/>
      <w:pPr>
        <w:tabs>
          <w:tab w:val="num" w:pos="2160"/>
        </w:tabs>
        <w:ind w:left="2160" w:hanging="360"/>
      </w:pPr>
      <w:rPr>
        <w:rFonts w:ascii="Wingdings" w:hAnsi="Wingdings" w:hint="default"/>
      </w:rPr>
    </w:lvl>
    <w:lvl w:ilvl="3" w:tplc="995E58CA" w:tentative="1">
      <w:start w:val="1"/>
      <w:numFmt w:val="bullet"/>
      <w:lvlText w:val=""/>
      <w:lvlJc w:val="left"/>
      <w:pPr>
        <w:tabs>
          <w:tab w:val="num" w:pos="2880"/>
        </w:tabs>
        <w:ind w:left="2880" w:hanging="360"/>
      </w:pPr>
      <w:rPr>
        <w:rFonts w:ascii="Wingdings" w:hAnsi="Wingdings" w:hint="default"/>
      </w:rPr>
    </w:lvl>
    <w:lvl w:ilvl="4" w:tplc="D9285610" w:tentative="1">
      <w:start w:val="1"/>
      <w:numFmt w:val="bullet"/>
      <w:lvlText w:val=""/>
      <w:lvlJc w:val="left"/>
      <w:pPr>
        <w:tabs>
          <w:tab w:val="num" w:pos="3600"/>
        </w:tabs>
        <w:ind w:left="3600" w:hanging="360"/>
      </w:pPr>
      <w:rPr>
        <w:rFonts w:ascii="Wingdings" w:hAnsi="Wingdings" w:hint="default"/>
      </w:rPr>
    </w:lvl>
    <w:lvl w:ilvl="5" w:tplc="29BC5CE2" w:tentative="1">
      <w:start w:val="1"/>
      <w:numFmt w:val="bullet"/>
      <w:lvlText w:val=""/>
      <w:lvlJc w:val="left"/>
      <w:pPr>
        <w:tabs>
          <w:tab w:val="num" w:pos="4320"/>
        </w:tabs>
        <w:ind w:left="4320" w:hanging="360"/>
      </w:pPr>
      <w:rPr>
        <w:rFonts w:ascii="Wingdings" w:hAnsi="Wingdings" w:hint="default"/>
      </w:rPr>
    </w:lvl>
    <w:lvl w:ilvl="6" w:tplc="B0F09C34" w:tentative="1">
      <w:start w:val="1"/>
      <w:numFmt w:val="bullet"/>
      <w:lvlText w:val=""/>
      <w:lvlJc w:val="left"/>
      <w:pPr>
        <w:tabs>
          <w:tab w:val="num" w:pos="5040"/>
        </w:tabs>
        <w:ind w:left="5040" w:hanging="360"/>
      </w:pPr>
      <w:rPr>
        <w:rFonts w:ascii="Wingdings" w:hAnsi="Wingdings" w:hint="default"/>
      </w:rPr>
    </w:lvl>
    <w:lvl w:ilvl="7" w:tplc="E6746B62" w:tentative="1">
      <w:start w:val="1"/>
      <w:numFmt w:val="bullet"/>
      <w:lvlText w:val=""/>
      <w:lvlJc w:val="left"/>
      <w:pPr>
        <w:tabs>
          <w:tab w:val="num" w:pos="5760"/>
        </w:tabs>
        <w:ind w:left="5760" w:hanging="360"/>
      </w:pPr>
      <w:rPr>
        <w:rFonts w:ascii="Wingdings" w:hAnsi="Wingdings" w:hint="default"/>
      </w:rPr>
    </w:lvl>
    <w:lvl w:ilvl="8" w:tplc="06D437D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5B5"/>
    <w:rsid w:val="0004671B"/>
    <w:rsid w:val="000518AA"/>
    <w:rsid w:val="00056056"/>
    <w:rsid w:val="000634A0"/>
    <w:rsid w:val="00065B29"/>
    <w:rsid w:val="00080F12"/>
    <w:rsid w:val="00082653"/>
    <w:rsid w:val="00083D12"/>
    <w:rsid w:val="0009049D"/>
    <w:rsid w:val="00091C3E"/>
    <w:rsid w:val="000933FE"/>
    <w:rsid w:val="00093F31"/>
    <w:rsid w:val="00096BEC"/>
    <w:rsid w:val="000A1F4F"/>
    <w:rsid w:val="000A31D3"/>
    <w:rsid w:val="000B1864"/>
    <w:rsid w:val="000C0E84"/>
    <w:rsid w:val="000C63BF"/>
    <w:rsid w:val="00112E2F"/>
    <w:rsid w:val="001307FB"/>
    <w:rsid w:val="00132AE7"/>
    <w:rsid w:val="00135F75"/>
    <w:rsid w:val="00143E77"/>
    <w:rsid w:val="001451B9"/>
    <w:rsid w:val="001620DC"/>
    <w:rsid w:val="001702F0"/>
    <w:rsid w:val="001826AB"/>
    <w:rsid w:val="0018586F"/>
    <w:rsid w:val="001941E5"/>
    <w:rsid w:val="00197FC1"/>
    <w:rsid w:val="001C6587"/>
    <w:rsid w:val="001E04E5"/>
    <w:rsid w:val="001E7AF8"/>
    <w:rsid w:val="001F1877"/>
    <w:rsid w:val="001F1F0E"/>
    <w:rsid w:val="001F32EF"/>
    <w:rsid w:val="002025C4"/>
    <w:rsid w:val="002026A4"/>
    <w:rsid w:val="00205B57"/>
    <w:rsid w:val="00220533"/>
    <w:rsid w:val="00235A70"/>
    <w:rsid w:val="0025156E"/>
    <w:rsid w:val="00255975"/>
    <w:rsid w:val="00267B07"/>
    <w:rsid w:val="00270D51"/>
    <w:rsid w:val="00284E94"/>
    <w:rsid w:val="00286172"/>
    <w:rsid w:val="002D5393"/>
    <w:rsid w:val="002E0B40"/>
    <w:rsid w:val="002E47CD"/>
    <w:rsid w:val="002E4A8A"/>
    <w:rsid w:val="0031337A"/>
    <w:rsid w:val="00314FC6"/>
    <w:rsid w:val="0036199E"/>
    <w:rsid w:val="003665EB"/>
    <w:rsid w:val="003708FD"/>
    <w:rsid w:val="003848D2"/>
    <w:rsid w:val="003B0DA3"/>
    <w:rsid w:val="003D0E0D"/>
    <w:rsid w:val="003D7061"/>
    <w:rsid w:val="003E7B41"/>
    <w:rsid w:val="003F2B03"/>
    <w:rsid w:val="003F4AE6"/>
    <w:rsid w:val="004158D6"/>
    <w:rsid w:val="00421972"/>
    <w:rsid w:val="004275BB"/>
    <w:rsid w:val="00442771"/>
    <w:rsid w:val="0045698F"/>
    <w:rsid w:val="00470D6E"/>
    <w:rsid w:val="00471777"/>
    <w:rsid w:val="00475F1D"/>
    <w:rsid w:val="004955A9"/>
    <w:rsid w:val="00497C76"/>
    <w:rsid w:val="004A0621"/>
    <w:rsid w:val="004C073F"/>
    <w:rsid w:val="004C72A5"/>
    <w:rsid w:val="004D2266"/>
    <w:rsid w:val="004D7F55"/>
    <w:rsid w:val="004E5DBB"/>
    <w:rsid w:val="00522827"/>
    <w:rsid w:val="00550426"/>
    <w:rsid w:val="00555589"/>
    <w:rsid w:val="00571122"/>
    <w:rsid w:val="00587076"/>
    <w:rsid w:val="00595469"/>
    <w:rsid w:val="005A30A6"/>
    <w:rsid w:val="005A6930"/>
    <w:rsid w:val="005A72B0"/>
    <w:rsid w:val="005B2FE3"/>
    <w:rsid w:val="005C2DDE"/>
    <w:rsid w:val="00606B60"/>
    <w:rsid w:val="00611FAD"/>
    <w:rsid w:val="00636187"/>
    <w:rsid w:val="00670565"/>
    <w:rsid w:val="006A09B3"/>
    <w:rsid w:val="006A0C94"/>
    <w:rsid w:val="006B038D"/>
    <w:rsid w:val="006C546A"/>
    <w:rsid w:val="006E35E3"/>
    <w:rsid w:val="007070C9"/>
    <w:rsid w:val="0071303D"/>
    <w:rsid w:val="007169C2"/>
    <w:rsid w:val="00720654"/>
    <w:rsid w:val="0072192D"/>
    <w:rsid w:val="007219A3"/>
    <w:rsid w:val="007474AA"/>
    <w:rsid w:val="007A0B4E"/>
    <w:rsid w:val="007C122F"/>
    <w:rsid w:val="007C33AF"/>
    <w:rsid w:val="007D34F5"/>
    <w:rsid w:val="007E35CE"/>
    <w:rsid w:val="007F3D1A"/>
    <w:rsid w:val="00813795"/>
    <w:rsid w:val="0081594D"/>
    <w:rsid w:val="00821082"/>
    <w:rsid w:val="0082393E"/>
    <w:rsid w:val="00830F5B"/>
    <w:rsid w:val="00834FAB"/>
    <w:rsid w:val="0084268A"/>
    <w:rsid w:val="00845133"/>
    <w:rsid w:val="00855200"/>
    <w:rsid w:val="0086459D"/>
    <w:rsid w:val="00870EA6"/>
    <w:rsid w:val="00874AB0"/>
    <w:rsid w:val="00877255"/>
    <w:rsid w:val="008A1428"/>
    <w:rsid w:val="008A3794"/>
    <w:rsid w:val="008B1059"/>
    <w:rsid w:val="008B6D25"/>
    <w:rsid w:val="008C1207"/>
    <w:rsid w:val="008C52F6"/>
    <w:rsid w:val="008C786D"/>
    <w:rsid w:val="00901DE0"/>
    <w:rsid w:val="00905F46"/>
    <w:rsid w:val="009107EC"/>
    <w:rsid w:val="009143DA"/>
    <w:rsid w:val="00952473"/>
    <w:rsid w:val="00960B59"/>
    <w:rsid w:val="00972D1F"/>
    <w:rsid w:val="009826C0"/>
    <w:rsid w:val="00987762"/>
    <w:rsid w:val="009C06E0"/>
    <w:rsid w:val="009C0C07"/>
    <w:rsid w:val="009C3D2E"/>
    <w:rsid w:val="009D37AF"/>
    <w:rsid w:val="009E0534"/>
    <w:rsid w:val="009E6159"/>
    <w:rsid w:val="00A0310E"/>
    <w:rsid w:val="00A07CEA"/>
    <w:rsid w:val="00A224DC"/>
    <w:rsid w:val="00A50099"/>
    <w:rsid w:val="00A56C7F"/>
    <w:rsid w:val="00A7053A"/>
    <w:rsid w:val="00A8014F"/>
    <w:rsid w:val="00A91C5B"/>
    <w:rsid w:val="00A9733A"/>
    <w:rsid w:val="00AB3D43"/>
    <w:rsid w:val="00AB67D4"/>
    <w:rsid w:val="00AC3FFB"/>
    <w:rsid w:val="00AC425A"/>
    <w:rsid w:val="00AC4D94"/>
    <w:rsid w:val="00AE1DA8"/>
    <w:rsid w:val="00B03203"/>
    <w:rsid w:val="00B15D21"/>
    <w:rsid w:val="00B42F7E"/>
    <w:rsid w:val="00B52AEF"/>
    <w:rsid w:val="00B618AB"/>
    <w:rsid w:val="00B70AC7"/>
    <w:rsid w:val="00B80D86"/>
    <w:rsid w:val="00B81E46"/>
    <w:rsid w:val="00B95D3F"/>
    <w:rsid w:val="00B96757"/>
    <w:rsid w:val="00BA00A9"/>
    <w:rsid w:val="00BA0AB5"/>
    <w:rsid w:val="00BA4669"/>
    <w:rsid w:val="00BB6EF8"/>
    <w:rsid w:val="00BD2C2D"/>
    <w:rsid w:val="00BE6231"/>
    <w:rsid w:val="00BE672E"/>
    <w:rsid w:val="00C11389"/>
    <w:rsid w:val="00C26D56"/>
    <w:rsid w:val="00C35A0E"/>
    <w:rsid w:val="00C42E81"/>
    <w:rsid w:val="00C50A21"/>
    <w:rsid w:val="00C61E80"/>
    <w:rsid w:val="00C73995"/>
    <w:rsid w:val="00C77FF5"/>
    <w:rsid w:val="00C85503"/>
    <w:rsid w:val="00CA6971"/>
    <w:rsid w:val="00CA79B1"/>
    <w:rsid w:val="00CC3176"/>
    <w:rsid w:val="00CD1B0B"/>
    <w:rsid w:val="00CD2F6C"/>
    <w:rsid w:val="00CE56D2"/>
    <w:rsid w:val="00CE5B95"/>
    <w:rsid w:val="00CF1C45"/>
    <w:rsid w:val="00D11517"/>
    <w:rsid w:val="00D2651C"/>
    <w:rsid w:val="00D44943"/>
    <w:rsid w:val="00D55F70"/>
    <w:rsid w:val="00D74B51"/>
    <w:rsid w:val="00D818CE"/>
    <w:rsid w:val="00D855BE"/>
    <w:rsid w:val="00D8648E"/>
    <w:rsid w:val="00D90A6D"/>
    <w:rsid w:val="00D92C15"/>
    <w:rsid w:val="00DB5144"/>
    <w:rsid w:val="00DC1F56"/>
    <w:rsid w:val="00DC6D7C"/>
    <w:rsid w:val="00DD05F8"/>
    <w:rsid w:val="00DD1178"/>
    <w:rsid w:val="00DE5BE1"/>
    <w:rsid w:val="00E10F7E"/>
    <w:rsid w:val="00E13BC4"/>
    <w:rsid w:val="00E16663"/>
    <w:rsid w:val="00E20492"/>
    <w:rsid w:val="00E324D2"/>
    <w:rsid w:val="00E335DC"/>
    <w:rsid w:val="00E3550E"/>
    <w:rsid w:val="00E45A78"/>
    <w:rsid w:val="00E50DF6"/>
    <w:rsid w:val="00E51045"/>
    <w:rsid w:val="00E53659"/>
    <w:rsid w:val="00E67F21"/>
    <w:rsid w:val="00E8345A"/>
    <w:rsid w:val="00EB7375"/>
    <w:rsid w:val="00ED4143"/>
    <w:rsid w:val="00ED52FE"/>
    <w:rsid w:val="00ED76A2"/>
    <w:rsid w:val="00EF6773"/>
    <w:rsid w:val="00F06EE2"/>
    <w:rsid w:val="00F32DFD"/>
    <w:rsid w:val="00F34F5C"/>
    <w:rsid w:val="00F51D33"/>
    <w:rsid w:val="00F62B5A"/>
    <w:rsid w:val="00F71773"/>
    <w:rsid w:val="00F8783D"/>
    <w:rsid w:val="00FC289D"/>
    <w:rsid w:val="00FD0C71"/>
    <w:rsid w:val="00FD1308"/>
    <w:rsid w:val="00FF0019"/>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14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845133"/>
    <w:pPr>
      <w:widowControl/>
      <w:ind w:leftChars="400" w:left="84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845133"/>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438">
      <w:bodyDiv w:val="1"/>
      <w:marLeft w:val="0"/>
      <w:marRight w:val="0"/>
      <w:marTop w:val="0"/>
      <w:marBottom w:val="0"/>
      <w:divBdr>
        <w:top w:val="none" w:sz="0" w:space="0" w:color="auto"/>
        <w:left w:val="none" w:sz="0" w:space="0" w:color="auto"/>
        <w:bottom w:val="none" w:sz="0" w:space="0" w:color="auto"/>
        <w:right w:val="none" w:sz="0" w:space="0" w:color="auto"/>
      </w:divBdr>
    </w:div>
    <w:div w:id="214968154">
      <w:bodyDiv w:val="1"/>
      <w:marLeft w:val="0"/>
      <w:marRight w:val="0"/>
      <w:marTop w:val="0"/>
      <w:marBottom w:val="0"/>
      <w:divBdr>
        <w:top w:val="none" w:sz="0" w:space="0" w:color="auto"/>
        <w:left w:val="none" w:sz="0" w:space="0" w:color="auto"/>
        <w:bottom w:val="none" w:sz="0" w:space="0" w:color="auto"/>
        <w:right w:val="none" w:sz="0" w:space="0" w:color="auto"/>
      </w:divBdr>
      <w:divsChild>
        <w:div w:id="265507354">
          <w:marLeft w:val="274"/>
          <w:marRight w:val="0"/>
          <w:marTop w:val="20"/>
          <w:marBottom w:val="0"/>
          <w:divBdr>
            <w:top w:val="none" w:sz="0" w:space="0" w:color="auto"/>
            <w:left w:val="none" w:sz="0" w:space="0" w:color="auto"/>
            <w:bottom w:val="none" w:sz="0" w:space="0" w:color="auto"/>
            <w:right w:val="none" w:sz="0" w:space="0" w:color="auto"/>
          </w:divBdr>
        </w:div>
        <w:div w:id="1800108247">
          <w:marLeft w:val="274"/>
          <w:marRight w:val="0"/>
          <w:marTop w:val="20"/>
          <w:marBottom w:val="0"/>
          <w:divBdr>
            <w:top w:val="none" w:sz="0" w:space="0" w:color="auto"/>
            <w:left w:val="none" w:sz="0" w:space="0" w:color="auto"/>
            <w:bottom w:val="none" w:sz="0" w:space="0" w:color="auto"/>
            <w:right w:val="none" w:sz="0" w:space="0" w:color="auto"/>
          </w:divBdr>
        </w:div>
      </w:divsChild>
    </w:div>
    <w:div w:id="469596649">
      <w:bodyDiv w:val="1"/>
      <w:marLeft w:val="0"/>
      <w:marRight w:val="0"/>
      <w:marTop w:val="0"/>
      <w:marBottom w:val="0"/>
      <w:divBdr>
        <w:top w:val="none" w:sz="0" w:space="0" w:color="auto"/>
        <w:left w:val="none" w:sz="0" w:space="0" w:color="auto"/>
        <w:bottom w:val="none" w:sz="0" w:space="0" w:color="auto"/>
        <w:right w:val="none" w:sz="0" w:space="0" w:color="auto"/>
      </w:divBdr>
    </w:div>
    <w:div w:id="1036857518">
      <w:bodyDiv w:val="1"/>
      <w:marLeft w:val="0"/>
      <w:marRight w:val="0"/>
      <w:marTop w:val="0"/>
      <w:marBottom w:val="0"/>
      <w:divBdr>
        <w:top w:val="none" w:sz="0" w:space="0" w:color="auto"/>
        <w:left w:val="none" w:sz="0" w:space="0" w:color="auto"/>
        <w:bottom w:val="none" w:sz="0" w:space="0" w:color="auto"/>
        <w:right w:val="none" w:sz="0" w:space="0" w:color="auto"/>
      </w:divBdr>
    </w:div>
    <w:div w:id="1096942316">
      <w:bodyDiv w:val="1"/>
      <w:marLeft w:val="0"/>
      <w:marRight w:val="0"/>
      <w:marTop w:val="0"/>
      <w:marBottom w:val="0"/>
      <w:divBdr>
        <w:top w:val="none" w:sz="0" w:space="0" w:color="auto"/>
        <w:left w:val="none" w:sz="0" w:space="0" w:color="auto"/>
        <w:bottom w:val="none" w:sz="0" w:space="0" w:color="auto"/>
        <w:right w:val="none" w:sz="0" w:space="0" w:color="auto"/>
      </w:divBdr>
    </w:div>
    <w:div w:id="1131049149">
      <w:bodyDiv w:val="1"/>
      <w:marLeft w:val="0"/>
      <w:marRight w:val="0"/>
      <w:marTop w:val="0"/>
      <w:marBottom w:val="0"/>
      <w:divBdr>
        <w:top w:val="none" w:sz="0" w:space="0" w:color="auto"/>
        <w:left w:val="none" w:sz="0" w:space="0" w:color="auto"/>
        <w:bottom w:val="none" w:sz="0" w:space="0" w:color="auto"/>
        <w:right w:val="none" w:sz="0" w:space="0" w:color="auto"/>
      </w:divBdr>
      <w:divsChild>
        <w:div w:id="1962571499">
          <w:marLeft w:val="274"/>
          <w:marRight w:val="0"/>
          <w:marTop w:val="20"/>
          <w:marBottom w:val="0"/>
          <w:divBdr>
            <w:top w:val="none" w:sz="0" w:space="0" w:color="auto"/>
            <w:left w:val="none" w:sz="0" w:space="0" w:color="auto"/>
            <w:bottom w:val="none" w:sz="0" w:space="0" w:color="auto"/>
            <w:right w:val="none" w:sz="0" w:space="0" w:color="auto"/>
          </w:divBdr>
        </w:div>
      </w:divsChild>
    </w:div>
    <w:div w:id="1615673372">
      <w:bodyDiv w:val="1"/>
      <w:marLeft w:val="0"/>
      <w:marRight w:val="0"/>
      <w:marTop w:val="0"/>
      <w:marBottom w:val="0"/>
      <w:divBdr>
        <w:top w:val="none" w:sz="0" w:space="0" w:color="auto"/>
        <w:left w:val="none" w:sz="0" w:space="0" w:color="auto"/>
        <w:bottom w:val="none" w:sz="0" w:space="0" w:color="auto"/>
        <w:right w:val="none" w:sz="0" w:space="0" w:color="auto"/>
      </w:divBdr>
    </w:div>
    <w:div w:id="1665275814">
      <w:bodyDiv w:val="1"/>
      <w:marLeft w:val="0"/>
      <w:marRight w:val="0"/>
      <w:marTop w:val="0"/>
      <w:marBottom w:val="0"/>
      <w:divBdr>
        <w:top w:val="none" w:sz="0" w:space="0" w:color="auto"/>
        <w:left w:val="none" w:sz="0" w:space="0" w:color="auto"/>
        <w:bottom w:val="none" w:sz="0" w:space="0" w:color="auto"/>
        <w:right w:val="none" w:sz="0" w:space="0" w:color="auto"/>
      </w:divBdr>
    </w:div>
    <w:div w:id="181208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DCC95-A6C0-49E0-95EA-904789DF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2017-04-14T01:08:00Z</cp:lastPrinted>
  <dcterms:created xsi:type="dcterms:W3CDTF">2017-04-19T07:47:00Z</dcterms:created>
  <dcterms:modified xsi:type="dcterms:W3CDTF">2017-05-15T01:44:00Z</dcterms:modified>
</cp:coreProperties>
</file>