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18C5" w14:textId="4718F127" w:rsidR="00A51A65" w:rsidRPr="000E5E36" w:rsidRDefault="00AE31E1" w:rsidP="000E5E36">
      <w:pPr>
        <w:pStyle w:val="a3"/>
        <w:jc w:val="center"/>
        <w:rPr>
          <w:rFonts w:ascii="ＭＳ Ｐゴシック" w:eastAsia="ＭＳ Ｐゴシック" w:hAnsi="ＭＳ Ｐゴシック"/>
          <w:b/>
          <w:color w:val="000000"/>
          <w:sz w:val="21"/>
          <w:szCs w:val="21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9BB4A" wp14:editId="33AE1739">
                <wp:simplePos x="0" y="0"/>
                <wp:positionH relativeFrom="column">
                  <wp:posOffset>5807558</wp:posOffset>
                </wp:positionH>
                <wp:positionV relativeFrom="paragraph">
                  <wp:posOffset>-500020</wp:posOffset>
                </wp:positionV>
                <wp:extent cx="914400" cy="295275"/>
                <wp:effectExtent l="0" t="0" r="279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6DAFE" w14:textId="42EFD9D0" w:rsidR="002574E1" w:rsidRPr="000E5E36" w:rsidRDefault="00F160AA" w:rsidP="00AE31E1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0E5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来</w:t>
                            </w:r>
                            <w:r w:rsidR="002574E1" w:rsidRPr="000E5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街</w:t>
                            </w:r>
                            <w:r w:rsidRPr="000E5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B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39.3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" fillcolor="white [3201]" strokeweight=".5pt">
                <v:textbox>
                  <w:txbxContent>
                    <w:p w14:paraId="1266DAFE" w14:textId="42EFD9D0" w:rsidR="002574E1" w:rsidRPr="000E5E36" w:rsidRDefault="00F160AA" w:rsidP="00AE31E1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0E5E3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来</w:t>
                      </w:r>
                      <w:r w:rsidR="002574E1" w:rsidRPr="000E5E3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街</w:t>
                      </w:r>
                      <w:r w:rsidRPr="000E5E3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276302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大阪府</w:t>
      </w:r>
      <w:r w:rsidR="00A51A65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 xml:space="preserve">商店街感染症対策等支援事業 </w:t>
      </w:r>
      <w:r w:rsidR="00F160AA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来</w:t>
      </w:r>
      <w:r w:rsidR="00D66C52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街</w:t>
      </w:r>
      <w:r w:rsidR="00F160AA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者</w:t>
      </w:r>
      <w:r w:rsidR="00A51A65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アンケート調査結果</w:t>
      </w:r>
      <w:r w:rsidR="000604E4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概要</w:t>
      </w:r>
    </w:p>
    <w:p w14:paraId="18D03784" w14:textId="77777777" w:rsidR="008E7EAA" w:rsidRPr="000E5E36" w:rsidRDefault="008E7EAA" w:rsidP="000E5E36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</w:p>
    <w:p w14:paraId="5A7CB4F2" w14:textId="77777777" w:rsidR="00A51A65" w:rsidRPr="000E5E36" w:rsidRDefault="00A51A65" w:rsidP="000E5E36">
      <w:pPr>
        <w:pStyle w:val="a3"/>
        <w:spacing w:afterLines="50" w:after="151"/>
        <w:rPr>
          <w:rFonts w:ascii="ＭＳ Ｐゴシック" w:eastAsia="ＭＳ Ｐゴシック" w:hAnsi="ＭＳ Ｐゴシック"/>
          <w:b/>
          <w:color w:val="000000"/>
          <w:sz w:val="21"/>
          <w:szCs w:val="21"/>
          <w:bdr w:val="single" w:sz="4" w:space="0" w:color="auto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1.調査目的</w:t>
      </w:r>
    </w:p>
    <w:p w14:paraId="7D368F29" w14:textId="3C264BDB" w:rsidR="00A51A65" w:rsidRPr="000E5E36" w:rsidRDefault="00E036F9" w:rsidP="000E5E36">
      <w:pPr>
        <w:pStyle w:val="a3"/>
        <w:ind w:leftChars="100" w:left="216" w:firstLineChars="100" w:firstLine="206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大阪府では、日常生活を支える商店街と訪れる府民の皆さまの不安を払拭し、安心して買い物をしていただけるよう、モデルとなる商店街で「感染症対策」や「需要喚起」を実施。この</w:t>
      </w:r>
      <w:r w:rsidR="00AE31E1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事業効果を測定することを目的とし</w:t>
      </w:r>
      <w:r w:rsidR="00A51A65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実施商店街</w:t>
      </w:r>
      <w:r w:rsidR="00F160AA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の来街者に</w:t>
      </w:r>
      <w:r w:rsidR="00A51A65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対してアンケート調査を実施。</w:t>
      </w:r>
    </w:p>
    <w:p w14:paraId="311F23A3" w14:textId="06EE7695" w:rsidR="00A51A65" w:rsidRPr="000E5E36" w:rsidRDefault="00A51A65" w:rsidP="000E5E36">
      <w:pPr>
        <w:pStyle w:val="a3"/>
        <w:ind w:firstLineChars="100" w:firstLine="206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</w:p>
    <w:p w14:paraId="12A6F4EA" w14:textId="4A4A0DC7" w:rsidR="00A51A65" w:rsidRPr="000E5E36" w:rsidRDefault="00A51A65" w:rsidP="000E5E36">
      <w:pPr>
        <w:pStyle w:val="a3"/>
        <w:spacing w:afterLines="50" w:after="151"/>
        <w:rPr>
          <w:rFonts w:ascii="ＭＳ Ｐゴシック" w:eastAsia="ＭＳ Ｐゴシック" w:hAnsi="ＭＳ Ｐゴシック"/>
          <w:b/>
          <w:color w:val="000000"/>
          <w:sz w:val="21"/>
          <w:szCs w:val="21"/>
          <w:bdr w:val="single" w:sz="4" w:space="0" w:color="auto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2.調査概要</w:t>
      </w:r>
    </w:p>
    <w:tbl>
      <w:tblPr>
        <w:tblStyle w:val="a5"/>
        <w:tblW w:w="9639" w:type="dxa"/>
        <w:tblInd w:w="13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A51A65" w:rsidRPr="000E5E36" w14:paraId="7AFAB71B" w14:textId="77777777" w:rsidTr="000E5E36">
        <w:trPr>
          <w:trHeight w:val="265"/>
        </w:trPr>
        <w:tc>
          <w:tcPr>
            <w:tcW w:w="1985" w:type="dxa"/>
            <w:vAlign w:val="center"/>
          </w:tcPr>
          <w:p w14:paraId="2A0E808A" w14:textId="77777777" w:rsidR="00A51A65" w:rsidRPr="000E5E36" w:rsidRDefault="00A51A65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調査対象</w:t>
            </w:r>
          </w:p>
        </w:tc>
        <w:tc>
          <w:tcPr>
            <w:tcW w:w="7654" w:type="dxa"/>
            <w:vAlign w:val="center"/>
          </w:tcPr>
          <w:p w14:paraId="2516E923" w14:textId="7E579866" w:rsidR="00A51A65" w:rsidRPr="000E5E36" w:rsidRDefault="00F160AA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本事業の</w:t>
            </w:r>
            <w:r w:rsidR="00A51A65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感染症対策</w:t>
            </w: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先行実施及び啓発キャラバン実施商店街　１４か所</w:t>
            </w:r>
          </w:p>
        </w:tc>
      </w:tr>
      <w:tr w:rsidR="00A51A65" w:rsidRPr="000E5E36" w14:paraId="6990EE02" w14:textId="77777777" w:rsidTr="000E5E36">
        <w:trPr>
          <w:trHeight w:val="287"/>
        </w:trPr>
        <w:tc>
          <w:tcPr>
            <w:tcW w:w="1985" w:type="dxa"/>
            <w:vAlign w:val="center"/>
          </w:tcPr>
          <w:p w14:paraId="7F4F8D60" w14:textId="00ACC297" w:rsidR="00A51A65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調査実施主体</w:t>
            </w:r>
          </w:p>
        </w:tc>
        <w:tc>
          <w:tcPr>
            <w:tcW w:w="7654" w:type="dxa"/>
            <w:vAlign w:val="center"/>
          </w:tcPr>
          <w:p w14:paraId="29EFA4C5" w14:textId="0D83D9DE" w:rsidR="00A51A65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本事業事務局（大阪府商店街振興組合連合会・株式会社産經アドス共同企業体）</w:t>
            </w:r>
          </w:p>
        </w:tc>
      </w:tr>
      <w:tr w:rsidR="00E036F9" w:rsidRPr="000E5E36" w14:paraId="3B9778AC" w14:textId="77777777" w:rsidTr="000E5E36">
        <w:trPr>
          <w:trHeight w:val="287"/>
        </w:trPr>
        <w:tc>
          <w:tcPr>
            <w:tcW w:w="1985" w:type="dxa"/>
            <w:vAlign w:val="center"/>
          </w:tcPr>
          <w:p w14:paraId="022B390C" w14:textId="5C2F1DD3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調査方法</w:t>
            </w:r>
          </w:p>
        </w:tc>
        <w:tc>
          <w:tcPr>
            <w:tcW w:w="7654" w:type="dxa"/>
            <w:vAlign w:val="center"/>
          </w:tcPr>
          <w:p w14:paraId="4F383D60" w14:textId="7BDF68F8" w:rsidR="00E036F9" w:rsidRPr="000E5E36" w:rsidRDefault="00F160AA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現地でのアンケート調査</w:t>
            </w:r>
          </w:p>
        </w:tc>
      </w:tr>
      <w:tr w:rsidR="00E036F9" w:rsidRPr="000E5E36" w14:paraId="356CAE1C" w14:textId="77777777" w:rsidTr="000E5E36">
        <w:trPr>
          <w:trHeight w:val="282"/>
        </w:trPr>
        <w:tc>
          <w:tcPr>
            <w:tcW w:w="1985" w:type="dxa"/>
            <w:vAlign w:val="center"/>
          </w:tcPr>
          <w:p w14:paraId="7807B7C3" w14:textId="77777777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調査時点</w:t>
            </w:r>
          </w:p>
        </w:tc>
        <w:tc>
          <w:tcPr>
            <w:tcW w:w="7654" w:type="dxa"/>
            <w:vAlign w:val="center"/>
          </w:tcPr>
          <w:p w14:paraId="5B21A967" w14:textId="36B61E74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令和2年</w:t>
            </w:r>
            <w:r w:rsidR="00F160AA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11月28</w:t>
            </w: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  <w:r w:rsidR="00F160AA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から12月11日</w:t>
            </w:r>
          </w:p>
        </w:tc>
      </w:tr>
      <w:tr w:rsidR="00E036F9" w:rsidRPr="000E5E36" w14:paraId="042971FF" w14:textId="77777777" w:rsidTr="000E5E36">
        <w:trPr>
          <w:trHeight w:val="290"/>
        </w:trPr>
        <w:tc>
          <w:tcPr>
            <w:tcW w:w="1985" w:type="dxa"/>
            <w:vAlign w:val="center"/>
          </w:tcPr>
          <w:p w14:paraId="25602BE9" w14:textId="537AFD58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回収数</w:t>
            </w:r>
          </w:p>
        </w:tc>
        <w:tc>
          <w:tcPr>
            <w:tcW w:w="7654" w:type="dxa"/>
            <w:vAlign w:val="center"/>
          </w:tcPr>
          <w:p w14:paraId="7B3D927B" w14:textId="1F7135CA" w:rsidR="00E036F9" w:rsidRPr="000E5E36" w:rsidRDefault="008E7EAA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１４か所　計711  (1ヶ所あたり50程度)</w:t>
            </w:r>
          </w:p>
        </w:tc>
      </w:tr>
    </w:tbl>
    <w:p w14:paraId="109E1C28" w14:textId="77777777" w:rsidR="008E7EAA" w:rsidRPr="000E5E36" w:rsidRDefault="008E7EAA" w:rsidP="000E5E36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</w:p>
    <w:p w14:paraId="37B5E009" w14:textId="0E66A9BB" w:rsidR="00A51A65" w:rsidRPr="000E5E36" w:rsidRDefault="00A51A65" w:rsidP="000E5E36">
      <w:pPr>
        <w:pStyle w:val="a3"/>
        <w:spacing w:afterLines="50" w:after="151"/>
        <w:rPr>
          <w:rFonts w:ascii="ＭＳ Ｐゴシック" w:eastAsia="ＭＳ Ｐゴシック" w:hAnsi="ＭＳ Ｐゴシック"/>
          <w:b/>
          <w:color w:val="000000"/>
          <w:sz w:val="21"/>
          <w:szCs w:val="21"/>
          <w:bdr w:val="single" w:sz="4" w:space="0" w:color="auto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3.調査結果のポイント</w:t>
      </w:r>
    </w:p>
    <w:p w14:paraId="05E6E07C" w14:textId="2154BE0A" w:rsidR="008E7EAA" w:rsidRPr="000E5E36" w:rsidRDefault="000E5E36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商店街への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来街頻度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R２年５月頃と１２月頃との比較）では、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｢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増えた（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14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％）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｣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｢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やや増えた（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11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％）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｣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u w:val="thick"/>
          <w:shd w:val="clear" w:color="auto" w:fill="FFFFFF"/>
        </w:rPr>
        <w:t>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｢変わっていない（58％）｣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、｢やや減った（13％）｣、｢減った（4％）｣となっている。</w:t>
      </w:r>
    </w:p>
    <w:p w14:paraId="053EB57D" w14:textId="77777777" w:rsidR="008E7EAA" w:rsidRPr="000E5E36" w:rsidRDefault="008E7EAA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</w:p>
    <w:p w14:paraId="51C537FA" w14:textId="0C290129" w:rsidR="008E7EAA" w:rsidRPr="000E5E36" w:rsidRDefault="000E5E36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「みんなで守ろう。おおさか」（商店街行動宣言）の</w:t>
      </w:r>
      <w:r w:rsidR="008E7EAA" w:rsidRPr="00F67C71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スローガン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については、</w:t>
      </w:r>
      <w:r w:rsidR="008E7EAA" w:rsidRPr="00F67C71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｢知っている（30％）、「何となく知っている（28％）」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を合わせると58％が認知している。</w:t>
      </w:r>
    </w:p>
    <w:p w14:paraId="16015B2C" w14:textId="77777777" w:rsidR="008E7EAA" w:rsidRPr="000E5E36" w:rsidRDefault="008E7EAA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bookmarkStart w:id="0" w:name="_GoBack"/>
      <w:bookmarkEnd w:id="0"/>
    </w:p>
    <w:p w14:paraId="4D13694C" w14:textId="27FB33CF" w:rsidR="008E7EAA" w:rsidRPr="000E5E36" w:rsidRDefault="000E5E36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商店街の感染症対策の認知度は、「消毒液の設置等（48％）」、「啓発ポスター等による啓発（26％）」、「府のコロナ追跡システムや感染防止宣言ステッカー（24％）」の順に多い。</w:t>
      </w:r>
    </w:p>
    <w:p w14:paraId="7CBB58EE" w14:textId="77777777" w:rsidR="008E7EAA" w:rsidRPr="000E5E36" w:rsidRDefault="008E7EAA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</w:p>
    <w:p w14:paraId="3A4F97E0" w14:textId="6F53CF20" w:rsidR="008E7EAA" w:rsidRPr="000E5E36" w:rsidRDefault="000E5E36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本事業での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商店街の感染症対策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の取組みに関しては、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「安心して買い物ができる（25％）」、「ある程度安心して買い物ができる（51％）」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を合わせると76％が安心して買い物できると回答。</w:t>
      </w:r>
    </w:p>
    <w:p w14:paraId="1A823821" w14:textId="77777777" w:rsidR="008E7EAA" w:rsidRPr="000E5E36" w:rsidRDefault="008E7EAA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</w:p>
    <w:p w14:paraId="10B015F8" w14:textId="181024B5" w:rsidR="008E7EAA" w:rsidRPr="000E5E36" w:rsidRDefault="000E5E36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本事業での</w:t>
      </w:r>
      <w:r w:rsidR="008E7EAA" w:rsidRPr="00F67C71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商店街の需要喚起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の取組みに関しては、</w:t>
      </w:r>
      <w:r w:rsidR="008E7EAA" w:rsidRPr="00F67C71">
        <w:rPr>
          <w:rFonts w:ascii="ＭＳ Ｐゴシック" w:eastAsia="ＭＳ Ｐゴシック" w:hAnsi="ＭＳ Ｐゴシック" w:hint="eastAsia"/>
          <w:sz w:val="21"/>
          <w:szCs w:val="21"/>
          <w:u w:val="thick"/>
          <w:shd w:val="clear" w:color="auto" w:fill="FFFFFF"/>
        </w:rPr>
        <w:t>「購買意欲が高まった（11％）」、「ある程度購買意欲が高まった（59％）」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を合わせると70％が</w:t>
      </w: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購買意欲が高まったと回答。</w:t>
      </w:r>
    </w:p>
    <w:p w14:paraId="4E47859D" w14:textId="77777777" w:rsidR="008E7EAA" w:rsidRPr="000E5E36" w:rsidRDefault="008E7EAA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</w:p>
    <w:p w14:paraId="1DEEFD06" w14:textId="28C86E6B" w:rsidR="008E7EAA" w:rsidRPr="000E5E36" w:rsidRDefault="000E5E36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商店街を訪れる目的としては、「買い物（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75％）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病院等生活に必要な施設の利用（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13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％）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知り合いとの交流（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10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％）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の順に多い。</w:t>
      </w:r>
    </w:p>
    <w:sectPr w:rsidR="008E7EAA" w:rsidRPr="000E5E36" w:rsidSect="000E5E36">
      <w:pgSz w:w="11906" w:h="16838" w:code="9"/>
      <w:pgMar w:top="1440" w:right="1080" w:bottom="1440" w:left="1080" w:header="851" w:footer="992" w:gutter="0"/>
      <w:cols w:space="425"/>
      <w:titlePg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2E116" w14:textId="77777777" w:rsidR="002A5007" w:rsidRDefault="002A5007" w:rsidP="002C76EF">
      <w:r>
        <w:separator/>
      </w:r>
    </w:p>
  </w:endnote>
  <w:endnote w:type="continuationSeparator" w:id="0">
    <w:p w14:paraId="0BE992A8" w14:textId="77777777" w:rsidR="002A5007" w:rsidRDefault="002A5007" w:rsidP="002C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432D" w14:textId="77777777" w:rsidR="002A5007" w:rsidRDefault="002A5007" w:rsidP="002C76EF">
      <w:r>
        <w:separator/>
      </w:r>
    </w:p>
  </w:footnote>
  <w:footnote w:type="continuationSeparator" w:id="0">
    <w:p w14:paraId="612305D0" w14:textId="77777777" w:rsidR="002A5007" w:rsidRDefault="002A5007" w:rsidP="002C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65"/>
    <w:rsid w:val="000604E4"/>
    <w:rsid w:val="00096D57"/>
    <w:rsid w:val="00097EF3"/>
    <w:rsid w:val="000E5E36"/>
    <w:rsid w:val="000F68D5"/>
    <w:rsid w:val="00122E48"/>
    <w:rsid w:val="00132A20"/>
    <w:rsid w:val="001E6E46"/>
    <w:rsid w:val="002574E1"/>
    <w:rsid w:val="00276302"/>
    <w:rsid w:val="002A5007"/>
    <w:rsid w:val="002C76EF"/>
    <w:rsid w:val="003B424A"/>
    <w:rsid w:val="004937AC"/>
    <w:rsid w:val="005E1CEF"/>
    <w:rsid w:val="00677CB0"/>
    <w:rsid w:val="00686306"/>
    <w:rsid w:val="006A51CE"/>
    <w:rsid w:val="0082445E"/>
    <w:rsid w:val="00830191"/>
    <w:rsid w:val="008A642F"/>
    <w:rsid w:val="008B35B2"/>
    <w:rsid w:val="008E7EAA"/>
    <w:rsid w:val="00981705"/>
    <w:rsid w:val="00995528"/>
    <w:rsid w:val="00A51A65"/>
    <w:rsid w:val="00A655AC"/>
    <w:rsid w:val="00AE31E1"/>
    <w:rsid w:val="00C92637"/>
    <w:rsid w:val="00D66C52"/>
    <w:rsid w:val="00D917F6"/>
    <w:rsid w:val="00E0195E"/>
    <w:rsid w:val="00E036F9"/>
    <w:rsid w:val="00E32E7F"/>
    <w:rsid w:val="00F160AA"/>
    <w:rsid w:val="00F67C71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BA4F3"/>
  <w15:chartTrackingRefBased/>
  <w15:docId w15:val="{21E29D0B-1AFE-4503-ACCE-6920600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65"/>
  </w:style>
  <w:style w:type="table" w:styleId="a5">
    <w:name w:val="Table Grid"/>
    <w:basedOn w:val="a1"/>
    <w:uiPriority w:val="39"/>
    <w:rsid w:val="00A5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31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E5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大阪府</cp:lastModifiedBy>
  <cp:revision>19</cp:revision>
  <cp:lastPrinted>2020-12-16T08:27:00Z</cp:lastPrinted>
  <dcterms:created xsi:type="dcterms:W3CDTF">2020-12-10T06:17:00Z</dcterms:created>
  <dcterms:modified xsi:type="dcterms:W3CDTF">2020-12-18T05:39:00Z</dcterms:modified>
</cp:coreProperties>
</file>