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7" w:rsidRDefault="00051CBA">
      <w:pPr>
        <w:rPr>
          <w:rFonts w:ascii="メイリオ" w:eastAsia="メイリオ" w:hAnsi="メイリオ" w:cs="メイリオ" w:hint="eastAsia"/>
          <w:sz w:val="32"/>
          <w:szCs w:val="32"/>
        </w:rPr>
      </w:pPr>
      <w:r w:rsidRPr="00051CBA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9599" wp14:editId="1BD6F1A4">
                <wp:simplePos x="0" y="0"/>
                <wp:positionH relativeFrom="column">
                  <wp:posOffset>4225290</wp:posOffset>
                </wp:positionH>
                <wp:positionV relativeFrom="paragraph">
                  <wp:posOffset>-431800</wp:posOffset>
                </wp:positionV>
                <wp:extent cx="127635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BA" w:rsidRPr="00051CBA" w:rsidRDefault="00051CBA" w:rsidP="00051C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 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32.7pt;margin-top:-34pt;width:100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" fillcolor="white [3201]" strokecolor="black [3200]" strokeweight="2pt">
                <v:textbox>
                  <w:txbxContent>
                    <w:p w:rsidR="00051CBA" w:rsidRPr="00051CBA" w:rsidRDefault="00051CBA" w:rsidP="00051C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 ２</w:t>
                      </w:r>
                    </w:p>
                  </w:txbxContent>
                </v:textbox>
              </v:rect>
            </w:pict>
          </mc:Fallback>
        </mc:AlternateContent>
      </w:r>
    </w:p>
    <w:p w:rsidR="00051CBA" w:rsidRDefault="00051CBA" w:rsidP="00051CBA">
      <w:pPr>
        <w:jc w:val="center"/>
        <w:rPr>
          <w:rFonts w:ascii="メイリオ" w:eastAsia="メイリオ" w:hAnsi="メイリオ" w:cs="メイリオ" w:hint="eastAsia"/>
          <w:sz w:val="40"/>
          <w:szCs w:val="40"/>
        </w:rPr>
      </w:pPr>
      <w:bookmarkStart w:id="0" w:name="_GoBack"/>
      <w:bookmarkEnd w:id="0"/>
      <w:r w:rsidRPr="00051CBA">
        <w:rPr>
          <w:rFonts w:ascii="メイリオ" w:eastAsia="メイリオ" w:hAnsi="メイリオ" w:cs="メイリオ" w:hint="eastAsia"/>
          <w:sz w:val="40"/>
          <w:szCs w:val="40"/>
        </w:rPr>
        <w:t>澤田</w:t>
      </w:r>
      <w:r>
        <w:rPr>
          <w:rFonts w:ascii="メイリオ" w:eastAsia="メイリオ" w:hAnsi="メイリオ" w:cs="メイリオ" w:hint="eastAsia"/>
          <w:sz w:val="40"/>
          <w:szCs w:val="40"/>
        </w:rPr>
        <w:t>部会長提出資料</w:t>
      </w:r>
    </w:p>
    <w:p w:rsidR="00051CBA" w:rsidRDefault="00051CBA">
      <w:pPr>
        <w:rPr>
          <w:rFonts w:ascii="メイリオ" w:eastAsia="メイリオ" w:hAnsi="メイリオ" w:cs="メイリオ" w:hint="eastAsia"/>
          <w:sz w:val="40"/>
          <w:szCs w:val="40"/>
        </w:rPr>
      </w:pPr>
    </w:p>
    <w:p w:rsidR="00051CBA" w:rsidRDefault="00354A0C">
      <w:pPr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資料２－１</w:t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  <w:t>国際博覧会の歴史</w:t>
      </w:r>
    </w:p>
    <w:p w:rsidR="00354A0C" w:rsidRDefault="00354A0C">
      <w:pPr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資料２－２</w:t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  <w:t>1994年BIE総会決議</w:t>
      </w:r>
    </w:p>
    <w:p w:rsidR="00354A0C" w:rsidRDefault="00354A0C">
      <w:pPr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資料２－３</w:t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  <w:t>「国際博覧会条約」</w:t>
      </w:r>
    </w:p>
    <w:p w:rsidR="00354A0C" w:rsidRDefault="00354A0C">
      <w:pPr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資料２－４</w:t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  <w:t>社会と博覧会の変遷</w:t>
      </w:r>
    </w:p>
    <w:p w:rsidR="00354A0C" w:rsidRDefault="00354A0C">
      <w:pPr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資料２－５</w:t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 w:rsidRPr="00354A0C">
        <w:rPr>
          <w:rFonts w:ascii="メイリオ" w:eastAsia="メイリオ" w:hAnsi="メイリオ" w:cs="メイリオ" w:hint="eastAsia"/>
          <w:sz w:val="24"/>
          <w:szCs w:val="24"/>
        </w:rPr>
        <w:t>2025年万博基本構想検討会議</w:t>
      </w:r>
    </w:p>
    <w:p w:rsidR="00354A0C" w:rsidRPr="00354A0C" w:rsidRDefault="00354A0C" w:rsidP="00354A0C">
      <w:pPr>
        <w:rPr>
          <w:rFonts w:ascii="メイリオ" w:eastAsia="メイリオ" w:hAnsi="メイリオ" w:cs="メイリオ" w:hint="eastAsia"/>
          <w:sz w:val="30"/>
          <w:szCs w:val="30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 w:rsidRPr="00354A0C">
        <w:rPr>
          <w:rFonts w:ascii="メイリオ" w:eastAsia="メイリオ" w:hAnsi="メイリオ" w:cs="メイリオ" w:hint="eastAsia"/>
          <w:sz w:val="30"/>
          <w:szCs w:val="30"/>
        </w:rPr>
        <w:t>理念・事業展開部会における検討の基本視点</w:t>
      </w:r>
    </w:p>
    <w:p w:rsidR="00354A0C" w:rsidRPr="00354A0C" w:rsidRDefault="00354A0C">
      <w:pPr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資料２－６</w:t>
      </w:r>
      <w:r>
        <w:rPr>
          <w:rFonts w:ascii="メイリオ" w:eastAsia="メイリオ" w:hAnsi="メイリオ" w:cs="メイリオ" w:hint="eastAsia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ab/>
        <w:t>世界保健機関憲章前文</w:t>
      </w:r>
      <w:r w:rsidRPr="00354A0C">
        <w:rPr>
          <w:rFonts w:ascii="メイリオ" w:eastAsia="メイリオ" w:hAnsi="メイリオ" w:cs="メイリオ" w:hint="eastAsia"/>
          <w:sz w:val="24"/>
          <w:szCs w:val="24"/>
        </w:rPr>
        <w:t>(日本WHO協会仮訳)</w:t>
      </w:r>
    </w:p>
    <w:p w:rsidR="00051CBA" w:rsidRPr="00354A0C" w:rsidRDefault="00051CBA">
      <w:pPr>
        <w:rPr>
          <w:rFonts w:ascii="メイリオ" w:eastAsia="メイリオ" w:hAnsi="メイリオ" w:cs="メイリオ"/>
          <w:sz w:val="32"/>
          <w:szCs w:val="32"/>
        </w:rPr>
      </w:pPr>
    </w:p>
    <w:sectPr w:rsidR="00051CBA" w:rsidRPr="00354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A"/>
    <w:rsid w:val="00051CBA"/>
    <w:rsid w:val="002301B7"/>
    <w:rsid w:val="003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2016-07-12T02:27:00Z</dcterms:created>
  <dcterms:modified xsi:type="dcterms:W3CDTF">2016-07-12T02:37:00Z</dcterms:modified>
</cp:coreProperties>
</file>