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D3E" w:rsidRPr="00B07D3E" w:rsidRDefault="00E13BCE" w:rsidP="00D33228">
      <w:pPr>
        <w:rPr>
          <w:rFonts w:asciiTheme="majorEastAsia" w:eastAsiaTheme="majorEastAsia" w:hAnsiTheme="majorEastAsia"/>
        </w:rPr>
      </w:pPr>
      <w:bookmarkStart w:id="0" w:name="_GoBack"/>
      <w:bookmarkEnd w:id="0"/>
      <w:r>
        <w:rPr>
          <w:noProof/>
        </w:rPr>
        <w:drawing>
          <wp:inline distT="0" distB="0" distL="0" distR="0" wp14:anchorId="23157767" wp14:editId="09926072">
            <wp:extent cx="1348135" cy="447675"/>
            <wp:effectExtent l="0" t="0" r="0" b="0"/>
            <wp:docPr id="3" name="図 3" descr="C:\Users\TaniguchiYu\AppData\Local\Microsoft\Windows\Temporary Internet Files\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guchiYu\AppData\Local\Microsoft\Windows\Temporary Internet Files\Content.Word\poster_yoko_png.pn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348135" cy="447675"/>
                    </a:xfrm>
                    <a:prstGeom prst="rect">
                      <a:avLst/>
                    </a:prstGeom>
                    <a:noFill/>
                    <a:ln>
                      <a:noFill/>
                    </a:ln>
                  </pic:spPr>
                </pic:pic>
              </a:graphicData>
            </a:graphic>
          </wp:inline>
        </w:drawing>
      </w:r>
    </w:p>
    <w:p w:rsidR="003470E6" w:rsidRPr="00E658F8" w:rsidRDefault="003470E6" w:rsidP="003A3653">
      <w:pPr>
        <w:jc w:val="right"/>
        <w:rPr>
          <w:rFonts w:ascii="HG丸ｺﾞｼｯｸM-PRO" w:eastAsia="HG丸ｺﾞｼｯｸM-PRO" w:hAnsi="HG丸ｺﾞｼｯｸM-PRO"/>
          <w:sz w:val="28"/>
          <w:szCs w:val="28"/>
        </w:rPr>
      </w:pPr>
    </w:p>
    <w:p w:rsidR="003470E6" w:rsidRPr="000E3B83" w:rsidRDefault="003470E6" w:rsidP="003470E6">
      <w:pPr>
        <w:rPr>
          <w:rFonts w:asciiTheme="majorEastAsia" w:eastAsiaTheme="majorEastAsia" w:hAnsiTheme="majorEastAsia"/>
          <w:b/>
          <w:sz w:val="32"/>
          <w:szCs w:val="32"/>
          <w:u w:val="single"/>
        </w:rPr>
      </w:pPr>
    </w:p>
    <w:p w:rsidR="003470E6" w:rsidRDefault="003470E6" w:rsidP="003470E6">
      <w:pPr>
        <w:rPr>
          <w:sz w:val="24"/>
        </w:rPr>
      </w:pPr>
    </w:p>
    <w:p w:rsidR="003470E6" w:rsidRDefault="003470E6" w:rsidP="003470E6">
      <w:pPr>
        <w:rPr>
          <w:sz w:val="24"/>
        </w:rPr>
      </w:pPr>
    </w:p>
    <w:p w:rsidR="003470E6" w:rsidRDefault="003470E6" w:rsidP="003470E6">
      <w:pPr>
        <w:rPr>
          <w:sz w:val="24"/>
        </w:rPr>
      </w:pPr>
    </w:p>
    <w:p w:rsidR="003470E6" w:rsidRDefault="003470E6" w:rsidP="003470E6">
      <w:pPr>
        <w:rPr>
          <w:sz w:val="24"/>
        </w:rPr>
      </w:pPr>
    </w:p>
    <w:p w:rsidR="00424B2C" w:rsidRDefault="003470E6" w:rsidP="00A31451">
      <w:pPr>
        <w:jc w:val="center"/>
        <w:rPr>
          <w:rFonts w:ascii="HG丸ｺﾞｼｯｸM-PRO" w:eastAsia="HG丸ｺﾞｼｯｸM-PRO" w:hAnsi="HG丸ｺﾞｼｯｸM-PRO"/>
          <w:sz w:val="72"/>
          <w:szCs w:val="72"/>
        </w:rPr>
      </w:pPr>
      <w:r w:rsidRPr="0023515A">
        <w:rPr>
          <w:rFonts w:ascii="HG丸ｺﾞｼｯｸM-PRO" w:eastAsia="HG丸ｺﾞｼｯｸM-PRO" w:hAnsi="HG丸ｺﾞｼｯｸM-PRO" w:hint="eastAsia"/>
          <w:sz w:val="72"/>
          <w:szCs w:val="72"/>
        </w:rPr>
        <w:t>大阪府地域医療構想</w:t>
      </w:r>
    </w:p>
    <w:p w:rsidR="003470E6" w:rsidRPr="001559E3" w:rsidRDefault="003470E6" w:rsidP="00A31451">
      <w:pPr>
        <w:ind w:firstLineChars="50" w:firstLine="280"/>
        <w:jc w:val="center"/>
        <w:rPr>
          <w:rFonts w:ascii="HG丸ｺﾞｼｯｸM-PRO" w:eastAsia="HG丸ｺﾞｼｯｸM-PRO" w:hAnsi="HG丸ｺﾞｼｯｸM-PRO"/>
          <w:sz w:val="56"/>
          <w:szCs w:val="56"/>
        </w:rPr>
      </w:pPr>
      <w:r w:rsidRPr="001559E3">
        <w:rPr>
          <w:rFonts w:ascii="HG丸ｺﾞｼｯｸM-PRO" w:eastAsia="HG丸ｺﾞｼｯｸM-PRO" w:hAnsi="HG丸ｺﾞｼｯｸM-PRO" w:hint="eastAsia"/>
          <w:sz w:val="56"/>
          <w:szCs w:val="56"/>
        </w:rPr>
        <w:t>（大阪府保健医療計画別冊）</w:t>
      </w:r>
    </w:p>
    <w:p w:rsidR="003470E6" w:rsidRPr="001559E3" w:rsidRDefault="003470E6" w:rsidP="003470E6">
      <w:pPr>
        <w:spacing w:line="400" w:lineRule="exact"/>
        <w:rPr>
          <w:rFonts w:ascii="HG丸ｺﾞｼｯｸM-PRO" w:eastAsia="HG丸ｺﾞｼｯｸM-PRO" w:hAnsi="HG丸ｺﾞｼｯｸM-PRO"/>
          <w:sz w:val="56"/>
        </w:rPr>
      </w:pPr>
    </w:p>
    <w:p w:rsidR="003470E6" w:rsidRPr="001559E3" w:rsidRDefault="003470E6" w:rsidP="003470E6">
      <w:pPr>
        <w:rPr>
          <w:rFonts w:ascii="HG丸ｺﾞｼｯｸM-PRO" w:eastAsia="HG丸ｺﾞｼｯｸM-PRO" w:hAnsi="HG丸ｺﾞｼｯｸM-PRO"/>
          <w:sz w:val="56"/>
        </w:rPr>
      </w:pPr>
    </w:p>
    <w:p w:rsidR="003470E6" w:rsidRPr="001559E3" w:rsidRDefault="003470E6" w:rsidP="003470E6">
      <w:pPr>
        <w:jc w:val="center"/>
        <w:rPr>
          <w:rFonts w:ascii="HG丸ｺﾞｼｯｸM-PRO" w:eastAsia="HG丸ｺﾞｼｯｸM-PRO" w:hAnsi="HG丸ｺﾞｼｯｸM-PRO"/>
          <w:sz w:val="56"/>
        </w:rPr>
      </w:pPr>
    </w:p>
    <w:p w:rsidR="003470E6" w:rsidRPr="001559E3" w:rsidRDefault="003470E6" w:rsidP="003470E6">
      <w:pPr>
        <w:jc w:val="center"/>
        <w:rPr>
          <w:rFonts w:ascii="HG丸ｺﾞｼｯｸM-PRO" w:eastAsia="HG丸ｺﾞｼｯｸM-PRO" w:hAnsi="HG丸ｺﾞｼｯｸM-PRO"/>
          <w:sz w:val="72"/>
        </w:rPr>
      </w:pPr>
    </w:p>
    <w:p w:rsidR="003470E6" w:rsidRPr="001559E3" w:rsidRDefault="003470E6" w:rsidP="003470E6">
      <w:pPr>
        <w:jc w:val="center"/>
        <w:rPr>
          <w:rFonts w:ascii="HG丸ｺﾞｼｯｸM-PRO" w:eastAsia="HG丸ｺﾞｼｯｸM-PRO" w:hAnsi="HG丸ｺﾞｼｯｸM-PRO"/>
          <w:sz w:val="72"/>
        </w:rPr>
      </w:pPr>
    </w:p>
    <w:p w:rsidR="003470E6" w:rsidRPr="001559E3" w:rsidRDefault="003470E6" w:rsidP="003470E6">
      <w:pPr>
        <w:jc w:val="center"/>
        <w:rPr>
          <w:rFonts w:ascii="HG丸ｺﾞｼｯｸM-PRO" w:eastAsia="HG丸ｺﾞｼｯｸM-PRO" w:hAnsi="HG丸ｺﾞｼｯｸM-PRO"/>
          <w:sz w:val="72"/>
        </w:rPr>
      </w:pPr>
    </w:p>
    <w:p w:rsidR="003470E6" w:rsidRPr="001559E3" w:rsidRDefault="003470E6" w:rsidP="003470E6">
      <w:pPr>
        <w:jc w:val="center"/>
        <w:rPr>
          <w:rFonts w:ascii="HG丸ｺﾞｼｯｸM-PRO" w:eastAsia="HG丸ｺﾞｼｯｸM-PRO" w:hAnsi="HG丸ｺﾞｼｯｸM-PRO"/>
          <w:sz w:val="48"/>
        </w:rPr>
      </w:pPr>
      <w:r w:rsidRPr="001559E3">
        <w:rPr>
          <w:rFonts w:ascii="HG丸ｺﾞｼｯｸM-PRO" w:eastAsia="HG丸ｺﾞｼｯｸM-PRO" w:hAnsi="HG丸ｺﾞｼｯｸM-PRO" w:hint="eastAsia"/>
          <w:sz w:val="48"/>
        </w:rPr>
        <w:t>平成</w:t>
      </w:r>
      <w:r>
        <w:rPr>
          <w:rFonts w:ascii="HG丸ｺﾞｼｯｸM-PRO" w:eastAsia="HG丸ｺﾞｼｯｸM-PRO" w:hAnsi="HG丸ｺﾞｼｯｸM-PRO" w:hint="eastAsia"/>
          <w:sz w:val="48"/>
        </w:rPr>
        <w:t>2</w:t>
      </w:r>
      <w:r w:rsidR="00647722">
        <w:rPr>
          <w:rFonts w:ascii="HG丸ｺﾞｼｯｸM-PRO" w:eastAsia="HG丸ｺﾞｼｯｸM-PRO" w:hAnsi="HG丸ｺﾞｼｯｸM-PRO" w:hint="eastAsia"/>
          <w:sz w:val="48"/>
        </w:rPr>
        <w:t>８</w:t>
      </w:r>
      <w:r w:rsidRPr="001559E3">
        <w:rPr>
          <w:rFonts w:ascii="HG丸ｺﾞｼｯｸM-PRO" w:eastAsia="HG丸ｺﾞｼｯｸM-PRO" w:hAnsi="HG丸ｺﾞｼｯｸM-PRO" w:hint="eastAsia"/>
          <w:sz w:val="48"/>
        </w:rPr>
        <w:t>年</w:t>
      </w:r>
      <w:r w:rsidR="00F97F05">
        <w:rPr>
          <w:rFonts w:ascii="HG丸ｺﾞｼｯｸM-PRO" w:eastAsia="HG丸ｺﾞｼｯｸM-PRO" w:hAnsi="HG丸ｺﾞｼｯｸM-PRO" w:hint="eastAsia"/>
          <w:sz w:val="48"/>
        </w:rPr>
        <w:t>3月</w:t>
      </w:r>
    </w:p>
    <w:p w:rsidR="003470E6" w:rsidRPr="001559E3" w:rsidRDefault="003470E6" w:rsidP="003470E6">
      <w:pPr>
        <w:jc w:val="center"/>
        <w:rPr>
          <w:rFonts w:ascii="HG丸ｺﾞｼｯｸM-PRO" w:eastAsia="HG丸ｺﾞｼｯｸM-PRO" w:hAnsi="HG丸ｺﾞｼｯｸM-PRO"/>
          <w:sz w:val="48"/>
        </w:rPr>
      </w:pPr>
      <w:r w:rsidRPr="005D3B1F">
        <w:rPr>
          <w:rFonts w:ascii="HG丸ｺﾞｼｯｸM-PRO" w:eastAsia="HG丸ｺﾞｼｯｸM-PRO" w:hAnsi="HG丸ｺﾞｼｯｸM-PRO" w:hint="eastAsia"/>
          <w:spacing w:val="600"/>
          <w:kern w:val="0"/>
          <w:sz w:val="48"/>
          <w:fitText w:val="3840" w:id="965408515"/>
        </w:rPr>
        <w:t>大阪</w:t>
      </w:r>
      <w:r w:rsidRPr="005D3B1F">
        <w:rPr>
          <w:rFonts w:ascii="HG丸ｺﾞｼｯｸM-PRO" w:eastAsia="HG丸ｺﾞｼｯｸM-PRO" w:hAnsi="HG丸ｺﾞｼｯｸM-PRO" w:hint="eastAsia"/>
          <w:kern w:val="0"/>
          <w:sz w:val="48"/>
          <w:fitText w:val="3840" w:id="965408515"/>
        </w:rPr>
        <w:t>府</w:t>
      </w:r>
    </w:p>
    <w:p w:rsidR="003470E6" w:rsidRPr="001559E3" w:rsidRDefault="003470E6" w:rsidP="003470E6">
      <w:pPr>
        <w:rPr>
          <w:rFonts w:ascii="HG丸ｺﾞｼｯｸM-PRO" w:eastAsia="HG丸ｺﾞｼｯｸM-PRO" w:hAnsi="HG丸ｺﾞｼｯｸM-PRO"/>
          <w:color w:val="FF0000"/>
        </w:rPr>
      </w:pPr>
    </w:p>
    <w:p w:rsidR="00244559" w:rsidRDefault="00244559" w:rsidP="003470E6"/>
    <w:p w:rsidR="00165453" w:rsidRDefault="00165453" w:rsidP="003470E6"/>
    <w:p w:rsidR="00C20A38" w:rsidRDefault="00C20A38">
      <w:pPr>
        <w:widowControl/>
        <w:jc w:val="left"/>
        <w:rPr>
          <w:rFonts w:ascii="HG丸ｺﾞｼｯｸM-PRO" w:eastAsia="HG丸ｺﾞｼｯｸM-PRO" w:hAnsi="HG丸ｺﾞｼｯｸM-PRO"/>
          <w:sz w:val="24"/>
          <w:szCs w:val="24"/>
        </w:rPr>
      </w:pPr>
    </w:p>
    <w:p w:rsidR="00C20A38" w:rsidRDefault="00C20A38">
      <w:pPr>
        <w:widowControl/>
        <w:jc w:val="left"/>
        <w:rPr>
          <w:rFonts w:ascii="HG丸ｺﾞｼｯｸM-PRO" w:eastAsia="HG丸ｺﾞｼｯｸM-PRO" w:hAnsi="HG丸ｺﾞｼｯｸM-PRO"/>
          <w:sz w:val="24"/>
          <w:szCs w:val="24"/>
        </w:rPr>
      </w:pPr>
    </w:p>
    <w:p w:rsidR="008C24E5" w:rsidRDefault="008C24E5">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w:br w:type="page"/>
      </w:r>
    </w:p>
    <w:p w:rsidR="00BF0F21" w:rsidRDefault="00BF0F21" w:rsidP="0044556A">
      <w:pPr>
        <w:spacing w:line="400" w:lineRule="exact"/>
        <w:jc w:val="center"/>
        <w:rPr>
          <w:rFonts w:ascii="HG丸ｺﾞｼｯｸM-PRO" w:eastAsia="HG丸ｺﾞｼｯｸM-PRO" w:hAnsi="HG丸ｺﾞｼｯｸM-PRO"/>
          <w:sz w:val="24"/>
          <w:szCs w:val="24"/>
        </w:rPr>
        <w:sectPr w:rsidR="00BF0F21" w:rsidSect="003A6008">
          <w:footerReference w:type="default" r:id="rId13"/>
          <w:pgSz w:w="11906" w:h="16838"/>
          <w:pgMar w:top="1021" w:right="1191" w:bottom="1021" w:left="1191" w:header="851" w:footer="567" w:gutter="0"/>
          <w:pgNumType w:start="0"/>
          <w:cols w:space="425"/>
          <w:docGrid w:type="linesAndChars" w:linePitch="360"/>
        </w:sectPr>
      </w:pPr>
    </w:p>
    <w:p w:rsidR="0044556A" w:rsidRPr="00165453" w:rsidRDefault="0044556A" w:rsidP="0044556A">
      <w:pPr>
        <w:spacing w:line="400" w:lineRule="exact"/>
        <w:jc w:val="center"/>
        <w:rPr>
          <w:rFonts w:ascii="HG丸ｺﾞｼｯｸM-PRO" w:eastAsia="HG丸ｺﾞｼｯｸM-PRO" w:hAnsi="HG丸ｺﾞｼｯｸM-PRO" w:cs="Times New Roman"/>
          <w:sz w:val="24"/>
          <w:szCs w:val="24"/>
        </w:rPr>
      </w:pPr>
      <w:r w:rsidRPr="00165453">
        <w:rPr>
          <w:rFonts w:ascii="HG丸ｺﾞｼｯｸM-PRO" w:eastAsia="HG丸ｺﾞｼｯｸM-PRO" w:hAnsi="HG丸ｺﾞｼｯｸM-PRO" w:hint="eastAsia"/>
          <w:sz w:val="24"/>
          <w:szCs w:val="24"/>
        </w:rPr>
        <w:lastRenderedPageBreak/>
        <w:t>平成37年（2025年）を見据えた医療提供体制</w:t>
      </w:r>
      <w:r w:rsidRPr="00165453">
        <w:rPr>
          <w:rFonts w:ascii="HG丸ｺﾞｼｯｸM-PRO" w:eastAsia="HG丸ｺﾞｼｯｸM-PRO" w:hAnsi="HG丸ｺﾞｼｯｸM-PRO" w:cs="Times New Roman" w:hint="eastAsia"/>
          <w:sz w:val="24"/>
          <w:szCs w:val="24"/>
        </w:rPr>
        <w:t>の確保に向けて</w:t>
      </w:r>
    </w:p>
    <w:p w:rsidR="0044556A" w:rsidRPr="00165453" w:rsidRDefault="0044556A" w:rsidP="0044556A">
      <w:pPr>
        <w:spacing w:line="400" w:lineRule="exact"/>
        <w:jc w:val="center"/>
        <w:rPr>
          <w:rFonts w:ascii="HG丸ｺﾞｼｯｸM-PRO" w:eastAsia="HG丸ｺﾞｼｯｸM-PRO" w:hAnsi="HG丸ｺﾞｼｯｸM-PRO" w:cs="Times New Roman"/>
          <w:sz w:val="24"/>
          <w:szCs w:val="24"/>
        </w:rPr>
      </w:pPr>
      <w:r w:rsidRPr="00165453">
        <w:rPr>
          <w:rFonts w:ascii="HG丸ｺﾞｼｯｸM-PRO" w:eastAsia="HG丸ｺﾞｼｯｸM-PRO" w:hAnsi="HG丸ｺﾞｼｯｸM-PRO" w:cs="Times New Roman" w:hint="eastAsia"/>
          <w:sz w:val="24"/>
          <w:szCs w:val="24"/>
        </w:rPr>
        <w:t>～大阪府地域医療構想の策定にあたって～</w:t>
      </w:r>
    </w:p>
    <w:p w:rsidR="0044556A" w:rsidRPr="00165453" w:rsidRDefault="0044556A" w:rsidP="0044556A">
      <w:pPr>
        <w:spacing w:line="400" w:lineRule="exact"/>
        <w:jc w:val="center"/>
        <w:rPr>
          <w:rFonts w:ascii="HG丸ｺﾞｼｯｸM-PRO" w:eastAsia="HG丸ｺﾞｼｯｸM-PRO" w:hAnsi="HG丸ｺﾞｼｯｸM-PRO" w:cs="Times New Roman"/>
          <w:sz w:val="28"/>
          <w:szCs w:val="28"/>
        </w:rPr>
      </w:pPr>
    </w:p>
    <w:p w:rsidR="0044556A" w:rsidRDefault="0044556A" w:rsidP="0044556A">
      <w:pPr>
        <w:spacing w:line="4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大阪府では、これまで保健医療計画の改定等を通じ、府民のニーズに応じた保健医療提供体制の確保に努めてまいりました。</w:t>
      </w:r>
    </w:p>
    <w:p w:rsidR="0044556A" w:rsidRDefault="00E53FAA" w:rsidP="0044556A">
      <w:pPr>
        <w:spacing w:line="4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現行の</w:t>
      </w:r>
      <w:r w:rsidR="0044556A">
        <w:rPr>
          <w:rFonts w:ascii="HG丸ｺﾞｼｯｸM-PRO" w:eastAsia="HG丸ｺﾞｼｯｸM-PRO" w:hAnsi="HG丸ｺﾞｼｯｸM-PRO" w:hint="eastAsia"/>
          <w:sz w:val="24"/>
          <w:szCs w:val="24"/>
        </w:rPr>
        <w:t>保健医療計画</w:t>
      </w:r>
      <w:r w:rsidR="00076513">
        <w:rPr>
          <w:rFonts w:ascii="HG丸ｺﾞｼｯｸM-PRO" w:eastAsia="HG丸ｺﾞｼｯｸM-PRO" w:hAnsi="HG丸ｺﾞｼｯｸM-PRO" w:hint="eastAsia"/>
          <w:sz w:val="24"/>
          <w:szCs w:val="24"/>
        </w:rPr>
        <w:t>（平成25～29年度）</w:t>
      </w:r>
      <w:r w:rsidR="0044556A">
        <w:rPr>
          <w:rFonts w:ascii="HG丸ｺﾞｼｯｸM-PRO" w:eastAsia="HG丸ｺﾞｼｯｸM-PRO" w:hAnsi="HG丸ｺﾞｼｯｸM-PRO" w:hint="eastAsia"/>
          <w:sz w:val="24"/>
          <w:szCs w:val="24"/>
        </w:rPr>
        <w:t>においては、急速な高齢化や疾病構造の変化に対応すべく、</w:t>
      </w:r>
      <w:r w:rsidR="001D4C7D">
        <w:rPr>
          <w:rFonts w:ascii="HG丸ｺﾞｼｯｸM-PRO" w:eastAsia="HG丸ｺﾞｼｯｸM-PRO" w:hAnsi="HG丸ｺﾞｼｯｸM-PRO" w:hint="eastAsia"/>
          <w:sz w:val="24"/>
          <w:szCs w:val="24"/>
        </w:rPr>
        <w:t>5疾病4事業および</w:t>
      </w:r>
      <w:r w:rsidR="0044556A">
        <w:rPr>
          <w:rFonts w:ascii="HG丸ｺﾞｼｯｸM-PRO" w:eastAsia="HG丸ｺﾞｼｯｸM-PRO" w:hAnsi="HG丸ｺﾞｼｯｸM-PRO" w:hint="eastAsia"/>
          <w:sz w:val="24"/>
          <w:szCs w:val="24"/>
        </w:rPr>
        <w:t>在宅医療についての医療提供体制の構築</w:t>
      </w:r>
      <w:r w:rsidR="000C3FB8">
        <w:rPr>
          <w:rFonts w:ascii="HG丸ｺﾞｼｯｸM-PRO" w:eastAsia="HG丸ｺﾞｼｯｸM-PRO" w:hAnsi="HG丸ｺﾞｼｯｸM-PRO" w:hint="eastAsia"/>
          <w:sz w:val="24"/>
          <w:szCs w:val="24"/>
        </w:rPr>
        <w:t>等について示す</w:t>
      </w:r>
      <w:r w:rsidR="0044556A">
        <w:rPr>
          <w:rFonts w:ascii="HG丸ｺﾞｼｯｸM-PRO" w:eastAsia="HG丸ｺﾞｼｯｸM-PRO" w:hAnsi="HG丸ｺﾞｼｯｸM-PRO" w:hint="eastAsia"/>
          <w:sz w:val="24"/>
          <w:szCs w:val="24"/>
        </w:rPr>
        <w:t>とともに、ＰＤＣＡサイクル</w:t>
      </w:r>
      <w:r w:rsidR="000C3FB8">
        <w:rPr>
          <w:rFonts w:ascii="HG丸ｺﾞｼｯｸM-PRO" w:eastAsia="HG丸ｺﾞｼｯｸM-PRO" w:hAnsi="HG丸ｺﾞｼｯｸM-PRO" w:hint="eastAsia"/>
          <w:sz w:val="24"/>
          <w:szCs w:val="24"/>
        </w:rPr>
        <w:t>を</w:t>
      </w:r>
      <w:r w:rsidR="0044556A">
        <w:rPr>
          <w:rFonts w:ascii="HG丸ｺﾞｼｯｸM-PRO" w:eastAsia="HG丸ｺﾞｼｯｸM-PRO" w:hAnsi="HG丸ｺﾞｼｯｸM-PRO" w:hint="eastAsia"/>
          <w:sz w:val="24"/>
          <w:szCs w:val="24"/>
        </w:rPr>
        <w:t>機能</w:t>
      </w:r>
      <w:r w:rsidR="000C3FB8">
        <w:rPr>
          <w:rFonts w:ascii="HG丸ｺﾞｼｯｸM-PRO" w:eastAsia="HG丸ｺﾞｼｯｸM-PRO" w:hAnsi="HG丸ｺﾞｼｯｸM-PRO" w:hint="eastAsia"/>
          <w:sz w:val="24"/>
          <w:szCs w:val="24"/>
        </w:rPr>
        <w:t>させ</w:t>
      </w:r>
      <w:r w:rsidR="0044556A">
        <w:rPr>
          <w:rFonts w:ascii="HG丸ｺﾞｼｯｸM-PRO" w:eastAsia="HG丸ｺﾞｼｯｸM-PRO" w:hAnsi="HG丸ｺﾞｼｯｸM-PRO" w:hint="eastAsia"/>
          <w:sz w:val="24"/>
          <w:szCs w:val="24"/>
        </w:rPr>
        <w:t>、計画の一層の実効性の確保を目指しています。</w:t>
      </w:r>
    </w:p>
    <w:p w:rsidR="0044556A" w:rsidRDefault="0044556A" w:rsidP="0044556A">
      <w:pPr>
        <w:spacing w:line="4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こうした中、</w:t>
      </w:r>
      <w:r w:rsidRPr="00165453">
        <w:rPr>
          <w:rFonts w:ascii="HG丸ｺﾞｼｯｸM-PRO" w:eastAsia="HG丸ｺﾞｼｯｸM-PRO" w:hAnsi="HG丸ｺﾞｼｯｸM-PRO" w:hint="eastAsia"/>
          <w:sz w:val="24"/>
          <w:szCs w:val="24"/>
        </w:rPr>
        <w:t>平成37年（2025年）</w:t>
      </w:r>
      <w:r>
        <w:rPr>
          <w:rFonts w:ascii="HG丸ｺﾞｼｯｸM-PRO" w:eastAsia="HG丸ｺﾞｼｯｸM-PRO" w:hAnsi="HG丸ｺﾞｼｯｸM-PRO" w:hint="eastAsia"/>
          <w:sz w:val="24"/>
          <w:szCs w:val="24"/>
        </w:rPr>
        <w:t>に団塊の世代の全てが</w:t>
      </w:r>
      <w:r w:rsidRPr="00165453">
        <w:rPr>
          <w:rFonts w:ascii="HG丸ｺﾞｼｯｸM-PRO" w:eastAsia="HG丸ｺﾞｼｯｸM-PRO" w:hAnsi="HG丸ｺﾞｼｯｸM-PRO" w:hint="eastAsia"/>
          <w:sz w:val="24"/>
          <w:szCs w:val="24"/>
        </w:rPr>
        <w:t>75歳以上</w:t>
      </w:r>
      <w:r>
        <w:rPr>
          <w:rFonts w:ascii="HG丸ｺﾞｼｯｸM-PRO" w:eastAsia="HG丸ｺﾞｼｯｸM-PRO" w:hAnsi="HG丸ｺﾞｼｯｸM-PRO" w:hint="eastAsia"/>
          <w:sz w:val="24"/>
          <w:szCs w:val="24"/>
        </w:rPr>
        <w:t>となるなど</w:t>
      </w:r>
      <w:r w:rsidR="00AC2ADF">
        <w:rPr>
          <w:rFonts w:ascii="HG丸ｺﾞｼｯｸM-PRO" w:eastAsia="HG丸ｺﾞｼｯｸM-PRO" w:hAnsi="HG丸ｺﾞｼｯｸM-PRO" w:hint="eastAsia"/>
          <w:sz w:val="24"/>
          <w:szCs w:val="24"/>
        </w:rPr>
        <w:t>、高齢化の一層の進展により、医療・介護を含めた社会保障制度を取り</w:t>
      </w:r>
      <w:r>
        <w:rPr>
          <w:rFonts w:ascii="HG丸ｺﾞｼｯｸM-PRO" w:eastAsia="HG丸ｺﾞｼｯｸM-PRO" w:hAnsi="HG丸ｺﾞｼｯｸM-PRO" w:hint="eastAsia"/>
          <w:sz w:val="24"/>
          <w:szCs w:val="24"/>
        </w:rPr>
        <w:t>巻く状況は大きく変化してい</w:t>
      </w:r>
      <w:r w:rsidR="00730B18">
        <w:rPr>
          <w:rFonts w:ascii="HG丸ｺﾞｼｯｸM-PRO" w:eastAsia="HG丸ｺﾞｼｯｸM-PRO" w:hAnsi="HG丸ｺﾞｼｯｸM-PRO" w:hint="eastAsia"/>
          <w:sz w:val="24"/>
          <w:szCs w:val="24"/>
        </w:rPr>
        <w:t>き</w:t>
      </w:r>
      <w:r>
        <w:rPr>
          <w:rFonts w:ascii="HG丸ｺﾞｼｯｸM-PRO" w:eastAsia="HG丸ｺﾞｼｯｸM-PRO" w:hAnsi="HG丸ｺﾞｼｯｸM-PRO" w:hint="eastAsia"/>
          <w:sz w:val="24"/>
          <w:szCs w:val="24"/>
        </w:rPr>
        <w:t>ます。</w:t>
      </w:r>
    </w:p>
    <w:p w:rsidR="0044556A" w:rsidRDefault="0044556A" w:rsidP="0044556A">
      <w:pPr>
        <w:spacing w:line="4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特に大阪府では、高度成長期の人口流入や第1次ベビーブーム世代の高齢化により、全国平均を上回る速さで高齢者</w:t>
      </w:r>
      <w:r w:rsidR="00E53FAA">
        <w:rPr>
          <w:rFonts w:ascii="HG丸ｺﾞｼｯｸM-PRO" w:eastAsia="HG丸ｺﾞｼｯｸM-PRO" w:hAnsi="HG丸ｺﾞｼｯｸM-PRO" w:hint="eastAsia"/>
          <w:sz w:val="24"/>
          <w:szCs w:val="24"/>
        </w:rPr>
        <w:t>の割合</w:t>
      </w:r>
      <w:r>
        <w:rPr>
          <w:rFonts w:ascii="HG丸ｺﾞｼｯｸM-PRO" w:eastAsia="HG丸ｺﾞｼｯｸM-PRO" w:hAnsi="HG丸ｺﾞｼｯｸM-PRO" w:hint="eastAsia"/>
          <w:sz w:val="24"/>
          <w:szCs w:val="24"/>
        </w:rPr>
        <w:t>が増加するとともに、要</w:t>
      </w:r>
      <w:r w:rsidR="000C3FB8">
        <w:rPr>
          <w:rFonts w:ascii="HG丸ｺﾞｼｯｸM-PRO" w:eastAsia="HG丸ｺﾞｼｯｸM-PRO" w:hAnsi="HG丸ｺﾞｼｯｸM-PRO" w:hint="eastAsia"/>
          <w:sz w:val="24"/>
          <w:szCs w:val="24"/>
        </w:rPr>
        <w:t>支援</w:t>
      </w:r>
      <w:r>
        <w:rPr>
          <w:rFonts w:ascii="HG丸ｺﾞｼｯｸM-PRO" w:eastAsia="HG丸ｺﾞｼｯｸM-PRO" w:hAnsi="HG丸ｺﾞｼｯｸM-PRO" w:hint="eastAsia"/>
          <w:sz w:val="24"/>
          <w:szCs w:val="24"/>
        </w:rPr>
        <w:t>・要</w:t>
      </w:r>
      <w:r w:rsidR="000C3FB8">
        <w:rPr>
          <w:rFonts w:ascii="HG丸ｺﾞｼｯｸM-PRO" w:eastAsia="HG丸ｺﾞｼｯｸM-PRO" w:hAnsi="HG丸ｺﾞｼｯｸM-PRO" w:hint="eastAsia"/>
          <w:sz w:val="24"/>
          <w:szCs w:val="24"/>
        </w:rPr>
        <w:t>介護</w:t>
      </w:r>
      <w:r>
        <w:rPr>
          <w:rFonts w:ascii="HG丸ｺﾞｼｯｸM-PRO" w:eastAsia="HG丸ｺﾞｼｯｸM-PRO" w:hAnsi="HG丸ｺﾞｼｯｸM-PRO" w:hint="eastAsia"/>
          <w:sz w:val="24"/>
          <w:szCs w:val="24"/>
        </w:rPr>
        <w:t>認定者、認知症高齢者、単身あるいは夫婦のみの高齢者世帯が大幅に増加し、いわゆる都市型の高齢化が進展し、府民の医療・介護ニーズの増加や多様化への対応が求められます。</w:t>
      </w:r>
    </w:p>
    <w:p w:rsidR="0044556A" w:rsidRPr="0044556A" w:rsidRDefault="0044556A" w:rsidP="0044556A">
      <w:pPr>
        <w:spacing w:line="420" w:lineRule="exact"/>
        <w:ind w:firstLineChars="100" w:firstLine="240"/>
        <w:jc w:val="left"/>
        <w:rPr>
          <w:rFonts w:ascii="HG丸ｺﾞｼｯｸM-PRO" w:eastAsia="HG丸ｺﾞｼｯｸM-PRO" w:hAnsi="HG丸ｺﾞｼｯｸM-PRO"/>
          <w:sz w:val="24"/>
          <w:szCs w:val="24"/>
        </w:rPr>
      </w:pPr>
      <w:r w:rsidRPr="0044556A">
        <w:rPr>
          <w:rFonts w:ascii="HG丸ｺﾞｼｯｸM-PRO" w:eastAsia="HG丸ｺﾞｼｯｸM-PRO" w:hAnsi="HG丸ｺﾞｼｯｸM-PRO" w:hint="eastAsia"/>
          <w:sz w:val="24"/>
          <w:szCs w:val="24"/>
        </w:rPr>
        <w:t>平成26年の通常国会で成立した</w:t>
      </w:r>
      <w:r w:rsidR="00FE2C8D">
        <w:rPr>
          <w:rFonts w:ascii="HG丸ｺﾞｼｯｸM-PRO" w:eastAsia="HG丸ｺﾞｼｯｸM-PRO" w:hAnsi="HG丸ｺﾞｼｯｸM-PRO" w:hint="eastAsia"/>
          <w:sz w:val="24"/>
          <w:szCs w:val="24"/>
        </w:rPr>
        <w:t>一部改正の</w:t>
      </w:r>
      <w:r w:rsidRPr="0044556A">
        <w:rPr>
          <w:rFonts w:ascii="HG丸ｺﾞｼｯｸM-PRO" w:eastAsia="HG丸ｺﾞｼｯｸM-PRO" w:hAnsi="HG丸ｺﾞｼｯｸM-PRO" w:hint="eastAsia"/>
          <w:sz w:val="24"/>
          <w:szCs w:val="24"/>
        </w:rPr>
        <w:t>医療法に患者は適切な選択で医療を受けるように努める旨が規定されています。</w:t>
      </w:r>
    </w:p>
    <w:p w:rsidR="0044556A" w:rsidRPr="00165453" w:rsidRDefault="0044556A" w:rsidP="0044556A">
      <w:pPr>
        <w:spacing w:line="420" w:lineRule="exact"/>
        <w:ind w:firstLineChars="100" w:firstLine="240"/>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この趣旨を踏まえ、患者の状態に応じた医療</w:t>
      </w:r>
      <w:r w:rsidRPr="00165453">
        <w:rPr>
          <w:rFonts w:ascii="HG丸ｺﾞｼｯｸM-PRO" w:eastAsia="HG丸ｺﾞｼｯｸM-PRO" w:hAnsi="HG丸ｺﾞｼｯｸM-PRO" w:cs="ＭＳ Ｐゴシック" w:hint="eastAsia"/>
          <w:kern w:val="0"/>
          <w:sz w:val="24"/>
          <w:szCs w:val="24"/>
        </w:rPr>
        <w:t>機能の分化</w:t>
      </w:r>
      <w:r>
        <w:rPr>
          <w:rFonts w:ascii="HG丸ｺﾞｼｯｸM-PRO" w:eastAsia="HG丸ｺﾞｼｯｸM-PRO" w:hAnsi="HG丸ｺﾞｼｯｸM-PRO" w:cs="ＭＳ Ｐゴシック" w:hint="eastAsia"/>
          <w:kern w:val="0"/>
          <w:sz w:val="24"/>
          <w:szCs w:val="24"/>
        </w:rPr>
        <w:t>・連携や在宅医療の充実等を推進し、高度急性期から在宅医療まで切れ目なく、地域において効果的かつ効率的な医療提供体制を</w:t>
      </w:r>
      <w:r>
        <w:rPr>
          <w:rFonts w:ascii="HG丸ｺﾞｼｯｸM-PRO" w:eastAsia="HG丸ｺﾞｼｯｸM-PRO" w:hAnsi="HG丸ｺﾞｼｯｸM-PRO" w:hint="eastAsia"/>
          <w:sz w:val="24"/>
          <w:szCs w:val="24"/>
        </w:rPr>
        <w:t>構築するために</w:t>
      </w:r>
      <w:r>
        <w:rPr>
          <w:rFonts w:ascii="HG丸ｺﾞｼｯｸM-PRO" w:eastAsia="HG丸ｺﾞｼｯｸM-PRO" w:hAnsi="HG丸ｺﾞｼｯｸM-PRO" w:cs="ＭＳ Ｐゴシック" w:hint="eastAsia"/>
          <w:kern w:val="0"/>
          <w:sz w:val="24"/>
          <w:szCs w:val="24"/>
        </w:rPr>
        <w:t>、現行の保健医療計画の一部として地域医療構想を</w:t>
      </w:r>
      <w:r w:rsidRPr="00165453">
        <w:rPr>
          <w:rFonts w:ascii="HG丸ｺﾞｼｯｸM-PRO" w:eastAsia="HG丸ｺﾞｼｯｸM-PRO" w:hAnsi="HG丸ｺﾞｼｯｸM-PRO" w:cs="ＭＳ Ｐゴシック" w:hint="eastAsia"/>
          <w:kern w:val="0"/>
          <w:sz w:val="24"/>
          <w:szCs w:val="24"/>
        </w:rPr>
        <w:t>策定</w:t>
      </w:r>
      <w:r>
        <w:rPr>
          <w:rFonts w:ascii="HG丸ｺﾞｼｯｸM-PRO" w:eastAsia="HG丸ｺﾞｼｯｸM-PRO" w:hAnsi="HG丸ｺﾞｼｯｸM-PRO" w:cs="ＭＳ Ｐゴシック" w:hint="eastAsia"/>
          <w:kern w:val="0"/>
          <w:sz w:val="24"/>
          <w:szCs w:val="24"/>
        </w:rPr>
        <w:t>することになりました</w:t>
      </w:r>
      <w:r w:rsidRPr="00165453">
        <w:rPr>
          <w:rFonts w:ascii="HG丸ｺﾞｼｯｸM-PRO" w:eastAsia="HG丸ｺﾞｼｯｸM-PRO" w:hAnsi="HG丸ｺﾞｼｯｸM-PRO" w:cs="ＭＳ Ｐゴシック" w:hint="eastAsia"/>
          <w:kern w:val="0"/>
          <w:sz w:val="24"/>
          <w:szCs w:val="24"/>
        </w:rPr>
        <w:t>。</w:t>
      </w:r>
    </w:p>
    <w:p w:rsidR="0044556A" w:rsidRPr="00165453" w:rsidRDefault="0044556A" w:rsidP="0044556A">
      <w:pPr>
        <w:spacing w:line="420" w:lineRule="exact"/>
        <w:ind w:firstLineChars="100" w:firstLine="240"/>
        <w:rPr>
          <w:rFonts w:ascii="HG丸ｺﾞｼｯｸM-PRO" w:eastAsia="HG丸ｺﾞｼｯｸM-PRO" w:hAnsi="HG丸ｺﾞｼｯｸM-PRO"/>
          <w:sz w:val="24"/>
          <w:szCs w:val="24"/>
        </w:rPr>
      </w:pPr>
      <w:r w:rsidRPr="00165453">
        <w:rPr>
          <w:rFonts w:ascii="HG丸ｺﾞｼｯｸM-PRO" w:eastAsia="HG丸ｺﾞｼｯｸM-PRO" w:hAnsi="HG丸ｺﾞｼｯｸM-PRO" w:hint="eastAsia"/>
          <w:sz w:val="24"/>
          <w:szCs w:val="24"/>
        </w:rPr>
        <w:t>地域医療構想の策定にあたっては、市町村や</w:t>
      </w:r>
      <w:r w:rsidRPr="00165453">
        <w:rPr>
          <w:rFonts w:ascii="HG丸ｺﾞｼｯｸM-PRO" w:eastAsia="HG丸ｺﾞｼｯｸM-PRO" w:hAnsi="ＭＳ ゴシック" w:cs="Times New Roman" w:hint="eastAsia"/>
          <w:sz w:val="24"/>
          <w:szCs w:val="24"/>
        </w:rPr>
        <w:t>医師会等医療関係者</w:t>
      </w:r>
      <w:r>
        <w:rPr>
          <w:rFonts w:ascii="HG丸ｺﾞｼｯｸM-PRO" w:eastAsia="HG丸ｺﾞｼｯｸM-PRO" w:hAnsi="ＭＳ ゴシック" w:cs="Times New Roman" w:hint="eastAsia"/>
          <w:sz w:val="24"/>
          <w:szCs w:val="24"/>
        </w:rPr>
        <w:t>などで構成されている</w:t>
      </w:r>
      <w:r w:rsidRPr="00165453">
        <w:rPr>
          <w:rFonts w:ascii="HG丸ｺﾞｼｯｸM-PRO" w:eastAsia="HG丸ｺﾞｼｯｸM-PRO" w:hAnsi="ＭＳ ゴシック" w:cs="Times New Roman" w:hint="eastAsia"/>
          <w:sz w:val="24"/>
          <w:szCs w:val="24"/>
        </w:rPr>
        <w:t>二次医療圏の保健医療協議会や地域医療構想懇話会</w:t>
      </w:r>
      <w:r>
        <w:rPr>
          <w:rFonts w:ascii="HG丸ｺﾞｼｯｸM-PRO" w:eastAsia="HG丸ｺﾞｼｯｸM-PRO" w:hAnsi="ＭＳ ゴシック" w:cs="Times New Roman" w:hint="eastAsia"/>
          <w:sz w:val="24"/>
          <w:szCs w:val="24"/>
        </w:rPr>
        <w:t>（部会）</w:t>
      </w:r>
      <w:r w:rsidRPr="00165453">
        <w:rPr>
          <w:rFonts w:ascii="HG丸ｺﾞｼｯｸM-PRO" w:eastAsia="HG丸ｺﾞｼｯｸM-PRO" w:hAnsi="ＭＳ ゴシック" w:cs="Times New Roman" w:hint="eastAsia"/>
          <w:sz w:val="24"/>
          <w:szCs w:val="24"/>
        </w:rPr>
        <w:t>をはじめ、大阪府医療審議会や関係</w:t>
      </w:r>
      <w:r>
        <w:rPr>
          <w:rFonts w:ascii="HG丸ｺﾞｼｯｸM-PRO" w:eastAsia="HG丸ｺﾞｼｯｸM-PRO" w:hAnsi="ＭＳ ゴシック" w:cs="Times New Roman" w:hint="eastAsia"/>
          <w:sz w:val="24"/>
          <w:szCs w:val="24"/>
        </w:rPr>
        <w:t>機関・団体の皆様に真摯にご議論いただき、貴重なご意見をいただきました</w:t>
      </w:r>
      <w:r w:rsidRPr="00165453">
        <w:rPr>
          <w:rFonts w:ascii="HG丸ｺﾞｼｯｸM-PRO" w:eastAsia="HG丸ｺﾞｼｯｸM-PRO" w:hAnsi="ＭＳ ゴシック" w:cs="Times New Roman" w:hint="eastAsia"/>
          <w:sz w:val="24"/>
          <w:szCs w:val="24"/>
        </w:rPr>
        <w:t>。</w:t>
      </w:r>
    </w:p>
    <w:p w:rsidR="0044556A" w:rsidRPr="00165453" w:rsidRDefault="0044556A" w:rsidP="0044556A">
      <w:pPr>
        <w:spacing w:line="420" w:lineRule="exact"/>
        <w:ind w:firstLineChars="100" w:firstLine="240"/>
        <w:rPr>
          <w:rFonts w:ascii="HG丸ｺﾞｼｯｸM-PRO" w:eastAsia="HG丸ｺﾞｼｯｸM-PRO" w:hAnsi="ＭＳ ゴシック" w:cs="Times New Roman"/>
          <w:sz w:val="24"/>
          <w:szCs w:val="24"/>
        </w:rPr>
      </w:pPr>
      <w:r>
        <w:rPr>
          <w:rFonts w:ascii="HG丸ｺﾞｼｯｸM-PRO" w:eastAsia="HG丸ｺﾞｼｯｸM-PRO" w:hAnsi="ＭＳ ゴシック" w:cs="Times New Roman" w:hint="eastAsia"/>
          <w:sz w:val="24"/>
          <w:szCs w:val="24"/>
        </w:rPr>
        <w:t>今後、本構想を踏まえながら</w:t>
      </w:r>
      <w:r w:rsidRPr="00165453">
        <w:rPr>
          <w:rFonts w:ascii="HG丸ｺﾞｼｯｸM-PRO" w:eastAsia="HG丸ｺﾞｼｯｸM-PRO" w:hAnsi="ＭＳ ゴシック" w:cs="Times New Roman" w:hint="eastAsia"/>
          <w:sz w:val="24"/>
          <w:szCs w:val="24"/>
        </w:rPr>
        <w:t>、</w:t>
      </w:r>
      <w:r w:rsidR="004F23F2">
        <w:rPr>
          <w:rFonts w:ascii="HG丸ｺﾞｼｯｸM-PRO" w:eastAsia="HG丸ｺﾞｼｯｸM-PRO" w:hAnsi="ＭＳ ゴシック" w:cs="Times New Roman" w:hint="eastAsia"/>
          <w:sz w:val="24"/>
          <w:szCs w:val="24"/>
        </w:rPr>
        <w:t>大阪</w:t>
      </w:r>
      <w:r w:rsidRPr="00165453">
        <w:rPr>
          <w:rFonts w:ascii="HG丸ｺﾞｼｯｸM-PRO" w:eastAsia="HG丸ｺﾞｼｯｸM-PRO" w:hAnsi="ＭＳ ゴシック" w:cs="Times New Roman" w:hint="eastAsia"/>
          <w:sz w:val="24"/>
          <w:szCs w:val="24"/>
        </w:rPr>
        <w:t>府・市町村・関係団体や医師をはじめとする保健医療関係者がそれぞれの役割を果たし、府民のニーズを満たす保健・医療・福祉の総合的なサービス体制の確立に向けた取組みを着実に推進してまいります。</w:t>
      </w:r>
    </w:p>
    <w:p w:rsidR="0044556A" w:rsidRPr="00165453" w:rsidRDefault="0044556A" w:rsidP="0044556A">
      <w:pPr>
        <w:spacing w:line="420" w:lineRule="exact"/>
        <w:ind w:firstLineChars="100" w:firstLine="240"/>
        <w:rPr>
          <w:rFonts w:ascii="HG丸ｺﾞｼｯｸM-PRO" w:eastAsia="HG丸ｺﾞｼｯｸM-PRO" w:hAnsi="ＭＳ ゴシック" w:cs="Times New Roman"/>
          <w:sz w:val="24"/>
          <w:szCs w:val="24"/>
        </w:rPr>
      </w:pPr>
      <w:r>
        <w:rPr>
          <w:rFonts w:ascii="HG丸ｺﾞｼｯｸM-PRO" w:eastAsia="HG丸ｺﾞｼｯｸM-PRO" w:hAnsi="ＭＳ ゴシック" w:cs="Times New Roman" w:hint="eastAsia"/>
          <w:sz w:val="24"/>
          <w:szCs w:val="24"/>
        </w:rPr>
        <w:t>構想</w:t>
      </w:r>
      <w:r w:rsidR="00730B18">
        <w:rPr>
          <w:rFonts w:ascii="HG丸ｺﾞｼｯｸM-PRO" w:eastAsia="HG丸ｺﾞｼｯｸM-PRO" w:hAnsi="ＭＳ ゴシック" w:cs="Times New Roman" w:hint="eastAsia"/>
          <w:sz w:val="24"/>
          <w:szCs w:val="24"/>
        </w:rPr>
        <w:t>の</w:t>
      </w:r>
      <w:r w:rsidRPr="00165453">
        <w:rPr>
          <w:rFonts w:ascii="HG丸ｺﾞｼｯｸM-PRO" w:eastAsia="HG丸ｺﾞｼｯｸM-PRO" w:hAnsi="ＭＳ ゴシック" w:cs="Times New Roman" w:hint="eastAsia"/>
          <w:sz w:val="24"/>
          <w:szCs w:val="24"/>
        </w:rPr>
        <w:t>策定にあたりまして、</w:t>
      </w:r>
      <w:r>
        <w:rPr>
          <w:rFonts w:ascii="HG丸ｺﾞｼｯｸM-PRO" w:eastAsia="HG丸ｺﾞｼｯｸM-PRO" w:hAnsi="ＭＳ ゴシック" w:cs="Times New Roman" w:hint="eastAsia"/>
          <w:sz w:val="24"/>
          <w:szCs w:val="24"/>
        </w:rPr>
        <w:t>ご協力をいただきました</w:t>
      </w:r>
      <w:r w:rsidRPr="00165453">
        <w:rPr>
          <w:rFonts w:ascii="HG丸ｺﾞｼｯｸM-PRO" w:eastAsia="HG丸ｺﾞｼｯｸM-PRO" w:hAnsi="ＭＳ ゴシック" w:cs="Times New Roman" w:hint="eastAsia"/>
          <w:sz w:val="24"/>
          <w:szCs w:val="24"/>
        </w:rPr>
        <w:t>保健医療協議会をはじめ、大阪府医療審議会や関係機関・団体の皆様には、</w:t>
      </w:r>
      <w:r>
        <w:rPr>
          <w:rFonts w:ascii="HG丸ｺﾞｼｯｸM-PRO" w:eastAsia="HG丸ｺﾞｼｯｸM-PRO" w:hAnsi="ＭＳ ゴシック" w:cs="Times New Roman" w:hint="eastAsia"/>
          <w:sz w:val="24"/>
          <w:szCs w:val="24"/>
        </w:rPr>
        <w:t>引き続き</w:t>
      </w:r>
      <w:r w:rsidRPr="00165453">
        <w:rPr>
          <w:rFonts w:ascii="HG丸ｺﾞｼｯｸM-PRO" w:eastAsia="HG丸ｺﾞｼｯｸM-PRO" w:hAnsi="ＭＳ ゴシック" w:cs="Times New Roman" w:hint="eastAsia"/>
          <w:sz w:val="24"/>
          <w:szCs w:val="24"/>
        </w:rPr>
        <w:t>、</w:t>
      </w:r>
      <w:r>
        <w:rPr>
          <w:rFonts w:ascii="HG丸ｺﾞｼｯｸM-PRO" w:eastAsia="HG丸ｺﾞｼｯｸM-PRO" w:hAnsi="ＭＳ ゴシック" w:cs="Times New Roman" w:hint="eastAsia"/>
          <w:sz w:val="24"/>
          <w:szCs w:val="24"/>
        </w:rPr>
        <w:t>構想</w:t>
      </w:r>
      <w:r w:rsidRPr="00165453">
        <w:rPr>
          <w:rFonts w:ascii="HG丸ｺﾞｼｯｸM-PRO" w:eastAsia="HG丸ｺﾞｼｯｸM-PRO" w:hAnsi="ＭＳ ゴシック" w:cs="Times New Roman" w:hint="eastAsia"/>
          <w:sz w:val="24"/>
          <w:szCs w:val="24"/>
        </w:rPr>
        <w:t>の推進に向け、ご理解とご協力を心からお願い申し上げます。</w:t>
      </w:r>
    </w:p>
    <w:p w:rsidR="0044556A" w:rsidRPr="00D42FC9" w:rsidRDefault="0044556A" w:rsidP="0044556A">
      <w:pPr>
        <w:widowControl/>
        <w:jc w:val="left"/>
      </w:pPr>
    </w:p>
    <w:p w:rsidR="0044556A" w:rsidRDefault="0044556A" w:rsidP="0044556A">
      <w:pPr>
        <w:widowControl/>
        <w:jc w:val="left"/>
      </w:pPr>
      <w:r>
        <w:br w:type="page"/>
      </w:r>
    </w:p>
    <w:p w:rsidR="0044556A" w:rsidRPr="00EC482C" w:rsidRDefault="0044556A" w:rsidP="0044556A">
      <w:pPr>
        <w:widowControl/>
        <w:jc w:val="left"/>
        <w:sectPr w:rsidR="0044556A" w:rsidRPr="00EC482C" w:rsidSect="00BF0F21">
          <w:headerReference w:type="default" r:id="rId14"/>
          <w:footerReference w:type="default" r:id="rId15"/>
          <w:type w:val="continuous"/>
          <w:pgSz w:w="11906" w:h="16838"/>
          <w:pgMar w:top="1021" w:right="1191" w:bottom="1021" w:left="1191" w:header="851" w:footer="567" w:gutter="0"/>
          <w:pgNumType w:start="0"/>
          <w:cols w:space="425"/>
          <w:docGrid w:type="linesAndChars" w:linePitch="360"/>
        </w:sectPr>
      </w:pPr>
    </w:p>
    <w:p w:rsidR="0044556A" w:rsidRPr="00BA5952" w:rsidRDefault="0044556A" w:rsidP="0044556A">
      <w:pPr>
        <w:spacing w:line="440" w:lineRule="exact"/>
        <w:jc w:val="center"/>
        <w:rPr>
          <w:rFonts w:ascii="HG丸ｺﾞｼｯｸM-PRO" w:eastAsia="HG丸ｺﾞｼｯｸM-PRO" w:hAnsi="HG丸ｺﾞｼｯｸM-PRO" w:cs="Times New Roman"/>
          <w:sz w:val="24"/>
          <w:szCs w:val="24"/>
        </w:rPr>
      </w:pPr>
      <w:r w:rsidRPr="00BA5952">
        <w:rPr>
          <w:rFonts w:ascii="HG丸ｺﾞｼｯｸM-PRO" w:eastAsia="HG丸ｺﾞｼｯｸM-PRO" w:hAnsi="HG丸ｺﾞｼｯｸM-PRO" w:cs="Times New Roman" w:hint="eastAsia"/>
          <w:sz w:val="24"/>
          <w:szCs w:val="24"/>
        </w:rPr>
        <w:t>―　　目　　　次　　―</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第１章　地域医療構想の基本的事項</w:t>
      </w:r>
      <w:r w:rsidR="002D63FF">
        <w:rPr>
          <w:rFonts w:ascii="HG丸ｺﾞｼｯｸM-PRO" w:eastAsia="HG丸ｺﾞｼｯｸM-PRO" w:hAnsi="HG丸ｺﾞｼｯｸM-PRO" w:cs="Times New Roman" w:hint="eastAsia"/>
          <w:sz w:val="22"/>
        </w:rPr>
        <w:t>・・・・・・・・・・・・・・・・・・・・・・・・３</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１　地域医療構想策定の背景</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２　地域医療構想の基本的な考え方</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３　根拠</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４　性格</w:t>
      </w:r>
    </w:p>
    <w:p w:rsidR="0044556A" w:rsidRPr="00C82FFE" w:rsidRDefault="0044556A" w:rsidP="0044556A">
      <w:pPr>
        <w:spacing w:line="440" w:lineRule="exact"/>
        <w:ind w:firstLineChars="100" w:firstLine="220"/>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５　目標</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６　地域医療構想策定のプロセス</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７　地域医療構想に係る用語</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第２章　大阪府の現状</w:t>
      </w:r>
      <w:r w:rsidR="002D63FF">
        <w:rPr>
          <w:rFonts w:ascii="HG丸ｺﾞｼｯｸM-PRO" w:eastAsia="HG丸ｺﾞｼｯｸM-PRO" w:hAnsi="HG丸ｺﾞｼｯｸM-PRO" w:cs="Times New Roman" w:hint="eastAsia"/>
          <w:sz w:val="22"/>
        </w:rPr>
        <w:t>・・・・・・・・・・・・・・・・・・・・・・・・・・・・・・７</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１　地勢・交通</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２　人口・面積等</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３　高齢化の見込み</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４　医療機関の状況</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５　大阪府の二次医療圏</w:t>
      </w:r>
    </w:p>
    <w:p w:rsidR="0044556A" w:rsidRPr="00C82FFE" w:rsidRDefault="0044556A" w:rsidP="0044556A">
      <w:pPr>
        <w:spacing w:line="440" w:lineRule="exact"/>
        <w:rPr>
          <w:rFonts w:ascii="HG丸ｺﾞｼｯｸM-PRO" w:eastAsia="HG丸ｺﾞｼｯｸM-PRO" w:hAnsi="HG丸ｺﾞｼｯｸM-PRO" w:cs="Times New Roman"/>
          <w:sz w:val="22"/>
        </w:rPr>
      </w:pP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第３章　地域医療構想策定の検討体制</w:t>
      </w:r>
      <w:r w:rsidR="002D63FF">
        <w:rPr>
          <w:rFonts w:ascii="HG丸ｺﾞｼｯｸM-PRO" w:eastAsia="HG丸ｺﾞｼｯｸM-PRO" w:hAnsi="HG丸ｺﾞｼｯｸM-PRO" w:cs="Times New Roman" w:hint="eastAsia"/>
          <w:sz w:val="22"/>
        </w:rPr>
        <w:t>・・・・・・・・・・・・・・・・・・・・・・１４</w:t>
      </w:r>
    </w:p>
    <w:p w:rsidR="003D2DCF" w:rsidRPr="00C82FFE" w:rsidRDefault="0044556A" w:rsidP="003D2DCF">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w:t>
      </w:r>
      <w:r w:rsidR="003D2DCF">
        <w:rPr>
          <w:rFonts w:ascii="HG丸ｺﾞｼｯｸM-PRO" w:eastAsia="HG丸ｺﾞｼｯｸM-PRO" w:hAnsi="HG丸ｺﾞｼｯｸM-PRO" w:cs="Times New Roman" w:hint="eastAsia"/>
          <w:sz w:val="22"/>
        </w:rPr>
        <w:t xml:space="preserve">　　１　検討体制</w:t>
      </w:r>
    </w:p>
    <w:p w:rsidR="003D2DCF" w:rsidRPr="00C82FFE" w:rsidRDefault="003D2DCF" w:rsidP="003D2DCF">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２　委員選任</w:t>
      </w:r>
    </w:p>
    <w:p w:rsidR="0044556A" w:rsidRDefault="0044556A" w:rsidP="0044556A">
      <w:pPr>
        <w:spacing w:line="440" w:lineRule="exact"/>
        <w:rPr>
          <w:rFonts w:ascii="HG丸ｺﾞｼｯｸM-PRO" w:eastAsia="HG丸ｺﾞｼｯｸM-PRO" w:hAnsi="HG丸ｺﾞｼｯｸM-PRO" w:cs="Times New Roman"/>
          <w:sz w:val="22"/>
        </w:rPr>
      </w:pPr>
    </w:p>
    <w:p w:rsidR="00647722" w:rsidRPr="0018126E" w:rsidRDefault="00647722" w:rsidP="00647722">
      <w:pPr>
        <w:spacing w:line="440" w:lineRule="exact"/>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第４章　医療需要・必要病床数の推計と構想区域の設定</w:t>
      </w:r>
      <w:r>
        <w:rPr>
          <w:rFonts w:ascii="HG丸ｺﾞｼｯｸM-PRO" w:eastAsia="HG丸ｺﾞｼｯｸM-PRO" w:hAnsi="HG丸ｺﾞｼｯｸM-PRO" w:cs="Times New Roman" w:hint="eastAsia"/>
          <w:sz w:val="22"/>
        </w:rPr>
        <w:t>・・・・・・・・・・・・・・１５</w:t>
      </w:r>
    </w:p>
    <w:p w:rsidR="00647722" w:rsidRPr="0018126E" w:rsidRDefault="00647722" w:rsidP="00647722">
      <w:pPr>
        <w:spacing w:line="440" w:lineRule="exact"/>
        <w:ind w:firstLineChars="200" w:firstLine="44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第１節　医療需要及び必要病床数の推計方法</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１　推計等に用いた指標・データ</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２　厚生労働省の定める算定式と地域医療構想策定支援ツール</w:t>
      </w:r>
    </w:p>
    <w:p w:rsidR="00647722" w:rsidRPr="0018126E" w:rsidRDefault="00647722" w:rsidP="00647722">
      <w:pPr>
        <w:spacing w:line="440" w:lineRule="exact"/>
        <w:ind w:firstLineChars="200" w:firstLine="44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第２節　医療需要及び必要病床数の推計</w:t>
      </w:r>
    </w:p>
    <w:p w:rsidR="00647722" w:rsidRPr="00CA5836" w:rsidRDefault="00647722" w:rsidP="00647722">
      <w:pPr>
        <w:spacing w:line="440" w:lineRule="exact"/>
        <w:ind w:firstLineChars="300" w:firstLine="660"/>
        <w:rPr>
          <w:rFonts w:ascii="HG丸ｺﾞｼｯｸM-PRO" w:eastAsia="HG丸ｺﾞｼｯｸM-PRO" w:hAnsi="HG丸ｺﾞｼｯｸM-PRO" w:cs="Times New Roman"/>
          <w:sz w:val="22"/>
        </w:rPr>
      </w:pPr>
      <w:r w:rsidRPr="00CA5836">
        <w:rPr>
          <w:rFonts w:ascii="HG丸ｺﾞｼｯｸM-PRO" w:eastAsia="HG丸ｺﾞｼｯｸM-PRO" w:hAnsi="HG丸ｺﾞｼｯｸM-PRO" w:cs="Times New Roman" w:hint="eastAsia"/>
          <w:sz w:val="22"/>
        </w:rPr>
        <w:t>１　医療需要及び必要病床数の推計</w:t>
      </w:r>
    </w:p>
    <w:p w:rsidR="00647722" w:rsidRPr="00CA5836" w:rsidRDefault="00647722" w:rsidP="00647722">
      <w:pPr>
        <w:spacing w:line="440" w:lineRule="exact"/>
        <w:ind w:firstLineChars="300" w:firstLine="660"/>
        <w:rPr>
          <w:rFonts w:ascii="HG丸ｺﾞｼｯｸM-PRO" w:eastAsia="HG丸ｺﾞｼｯｸM-PRO" w:hAnsi="HG丸ｺﾞｼｯｸM-PRO" w:cs="Times New Roman"/>
          <w:sz w:val="22"/>
        </w:rPr>
      </w:pPr>
      <w:r w:rsidRPr="00CA5836">
        <w:rPr>
          <w:rFonts w:ascii="HG丸ｺﾞｼｯｸM-PRO" w:eastAsia="HG丸ｺﾞｼｯｸM-PRO" w:hAnsi="HG丸ｺﾞｼｯｸM-PRO" w:cs="Times New Roman" w:hint="eastAsia"/>
          <w:sz w:val="22"/>
        </w:rPr>
        <w:t>２　慢性期病床のパターン選択</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３　医療需要の検証</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４　病床機能報告との比較</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５　医療需要の流出入</w:t>
      </w:r>
    </w:p>
    <w:p w:rsidR="00647722"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６　都道府県間における患者の流出入に伴う医療需要の調整</w:t>
      </w:r>
    </w:p>
    <w:p w:rsidR="00647722" w:rsidRDefault="00647722">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647722" w:rsidRPr="0018126E" w:rsidRDefault="00647722" w:rsidP="00647722">
      <w:pPr>
        <w:spacing w:line="440" w:lineRule="exact"/>
        <w:ind w:firstLineChars="200" w:firstLine="44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第３節　医療需要・必要病床数を踏まえた構想区域の設定</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１　構想区域の設定の考え方</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２　二次医療圏における医療提供体制の状況及び構想区域の設定</w:t>
      </w:r>
    </w:p>
    <w:p w:rsidR="00647722" w:rsidRPr="0018126E" w:rsidRDefault="00647722" w:rsidP="00647722">
      <w:pPr>
        <w:spacing w:line="440" w:lineRule="exact"/>
        <w:ind w:firstLineChars="200" w:firstLine="44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第４節　医療需要に対する医療供給を踏まえた病床の必要量（必要病床数）の推計のまとめ</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１　高度急性期、急性期、回復期及び慢性期の医療需要と病床の必要量の推計</w:t>
      </w:r>
    </w:p>
    <w:p w:rsidR="00647722" w:rsidRPr="0018126E" w:rsidRDefault="00647722" w:rsidP="00647722">
      <w:pPr>
        <w:spacing w:line="440" w:lineRule="exact"/>
        <w:ind w:firstLineChars="300" w:firstLine="660"/>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２　在宅医療等の医療需要の推計</w:t>
      </w:r>
    </w:p>
    <w:p w:rsidR="00647722" w:rsidRPr="0018126E" w:rsidRDefault="00647722" w:rsidP="00647722">
      <w:pPr>
        <w:spacing w:line="440" w:lineRule="exact"/>
        <w:rPr>
          <w:rFonts w:ascii="HG丸ｺﾞｼｯｸM-PRO" w:eastAsia="HG丸ｺﾞｼｯｸM-PRO" w:hAnsi="HG丸ｺﾞｼｯｸM-PRO" w:cs="Times New Roman"/>
          <w:sz w:val="22"/>
        </w:rPr>
      </w:pPr>
    </w:p>
    <w:p w:rsidR="00647722" w:rsidRPr="0018126E" w:rsidRDefault="00647722" w:rsidP="00647722">
      <w:pPr>
        <w:spacing w:line="440" w:lineRule="exact"/>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第５章　将来あるべき医療提供体制を実現するための施策の検討</w:t>
      </w:r>
      <w:r>
        <w:rPr>
          <w:rFonts w:ascii="HG丸ｺﾞｼｯｸM-PRO" w:eastAsia="HG丸ｺﾞｼｯｸM-PRO" w:hAnsi="HG丸ｺﾞｼｯｸM-PRO" w:cs="Times New Roman" w:hint="eastAsia"/>
          <w:sz w:val="22"/>
        </w:rPr>
        <w:t>・・・・・・・・・・４５</w:t>
      </w:r>
    </w:p>
    <w:p w:rsidR="00647722" w:rsidRPr="0018126E" w:rsidRDefault="00647722" w:rsidP="00647722">
      <w:pPr>
        <w:spacing w:line="440" w:lineRule="exact"/>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 xml:space="preserve">　　　１　施策の基本的考え方</w:t>
      </w:r>
    </w:p>
    <w:p w:rsidR="00647722" w:rsidRPr="0018126E" w:rsidRDefault="00647722" w:rsidP="00647722">
      <w:pPr>
        <w:spacing w:line="440" w:lineRule="exact"/>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 xml:space="preserve">　　　２　必要病床数と病床機能報告制度による集計数との比較</w:t>
      </w:r>
    </w:p>
    <w:p w:rsidR="00647722" w:rsidRPr="00647722" w:rsidRDefault="00647722" w:rsidP="00647722">
      <w:pPr>
        <w:spacing w:line="440" w:lineRule="exact"/>
        <w:rPr>
          <w:rFonts w:ascii="HG丸ｺﾞｼｯｸM-PRO" w:eastAsia="HG丸ｺﾞｼｯｸM-PRO" w:hAnsi="HG丸ｺﾞｼｯｸM-PRO" w:cs="Times New Roman"/>
          <w:sz w:val="22"/>
        </w:rPr>
      </w:pPr>
      <w:r w:rsidRPr="0018126E">
        <w:rPr>
          <w:rFonts w:ascii="HG丸ｺﾞｼｯｸM-PRO" w:eastAsia="HG丸ｺﾞｼｯｸM-PRO" w:hAnsi="HG丸ｺﾞｼｯｸM-PRO" w:cs="Times New Roman" w:hint="eastAsia"/>
          <w:sz w:val="22"/>
        </w:rPr>
        <w:t xml:space="preserve">　　　３　病床の機能分化</w:t>
      </w:r>
      <w:r>
        <w:rPr>
          <w:rFonts w:ascii="HG丸ｺﾞｼｯｸM-PRO" w:eastAsia="HG丸ｺﾞｼｯｸM-PRO" w:hAnsi="HG丸ｺﾞｼｯｸM-PRO" w:cs="Times New Roman" w:hint="eastAsia"/>
          <w:sz w:val="22"/>
        </w:rPr>
        <w:t>・</w:t>
      </w:r>
      <w:r w:rsidRPr="0018126E">
        <w:rPr>
          <w:rFonts w:ascii="HG丸ｺﾞｼｯｸM-PRO" w:eastAsia="HG丸ｺﾞｼｯｸM-PRO" w:hAnsi="HG丸ｺﾞｼｯｸM-PRO" w:cs="Times New Roman" w:hint="eastAsia"/>
          <w:sz w:val="22"/>
        </w:rPr>
        <w:t>連携の推進</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４　在宅医療の充実</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５　医療従事者の確保・養成</w:t>
      </w:r>
    </w:p>
    <w:p w:rsidR="0044556A" w:rsidRPr="00C82FFE" w:rsidRDefault="0042712F"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６　大阪府地域医療介護総合確保基金事業</w:t>
      </w:r>
      <w:r w:rsidR="00730B18">
        <w:rPr>
          <w:rFonts w:ascii="HG丸ｺﾞｼｯｸM-PRO" w:eastAsia="HG丸ｺﾞｼｯｸM-PRO" w:hAnsi="HG丸ｺﾞｼｯｸM-PRO" w:cs="Times New Roman" w:hint="eastAsia"/>
          <w:sz w:val="22"/>
        </w:rPr>
        <w:t>一覧</w:t>
      </w:r>
      <w:r>
        <w:rPr>
          <w:rFonts w:ascii="HG丸ｺﾞｼｯｸM-PRO" w:eastAsia="HG丸ｺﾞｼｯｸM-PRO" w:hAnsi="HG丸ｺﾞｼｯｸM-PRO" w:cs="Times New Roman" w:hint="eastAsia"/>
          <w:sz w:val="22"/>
        </w:rPr>
        <w:t>（平成27年度）</w:t>
      </w:r>
      <w:r w:rsidR="0044556A" w:rsidRPr="00C82FFE">
        <w:rPr>
          <w:rFonts w:ascii="HG丸ｺﾞｼｯｸM-PRO" w:eastAsia="HG丸ｺﾞｼｯｸM-PRO" w:hAnsi="HG丸ｺﾞｼｯｸM-PRO" w:cs="Times New Roman" w:hint="eastAsia"/>
          <w:sz w:val="22"/>
        </w:rPr>
        <w:t xml:space="preserve">　</w:t>
      </w:r>
    </w:p>
    <w:p w:rsidR="0044556A" w:rsidRPr="0042712F" w:rsidRDefault="0044556A" w:rsidP="0044556A">
      <w:pPr>
        <w:spacing w:line="440" w:lineRule="exact"/>
        <w:rPr>
          <w:rFonts w:ascii="HG丸ｺﾞｼｯｸM-PRO" w:eastAsia="HG丸ｺﾞｼｯｸM-PRO" w:hAnsi="HG丸ｺﾞｼｯｸM-PRO" w:cs="Times New Roman"/>
          <w:sz w:val="22"/>
        </w:rPr>
      </w:pP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第６章　地域医療構想策定後の実現に向けた取組</w:t>
      </w:r>
      <w:r>
        <w:rPr>
          <w:rFonts w:ascii="HG丸ｺﾞｼｯｸM-PRO" w:eastAsia="HG丸ｺﾞｼｯｸM-PRO" w:hAnsi="HG丸ｺﾞｼｯｸM-PRO" w:cs="Times New Roman" w:hint="eastAsia"/>
          <w:sz w:val="22"/>
        </w:rPr>
        <w:t>み</w:t>
      </w:r>
      <w:r w:rsidR="002D63FF">
        <w:rPr>
          <w:rFonts w:ascii="HG丸ｺﾞｼｯｸM-PRO" w:eastAsia="HG丸ｺﾞｼｯｸM-PRO" w:hAnsi="HG丸ｺﾞｼｯｸM-PRO" w:cs="Times New Roman" w:hint="eastAsia"/>
          <w:sz w:val="22"/>
        </w:rPr>
        <w:t>・・・・・・・・・・・・・・・</w:t>
      </w:r>
      <w:r w:rsidR="00D66FE7">
        <w:rPr>
          <w:rFonts w:ascii="HG丸ｺﾞｼｯｸM-PRO" w:eastAsia="HG丸ｺﾞｼｯｸM-PRO" w:hAnsi="HG丸ｺﾞｼｯｸM-PRO" w:cs="Times New Roman" w:hint="eastAsia"/>
          <w:sz w:val="22"/>
        </w:rPr>
        <w:t>・</w:t>
      </w:r>
      <w:r w:rsidR="002D63FF">
        <w:rPr>
          <w:rFonts w:ascii="HG丸ｺﾞｼｯｸM-PRO" w:eastAsia="HG丸ｺﾞｼｯｸM-PRO" w:hAnsi="HG丸ｺﾞｼｯｸM-PRO" w:cs="Times New Roman" w:hint="eastAsia"/>
          <w:sz w:val="22"/>
        </w:rPr>
        <w:t>６７</w:t>
      </w:r>
    </w:p>
    <w:p w:rsidR="0044556A" w:rsidRPr="00C82FFE" w:rsidRDefault="0044556A" w:rsidP="0044556A">
      <w:pPr>
        <w:spacing w:line="440" w:lineRule="exact"/>
        <w:rPr>
          <w:rFonts w:ascii="HG丸ｺﾞｼｯｸM-PRO" w:eastAsia="HG丸ｺﾞｼｯｸM-PRO" w:hAnsi="HG丸ｺﾞｼｯｸM-PRO" w:cs="Times New Roman"/>
          <w:sz w:val="22"/>
        </w:rPr>
      </w:pPr>
      <w:r w:rsidRPr="00C82FFE">
        <w:rPr>
          <w:rFonts w:ascii="HG丸ｺﾞｼｯｸM-PRO" w:eastAsia="HG丸ｺﾞｼｯｸM-PRO" w:hAnsi="HG丸ｺﾞｼｯｸM-PRO" w:cs="Times New Roman" w:hint="eastAsia"/>
          <w:sz w:val="22"/>
        </w:rPr>
        <w:t xml:space="preserve">　　　１　地域医療構想調整会議</w:t>
      </w:r>
      <w:r w:rsidR="0042712F">
        <w:rPr>
          <w:rFonts w:ascii="HG丸ｺﾞｼｯｸM-PRO" w:eastAsia="HG丸ｺﾞｼｯｸM-PRO" w:hAnsi="HG丸ｺﾞｼｯｸM-PRO" w:cs="Times New Roman" w:hint="eastAsia"/>
          <w:sz w:val="22"/>
        </w:rPr>
        <w:t>を活用した医療機関相互の協議</w:t>
      </w:r>
    </w:p>
    <w:p w:rsidR="0044556A" w:rsidRPr="00C82FFE" w:rsidRDefault="0042712F"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２　地域医療構想の実現に向けた施策の評価・見直し（PDCA）</w:t>
      </w:r>
    </w:p>
    <w:p w:rsidR="0044556A" w:rsidRPr="008E008A" w:rsidRDefault="0044556A" w:rsidP="0044556A">
      <w:pPr>
        <w:spacing w:line="440" w:lineRule="exact"/>
        <w:rPr>
          <w:rFonts w:ascii="HG丸ｺﾞｼｯｸM-PRO" w:eastAsia="HG丸ｺﾞｼｯｸM-PRO" w:hAnsi="HG丸ｺﾞｼｯｸM-PRO" w:cs="Times New Roman"/>
          <w:sz w:val="22"/>
        </w:rPr>
      </w:pPr>
    </w:p>
    <w:p w:rsidR="002D63FF" w:rsidRDefault="00B53716"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第７章  </w:t>
      </w:r>
      <w:r w:rsidR="0044556A" w:rsidRPr="005B5949">
        <w:rPr>
          <w:rFonts w:ascii="HG丸ｺﾞｼｯｸM-PRO" w:eastAsia="HG丸ｺﾞｼｯｸM-PRO" w:hAnsi="HG丸ｺﾞｼｯｸM-PRO" w:cs="Times New Roman" w:hint="eastAsia"/>
          <w:sz w:val="22"/>
        </w:rPr>
        <w:t>まとめ</w:t>
      </w:r>
      <w:r>
        <w:rPr>
          <w:rFonts w:ascii="HG丸ｺﾞｼｯｸM-PRO" w:eastAsia="HG丸ｺﾞｼｯｸM-PRO" w:hAnsi="HG丸ｺﾞｼｯｸM-PRO" w:cs="Times New Roman" w:hint="eastAsia"/>
          <w:sz w:val="22"/>
        </w:rPr>
        <w:t xml:space="preserve">（今後留意すべき点）・ </w:t>
      </w:r>
      <w:r w:rsidR="002D63FF">
        <w:rPr>
          <w:rFonts w:ascii="HG丸ｺﾞｼｯｸM-PRO" w:eastAsia="HG丸ｺﾞｼｯｸM-PRO" w:hAnsi="HG丸ｺﾞｼｯｸM-PRO" w:cs="Times New Roman" w:hint="eastAsia"/>
          <w:sz w:val="22"/>
        </w:rPr>
        <w:t>・・・・・・・・・・・・・・・・・・・</w:t>
      </w:r>
      <w:r w:rsidR="00D66FE7">
        <w:rPr>
          <w:rFonts w:ascii="HG丸ｺﾞｼｯｸM-PRO" w:eastAsia="HG丸ｺﾞｼｯｸM-PRO" w:hAnsi="HG丸ｺﾞｼｯｸM-PRO" w:cs="Times New Roman" w:hint="eastAsia"/>
          <w:sz w:val="22"/>
        </w:rPr>
        <w:t>・</w:t>
      </w:r>
      <w:r w:rsidR="002D63FF">
        <w:rPr>
          <w:rFonts w:ascii="HG丸ｺﾞｼｯｸM-PRO" w:eastAsia="HG丸ｺﾞｼｯｸM-PRO" w:hAnsi="HG丸ｺﾞｼｯｸM-PRO" w:cs="Times New Roman" w:hint="eastAsia"/>
          <w:sz w:val="22"/>
        </w:rPr>
        <w:t>・７３</w:t>
      </w:r>
    </w:p>
    <w:p w:rsidR="002D63FF" w:rsidRDefault="002D63FF" w:rsidP="0044556A">
      <w:pPr>
        <w:spacing w:line="440" w:lineRule="exact"/>
        <w:rPr>
          <w:rFonts w:ascii="HG丸ｺﾞｼｯｸM-PRO" w:eastAsia="HG丸ｺﾞｼｯｸM-PRO" w:hAnsi="HG丸ｺﾞｼｯｸM-PRO" w:cs="Times New Roman"/>
          <w:sz w:val="22"/>
        </w:rPr>
      </w:pPr>
    </w:p>
    <w:p w:rsidR="0044556A" w:rsidRPr="0018126E" w:rsidRDefault="0044556A" w:rsidP="00730B18">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構想区域</w:t>
      </w:r>
      <w:r w:rsidRPr="0018126E">
        <w:rPr>
          <w:rFonts w:ascii="HG丸ｺﾞｼｯｸM-PRO" w:eastAsia="HG丸ｺﾞｼｯｸM-PRO" w:hAnsi="HG丸ｺﾞｼｯｸM-PRO" w:cs="Times New Roman" w:hint="eastAsia"/>
          <w:sz w:val="22"/>
        </w:rPr>
        <w:t>編</w:t>
      </w:r>
      <w:r w:rsidR="00730B18">
        <w:rPr>
          <w:rFonts w:ascii="HG丸ｺﾞｼｯｸM-PRO" w:eastAsia="HG丸ｺﾞｼｯｸM-PRO" w:hAnsi="HG丸ｺﾞｼｯｸM-PRO" w:cs="Times New Roman" w:hint="eastAsia"/>
          <w:sz w:val="22"/>
        </w:rPr>
        <w:t>・・</w:t>
      </w:r>
      <w:r w:rsidR="002D63FF">
        <w:rPr>
          <w:rFonts w:ascii="HG丸ｺﾞｼｯｸM-PRO" w:eastAsia="HG丸ｺﾞｼｯｸM-PRO" w:hAnsi="HG丸ｺﾞｼｯｸM-PRO" w:cs="Times New Roman" w:hint="eastAsia"/>
          <w:sz w:val="22"/>
        </w:rPr>
        <w:t>・・・・・・・・・・・・・・・・・・・・・・・・・・・</w:t>
      </w:r>
      <w:r w:rsidR="00D66FE7">
        <w:rPr>
          <w:rFonts w:ascii="HG丸ｺﾞｼｯｸM-PRO" w:eastAsia="HG丸ｺﾞｼｯｸM-PRO" w:hAnsi="HG丸ｺﾞｼｯｸM-PRO" w:cs="Times New Roman" w:hint="eastAsia"/>
          <w:sz w:val="22"/>
        </w:rPr>
        <w:t>・</w:t>
      </w:r>
      <w:r w:rsidR="002D63FF">
        <w:rPr>
          <w:rFonts w:ascii="HG丸ｺﾞｼｯｸM-PRO" w:eastAsia="HG丸ｺﾞｼｯｸM-PRO" w:hAnsi="HG丸ｺﾞｼｯｸM-PRO" w:cs="Times New Roman" w:hint="eastAsia"/>
          <w:sz w:val="22"/>
        </w:rPr>
        <w:t>・・・・７４</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１　豊能構想区域（豊能二次医療圏）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２　三島構想区域（三島二次医療圏）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３　北河内構想区域（北河内二次医療圏）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４　中河内構想区域（中河内二次医療圏）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５　南河内構想区域（南河内二次医療圏）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６　堺市構想区域（堺市二次医療圏）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７　泉州構想区域（泉州二次医療圏）</w:t>
      </w:r>
    </w:p>
    <w:p w:rsidR="0044556A" w:rsidRDefault="0044556A" w:rsidP="0044556A">
      <w:pPr>
        <w:spacing w:line="44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８　大阪市構想区域（大阪市二次医療圏）</w:t>
      </w:r>
    </w:p>
    <w:p w:rsidR="0044556A" w:rsidRPr="008B13D0" w:rsidRDefault="0044556A" w:rsidP="0044556A">
      <w:pPr>
        <w:spacing w:line="440" w:lineRule="exact"/>
        <w:rPr>
          <w:rFonts w:ascii="HG丸ｺﾞｼｯｸM-PRO" w:eastAsia="HG丸ｺﾞｼｯｸM-PRO" w:hAnsi="HG丸ｺﾞｼｯｸM-PRO" w:cs="Times New Roman"/>
          <w:sz w:val="22"/>
        </w:rPr>
      </w:pPr>
    </w:p>
    <w:p w:rsidR="0044556A" w:rsidRPr="0018126E" w:rsidRDefault="00730B18" w:rsidP="00D66FE7">
      <w:pPr>
        <w:spacing w:line="440" w:lineRule="exact"/>
        <w:ind w:firstLineChars="50" w:firstLine="1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資料編・・</w:t>
      </w:r>
      <w:r w:rsidR="002D63FF">
        <w:rPr>
          <w:rFonts w:ascii="HG丸ｺﾞｼｯｸM-PRO" w:eastAsia="HG丸ｺﾞｼｯｸM-PRO" w:hAnsi="HG丸ｺﾞｼｯｸM-PRO" w:cs="Times New Roman" w:hint="eastAsia"/>
          <w:sz w:val="22"/>
        </w:rPr>
        <w:t>・・・</w:t>
      </w:r>
      <w:r w:rsidR="000C3FB8">
        <w:rPr>
          <w:rFonts w:ascii="HG丸ｺﾞｼｯｸM-PRO" w:eastAsia="HG丸ｺﾞｼｯｸM-PRO" w:hAnsi="HG丸ｺﾞｼｯｸM-PRO" w:cs="Times New Roman" w:hint="eastAsia"/>
          <w:sz w:val="22"/>
        </w:rPr>
        <w:t>・・・・・・・・・</w:t>
      </w:r>
      <w:r w:rsidR="004A3EA9">
        <w:rPr>
          <w:rFonts w:ascii="HG丸ｺﾞｼｯｸM-PRO" w:eastAsia="HG丸ｺﾞｼｯｸM-PRO" w:hAnsi="HG丸ｺﾞｼｯｸM-PRO" w:cs="Times New Roman" w:hint="eastAsia"/>
          <w:sz w:val="22"/>
        </w:rPr>
        <w:t>・・・・・・・・・・・・・・・・・</w:t>
      </w:r>
      <w:r w:rsidR="00D66FE7">
        <w:rPr>
          <w:rFonts w:ascii="HG丸ｺﾞｼｯｸM-PRO" w:eastAsia="HG丸ｺﾞｼｯｸM-PRO" w:hAnsi="HG丸ｺﾞｼｯｸM-PRO" w:cs="Times New Roman" w:hint="eastAsia"/>
          <w:sz w:val="22"/>
        </w:rPr>
        <w:t>・・</w:t>
      </w:r>
      <w:r w:rsidR="004A3EA9">
        <w:rPr>
          <w:rFonts w:ascii="HG丸ｺﾞｼｯｸM-PRO" w:eastAsia="HG丸ｺﾞｼｯｸM-PRO" w:hAnsi="HG丸ｺﾞｼｯｸM-PRO" w:cs="Times New Roman" w:hint="eastAsia"/>
          <w:sz w:val="22"/>
        </w:rPr>
        <w:t>・・１</w:t>
      </w:r>
      <w:r w:rsidR="00620428">
        <w:rPr>
          <w:rFonts w:ascii="HG丸ｺﾞｼｯｸM-PRO" w:eastAsia="HG丸ｺﾞｼｯｸM-PRO" w:hAnsi="HG丸ｺﾞｼｯｸM-PRO" w:cs="Times New Roman" w:hint="eastAsia"/>
          <w:sz w:val="22"/>
        </w:rPr>
        <w:t>28</w:t>
      </w:r>
    </w:p>
    <w:p w:rsidR="0044556A" w:rsidRDefault="0044556A" w:rsidP="0044556A">
      <w:pPr>
        <w:widowControl/>
        <w:spacing w:line="440" w:lineRule="exact"/>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sz w:val="24"/>
          <w:szCs w:val="24"/>
        </w:rPr>
        <w:br w:type="page"/>
      </w:r>
    </w:p>
    <w:p w:rsidR="0046716F" w:rsidRDefault="0046716F" w:rsidP="0044556A">
      <w:pPr>
        <w:rPr>
          <w:rFonts w:ascii="HG丸ｺﾞｼｯｸM-PRO" w:eastAsia="HG丸ｺﾞｼｯｸM-PRO" w:hAnsi="HG丸ｺﾞｼｯｸM-PRO"/>
          <w:b/>
          <w:sz w:val="32"/>
          <w:szCs w:val="32"/>
        </w:rPr>
        <w:sectPr w:rsidR="0046716F" w:rsidSect="00033095">
          <w:headerReference w:type="default" r:id="rId16"/>
          <w:footerReference w:type="even" r:id="rId17"/>
          <w:footerReference w:type="default" r:id="rId18"/>
          <w:pgSz w:w="11906" w:h="16838"/>
          <w:pgMar w:top="1021" w:right="1191" w:bottom="1021" w:left="1191" w:header="567" w:footer="397" w:gutter="0"/>
          <w:pgNumType w:start="1"/>
          <w:cols w:space="425"/>
          <w:docGrid w:type="linesAndChars" w:linePitch="360"/>
        </w:sectPr>
      </w:pPr>
    </w:p>
    <w:p w:rsidR="0044556A" w:rsidRPr="001124B6" w:rsidRDefault="0044556A" w:rsidP="0044556A">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第</w:t>
      </w:r>
      <w:r w:rsidRPr="001124B6">
        <w:rPr>
          <w:rFonts w:ascii="HG丸ｺﾞｼｯｸM-PRO" w:eastAsia="HG丸ｺﾞｼｯｸM-PRO" w:hAnsi="HG丸ｺﾞｼｯｸM-PRO" w:hint="eastAsia"/>
          <w:b/>
          <w:sz w:val="32"/>
          <w:szCs w:val="32"/>
        </w:rPr>
        <w:t>１</w:t>
      </w:r>
      <w:r>
        <w:rPr>
          <w:rFonts w:ascii="HG丸ｺﾞｼｯｸM-PRO" w:eastAsia="HG丸ｺﾞｼｯｸM-PRO" w:hAnsi="HG丸ｺﾞｼｯｸM-PRO" w:hint="eastAsia"/>
          <w:b/>
          <w:sz w:val="32"/>
          <w:szCs w:val="32"/>
        </w:rPr>
        <w:t xml:space="preserve">章　</w:t>
      </w:r>
      <w:r w:rsidRPr="001124B6">
        <w:rPr>
          <w:rFonts w:ascii="HG丸ｺﾞｼｯｸM-PRO" w:eastAsia="HG丸ｺﾞｼｯｸM-PRO" w:hAnsi="HG丸ｺﾞｼｯｸM-PRO" w:hint="eastAsia"/>
          <w:b/>
          <w:sz w:val="32"/>
          <w:szCs w:val="32"/>
        </w:rPr>
        <w:t>地域医療構想の基本的事項</w:t>
      </w:r>
    </w:p>
    <w:p w:rsidR="0044556A" w:rsidRDefault="0044556A" w:rsidP="0044556A">
      <w:pPr>
        <w:spacing w:line="34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１　</w:t>
      </w:r>
      <w:r w:rsidRPr="00E27122">
        <w:rPr>
          <w:rFonts w:ascii="HG丸ｺﾞｼｯｸM-PRO" w:eastAsia="HG丸ｺﾞｼｯｸM-PRO" w:hAnsi="HG丸ｺﾞｼｯｸM-PRO" w:hint="eastAsia"/>
          <w:b/>
          <w:sz w:val="24"/>
          <w:szCs w:val="24"/>
        </w:rPr>
        <w:t>地域医療構想策定の背景</w:t>
      </w:r>
    </w:p>
    <w:p w:rsidR="0044556A" w:rsidRDefault="0044556A" w:rsidP="0044556A">
      <w:pPr>
        <w:spacing w:line="340" w:lineRule="exact"/>
        <w:ind w:leftChars="300" w:left="630" w:firstLineChars="100" w:firstLine="210"/>
        <w:rPr>
          <w:rFonts w:ascii="HG丸ｺﾞｼｯｸM-PRO" w:eastAsia="HG丸ｺﾞｼｯｸM-PRO" w:hAnsi="HG丸ｺﾞｼｯｸM-PRO"/>
          <w:b/>
          <w:sz w:val="24"/>
          <w:szCs w:val="24"/>
        </w:rPr>
      </w:pPr>
      <w:r>
        <w:rPr>
          <w:rFonts w:ascii="HG丸ｺﾞｼｯｸM-PRO" w:eastAsia="HG丸ｺﾞｼｯｸM-PRO" w:hAnsi="HG丸ｺﾞｼｯｸM-PRO" w:hint="eastAsia"/>
          <w:szCs w:val="21"/>
        </w:rPr>
        <w:t>平成37年（</w:t>
      </w:r>
      <w:r w:rsidRPr="001124B6">
        <w:rPr>
          <w:rFonts w:ascii="HG丸ｺﾞｼｯｸM-PRO" w:eastAsia="HG丸ｺﾞｼｯｸM-PRO" w:hAnsi="HG丸ｺﾞｼｯｸM-PRO" w:hint="eastAsia"/>
          <w:szCs w:val="21"/>
        </w:rPr>
        <w:t>2025年</w:t>
      </w:r>
      <w:r>
        <w:rPr>
          <w:rFonts w:ascii="HG丸ｺﾞｼｯｸM-PRO" w:eastAsia="HG丸ｺﾞｼｯｸM-PRO" w:hAnsi="HG丸ｺﾞｼｯｸM-PRO" w:hint="eastAsia"/>
          <w:szCs w:val="21"/>
        </w:rPr>
        <w:t>）</w:t>
      </w:r>
      <w:r w:rsidRPr="001124B6">
        <w:rPr>
          <w:rFonts w:ascii="HG丸ｺﾞｼｯｸM-PRO" w:eastAsia="HG丸ｺﾞｼｯｸM-PRO" w:hAnsi="HG丸ｺﾞｼｯｸM-PRO" w:hint="eastAsia"/>
          <w:szCs w:val="21"/>
        </w:rPr>
        <w:t>には団塊の世代が75歳以上となり、3人に1人が65歳以上、5人に1人が75歳以上となる。</w:t>
      </w:r>
    </w:p>
    <w:p w:rsidR="0044556A" w:rsidRPr="00D9598B" w:rsidRDefault="0044556A" w:rsidP="0044556A">
      <w:pPr>
        <w:spacing w:line="340" w:lineRule="exact"/>
        <w:ind w:leftChars="300" w:left="630" w:firstLineChars="100" w:firstLine="210"/>
        <w:jc w:val="left"/>
        <w:rPr>
          <w:rFonts w:ascii="HG丸ｺﾞｼｯｸM-PRO" w:eastAsia="HG丸ｺﾞｼｯｸM-PRO" w:hAnsi="HG丸ｺﾞｼｯｸM-PRO"/>
          <w:szCs w:val="21"/>
        </w:rPr>
      </w:pPr>
      <w:r w:rsidRPr="001124B6">
        <w:rPr>
          <w:rFonts w:ascii="HG丸ｺﾞｼｯｸM-PRO" w:eastAsia="HG丸ｺﾞｼｯｸM-PRO" w:hAnsi="HG丸ｺﾞｼｯｸM-PRO" w:hint="eastAsia"/>
          <w:szCs w:val="21"/>
        </w:rPr>
        <w:t>今後、高齢化が進むと医療や介護を必要とする方がますます増加し、</w:t>
      </w:r>
      <w:r w:rsidR="00347515">
        <w:rPr>
          <w:rFonts w:ascii="HG丸ｺﾞｼｯｸM-PRO" w:eastAsia="HG丸ｺﾞｼｯｸM-PRO" w:hAnsi="HG丸ｺﾞｼｯｸM-PRO" w:hint="eastAsia"/>
          <w:szCs w:val="21"/>
        </w:rPr>
        <w:t>現在の</w:t>
      </w:r>
      <w:r w:rsidRPr="001124B6">
        <w:rPr>
          <w:rFonts w:ascii="HG丸ｺﾞｼｯｸM-PRO" w:eastAsia="HG丸ｺﾞｼｯｸM-PRO" w:hAnsi="HG丸ｺﾞｼｯｸM-PRO" w:hint="eastAsia"/>
          <w:szCs w:val="21"/>
        </w:rPr>
        <w:t>医療・介護サービスの提供体制のままでは十分対応できないため、</w:t>
      </w:r>
      <w:r>
        <w:rPr>
          <w:rFonts w:ascii="HG丸ｺﾞｼｯｸM-PRO" w:eastAsia="HG丸ｺﾞｼｯｸM-PRO" w:hAnsi="HG丸ｺﾞｼｯｸM-PRO" w:hint="eastAsia"/>
          <w:szCs w:val="21"/>
        </w:rPr>
        <w:t>平成37年（</w:t>
      </w:r>
      <w:r w:rsidRPr="001124B6">
        <w:rPr>
          <w:rFonts w:ascii="HG丸ｺﾞｼｯｸM-PRO" w:eastAsia="HG丸ｺﾞｼｯｸM-PRO" w:hAnsi="HG丸ｺﾞｼｯｸM-PRO" w:hint="eastAsia"/>
          <w:szCs w:val="21"/>
        </w:rPr>
        <w:t>2025年</w:t>
      </w:r>
      <w:r>
        <w:rPr>
          <w:rFonts w:ascii="HG丸ｺﾞｼｯｸM-PRO" w:eastAsia="HG丸ｺﾞｼｯｸM-PRO" w:hAnsi="HG丸ｺﾞｼｯｸM-PRO" w:hint="eastAsia"/>
          <w:szCs w:val="21"/>
        </w:rPr>
        <w:t>）</w:t>
      </w:r>
      <w:r w:rsidRPr="001124B6">
        <w:rPr>
          <w:rFonts w:ascii="HG丸ｺﾞｼｯｸM-PRO" w:eastAsia="HG丸ｺﾞｼｯｸM-PRO" w:hAnsi="HG丸ｺﾞｼｯｸM-PRO" w:hint="eastAsia"/>
          <w:szCs w:val="21"/>
        </w:rPr>
        <w:t>を見据え、限られた医療・</w:t>
      </w:r>
      <w:r w:rsidRPr="00D9598B">
        <w:rPr>
          <w:rFonts w:ascii="HG丸ｺﾞｼｯｸM-PRO" w:eastAsia="HG丸ｺﾞｼｯｸM-PRO" w:hAnsi="HG丸ｺﾞｼｯｸM-PRO" w:hint="eastAsia"/>
          <w:szCs w:val="21"/>
        </w:rPr>
        <w:t>介護資源を有効に活用し、必要なサービスを確保する必要がある。</w:t>
      </w:r>
    </w:p>
    <w:p w:rsidR="0044556A" w:rsidRPr="00D9598B" w:rsidRDefault="0044556A" w:rsidP="0044556A">
      <w:pPr>
        <w:spacing w:line="340" w:lineRule="exact"/>
        <w:ind w:leftChars="300" w:left="630" w:firstLineChars="100" w:firstLine="210"/>
        <w:jc w:val="left"/>
        <w:rPr>
          <w:rFonts w:ascii="HG丸ｺﾞｼｯｸM-PRO" w:eastAsia="HG丸ｺﾞｼｯｸM-PRO" w:hAnsi="HG丸ｺﾞｼｯｸM-PRO" w:cs="ＭＳ Ｐゴシック"/>
          <w:kern w:val="0"/>
          <w:szCs w:val="21"/>
        </w:rPr>
      </w:pPr>
      <w:r w:rsidRPr="00D9598B">
        <w:rPr>
          <w:rFonts w:ascii="HG丸ｺﾞｼｯｸM-PRO" w:eastAsia="HG丸ｺﾞｼｯｸM-PRO" w:hAnsi="HG丸ｺﾞｼｯｸM-PRO" w:hint="eastAsia"/>
          <w:szCs w:val="21"/>
        </w:rPr>
        <w:t>平成26年の通常国会で成立した「医療介護総合確保</w:t>
      </w:r>
      <w:r w:rsidR="009F3F0D">
        <w:rPr>
          <w:rFonts w:ascii="HG丸ｺﾞｼｯｸM-PRO" w:eastAsia="HG丸ｺﾞｼｯｸM-PRO" w:hAnsi="HG丸ｺﾞｼｯｸM-PRO" w:hint="eastAsia"/>
          <w:szCs w:val="21"/>
        </w:rPr>
        <w:t>推進</w:t>
      </w:r>
      <w:r w:rsidRPr="00D9598B">
        <w:rPr>
          <w:rFonts w:ascii="HG丸ｺﾞｼｯｸM-PRO" w:eastAsia="HG丸ｺﾞｼｯｸM-PRO" w:hAnsi="HG丸ｺﾞｼｯｸM-PRO" w:hint="eastAsia"/>
          <w:szCs w:val="21"/>
        </w:rPr>
        <w:t>法」により、</w:t>
      </w:r>
      <w:r w:rsidR="00431900">
        <w:rPr>
          <w:rFonts w:ascii="HG丸ｺﾞｼｯｸM-PRO" w:eastAsia="HG丸ｺﾞｼｯｸM-PRO" w:hAnsi="HG丸ｺﾞｼｯｸM-PRO" w:hint="eastAsia"/>
          <w:szCs w:val="21"/>
        </w:rPr>
        <w:t>医療法が改正され、</w:t>
      </w:r>
    </w:p>
    <w:p w:rsidR="0044556A" w:rsidRPr="00B1569D" w:rsidRDefault="0044556A" w:rsidP="0044556A">
      <w:pPr>
        <w:autoSpaceDE w:val="0"/>
        <w:autoSpaceDN w:val="0"/>
        <w:adjustRightInd w:val="0"/>
        <w:spacing w:line="340" w:lineRule="exact"/>
        <w:ind w:leftChars="300" w:left="630"/>
        <w:jc w:val="left"/>
        <w:rPr>
          <w:rFonts w:ascii="HG丸ｺﾞｼｯｸM-PRO" w:eastAsia="HG丸ｺﾞｼｯｸM-PRO" w:hAnsi="HG丸ｺﾞｼｯｸM-PRO" w:cs="ＭＳ Ｐゴシック"/>
          <w:kern w:val="0"/>
          <w:szCs w:val="21"/>
        </w:rPr>
      </w:pPr>
      <w:r w:rsidRPr="00B1569D">
        <w:rPr>
          <w:rFonts w:ascii="HG丸ｺﾞｼｯｸM-PRO" w:eastAsia="HG丸ｺﾞｼｯｸM-PRO" w:hAnsi="HG丸ｺﾞｼｯｸM-PRO" w:cs="ＭＳ Ｐゴシック" w:hint="eastAsia"/>
          <w:kern w:val="0"/>
          <w:szCs w:val="21"/>
        </w:rPr>
        <w:t>高度急性期から在宅医療まで、患者の状態に応じた適切な医療を、地域において効果的かつ効率的に提供する体制</w:t>
      </w:r>
      <w:r>
        <w:rPr>
          <w:rFonts w:ascii="HG丸ｺﾞｼｯｸM-PRO" w:eastAsia="HG丸ｺﾞｼｯｸM-PRO" w:hAnsi="HG丸ｺﾞｼｯｸM-PRO" w:cs="ＭＳ Ｐゴシック" w:hint="eastAsia"/>
          <w:kern w:val="0"/>
          <w:szCs w:val="21"/>
        </w:rPr>
        <w:t>の</w:t>
      </w:r>
      <w:r w:rsidRPr="00B1569D">
        <w:rPr>
          <w:rFonts w:ascii="HG丸ｺﾞｼｯｸM-PRO" w:eastAsia="HG丸ｺﾞｼｯｸM-PRO" w:hAnsi="HG丸ｺﾞｼｯｸM-PRO" w:cs="ＭＳ Ｐゴシック" w:hint="eastAsia"/>
          <w:kern w:val="0"/>
          <w:szCs w:val="21"/>
        </w:rPr>
        <w:t>整備</w:t>
      </w:r>
      <w:r>
        <w:rPr>
          <w:rFonts w:ascii="HG丸ｺﾞｼｯｸM-PRO" w:eastAsia="HG丸ｺﾞｼｯｸM-PRO" w:hAnsi="HG丸ｺﾞｼｯｸM-PRO" w:cs="ＭＳ Ｐゴシック" w:hint="eastAsia"/>
          <w:kern w:val="0"/>
          <w:szCs w:val="21"/>
        </w:rPr>
        <w:t>に向け、医療機能の分化・連携や</w:t>
      </w:r>
      <w:r w:rsidRPr="00D9598B">
        <w:rPr>
          <w:rFonts w:ascii="HG丸ｺﾞｼｯｸM-PRO" w:eastAsia="HG丸ｺﾞｼｯｸM-PRO" w:hAnsi="HG丸ｺﾞｼｯｸM-PRO" w:cs="ＭＳ Ｐゴシック" w:hint="eastAsia"/>
          <w:kern w:val="0"/>
          <w:szCs w:val="21"/>
        </w:rPr>
        <w:t>在宅医療の充実</w:t>
      </w:r>
      <w:r>
        <w:rPr>
          <w:rFonts w:ascii="HG丸ｺﾞｼｯｸM-PRO" w:eastAsia="HG丸ｺﾞｼｯｸM-PRO" w:hAnsi="HG丸ｺﾞｼｯｸM-PRO" w:cs="ＭＳ Ｐゴシック" w:hint="eastAsia"/>
          <w:kern w:val="0"/>
          <w:szCs w:val="21"/>
        </w:rPr>
        <w:t>等をさらに推進するため、都道府県は地域医療構想の策定を行うこととなった。</w:t>
      </w:r>
    </w:p>
    <w:tbl>
      <w:tblPr>
        <w:tblpPr w:leftFromText="142" w:rightFromText="142" w:vertAnchor="text" w:horzAnchor="margin" w:tblpXSpec="right" w:tblpY="1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41"/>
      </w:tblGrid>
      <w:tr w:rsidR="0044556A" w:rsidRPr="001124B6" w:rsidTr="0044556A">
        <w:trPr>
          <w:trHeight w:val="1641"/>
        </w:trPr>
        <w:tc>
          <w:tcPr>
            <w:tcW w:w="8941" w:type="dxa"/>
          </w:tcPr>
          <w:p w:rsidR="0044556A" w:rsidRPr="00F8168C" w:rsidRDefault="0044556A" w:rsidP="0044556A">
            <w:pPr>
              <w:spacing w:line="300" w:lineRule="exact"/>
              <w:jc w:val="left"/>
              <w:rPr>
                <w:rFonts w:asciiTheme="minorEastAsia" w:hAnsiTheme="minorEastAsia"/>
                <w:sz w:val="18"/>
                <w:szCs w:val="18"/>
              </w:rPr>
            </w:pPr>
            <w:r w:rsidRPr="00F8168C">
              <w:rPr>
                <w:rFonts w:asciiTheme="minorEastAsia" w:hAnsiTheme="minorEastAsia" w:hint="eastAsia"/>
                <w:sz w:val="18"/>
                <w:szCs w:val="18"/>
              </w:rPr>
              <w:t xml:space="preserve">政府「医療・介護情報の活用による改革の推進に関する専門調査会第1次報告」　</w:t>
            </w:r>
          </w:p>
          <w:p w:rsidR="0044556A" w:rsidRPr="00F8168C" w:rsidRDefault="0044556A" w:rsidP="0044556A">
            <w:pPr>
              <w:spacing w:line="300" w:lineRule="exact"/>
              <w:jc w:val="left"/>
              <w:rPr>
                <w:rFonts w:asciiTheme="minorEastAsia" w:hAnsiTheme="minorEastAsia"/>
                <w:sz w:val="18"/>
                <w:szCs w:val="18"/>
              </w:rPr>
            </w:pPr>
            <w:r w:rsidRPr="00F8168C">
              <w:rPr>
                <w:rFonts w:asciiTheme="minorEastAsia" w:hAnsiTheme="minorEastAsia" w:hint="eastAsia"/>
                <w:sz w:val="18"/>
                <w:szCs w:val="18"/>
              </w:rPr>
              <w:t>（平成27年6月15日　医療・介護情報の活用による改革の推進に関する専門調査会）より一部抜粋</w:t>
            </w:r>
          </w:p>
          <w:p w:rsidR="0044556A" w:rsidRPr="00F8168C" w:rsidRDefault="0044556A" w:rsidP="0044556A">
            <w:pPr>
              <w:spacing w:line="300" w:lineRule="exact"/>
              <w:jc w:val="left"/>
              <w:rPr>
                <w:rFonts w:asciiTheme="minorEastAsia" w:hAnsiTheme="minorEastAsia"/>
                <w:sz w:val="18"/>
                <w:szCs w:val="18"/>
              </w:rPr>
            </w:pPr>
            <w:r w:rsidRPr="00F8168C">
              <w:rPr>
                <w:rFonts w:asciiTheme="minorEastAsia" w:hAnsiTheme="minorEastAsia" w:hint="eastAsia"/>
                <w:sz w:val="18"/>
                <w:szCs w:val="18"/>
              </w:rPr>
              <w:t>[医療・介護情報等を活用した医療提供体制改革の重要性]</w:t>
            </w:r>
          </w:p>
          <w:p w:rsidR="0044556A" w:rsidRPr="001124B6" w:rsidRDefault="0044556A" w:rsidP="0044556A">
            <w:pPr>
              <w:spacing w:line="300" w:lineRule="exact"/>
              <w:ind w:left="180" w:hangingChars="100" w:hanging="180"/>
              <w:jc w:val="left"/>
              <w:rPr>
                <w:rFonts w:ascii="HG丸ｺﾞｼｯｸM-PRO" w:eastAsia="HG丸ｺﾞｼｯｸM-PRO" w:hAnsi="HG丸ｺﾞｼｯｸM-PRO"/>
                <w:szCs w:val="21"/>
              </w:rPr>
            </w:pPr>
            <w:r w:rsidRPr="00F8168C">
              <w:rPr>
                <w:rFonts w:asciiTheme="minorEastAsia" w:hAnsiTheme="minorEastAsia" w:hint="eastAsia"/>
                <w:sz w:val="18"/>
                <w:szCs w:val="18"/>
              </w:rPr>
              <w:t>○　今後、人口の少子高齢化はさらに発展し、医療従事者の確保等にも限界がある中、限られた医療資源を効果的・効率的に活用するためには、医療機関の病床を医療ニーズの内容に応じて機能分化し、患者の状態像に即した医療提供体制を構築することが重要である。</w:t>
            </w:r>
          </w:p>
        </w:tc>
      </w:tr>
    </w:tbl>
    <w:p w:rsidR="0044556A" w:rsidRDefault="0044556A" w:rsidP="0044556A">
      <w:pPr>
        <w:spacing w:line="340" w:lineRule="exact"/>
        <w:ind w:firstLineChars="100" w:firstLine="210"/>
        <w:rPr>
          <w:rFonts w:ascii="HG丸ｺﾞｼｯｸM-PRO" w:eastAsia="HG丸ｺﾞｼｯｸM-PRO" w:hAnsi="HG丸ｺﾞｼｯｸM-PRO"/>
          <w:szCs w:val="21"/>
        </w:rPr>
      </w:pPr>
      <w:r w:rsidRPr="001124B6">
        <w:rPr>
          <w:rFonts w:ascii="HG丸ｺﾞｼｯｸM-PRO" w:eastAsia="HG丸ｺﾞｼｯｸM-PRO" w:hAnsi="HG丸ｺﾞｼｯｸM-PRO" w:hint="eastAsia"/>
          <w:szCs w:val="21"/>
        </w:rPr>
        <w:t xml:space="preserve"> </w:t>
      </w:r>
    </w:p>
    <w:p w:rsidR="0044556A" w:rsidRDefault="0044556A" w:rsidP="0044556A">
      <w:pPr>
        <w:spacing w:line="340" w:lineRule="exact"/>
        <w:ind w:firstLineChars="100" w:firstLine="210"/>
        <w:rPr>
          <w:rFonts w:ascii="HG丸ｺﾞｼｯｸM-PRO" w:eastAsia="HG丸ｺﾞｼｯｸM-PRO" w:hAnsi="HG丸ｺﾞｼｯｸM-PRO"/>
          <w:szCs w:val="21"/>
        </w:rPr>
      </w:pPr>
    </w:p>
    <w:p w:rsidR="0044556A" w:rsidRDefault="0044556A" w:rsidP="0044556A">
      <w:pPr>
        <w:spacing w:line="340" w:lineRule="exact"/>
        <w:ind w:firstLineChars="100" w:firstLine="210"/>
        <w:rPr>
          <w:rFonts w:ascii="HG丸ｺﾞｼｯｸM-PRO" w:eastAsia="HG丸ｺﾞｼｯｸM-PRO" w:hAnsi="HG丸ｺﾞｼｯｸM-PRO"/>
          <w:szCs w:val="21"/>
        </w:rPr>
      </w:pPr>
    </w:p>
    <w:p w:rsidR="0044556A" w:rsidRDefault="0044556A" w:rsidP="0044556A">
      <w:pPr>
        <w:spacing w:line="340" w:lineRule="exact"/>
        <w:ind w:firstLineChars="100" w:firstLine="210"/>
        <w:rPr>
          <w:rFonts w:ascii="HG丸ｺﾞｼｯｸM-PRO" w:eastAsia="HG丸ｺﾞｼｯｸM-PRO" w:hAnsi="HG丸ｺﾞｼｯｸM-PRO"/>
          <w:szCs w:val="21"/>
        </w:rPr>
      </w:pPr>
    </w:p>
    <w:p w:rsidR="0044556A" w:rsidRDefault="0044556A" w:rsidP="0044556A">
      <w:pPr>
        <w:spacing w:line="340" w:lineRule="exact"/>
        <w:ind w:firstLineChars="100" w:firstLine="210"/>
        <w:rPr>
          <w:rFonts w:ascii="HG丸ｺﾞｼｯｸM-PRO" w:eastAsia="HG丸ｺﾞｼｯｸM-PRO" w:hAnsi="HG丸ｺﾞｼｯｸM-PRO"/>
          <w:szCs w:val="21"/>
        </w:rPr>
      </w:pPr>
    </w:p>
    <w:p w:rsidR="0044556A" w:rsidRDefault="0044556A" w:rsidP="0044556A">
      <w:pPr>
        <w:spacing w:line="340" w:lineRule="exact"/>
        <w:ind w:firstLineChars="100" w:firstLine="210"/>
        <w:rPr>
          <w:rFonts w:ascii="HG丸ｺﾞｼｯｸM-PRO" w:eastAsia="HG丸ｺﾞｼｯｸM-PRO" w:hAnsi="HG丸ｺﾞｼｯｸM-PRO"/>
          <w:szCs w:val="21"/>
        </w:rPr>
      </w:pPr>
    </w:p>
    <w:p w:rsidR="0044556A" w:rsidRPr="001124B6" w:rsidRDefault="0044556A" w:rsidP="0044556A">
      <w:pPr>
        <w:spacing w:line="200" w:lineRule="exact"/>
        <w:ind w:firstLineChars="100" w:firstLine="210"/>
        <w:rPr>
          <w:rFonts w:ascii="HG丸ｺﾞｼｯｸM-PRO" w:eastAsia="HG丸ｺﾞｼｯｸM-PRO" w:hAnsi="HG丸ｺﾞｼｯｸM-PRO"/>
          <w:szCs w:val="21"/>
        </w:rPr>
      </w:pPr>
    </w:p>
    <w:p w:rsidR="0044556A" w:rsidRDefault="0044556A" w:rsidP="0044556A">
      <w:pPr>
        <w:spacing w:line="34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r w:rsidRPr="00E27122">
        <w:rPr>
          <w:rFonts w:ascii="HG丸ｺﾞｼｯｸM-PRO" w:eastAsia="HG丸ｺﾞｼｯｸM-PRO" w:hAnsi="HG丸ｺﾞｼｯｸM-PRO" w:hint="eastAsia"/>
          <w:b/>
          <w:sz w:val="24"/>
          <w:szCs w:val="24"/>
        </w:rPr>
        <w:t xml:space="preserve">　地域医療構想の基本的な考え方</w:t>
      </w:r>
    </w:p>
    <w:p w:rsidR="0044556A" w:rsidRPr="00D9598B" w:rsidRDefault="0044556A" w:rsidP="0044556A">
      <w:pPr>
        <w:spacing w:line="340" w:lineRule="exact"/>
        <w:ind w:leftChars="300" w:left="630" w:firstLineChars="100" w:firstLine="210"/>
        <w:rPr>
          <w:rFonts w:ascii="HG丸ｺﾞｼｯｸM-PRO" w:eastAsia="HG丸ｺﾞｼｯｸM-PRO" w:hAnsi="HG丸ｺﾞｼｯｸM-PRO"/>
          <w:b/>
          <w:sz w:val="24"/>
          <w:szCs w:val="24"/>
        </w:rPr>
      </w:pPr>
      <w:r w:rsidRPr="001124B6">
        <w:rPr>
          <w:rFonts w:ascii="HG丸ｺﾞｼｯｸM-PRO" w:eastAsia="HG丸ｺﾞｼｯｸM-PRO" w:hAnsi="HG丸ｺﾞｼｯｸM-PRO" w:hint="eastAsia"/>
          <w:szCs w:val="21"/>
        </w:rPr>
        <w:t>高齢化の進展に伴い、医療需要の増大が見込まれる中、高度急性期医療から在宅医療、介護までの一連のサービスを地域において総合的に確保する必要があり、医療機能の分化と連携を適切に推進し、地域において効率的かつ質の高い医療体制を構築する。</w:t>
      </w:r>
      <w:r w:rsidRPr="00D9598B">
        <w:rPr>
          <w:rFonts w:ascii="HG丸ｺﾞｼｯｸM-PRO" w:eastAsia="HG丸ｺﾞｼｯｸM-PRO" w:hAnsi="HG丸ｺﾞｼｯｸM-PRO" w:hint="eastAsia"/>
          <w:szCs w:val="21"/>
        </w:rPr>
        <w:t>（図</w:t>
      </w:r>
      <w:r>
        <w:rPr>
          <w:rFonts w:ascii="HG丸ｺﾞｼｯｸM-PRO" w:eastAsia="HG丸ｺﾞｼｯｸM-PRO" w:hAnsi="HG丸ｺﾞｼｯｸM-PRO" w:hint="eastAsia"/>
          <w:szCs w:val="21"/>
        </w:rPr>
        <w:t>１）</w:t>
      </w:r>
    </w:p>
    <w:p w:rsidR="0044556A" w:rsidRPr="009C6960" w:rsidRDefault="00DA61D4" w:rsidP="00D755C7">
      <w:pPr>
        <w:ind w:leftChars="150" w:left="1155" w:hangingChars="350" w:hanging="840"/>
        <w:rPr>
          <w:rFonts w:asciiTheme="majorEastAsia" w:eastAsiaTheme="majorEastAsia" w:hAnsiTheme="majorEastAsia"/>
          <w:szCs w:val="21"/>
        </w:rPr>
      </w:pPr>
      <w:r>
        <w:rPr>
          <w:rFonts w:asciiTheme="majorEastAsia" w:eastAsiaTheme="majorEastAsia" w:hAnsiTheme="majorEastAsia"/>
          <w:noProof/>
          <w:sz w:val="24"/>
          <w:szCs w:val="24"/>
        </w:rPr>
        <mc:AlternateContent>
          <mc:Choice Requires="wpg">
            <w:drawing>
              <wp:anchor distT="0" distB="0" distL="114300" distR="114300" simplePos="0" relativeHeight="252508672" behindDoc="0" locked="0" layoutInCell="1" allowOverlap="1" wp14:anchorId="36CEC5D9" wp14:editId="3588E15C">
                <wp:simplePos x="0" y="0"/>
                <wp:positionH relativeFrom="column">
                  <wp:posOffset>1141095</wp:posOffset>
                </wp:positionH>
                <wp:positionV relativeFrom="paragraph">
                  <wp:posOffset>223520</wp:posOffset>
                </wp:positionV>
                <wp:extent cx="4070985" cy="1498600"/>
                <wp:effectExtent l="11430" t="11430" r="13335" b="13970"/>
                <wp:wrapNone/>
                <wp:docPr id="1055" name="Group 1759" descr="（図１）では医療機能の状況を示していま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985" cy="1498600"/>
                          <a:chOff x="2991" y="9090"/>
                          <a:chExt cx="6411" cy="2360"/>
                        </a:xfrm>
                      </wpg:grpSpPr>
                      <wps:wsp>
                        <wps:cNvPr id="1056" name="正方形/長方形 8"/>
                        <wps:cNvSpPr>
                          <a:spLocks noChangeArrowheads="1"/>
                        </wps:cNvSpPr>
                        <wps:spPr bwMode="auto">
                          <a:xfrm>
                            <a:off x="2991" y="9518"/>
                            <a:ext cx="528" cy="1378"/>
                          </a:xfrm>
                          <a:prstGeom prst="rect">
                            <a:avLst/>
                          </a:prstGeom>
                          <a:solidFill>
                            <a:srgbClr val="FFFFFF"/>
                          </a:solidFill>
                          <a:ln w="12700">
                            <a:solidFill>
                              <a:srgbClr val="000000"/>
                            </a:solidFill>
                            <a:miter lim="800000"/>
                            <a:headEnd/>
                            <a:tailEnd/>
                          </a:ln>
                        </wps:spPr>
                        <wps:txbx>
                          <w:txbxContent>
                            <w:p w:rsidR="0069033B" w:rsidRPr="001124B6" w:rsidRDefault="0069033B" w:rsidP="0044556A">
                              <w:pPr>
                                <w:spacing w:line="260" w:lineRule="exact"/>
                                <w:rPr>
                                  <w:rFonts w:ascii="HG丸ｺﾞｼｯｸM-PRO" w:eastAsia="HG丸ｺﾞｼｯｸM-PRO" w:hAnsi="HG丸ｺﾞｼｯｸM-PRO"/>
                                  <w:color w:val="000000" w:themeColor="text1"/>
                                </w:rPr>
                              </w:pPr>
                              <w:r w:rsidRPr="001124B6">
                                <w:rPr>
                                  <w:rFonts w:ascii="HG丸ｺﾞｼｯｸM-PRO" w:eastAsia="HG丸ｺﾞｼｯｸM-PRO" w:hAnsi="HG丸ｺﾞｼｯｸM-PRO" w:hint="eastAsia"/>
                                  <w:color w:val="000000" w:themeColor="text1"/>
                                </w:rPr>
                                <w:t>医療機関</w:t>
                              </w:r>
                            </w:p>
                          </w:txbxContent>
                        </wps:txbx>
                        <wps:bodyPr rot="0" vert="horz" wrap="square" lIns="91440" tIns="45720" rIns="91440" bIns="45720" anchor="ctr" anchorCtr="0" upright="1">
                          <a:noAutofit/>
                        </wps:bodyPr>
                      </wps:wsp>
                      <wps:wsp>
                        <wps:cNvPr id="1057" name="角丸四角形 5"/>
                        <wps:cNvSpPr>
                          <a:spLocks noChangeArrowheads="1"/>
                        </wps:cNvSpPr>
                        <wps:spPr bwMode="auto">
                          <a:xfrm>
                            <a:off x="3650" y="9090"/>
                            <a:ext cx="5752" cy="2360"/>
                          </a:xfrm>
                          <a:prstGeom prst="roundRect">
                            <a:avLst>
                              <a:gd name="adj" fmla="val 7815"/>
                            </a:avLst>
                          </a:prstGeom>
                          <a:solidFill>
                            <a:srgbClr val="FFFFFF"/>
                          </a:solidFill>
                          <a:ln w="12700">
                            <a:solidFill>
                              <a:srgbClr val="000000"/>
                            </a:solidFill>
                            <a:round/>
                            <a:headEnd/>
                            <a:tailEnd/>
                          </a:ln>
                        </wps:spPr>
                        <wps:txbx>
                          <w:txbxContent>
                            <w:p w:rsidR="0069033B" w:rsidRDefault="0069033B" w:rsidP="0044556A">
                              <w:pPr>
                                <w:jc w:val="center"/>
                              </w:pPr>
                            </w:p>
                          </w:txbxContent>
                        </wps:txbx>
                        <wps:bodyPr rot="0" vert="horz" wrap="square" lIns="36000" tIns="36000" rIns="36000" bIns="36000" anchor="t" anchorCtr="0" upright="1">
                          <a:noAutofit/>
                        </wps:bodyPr>
                      </wps:wsp>
                      <wps:wsp>
                        <wps:cNvPr id="1058" name="角丸四角形 17"/>
                        <wps:cNvSpPr>
                          <a:spLocks noChangeArrowheads="1"/>
                        </wps:cNvSpPr>
                        <wps:spPr bwMode="auto">
                          <a:xfrm>
                            <a:off x="7623" y="9248"/>
                            <a:ext cx="1681" cy="443"/>
                          </a:xfrm>
                          <a:prstGeom prst="roundRect">
                            <a:avLst>
                              <a:gd name="adj" fmla="val 12866"/>
                            </a:avLst>
                          </a:prstGeom>
                          <a:solidFill>
                            <a:srgbClr val="FFFFFF"/>
                          </a:solidFill>
                          <a:ln w="12700">
                            <a:solidFill>
                              <a:srgbClr val="000000"/>
                            </a:solidFill>
                            <a:round/>
                            <a:headEnd/>
                            <a:tailEnd/>
                          </a:ln>
                        </wps:spPr>
                        <wps:txbx>
                          <w:txbxContent>
                            <w:p w:rsidR="0069033B" w:rsidRPr="001124B6" w:rsidRDefault="0069033B" w:rsidP="00BD6460">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（Ａ</w:t>
                              </w:r>
                              <w:r w:rsidRPr="001124B6">
                                <w:rPr>
                                  <w:rFonts w:ascii="HG丸ｺﾞｼｯｸM-PRO" w:eastAsia="HG丸ｺﾞｼｯｸM-PRO" w:hAnsi="HG丸ｺﾞｼｯｸM-PRO" w:hint="eastAsia"/>
                                  <w:sz w:val="18"/>
                                  <w:szCs w:val="18"/>
                                </w:rPr>
                                <w:t>病棟）</w:t>
                              </w:r>
                            </w:p>
                            <w:p w:rsidR="0069033B" w:rsidRPr="001124B6" w:rsidRDefault="0069033B" w:rsidP="00BD6460">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高度</w:t>
                              </w:r>
                              <w:r w:rsidRPr="001124B6">
                                <w:rPr>
                                  <w:rFonts w:ascii="HG丸ｺﾞｼｯｸM-PRO" w:eastAsia="HG丸ｺﾞｼｯｸM-PRO" w:hAnsi="HG丸ｺﾞｼｯｸM-PRO" w:hint="eastAsia"/>
                                  <w:sz w:val="18"/>
                                  <w:szCs w:val="18"/>
                                </w:rPr>
                                <w:t>急性期機能</w:t>
                              </w:r>
                            </w:p>
                            <w:p w:rsidR="0069033B" w:rsidRDefault="0069033B" w:rsidP="0044556A"/>
                          </w:txbxContent>
                        </wps:txbx>
                        <wps:bodyPr rot="0" vert="horz" wrap="square" lIns="0" tIns="0" rIns="0" bIns="0" anchor="t" anchorCtr="0" upright="1">
                          <a:noAutofit/>
                        </wps:bodyPr>
                      </wps:wsp>
                      <wps:wsp>
                        <wps:cNvPr id="1059" name="角丸四角形 18"/>
                        <wps:cNvSpPr>
                          <a:spLocks noChangeArrowheads="1"/>
                        </wps:cNvSpPr>
                        <wps:spPr bwMode="auto">
                          <a:xfrm>
                            <a:off x="3757" y="9248"/>
                            <a:ext cx="1527" cy="2075"/>
                          </a:xfrm>
                          <a:prstGeom prst="roundRect">
                            <a:avLst>
                              <a:gd name="adj" fmla="val 8917"/>
                            </a:avLst>
                          </a:prstGeom>
                          <a:solidFill>
                            <a:srgbClr val="FFFFFF"/>
                          </a:solidFill>
                          <a:ln w="12700">
                            <a:solidFill>
                              <a:srgbClr val="000000"/>
                            </a:solidFill>
                            <a:round/>
                            <a:headEnd/>
                            <a:tailEnd/>
                          </a:ln>
                        </wps:spPr>
                        <wps:txbx>
                          <w:txbxContent>
                            <w:p w:rsidR="0069033B" w:rsidRDefault="0069033B" w:rsidP="001B3B37">
                              <w:pPr>
                                <w:spacing w:line="360" w:lineRule="auto"/>
                                <w:rPr>
                                  <w:rFonts w:ascii="HG丸ｺﾞｼｯｸM-PRO" w:eastAsia="HG丸ｺﾞｼｯｸM-PRO" w:hAnsi="HG丸ｺﾞｼｯｸM-PRO"/>
                                  <w:sz w:val="20"/>
                                  <w:szCs w:val="20"/>
                                </w:rPr>
                              </w:pPr>
                            </w:p>
                            <w:p w:rsidR="0069033B" w:rsidRDefault="0069033B" w:rsidP="00BD646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70625F">
                                <w:rPr>
                                  <w:rFonts w:ascii="HG丸ｺﾞｼｯｸM-PRO" w:eastAsia="HG丸ｺﾞｼｯｸM-PRO" w:hAnsi="HG丸ｺﾞｼｯｸM-PRO" w:hint="eastAsia"/>
                                  <w:sz w:val="20"/>
                                  <w:szCs w:val="20"/>
                                </w:rPr>
                                <w:t>機能が</w:t>
                              </w:r>
                            </w:p>
                            <w:p w:rsidR="0069033B" w:rsidRPr="0070625F" w:rsidRDefault="0069033B" w:rsidP="0044556A">
                              <w:pPr>
                                <w:jc w:val="center"/>
                                <w:rPr>
                                  <w:rFonts w:ascii="HG丸ｺﾞｼｯｸM-PRO" w:eastAsia="HG丸ｺﾞｼｯｸM-PRO" w:hAnsi="HG丸ｺﾞｼｯｸM-PRO"/>
                                  <w:sz w:val="20"/>
                                  <w:szCs w:val="20"/>
                                </w:rPr>
                              </w:pPr>
                              <w:r w:rsidRPr="0070625F">
                                <w:rPr>
                                  <w:rFonts w:ascii="HG丸ｺﾞｼｯｸM-PRO" w:eastAsia="HG丸ｺﾞｼｯｸM-PRO" w:hAnsi="HG丸ｺﾞｼｯｸM-PRO" w:hint="eastAsia"/>
                                  <w:sz w:val="20"/>
                                  <w:szCs w:val="20"/>
                                </w:rPr>
                                <w:t>見えにくい）</w:t>
                              </w:r>
                            </w:p>
                          </w:txbxContent>
                        </wps:txbx>
                        <wps:bodyPr rot="0" vert="horz" wrap="square" lIns="36000" tIns="36000" rIns="36000" bIns="36000" anchor="t" anchorCtr="0" upright="1">
                          <a:noAutofit/>
                        </wps:bodyPr>
                      </wps:wsp>
                      <wps:wsp>
                        <wps:cNvPr id="1060" name="AutoShape 1211"/>
                        <wps:cNvSpPr>
                          <a:spLocks noChangeArrowheads="1"/>
                        </wps:cNvSpPr>
                        <wps:spPr bwMode="auto">
                          <a:xfrm>
                            <a:off x="7623" y="10342"/>
                            <a:ext cx="1680" cy="443"/>
                          </a:xfrm>
                          <a:prstGeom prst="roundRect">
                            <a:avLst>
                              <a:gd name="adj" fmla="val 12866"/>
                            </a:avLst>
                          </a:prstGeom>
                          <a:solidFill>
                            <a:srgbClr val="FFFFFF"/>
                          </a:solidFill>
                          <a:ln w="12700">
                            <a:solidFill>
                              <a:srgbClr val="000000"/>
                            </a:solidFill>
                            <a:round/>
                            <a:headEnd/>
                            <a:tailEnd/>
                          </a:ln>
                        </wps:spPr>
                        <wps:txbx>
                          <w:txbxContent>
                            <w:p w:rsidR="0069033B" w:rsidRPr="001124B6" w:rsidRDefault="0069033B" w:rsidP="0044556A">
                              <w:pPr>
                                <w:spacing w:line="200" w:lineRule="exact"/>
                                <w:jc w:val="center"/>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（Ｃ病棟）</w:t>
                              </w:r>
                            </w:p>
                            <w:p w:rsidR="0069033B" w:rsidRPr="001124B6" w:rsidRDefault="0069033B" w:rsidP="0044556A">
                              <w:pPr>
                                <w:spacing w:line="200" w:lineRule="exact"/>
                                <w:ind w:firstLineChars="200" w:firstLine="360"/>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回復期機能</w:t>
                              </w:r>
                            </w:p>
                          </w:txbxContent>
                        </wps:txbx>
                        <wps:bodyPr rot="0" vert="horz" wrap="square" lIns="0" tIns="0" rIns="0" bIns="0" anchor="t" anchorCtr="0" upright="1">
                          <a:noAutofit/>
                        </wps:bodyPr>
                      </wps:wsp>
                      <wps:wsp>
                        <wps:cNvPr id="1061" name="角丸四角形 323"/>
                        <wps:cNvSpPr>
                          <a:spLocks noChangeArrowheads="1"/>
                        </wps:cNvSpPr>
                        <wps:spPr bwMode="auto">
                          <a:xfrm>
                            <a:off x="7623" y="10880"/>
                            <a:ext cx="1680" cy="443"/>
                          </a:xfrm>
                          <a:prstGeom prst="roundRect">
                            <a:avLst>
                              <a:gd name="adj" fmla="val 12866"/>
                            </a:avLst>
                          </a:prstGeom>
                          <a:solidFill>
                            <a:srgbClr val="FFFFFF"/>
                          </a:solidFill>
                          <a:ln w="12700">
                            <a:solidFill>
                              <a:srgbClr val="000000"/>
                            </a:solidFill>
                            <a:round/>
                            <a:headEnd/>
                            <a:tailEnd/>
                          </a:ln>
                        </wps:spPr>
                        <wps:txbx>
                          <w:txbxContent>
                            <w:p w:rsidR="0069033B" w:rsidRPr="001124B6" w:rsidRDefault="0069033B" w:rsidP="0044556A">
                              <w:pPr>
                                <w:spacing w:line="200" w:lineRule="exact"/>
                                <w:jc w:val="center"/>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（Ｄ病棟）</w:t>
                              </w:r>
                            </w:p>
                            <w:p w:rsidR="0069033B" w:rsidRPr="001124B6" w:rsidRDefault="0069033B" w:rsidP="0044556A">
                              <w:pPr>
                                <w:spacing w:line="200" w:lineRule="exact"/>
                                <w:ind w:firstLineChars="200" w:firstLine="360"/>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慢性期機能</w:t>
                              </w:r>
                            </w:p>
                          </w:txbxContent>
                        </wps:txbx>
                        <wps:bodyPr rot="0" vert="horz" wrap="square" lIns="0" tIns="0" rIns="0" bIns="0" anchor="t" anchorCtr="0" upright="1">
                          <a:noAutofit/>
                        </wps:bodyPr>
                      </wps:wsp>
                      <wps:wsp>
                        <wps:cNvPr id="1062" name="角丸四角形 324"/>
                        <wps:cNvSpPr>
                          <a:spLocks noChangeArrowheads="1"/>
                        </wps:cNvSpPr>
                        <wps:spPr bwMode="auto">
                          <a:xfrm>
                            <a:off x="7623" y="9787"/>
                            <a:ext cx="1680" cy="443"/>
                          </a:xfrm>
                          <a:prstGeom prst="roundRect">
                            <a:avLst>
                              <a:gd name="adj" fmla="val 12866"/>
                            </a:avLst>
                          </a:prstGeom>
                          <a:solidFill>
                            <a:srgbClr val="FFFFFF"/>
                          </a:solidFill>
                          <a:ln w="12700">
                            <a:solidFill>
                              <a:srgbClr val="000000"/>
                            </a:solidFill>
                            <a:round/>
                            <a:headEnd/>
                            <a:tailEnd/>
                          </a:ln>
                        </wps:spPr>
                        <wps:txbx>
                          <w:txbxContent>
                            <w:p w:rsidR="0069033B" w:rsidRPr="001124B6" w:rsidRDefault="0069033B" w:rsidP="0044556A">
                              <w:pPr>
                                <w:spacing w:line="200" w:lineRule="exact"/>
                                <w:jc w:val="center"/>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（Ｂ病棟）</w:t>
                              </w:r>
                            </w:p>
                            <w:p w:rsidR="0069033B" w:rsidRPr="001124B6" w:rsidRDefault="0069033B" w:rsidP="0044556A">
                              <w:pPr>
                                <w:spacing w:line="200" w:lineRule="exact"/>
                                <w:ind w:firstLineChars="200" w:firstLine="360"/>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急性期機能</w:t>
                              </w:r>
                            </w:p>
                          </w:txbxContent>
                        </wps:txbx>
                        <wps:bodyPr rot="0" vert="horz" wrap="square" lIns="0" tIns="0" rIns="0" bIns="0" anchor="t" anchorCtr="0" upright="1">
                          <a:noAutofit/>
                        </wps:bodyPr>
                      </wps:wsp>
                      <wps:wsp>
                        <wps:cNvPr id="1063" name="右矢印 325"/>
                        <wps:cNvSpPr>
                          <a:spLocks noChangeArrowheads="1"/>
                        </wps:cNvSpPr>
                        <wps:spPr bwMode="auto">
                          <a:xfrm rot="-191291">
                            <a:off x="5397" y="9929"/>
                            <a:ext cx="2143" cy="238"/>
                          </a:xfrm>
                          <a:prstGeom prst="rightArrow">
                            <a:avLst>
                              <a:gd name="adj1" fmla="val 50000"/>
                              <a:gd name="adj2" fmla="val 51941"/>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4" name="右矢印 326"/>
                        <wps:cNvSpPr>
                          <a:spLocks noChangeArrowheads="1"/>
                        </wps:cNvSpPr>
                        <wps:spPr bwMode="auto">
                          <a:xfrm>
                            <a:off x="5397" y="10401"/>
                            <a:ext cx="2142" cy="237"/>
                          </a:xfrm>
                          <a:prstGeom prst="rightArrow">
                            <a:avLst>
                              <a:gd name="adj1" fmla="val 50000"/>
                              <a:gd name="adj2" fmla="val 52136"/>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5" name="右矢印 327"/>
                        <wps:cNvSpPr>
                          <a:spLocks noChangeArrowheads="1"/>
                        </wps:cNvSpPr>
                        <wps:spPr bwMode="auto">
                          <a:xfrm rot="198017">
                            <a:off x="5381" y="10828"/>
                            <a:ext cx="2142" cy="237"/>
                          </a:xfrm>
                          <a:prstGeom prst="rightArrow">
                            <a:avLst>
                              <a:gd name="adj1" fmla="val 50000"/>
                              <a:gd name="adj2" fmla="val 52136"/>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6" name="右矢印 325"/>
                        <wps:cNvSpPr>
                          <a:spLocks noChangeArrowheads="1"/>
                        </wps:cNvSpPr>
                        <wps:spPr bwMode="auto">
                          <a:xfrm rot="-191291">
                            <a:off x="5390" y="9453"/>
                            <a:ext cx="2143" cy="238"/>
                          </a:xfrm>
                          <a:prstGeom prst="rightArrow">
                            <a:avLst>
                              <a:gd name="adj1" fmla="val 50000"/>
                              <a:gd name="adj2" fmla="val 51941"/>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7" name="正方形/長方形 328"/>
                        <wps:cNvSpPr>
                          <a:spLocks noChangeArrowheads="1"/>
                        </wps:cNvSpPr>
                        <wps:spPr bwMode="auto">
                          <a:xfrm>
                            <a:off x="5826" y="9345"/>
                            <a:ext cx="1137" cy="1860"/>
                          </a:xfrm>
                          <a:prstGeom prst="rect">
                            <a:avLst/>
                          </a:prstGeom>
                          <a:solidFill>
                            <a:srgbClr val="FFFFFF"/>
                          </a:solidFill>
                          <a:ln w="12700">
                            <a:solidFill>
                              <a:srgbClr val="000000"/>
                            </a:solidFill>
                            <a:miter lim="800000"/>
                            <a:headEnd/>
                            <a:tailEnd/>
                          </a:ln>
                        </wps:spPr>
                        <wps:txbx>
                          <w:txbxContent>
                            <w:p w:rsidR="0069033B" w:rsidRPr="001124B6" w:rsidRDefault="0069033B" w:rsidP="001B3B37">
                              <w:pPr>
                                <w:rPr>
                                  <w:rFonts w:ascii="HG丸ｺﾞｼｯｸM-PRO" w:eastAsia="HG丸ｺﾞｼｯｸM-PRO" w:hAnsi="HG丸ｺﾞｼｯｸM-PRO"/>
                                  <w:color w:val="000000" w:themeColor="text1"/>
                                  <w:sz w:val="20"/>
                                  <w:szCs w:val="20"/>
                                </w:rPr>
                              </w:pPr>
                              <w:r w:rsidRPr="001124B6">
                                <w:rPr>
                                  <w:rFonts w:ascii="HG丸ｺﾞｼｯｸM-PRO" w:eastAsia="HG丸ｺﾞｼｯｸM-PRO" w:hAnsi="HG丸ｺﾞｼｯｸM-PRO" w:hint="eastAsia"/>
                                  <w:color w:val="000000" w:themeColor="text1"/>
                                  <w:sz w:val="20"/>
                                  <w:szCs w:val="20"/>
                                </w:rPr>
                                <w:t>医療機能を自主的に</w:t>
                              </w:r>
                            </w:p>
                            <w:p w:rsidR="0069033B" w:rsidRPr="001124B6" w:rsidRDefault="0069033B" w:rsidP="0044556A">
                              <w:pPr>
                                <w:spacing w:line="240" w:lineRule="exact"/>
                                <w:rPr>
                                  <w:rFonts w:ascii="HG丸ｺﾞｼｯｸM-PRO" w:eastAsia="HG丸ｺﾞｼｯｸM-PRO" w:hAnsi="HG丸ｺﾞｼｯｸM-PRO"/>
                                  <w:color w:val="000000" w:themeColor="text1"/>
                                  <w:sz w:val="20"/>
                                  <w:szCs w:val="20"/>
                                </w:rPr>
                              </w:pPr>
                              <w:r w:rsidRPr="001124B6">
                                <w:rPr>
                                  <w:rFonts w:ascii="HG丸ｺﾞｼｯｸM-PRO" w:eastAsia="HG丸ｺﾞｼｯｸM-PRO" w:hAnsi="HG丸ｺﾞｼｯｸM-PRO" w:hint="eastAsia"/>
                                  <w:color w:val="000000" w:themeColor="text1"/>
                                  <w:sz w:val="20"/>
                                  <w:szCs w:val="20"/>
                                </w:rPr>
                                <w:t>選択</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9" o:spid="_x0000_s1027" alt="（図１）では医療機能の状況を示しています。" style="position:absolute;left:0;text-align:left;margin-left:89.85pt;margin-top:17.6pt;width:320.55pt;height:118pt;z-index:252508672" coordorigin="2991,9090" coordsize="641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">
                <v:rect id="正方形/長方形 8" o:spid="_x0000_s1028" style="position:absolute;left:2991;top:9518;width:528;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3i8IA&#10;AADdAAAADwAAAGRycy9kb3ducmV2LnhtbERPTYvCMBC9L/gfwgh7WxOFlaUaRUTBg5dWD3obmrEt&#10;NpPSRNvur98Iwt7m8T5nue5tLZ7U+sqxhulEgSDOnam40HA+7b9+QPiAbLB2TBoG8rBejT6WmBjX&#10;cUrPLBQihrBPUEMZQpNI6fOSLPqJa4gjd3OtxRBhW0jTYhfDbS1nSs2lxYpjQ4kNbUvK79nDasCs&#10;vw7DcOk6mdaq2v2mTXZMtf4c95sFiEB9+Be/3QcT56vvOb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TeLwgAAAN0AAAAPAAAAAAAAAAAAAAAAAJgCAABkcnMvZG93&#10;bnJldi54bWxQSwUGAAAAAAQABAD1AAAAhwMAAAAA&#10;" strokeweight="1pt">
                  <v:textbox>
                    <w:txbxContent>
                      <w:p w:rsidR="0069033B" w:rsidRPr="001124B6" w:rsidRDefault="0069033B" w:rsidP="0044556A">
                        <w:pPr>
                          <w:spacing w:line="260" w:lineRule="exact"/>
                          <w:rPr>
                            <w:rFonts w:ascii="HG丸ｺﾞｼｯｸM-PRO" w:eastAsia="HG丸ｺﾞｼｯｸM-PRO" w:hAnsi="HG丸ｺﾞｼｯｸM-PRO"/>
                            <w:color w:val="000000" w:themeColor="text1"/>
                          </w:rPr>
                        </w:pPr>
                        <w:r w:rsidRPr="001124B6">
                          <w:rPr>
                            <w:rFonts w:ascii="HG丸ｺﾞｼｯｸM-PRO" w:eastAsia="HG丸ｺﾞｼｯｸM-PRO" w:hAnsi="HG丸ｺﾞｼｯｸM-PRO" w:hint="eastAsia"/>
                            <w:color w:val="000000" w:themeColor="text1"/>
                          </w:rPr>
                          <w:t>医療機関</w:t>
                        </w:r>
                      </w:p>
                    </w:txbxContent>
                  </v:textbox>
                </v:rect>
                <v:roundrect id="角丸四角形 5" o:spid="_x0000_s1029" style="position:absolute;left:3650;top:9090;width:5752;height:2360;visibility:visible;mso-wrap-style:square;v-text-anchor:top" arcsize="51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Au8MA&#10;AADdAAAADwAAAGRycy9kb3ducmV2LnhtbERPS2sCMRC+F/wPYYReimZrscq6WbEFwVvrA7wOm3Gz&#10;uJmsm9Rs/31TKPQ2H99zivVgW3Gn3jeOFTxPMxDEldMN1wpOx+1kCcIHZI2tY1LwTR7W5eihwFy7&#10;yHu6H0ItUgj7HBWYELpcSl8ZsuinriNO3MX1FkOCfS11jzGF21bOsuxVWmw4NRjs6N1QdT18WQUz&#10;+znEuTYxVuePm9ue9i9PuzelHsfDZgUi0BD+xX/unU7zs/kC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Au8MAAADdAAAADwAAAAAAAAAAAAAAAACYAgAAZHJzL2Rv&#10;d25yZXYueG1sUEsFBgAAAAAEAAQA9QAAAIgDAAAAAA==&#10;" strokeweight="1pt">
                  <v:textbox inset="1mm,1mm,1mm,1mm">
                    <w:txbxContent>
                      <w:p w:rsidR="0069033B" w:rsidRDefault="0069033B" w:rsidP="0044556A">
                        <w:pPr>
                          <w:jc w:val="center"/>
                        </w:pPr>
                      </w:p>
                    </w:txbxContent>
                  </v:textbox>
                </v:roundrect>
                <v:roundrect id="角丸四角形 17" o:spid="_x0000_s1030" style="position:absolute;left:7623;top:9248;width:1681;height:443;visibility:visible;mso-wrap-style:square;v-text-anchor:top" arcsize="84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Qm8QA&#10;AADdAAAADwAAAGRycy9kb3ducmV2LnhtbESPT2sCQQzF74LfYYjQm85YaJXVUcQi9NKCf0C9hZ24&#10;u7iTWXamun775iB4S3gv7/0yX3a+VjdqYxXYwnhkQBHnwVVcWDjsN8MpqJiQHdaBycKDIiwX/d4c&#10;MxfuvKXbLhVKQjhmaKFMqcm0jnlJHuMoNMSiXULrMcnaFtq1eJdwX+t3Yz61x4qlocSG1iXl192f&#10;t3A+Iv1ejvGk+fE1qcz5pwubZO3boFvNQCXq0sv8vP52gm8+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0JvEAAAA3QAAAA8AAAAAAAAAAAAAAAAAmAIAAGRycy9k&#10;b3ducmV2LnhtbFBLBQYAAAAABAAEAPUAAACJAwAAAAA=&#10;" strokeweight="1pt">
                  <v:textbox inset="0,0,0,0">
                    <w:txbxContent>
                      <w:p w:rsidR="0069033B" w:rsidRPr="001124B6" w:rsidRDefault="0069033B" w:rsidP="00BD6460">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（Ａ</w:t>
                        </w:r>
                        <w:r w:rsidRPr="001124B6">
                          <w:rPr>
                            <w:rFonts w:ascii="HG丸ｺﾞｼｯｸM-PRO" w:eastAsia="HG丸ｺﾞｼｯｸM-PRO" w:hAnsi="HG丸ｺﾞｼｯｸM-PRO" w:hint="eastAsia"/>
                            <w:sz w:val="18"/>
                            <w:szCs w:val="18"/>
                          </w:rPr>
                          <w:t>病棟）</w:t>
                        </w:r>
                      </w:p>
                      <w:p w:rsidR="0069033B" w:rsidRPr="001124B6" w:rsidRDefault="0069033B" w:rsidP="00BD6460">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高度</w:t>
                        </w:r>
                        <w:r w:rsidRPr="001124B6">
                          <w:rPr>
                            <w:rFonts w:ascii="HG丸ｺﾞｼｯｸM-PRO" w:eastAsia="HG丸ｺﾞｼｯｸM-PRO" w:hAnsi="HG丸ｺﾞｼｯｸM-PRO" w:hint="eastAsia"/>
                            <w:sz w:val="18"/>
                            <w:szCs w:val="18"/>
                          </w:rPr>
                          <w:t>急性期機能</w:t>
                        </w:r>
                      </w:p>
                      <w:p w:rsidR="0069033B" w:rsidRDefault="0069033B" w:rsidP="0044556A"/>
                    </w:txbxContent>
                  </v:textbox>
                </v:roundrect>
                <v:roundrect id="角丸四角形 18" o:spid="_x0000_s1031" style="position:absolute;left:3757;top:9248;width:1527;height:2075;visibility:visible;mso-wrap-style:square;v-text-anchor:top" arcsize="58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KvsQA&#10;AADdAAAADwAAAGRycy9kb3ducmV2LnhtbERPS2vCQBC+C/6HZYTedKNgqdFVtEWoF6kvvA7ZMQlm&#10;Z5PsGlN/vVsoeJuP7zmzRWsK0VDtcssKhoMIBHFidc6pguNh3f8A4TyyxsIyKfglB4t5tzPDWNs7&#10;76jZ+1SEEHYxKsi8L2MpXZKRQTewJXHgLrY26AOsU6lrvIdwU8hRFL1LgzmHhgxL+swoue5vRkF1&#10;rarR16Mx5pSeN9tk9bj9bA5KvfXa5RSEp9a/xP/ubx3mR+MJ/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Cr7EAAAA3QAAAA8AAAAAAAAAAAAAAAAAmAIAAGRycy9k&#10;b3ducmV2LnhtbFBLBQYAAAAABAAEAPUAAACJAwAAAAA=&#10;" strokeweight="1pt">
                  <v:textbox inset="1mm,1mm,1mm,1mm">
                    <w:txbxContent>
                      <w:p w:rsidR="0069033B" w:rsidRDefault="0069033B" w:rsidP="001B3B37">
                        <w:pPr>
                          <w:spacing w:line="360" w:lineRule="auto"/>
                          <w:rPr>
                            <w:rFonts w:ascii="HG丸ｺﾞｼｯｸM-PRO" w:eastAsia="HG丸ｺﾞｼｯｸM-PRO" w:hAnsi="HG丸ｺﾞｼｯｸM-PRO"/>
                            <w:sz w:val="20"/>
                            <w:szCs w:val="20"/>
                          </w:rPr>
                        </w:pPr>
                      </w:p>
                      <w:p w:rsidR="0069033B" w:rsidRDefault="0069033B" w:rsidP="00BD646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70625F">
                          <w:rPr>
                            <w:rFonts w:ascii="HG丸ｺﾞｼｯｸM-PRO" w:eastAsia="HG丸ｺﾞｼｯｸM-PRO" w:hAnsi="HG丸ｺﾞｼｯｸM-PRO" w:hint="eastAsia"/>
                            <w:sz w:val="20"/>
                            <w:szCs w:val="20"/>
                          </w:rPr>
                          <w:t>機能が</w:t>
                        </w:r>
                      </w:p>
                      <w:p w:rsidR="0069033B" w:rsidRPr="0070625F" w:rsidRDefault="0069033B" w:rsidP="0044556A">
                        <w:pPr>
                          <w:jc w:val="center"/>
                          <w:rPr>
                            <w:rFonts w:ascii="HG丸ｺﾞｼｯｸM-PRO" w:eastAsia="HG丸ｺﾞｼｯｸM-PRO" w:hAnsi="HG丸ｺﾞｼｯｸM-PRO"/>
                            <w:sz w:val="20"/>
                            <w:szCs w:val="20"/>
                          </w:rPr>
                        </w:pPr>
                        <w:r w:rsidRPr="0070625F">
                          <w:rPr>
                            <w:rFonts w:ascii="HG丸ｺﾞｼｯｸM-PRO" w:eastAsia="HG丸ｺﾞｼｯｸM-PRO" w:hAnsi="HG丸ｺﾞｼｯｸM-PRO" w:hint="eastAsia"/>
                            <w:sz w:val="20"/>
                            <w:szCs w:val="20"/>
                          </w:rPr>
                          <w:t>見えにくい）</w:t>
                        </w:r>
                      </w:p>
                    </w:txbxContent>
                  </v:textbox>
                </v:roundrect>
                <v:roundrect id="AutoShape 1211" o:spid="_x0000_s1032" style="position:absolute;left:7623;top:10342;width:1680;height:443;visibility:visible;mso-wrap-style:square;v-text-anchor:top" arcsize="84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WIMQA&#10;AADdAAAADwAAAGRycy9kb3ducmV2LnhtbESPT4vCMBDF78J+hzALe9PEPah0jSIugpcV/AOut6EZ&#10;22IzKU3U+u2dg+Bthvfmvd9M552v1Y3aWAW2MBwYUMR5cBUXFg77VX8CKiZkh3VgsvCgCPPZR2+K&#10;mQt33tJtlwolIRwztFCm1GRax7wkj3EQGmLRzqH1mGRtC+1avEu4r/W3MSPtsWJpKLGhZUn5ZXf1&#10;Fk5HpM35GP81P37HlTn9dWGVrP367BY/oBJ16W1+Xa+d4JuR8Ms3MoK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iDEAAAA3QAAAA8AAAAAAAAAAAAAAAAAmAIAAGRycy9k&#10;b3ducmV2LnhtbFBLBQYAAAAABAAEAPUAAACJAwAAAAA=&#10;" strokeweight="1pt">
                  <v:textbox inset="0,0,0,0">
                    <w:txbxContent>
                      <w:p w:rsidR="0069033B" w:rsidRPr="001124B6" w:rsidRDefault="0069033B" w:rsidP="0044556A">
                        <w:pPr>
                          <w:spacing w:line="200" w:lineRule="exact"/>
                          <w:jc w:val="center"/>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（Ｃ病棟）</w:t>
                        </w:r>
                      </w:p>
                      <w:p w:rsidR="0069033B" w:rsidRPr="001124B6" w:rsidRDefault="0069033B" w:rsidP="0044556A">
                        <w:pPr>
                          <w:spacing w:line="200" w:lineRule="exact"/>
                          <w:ind w:firstLineChars="200" w:firstLine="360"/>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回復期機能</w:t>
                        </w:r>
                      </w:p>
                    </w:txbxContent>
                  </v:textbox>
                </v:roundrect>
                <v:roundrect id="角丸四角形 323" o:spid="_x0000_s1033" style="position:absolute;left:7623;top:10880;width:1680;height:443;visibility:visible;mso-wrap-style:square;v-text-anchor:top" arcsize="84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zu8IA&#10;AADdAAAADwAAAGRycy9kb3ducmV2LnhtbERPTWvCQBC9F/wPywi91d14SCV1E0QJ9NJCVbDehuyY&#10;BLOzIbtq8u+7hUJv83ifsy5G24k7Db51rCFZKBDElTMt1xqOh/JlBcIHZIOdY9IwkYcinz2tMTPu&#10;wV9034daxBD2GWpoQugzKX3VkEW/cD1x5C5usBgiHGppBnzEcNvJpVKptNhybGiwp21D1XV/sxrO&#10;J6TPy8l/S552r606f4yuDFo/z8fNG4hAY/gX/7nfTZyv0g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7O7wgAAAN0AAAAPAAAAAAAAAAAAAAAAAJgCAABkcnMvZG93&#10;bnJldi54bWxQSwUGAAAAAAQABAD1AAAAhwMAAAAA&#10;" strokeweight="1pt">
                  <v:textbox inset="0,0,0,0">
                    <w:txbxContent>
                      <w:p w:rsidR="0069033B" w:rsidRPr="001124B6" w:rsidRDefault="0069033B" w:rsidP="0044556A">
                        <w:pPr>
                          <w:spacing w:line="200" w:lineRule="exact"/>
                          <w:jc w:val="center"/>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（Ｄ病棟）</w:t>
                        </w:r>
                      </w:p>
                      <w:p w:rsidR="0069033B" w:rsidRPr="001124B6" w:rsidRDefault="0069033B" w:rsidP="0044556A">
                        <w:pPr>
                          <w:spacing w:line="200" w:lineRule="exact"/>
                          <w:ind w:firstLineChars="200" w:firstLine="360"/>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慢性期機能</w:t>
                        </w:r>
                      </w:p>
                    </w:txbxContent>
                  </v:textbox>
                </v:roundrect>
                <v:roundrect id="角丸四角形 324" o:spid="_x0000_s1034" style="position:absolute;left:7623;top:9787;width:1680;height:443;visibility:visible;mso-wrap-style:square;v-text-anchor:top" arcsize="84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tzMIA&#10;AADdAAAADwAAAGRycy9kb3ducmV2LnhtbERPTWvCQBC9F/oflil4q7vmkEp0E8QS6KVCVVBvQ3ZM&#10;gtnZkN1q8u+7hUJv83ifsy5G24k7Db51rGExVyCIK2darjUcD+XrEoQPyAY7x6RhIg9F/vy0xsy4&#10;B3/RfR9qEUPYZ6ihCaHPpPRVQxb93PXEkbu6wWKIcKilGfARw20nE6VSabHl2NBgT9uGqtv+22q4&#10;nJB215M/S57e31p1+RxdGbSevYybFYhAY/gX/7k/TJyv0g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S3MwgAAAN0AAAAPAAAAAAAAAAAAAAAAAJgCAABkcnMvZG93&#10;bnJldi54bWxQSwUGAAAAAAQABAD1AAAAhwMAAAAA&#10;" strokeweight="1pt">
                  <v:textbox inset="0,0,0,0">
                    <w:txbxContent>
                      <w:p w:rsidR="0069033B" w:rsidRPr="001124B6" w:rsidRDefault="0069033B" w:rsidP="0044556A">
                        <w:pPr>
                          <w:spacing w:line="200" w:lineRule="exact"/>
                          <w:jc w:val="center"/>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（Ｂ病棟）</w:t>
                        </w:r>
                      </w:p>
                      <w:p w:rsidR="0069033B" w:rsidRPr="001124B6" w:rsidRDefault="0069033B" w:rsidP="0044556A">
                        <w:pPr>
                          <w:spacing w:line="200" w:lineRule="exact"/>
                          <w:ind w:firstLineChars="200" w:firstLine="360"/>
                          <w:rPr>
                            <w:rFonts w:ascii="HG丸ｺﾞｼｯｸM-PRO" w:eastAsia="HG丸ｺﾞｼｯｸM-PRO" w:hAnsi="HG丸ｺﾞｼｯｸM-PRO"/>
                            <w:sz w:val="18"/>
                            <w:szCs w:val="18"/>
                          </w:rPr>
                        </w:pPr>
                        <w:r w:rsidRPr="001124B6">
                          <w:rPr>
                            <w:rFonts w:ascii="HG丸ｺﾞｼｯｸM-PRO" w:eastAsia="HG丸ｺﾞｼｯｸM-PRO" w:hAnsi="HG丸ｺﾞｼｯｸM-PRO" w:hint="eastAsia"/>
                            <w:sz w:val="18"/>
                            <w:szCs w:val="18"/>
                          </w:rPr>
                          <w:t>急性期機能</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5" o:spid="_x0000_s1035" type="#_x0000_t13" style="position:absolute;left:5397;top:9929;width:2143;height:238;rotation:-20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WcIA&#10;AADdAAAADwAAAGRycy9kb3ducmV2LnhtbERP24rCMBB9F/yHMMK+aeoulFKNUgTx8qCsux8wNGNb&#10;bCalybbVrzeCsG9zONdZrgdTi45aV1lWMJ9FIIhzqysuFPz+bKcJCOeRNdaWScGdHKxX49ESU217&#10;/qbu4gsRQtilqKD0vkmldHlJBt3MNsSBu9rWoA+wLaRusQ/hppafURRLgxWHhhIb2pSU3y5/RsEh&#10;6btTfOb7PMmzXWYfxwdnsVIfkyFbgPA0+H/x273XYX4Uf8Hrm3C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v1ZwgAAAN0AAAAPAAAAAAAAAAAAAAAAAJgCAABkcnMvZG93&#10;bnJldi54bWxQSwUGAAAAAAQABAD1AAAAhwMAAAAA&#10;" adj="20354" filled="f" strokeweight="1pt"/>
                <v:shape id="右矢印 326" o:spid="_x0000_s1036" type="#_x0000_t13" style="position:absolute;left:5397;top:10401;width:2142;height: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VhcIA&#10;AADdAAAADwAAAGRycy9kb3ducmV2LnhtbERPTUvDQBC9F/wPywje2l1FWo3dFhUCHmsqgrchO01C&#10;s7Nhd0ziv+8Kgrd5vM/Z7mffq5Fi6gJbuF0ZUMR1cB03Fj6O5fIBVBJkh31gsvBDCfa7q8UWCxcm&#10;fqexkkblEE4FWmhFhkLrVLfkMa3CQJy5U4geJcPYaBdxyuG+13fGrLXHjnNDiwO9tlSfq29v4fNx&#10;MhI2J6nc1zGeN+VBv9SNtTfX8/MTKKFZ/sV/7jeX55v1Pfx+k0/Qu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NWFwgAAAN0AAAAPAAAAAAAAAAAAAAAAAJgCAABkcnMvZG93&#10;bnJldi54bWxQSwUGAAAAAAQABAD1AAAAhwMAAAAA&#10;" adj="20354" filled="f" strokeweight="1pt"/>
                <v:shape id="右矢印 327" o:spid="_x0000_s1037" type="#_x0000_t13" style="position:absolute;left:5381;top:10828;width:2142;height:237;rotation:2162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NB8QA&#10;AADdAAAADwAAAGRycy9kb3ducmV2LnhtbERPS2sCMRC+C/0PYQq91aRCVVazUgrderCHqq14Gzaz&#10;D7uZLJuo239vBMHbfHzPmS9624gTdb52rOFlqEAQ587UXGrYbj6epyB8QDbYOCYN/+RhkT4M5pgY&#10;d+ZvOq1DKWII+wQ1VCG0iZQ+r8iiH7qWOHKF6yyGCLtSmg7PMdw2cqTUWFqsOTZU2NJ7Rfnf+mg1&#10;rJaHT599/U4meYnZbl+MfrzKtH567N9mIAL14S6+uZcmzlfjV7h+E0+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TQfEAAAA3QAAAA8AAAAAAAAAAAAAAAAAmAIAAGRycy9k&#10;b3ducmV2LnhtbFBLBQYAAAAABAAEAPUAAACJAwAAAAA=&#10;" adj="20354" filled="f" strokeweight="1pt"/>
                <v:shape id="右矢印 325" o:spid="_x0000_s1038" type="#_x0000_t13" style="position:absolute;left:5390;top:9453;width:2143;height:238;rotation:-20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ewcIA&#10;AADdAAAADwAAAGRycy9kb3ducmV2LnhtbERPzYrCMBC+L/gOYQRva+oeQqlGKYK4ethl1QcYmrEt&#10;NpPSxLb69GZhYW/z8f3OajPaRvTU+dqxhsU8AUFcOFNzqeFy3r2nIHxANtg4Jg0P8rBZT95WmBk3&#10;8A/1p1CKGMI+Qw1VCG0mpS8qsujnriWO3NV1FkOEXSlNh0MMt438SBIlLdYcGypsaVtRcTvdrYZD&#10;OvRf6psfi7TI97l7Hp+cK61n0zFfggg0hn/xn/vTxPmJUvD7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7BwgAAAN0AAAAPAAAAAAAAAAAAAAAAAJgCAABkcnMvZG93&#10;bnJldi54bWxQSwUGAAAAAAQABAD1AAAAhwMAAAAA&#10;" adj="20354" filled="f" strokeweight="1pt"/>
                <v:rect id="正方形/長方形 328" o:spid="_x0000_s1039" style="position:absolute;left:5826;top:9345;width:1137;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1ZL8A&#10;AADdAAAADwAAAGRycy9kb3ducmV2LnhtbESPSwvCMBCE74L/IazgTVMFH1SjiCB4EnyA16VZ29Jm&#10;U5Jo6783guBtl5mdb3a97UwtXuR8aVnBZJyAIM6sLjlXcLseRksQPiBrrC2Tgjd52G76vTWm2rZ8&#10;ptcl5CKGsE9RQRFCk0rps4IM+rFtiKP2sM5giKvLpXbYxnBTy2mSzKXBkiOhwIb2BWXV5Wki907u&#10;sayuenfKWlfSzFZvPio1HHS7FYhAXfibf9dHHesn8wV8v4kj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bVkvwAAAN0AAAAPAAAAAAAAAAAAAAAAAJgCAABkcnMvZG93bnJl&#10;di54bWxQSwUGAAAAAAQABAD1AAAAhAMAAAAA&#10;" strokeweight="1pt">
                  <v:textbox inset="1mm,1mm,1mm,1mm">
                    <w:txbxContent>
                      <w:p w:rsidR="0069033B" w:rsidRPr="001124B6" w:rsidRDefault="0069033B" w:rsidP="001B3B37">
                        <w:pPr>
                          <w:rPr>
                            <w:rFonts w:ascii="HG丸ｺﾞｼｯｸM-PRO" w:eastAsia="HG丸ｺﾞｼｯｸM-PRO" w:hAnsi="HG丸ｺﾞｼｯｸM-PRO"/>
                            <w:color w:val="000000" w:themeColor="text1"/>
                            <w:sz w:val="20"/>
                            <w:szCs w:val="20"/>
                          </w:rPr>
                        </w:pPr>
                        <w:r w:rsidRPr="001124B6">
                          <w:rPr>
                            <w:rFonts w:ascii="HG丸ｺﾞｼｯｸM-PRO" w:eastAsia="HG丸ｺﾞｼｯｸM-PRO" w:hAnsi="HG丸ｺﾞｼｯｸM-PRO" w:hint="eastAsia"/>
                            <w:color w:val="000000" w:themeColor="text1"/>
                            <w:sz w:val="20"/>
                            <w:szCs w:val="20"/>
                          </w:rPr>
                          <w:t>医療機能を自主的に</w:t>
                        </w:r>
                      </w:p>
                      <w:p w:rsidR="0069033B" w:rsidRPr="001124B6" w:rsidRDefault="0069033B" w:rsidP="0044556A">
                        <w:pPr>
                          <w:spacing w:line="240" w:lineRule="exact"/>
                          <w:rPr>
                            <w:rFonts w:ascii="HG丸ｺﾞｼｯｸM-PRO" w:eastAsia="HG丸ｺﾞｼｯｸM-PRO" w:hAnsi="HG丸ｺﾞｼｯｸM-PRO"/>
                            <w:color w:val="000000" w:themeColor="text1"/>
                            <w:sz w:val="20"/>
                            <w:szCs w:val="20"/>
                          </w:rPr>
                        </w:pPr>
                        <w:r w:rsidRPr="001124B6">
                          <w:rPr>
                            <w:rFonts w:ascii="HG丸ｺﾞｼｯｸM-PRO" w:eastAsia="HG丸ｺﾞｼｯｸM-PRO" w:hAnsi="HG丸ｺﾞｼｯｸM-PRO" w:hint="eastAsia"/>
                            <w:color w:val="000000" w:themeColor="text1"/>
                            <w:sz w:val="20"/>
                            <w:szCs w:val="20"/>
                          </w:rPr>
                          <w:t>選択</w:t>
                        </w:r>
                      </w:p>
                    </w:txbxContent>
                  </v:textbox>
                </v:rect>
              </v:group>
            </w:pict>
          </mc:Fallback>
        </mc:AlternateContent>
      </w:r>
      <w:r w:rsidR="0044556A">
        <w:rPr>
          <w:rFonts w:asciiTheme="majorEastAsia" w:eastAsiaTheme="majorEastAsia" w:hAnsiTheme="majorEastAsia" w:hint="eastAsia"/>
          <w:sz w:val="24"/>
          <w:szCs w:val="24"/>
        </w:rPr>
        <w:t xml:space="preserve">      </w:t>
      </w:r>
      <w:r w:rsidR="0044556A" w:rsidRPr="00126CC2">
        <w:rPr>
          <w:rFonts w:asciiTheme="majorEastAsia" w:eastAsiaTheme="majorEastAsia" w:hAnsiTheme="majorEastAsia" w:hint="eastAsia"/>
          <w:color w:val="FF0000"/>
          <w:sz w:val="24"/>
          <w:szCs w:val="24"/>
        </w:rPr>
        <w:t xml:space="preserve"> </w:t>
      </w:r>
      <w:r w:rsidR="0044556A" w:rsidRPr="009C6960">
        <w:rPr>
          <w:rFonts w:asciiTheme="majorEastAsia" w:eastAsiaTheme="majorEastAsia" w:hAnsiTheme="majorEastAsia" w:hint="eastAsia"/>
          <w:szCs w:val="21"/>
        </w:rPr>
        <w:t>（図1）医療機能の状況</w:t>
      </w:r>
    </w:p>
    <w:p w:rsidR="0044556A" w:rsidRPr="00D9598B" w:rsidRDefault="0044556A" w:rsidP="009C6960">
      <w:pPr>
        <w:ind w:leftChars="150" w:left="1155" w:hangingChars="350" w:hanging="840"/>
        <w:rPr>
          <w:rFonts w:asciiTheme="majorEastAsia" w:eastAsiaTheme="majorEastAsia" w:hAnsiTheme="majorEastAsia"/>
          <w:sz w:val="24"/>
          <w:szCs w:val="24"/>
        </w:rPr>
      </w:pPr>
    </w:p>
    <w:p w:rsidR="0044556A" w:rsidRDefault="0044556A" w:rsidP="0044556A">
      <w:pPr>
        <w:ind w:leftChars="150" w:left="1155" w:hangingChars="350" w:hanging="840"/>
        <w:rPr>
          <w:rFonts w:asciiTheme="majorEastAsia" w:eastAsiaTheme="majorEastAsia" w:hAnsiTheme="majorEastAsia"/>
          <w:sz w:val="24"/>
          <w:szCs w:val="24"/>
        </w:rPr>
      </w:pPr>
    </w:p>
    <w:p w:rsidR="0044556A" w:rsidRPr="00D20BCF" w:rsidRDefault="0044556A" w:rsidP="0044556A">
      <w:pPr>
        <w:ind w:leftChars="150" w:left="1155" w:hangingChars="350" w:hanging="840"/>
        <w:rPr>
          <w:rFonts w:asciiTheme="majorEastAsia" w:eastAsiaTheme="majorEastAsia" w:hAnsiTheme="majorEastAsia"/>
          <w:sz w:val="24"/>
          <w:szCs w:val="24"/>
        </w:rPr>
      </w:pPr>
    </w:p>
    <w:p w:rsidR="0044556A" w:rsidRDefault="0044556A" w:rsidP="0044556A">
      <w:pPr>
        <w:ind w:leftChars="150" w:left="1155" w:hangingChars="350" w:hanging="840"/>
        <w:rPr>
          <w:rFonts w:asciiTheme="majorEastAsia" w:eastAsiaTheme="majorEastAsia" w:hAnsiTheme="majorEastAsia"/>
          <w:sz w:val="24"/>
          <w:szCs w:val="24"/>
        </w:rPr>
      </w:pPr>
    </w:p>
    <w:p w:rsidR="0044556A" w:rsidRDefault="0044556A" w:rsidP="0044556A">
      <w:pPr>
        <w:ind w:leftChars="150" w:left="1155" w:hangingChars="350" w:hanging="840"/>
        <w:rPr>
          <w:rFonts w:asciiTheme="majorEastAsia" w:eastAsiaTheme="majorEastAsia" w:hAnsiTheme="majorEastAsia"/>
          <w:sz w:val="24"/>
          <w:szCs w:val="24"/>
        </w:rPr>
      </w:pPr>
    </w:p>
    <w:p w:rsidR="0044556A" w:rsidRDefault="0044556A" w:rsidP="0044556A">
      <w:pPr>
        <w:spacing w:line="220" w:lineRule="exact"/>
        <w:rPr>
          <w:rFonts w:asciiTheme="majorEastAsia" w:eastAsiaTheme="majorEastAsia" w:hAnsiTheme="majorEastAsia"/>
          <w:sz w:val="24"/>
          <w:szCs w:val="24"/>
        </w:rPr>
      </w:pPr>
    </w:p>
    <w:p w:rsidR="0044556A" w:rsidRDefault="0044556A" w:rsidP="0044556A">
      <w:pPr>
        <w:spacing w:line="220" w:lineRule="exact"/>
        <w:rPr>
          <w:rFonts w:asciiTheme="majorEastAsia" w:eastAsiaTheme="majorEastAsia" w:hAnsiTheme="majorEastAsia"/>
          <w:sz w:val="24"/>
          <w:szCs w:val="24"/>
        </w:rPr>
      </w:pPr>
    </w:p>
    <w:p w:rsidR="0044556A" w:rsidRPr="001124B6" w:rsidRDefault="0044556A" w:rsidP="0044556A">
      <w:pPr>
        <w:spacing w:line="36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3　</w:t>
      </w:r>
      <w:r w:rsidRPr="001124B6">
        <w:rPr>
          <w:rFonts w:ascii="HG丸ｺﾞｼｯｸM-PRO" w:eastAsia="HG丸ｺﾞｼｯｸM-PRO" w:hAnsi="HG丸ｺﾞｼｯｸM-PRO" w:hint="eastAsia"/>
          <w:b/>
          <w:sz w:val="24"/>
          <w:szCs w:val="24"/>
        </w:rPr>
        <w:t>根拠</w:t>
      </w:r>
    </w:p>
    <w:p w:rsidR="0044556A" w:rsidRPr="001124B6" w:rsidRDefault="0044556A" w:rsidP="0044556A">
      <w:pPr>
        <w:spacing w:line="340" w:lineRule="exact"/>
        <w:ind w:leftChars="40" w:left="84"/>
        <w:rPr>
          <w:rFonts w:ascii="HG丸ｺﾞｼｯｸM-PRO" w:eastAsia="HG丸ｺﾞｼｯｸM-PRO" w:hAnsi="HG丸ｺﾞｼｯｸM-PRO"/>
          <w:szCs w:val="21"/>
        </w:rPr>
      </w:pPr>
      <w:r w:rsidRPr="001124B6">
        <w:rPr>
          <w:rFonts w:ascii="HG丸ｺﾞｼｯｸM-PRO" w:eastAsia="HG丸ｺﾞｼｯｸM-PRO" w:hAnsi="HG丸ｺﾞｼｯｸM-PRO" w:hint="eastAsia"/>
          <w:sz w:val="24"/>
          <w:szCs w:val="24"/>
        </w:rPr>
        <w:t xml:space="preserve">　　　</w:t>
      </w:r>
      <w:r w:rsidRPr="001124B6">
        <w:rPr>
          <w:rFonts w:ascii="HG丸ｺﾞｼｯｸM-PRO" w:eastAsia="HG丸ｺﾞｼｯｸM-PRO" w:hAnsi="HG丸ｺﾞｼｯｸM-PRO" w:hint="eastAsia"/>
          <w:szCs w:val="21"/>
        </w:rPr>
        <w:t>医療法</w:t>
      </w:r>
      <w:r>
        <w:rPr>
          <w:rFonts w:ascii="HG丸ｺﾞｼｯｸM-PRO" w:eastAsia="HG丸ｺﾞｼｯｸM-PRO" w:hAnsi="HG丸ｺﾞｼｯｸM-PRO" w:hint="eastAsia"/>
          <w:szCs w:val="21"/>
        </w:rPr>
        <w:t>第</w:t>
      </w:r>
      <w:r w:rsidRPr="001124B6">
        <w:rPr>
          <w:rFonts w:ascii="HG丸ｺﾞｼｯｸM-PRO" w:eastAsia="HG丸ｺﾞｼｯｸM-PRO" w:hAnsi="HG丸ｺﾞｼｯｸM-PRO" w:hint="eastAsia"/>
          <w:szCs w:val="21"/>
        </w:rPr>
        <w:t>30条の4第2項</w:t>
      </w:r>
    </w:p>
    <w:p w:rsidR="0044556A" w:rsidRPr="001124B6" w:rsidRDefault="0044556A" w:rsidP="0044556A">
      <w:pPr>
        <w:spacing w:line="340" w:lineRule="exact"/>
        <w:ind w:leftChars="250" w:left="525" w:firstLineChars="100" w:firstLine="210"/>
        <w:rPr>
          <w:rFonts w:ascii="HG丸ｺﾞｼｯｸM-PRO" w:eastAsia="HG丸ｺﾞｼｯｸM-PRO" w:hAnsi="HG丸ｺﾞｼｯｸM-PRO"/>
          <w:szCs w:val="21"/>
        </w:rPr>
      </w:pPr>
      <w:r w:rsidRPr="001124B6">
        <w:rPr>
          <w:rFonts w:ascii="HG丸ｺﾞｼｯｸM-PRO" w:eastAsia="HG丸ｺﾞｼｯｸM-PRO" w:hAnsi="HG丸ｺﾞｼｯｸM-PRO" w:hint="eastAsia"/>
          <w:szCs w:val="21"/>
        </w:rPr>
        <w:t>都道府県は、医療計画において、地域医療構想（構想区域における病床（一般病床及び療養病床）の機能区分ごとの将来の病床数の必要量等に基づく、当該構想区域における将来の医療提供体制に関する構想）に関する事項を定めることとされた</w:t>
      </w:r>
      <w:r>
        <w:rPr>
          <w:rFonts w:ascii="HG丸ｺﾞｼｯｸM-PRO" w:eastAsia="HG丸ｺﾞｼｯｸM-PRO" w:hAnsi="HG丸ｺﾞｼｯｸM-PRO" w:hint="eastAsia"/>
          <w:szCs w:val="21"/>
        </w:rPr>
        <w:t>。</w:t>
      </w:r>
    </w:p>
    <w:p w:rsidR="0044556A" w:rsidRDefault="0044556A" w:rsidP="0044556A">
      <w:pPr>
        <w:spacing w:line="180" w:lineRule="exact"/>
        <w:rPr>
          <w:rFonts w:ascii="HG丸ｺﾞｼｯｸM-PRO" w:eastAsia="HG丸ｺﾞｼｯｸM-PRO" w:hAnsi="HG丸ｺﾞｼｯｸM-PRO"/>
          <w:sz w:val="24"/>
          <w:szCs w:val="24"/>
        </w:rPr>
      </w:pPr>
    </w:p>
    <w:p w:rsidR="0044556A" w:rsidRDefault="0044556A" w:rsidP="0044556A">
      <w:pPr>
        <w:spacing w:line="34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4</w:t>
      </w:r>
      <w:r w:rsidRPr="001124B6">
        <w:rPr>
          <w:rFonts w:ascii="HG丸ｺﾞｼｯｸM-PRO" w:eastAsia="HG丸ｺﾞｼｯｸM-PRO" w:hAnsi="HG丸ｺﾞｼｯｸM-PRO" w:hint="eastAsia"/>
          <w:b/>
          <w:sz w:val="24"/>
          <w:szCs w:val="24"/>
        </w:rPr>
        <w:t xml:space="preserve">  性格</w:t>
      </w:r>
    </w:p>
    <w:p w:rsidR="0044556A" w:rsidRPr="00CE4857" w:rsidRDefault="0044556A" w:rsidP="0044556A">
      <w:pPr>
        <w:spacing w:line="340" w:lineRule="exact"/>
        <w:ind w:firstLineChars="350" w:firstLine="735"/>
        <w:rPr>
          <w:rFonts w:ascii="HG丸ｺﾞｼｯｸM-PRO" w:eastAsia="HG丸ｺﾞｼｯｸM-PRO" w:hAnsi="HG丸ｺﾞｼｯｸM-PRO"/>
          <w:b/>
          <w:sz w:val="24"/>
          <w:szCs w:val="24"/>
        </w:rPr>
      </w:pPr>
      <w:r w:rsidRPr="001124B6">
        <w:rPr>
          <w:rFonts w:ascii="HG丸ｺﾞｼｯｸM-PRO" w:eastAsia="HG丸ｺﾞｼｯｸM-PRO" w:hAnsi="HG丸ｺﾞｼｯｸM-PRO" w:hint="eastAsia"/>
          <w:szCs w:val="21"/>
        </w:rPr>
        <w:t>大阪府保健医療計画（平成25年4月）の一部</w:t>
      </w:r>
      <w:r w:rsidR="000E5F0B">
        <w:rPr>
          <w:rFonts w:ascii="HG丸ｺﾞｼｯｸM-PRO" w:eastAsia="HG丸ｺﾞｼｯｸM-PRO" w:hAnsi="HG丸ｺﾞｼｯｸM-PRO" w:hint="eastAsia"/>
          <w:szCs w:val="21"/>
        </w:rPr>
        <w:t>。</w:t>
      </w:r>
      <w:r w:rsidRPr="001124B6">
        <w:rPr>
          <w:rFonts w:ascii="HG丸ｺﾞｼｯｸM-PRO" w:eastAsia="HG丸ｺﾞｼｯｸM-PRO" w:hAnsi="HG丸ｺﾞｼｯｸM-PRO" w:hint="eastAsia"/>
          <w:szCs w:val="21"/>
        </w:rPr>
        <w:t xml:space="preserve">　</w:t>
      </w:r>
    </w:p>
    <w:p w:rsidR="0044556A" w:rsidRPr="001124B6" w:rsidRDefault="0044556A" w:rsidP="0044556A">
      <w:pPr>
        <w:spacing w:line="340" w:lineRule="exact"/>
        <w:ind w:leftChars="100" w:left="525" w:hangingChars="150" w:hanging="315"/>
        <w:rPr>
          <w:rFonts w:ascii="HG丸ｺﾞｼｯｸM-PRO" w:eastAsia="HG丸ｺﾞｼｯｸM-PRO" w:hAnsi="HG丸ｺﾞｼｯｸM-PRO"/>
          <w:szCs w:val="21"/>
        </w:rPr>
      </w:pPr>
      <w:r w:rsidRPr="001124B6">
        <w:rPr>
          <w:rFonts w:ascii="HG丸ｺﾞｼｯｸM-PRO" w:eastAsia="HG丸ｺﾞｼｯｸM-PRO" w:hAnsi="HG丸ｺﾞｼｯｸM-PRO" w:hint="eastAsia"/>
          <w:szCs w:val="21"/>
        </w:rPr>
        <w:t xml:space="preserve">　　 在宅医療の課題や目指すべき姿は、介護保険事業</w:t>
      </w:r>
      <w:r>
        <w:rPr>
          <w:rFonts w:ascii="HG丸ｺﾞｼｯｸM-PRO" w:eastAsia="HG丸ｺﾞｼｯｸM-PRO" w:hAnsi="HG丸ｺﾞｼｯｸM-PRO" w:hint="eastAsia"/>
          <w:szCs w:val="21"/>
        </w:rPr>
        <w:t>支援</w:t>
      </w:r>
      <w:r w:rsidRPr="001124B6">
        <w:rPr>
          <w:rFonts w:ascii="HG丸ｺﾞｼｯｸM-PRO" w:eastAsia="HG丸ｺﾞｼｯｸM-PRO" w:hAnsi="HG丸ｺﾞｼｯｸM-PRO" w:hint="eastAsia"/>
          <w:szCs w:val="21"/>
        </w:rPr>
        <w:t>計画との整合性に留意する。</w:t>
      </w:r>
    </w:p>
    <w:p w:rsidR="0044556A" w:rsidRPr="007908C5" w:rsidRDefault="0044556A" w:rsidP="0044556A">
      <w:pPr>
        <w:spacing w:line="240" w:lineRule="exact"/>
        <w:ind w:firstLineChars="100" w:firstLine="240"/>
        <w:rPr>
          <w:rFonts w:ascii="HG丸ｺﾞｼｯｸM-PRO" w:eastAsia="HG丸ｺﾞｼｯｸM-PRO" w:hAnsi="HG丸ｺﾞｼｯｸM-PRO"/>
          <w:sz w:val="24"/>
          <w:szCs w:val="24"/>
        </w:rPr>
      </w:pPr>
    </w:p>
    <w:p w:rsidR="0044556A" w:rsidRPr="001124B6" w:rsidRDefault="0044556A" w:rsidP="0044556A">
      <w:pPr>
        <w:spacing w:line="340" w:lineRule="exact"/>
        <w:ind w:firstLineChars="150" w:firstLine="361"/>
        <w:rPr>
          <w:rFonts w:ascii="HG丸ｺﾞｼｯｸM-PRO" w:eastAsia="HG丸ｺﾞｼｯｸM-PRO" w:hAnsi="HG丸ｺﾞｼｯｸM-PRO"/>
          <w:b/>
          <w:sz w:val="24"/>
          <w:szCs w:val="24"/>
        </w:rPr>
      </w:pPr>
      <w:r w:rsidRPr="001124B6">
        <w:rPr>
          <w:rFonts w:ascii="HG丸ｺﾞｼｯｸM-PRO" w:eastAsia="HG丸ｺﾞｼｯｸM-PRO" w:hAnsi="HG丸ｺﾞｼｯｸM-PRO" w:hint="eastAsia"/>
          <w:b/>
          <w:sz w:val="24"/>
          <w:szCs w:val="24"/>
        </w:rPr>
        <w:t xml:space="preserve">5  </w:t>
      </w:r>
      <w:r>
        <w:rPr>
          <w:rFonts w:ascii="HG丸ｺﾞｼｯｸM-PRO" w:eastAsia="HG丸ｺﾞｼｯｸM-PRO" w:hAnsi="HG丸ｺﾞｼｯｸM-PRO" w:hint="eastAsia"/>
          <w:b/>
          <w:sz w:val="24"/>
          <w:szCs w:val="24"/>
        </w:rPr>
        <w:t>目標</w:t>
      </w:r>
    </w:p>
    <w:p w:rsidR="0044556A" w:rsidRDefault="0044556A" w:rsidP="00D755C7">
      <w:pPr>
        <w:adjustRightInd w:val="0"/>
        <w:spacing w:line="340" w:lineRule="exact"/>
        <w:ind w:leftChars="250" w:left="525" w:firstLineChars="87" w:firstLine="1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平成37年（</w:t>
      </w:r>
      <w:r w:rsidRPr="001124B6">
        <w:rPr>
          <w:rFonts w:ascii="HG丸ｺﾞｼｯｸM-PRO" w:eastAsia="HG丸ｺﾞｼｯｸM-PRO" w:hAnsi="HG丸ｺﾞｼｯｸM-PRO" w:hint="eastAsia"/>
          <w:szCs w:val="21"/>
        </w:rPr>
        <w:t>2025年</w:t>
      </w:r>
      <w:r>
        <w:rPr>
          <w:rFonts w:ascii="HG丸ｺﾞｼｯｸM-PRO" w:eastAsia="HG丸ｺﾞｼｯｸM-PRO" w:hAnsi="HG丸ｺﾞｼｯｸM-PRO" w:hint="eastAsia"/>
          <w:szCs w:val="21"/>
        </w:rPr>
        <w:t>）</w:t>
      </w:r>
      <w:r w:rsidRPr="001124B6">
        <w:rPr>
          <w:rFonts w:ascii="HG丸ｺﾞｼｯｸM-PRO" w:eastAsia="HG丸ｺﾞｼｯｸM-PRO" w:hAnsi="HG丸ｺﾞｼｯｸM-PRO" w:hint="eastAsia"/>
          <w:szCs w:val="21"/>
        </w:rPr>
        <w:t>の医療需要・必要病床数を推計し、</w:t>
      </w:r>
      <w:r w:rsidR="00D755C7">
        <w:rPr>
          <w:rFonts w:ascii="HG丸ｺﾞｼｯｸM-PRO" w:eastAsia="HG丸ｺﾞｼｯｸM-PRO" w:hAnsi="HG丸ｺﾞｼｯｸM-PRO" w:hint="eastAsia"/>
          <w:szCs w:val="21"/>
        </w:rPr>
        <w:t>在宅医療を含めた医療提供体制を</w:t>
      </w:r>
      <w:r w:rsidRPr="001124B6">
        <w:rPr>
          <w:rFonts w:ascii="HG丸ｺﾞｼｯｸM-PRO" w:eastAsia="HG丸ｺﾞｼｯｸM-PRO" w:hAnsi="HG丸ｺﾞｼｯｸM-PRO" w:hint="eastAsia"/>
          <w:szCs w:val="21"/>
        </w:rPr>
        <w:t>実現するための施策を検討する。</w:t>
      </w:r>
    </w:p>
    <w:p w:rsidR="0044556A" w:rsidRDefault="0044556A" w:rsidP="0044556A">
      <w:pPr>
        <w:spacing w:line="360" w:lineRule="exact"/>
        <w:ind w:firstLineChars="150" w:firstLine="361"/>
        <w:rPr>
          <w:rFonts w:asciiTheme="majorEastAsia" w:eastAsiaTheme="majorEastAsia" w:hAnsiTheme="majorEastAsia"/>
          <w:color w:val="FF0000"/>
          <w:sz w:val="24"/>
          <w:szCs w:val="24"/>
        </w:rPr>
      </w:pPr>
      <w:r w:rsidRPr="001124B6">
        <w:rPr>
          <w:rFonts w:ascii="HG丸ｺﾞｼｯｸM-PRO" w:eastAsia="HG丸ｺﾞｼｯｸM-PRO" w:hAnsi="HG丸ｺﾞｼｯｸM-PRO" w:hint="eastAsia"/>
          <w:b/>
          <w:sz w:val="24"/>
          <w:szCs w:val="24"/>
        </w:rPr>
        <w:t>6</w:t>
      </w:r>
      <w:r>
        <w:rPr>
          <w:rFonts w:ascii="HG丸ｺﾞｼｯｸM-PRO" w:eastAsia="HG丸ｺﾞｼｯｸM-PRO" w:hAnsi="HG丸ｺﾞｼｯｸM-PRO" w:hint="eastAsia"/>
          <w:b/>
          <w:sz w:val="24"/>
          <w:szCs w:val="24"/>
        </w:rPr>
        <w:t xml:space="preserve">  地域医療</w:t>
      </w:r>
      <w:r w:rsidRPr="001124B6">
        <w:rPr>
          <w:rFonts w:ascii="HG丸ｺﾞｼｯｸM-PRO" w:eastAsia="HG丸ｺﾞｼｯｸM-PRO" w:hAnsi="HG丸ｺﾞｼｯｸM-PRO" w:hint="eastAsia"/>
          <w:b/>
          <w:sz w:val="24"/>
          <w:szCs w:val="24"/>
        </w:rPr>
        <w:t>構想策定のプロセス</w:t>
      </w:r>
      <w:r>
        <w:rPr>
          <w:rFonts w:ascii="HG丸ｺﾞｼｯｸM-PRO" w:eastAsia="HG丸ｺﾞｼｯｸM-PRO" w:hAnsi="HG丸ｺﾞｼｯｸM-PRO" w:hint="eastAsia"/>
          <w:b/>
          <w:sz w:val="24"/>
          <w:szCs w:val="24"/>
        </w:rPr>
        <w:t>（地域医療構想</w:t>
      </w:r>
      <w:r w:rsidR="00E53FAA">
        <w:rPr>
          <w:rFonts w:ascii="HG丸ｺﾞｼｯｸM-PRO" w:eastAsia="HG丸ｺﾞｼｯｸM-PRO" w:hAnsi="HG丸ｺﾞｼｯｸM-PRO" w:hint="eastAsia"/>
          <w:b/>
          <w:sz w:val="24"/>
          <w:szCs w:val="24"/>
        </w:rPr>
        <w:t>策定</w:t>
      </w:r>
      <w:r>
        <w:rPr>
          <w:rFonts w:ascii="HG丸ｺﾞｼｯｸM-PRO" w:eastAsia="HG丸ｺﾞｼｯｸM-PRO" w:hAnsi="HG丸ｺﾞｼｯｸM-PRO" w:hint="eastAsia"/>
          <w:b/>
          <w:sz w:val="24"/>
          <w:szCs w:val="24"/>
        </w:rPr>
        <w:t>ガイドラインより抜粋）</w:t>
      </w:r>
    </w:p>
    <w:p w:rsidR="0044556A" w:rsidRDefault="0044556A" w:rsidP="0044556A">
      <w:pPr>
        <w:ind w:firstLineChars="200" w:firstLine="480"/>
        <w:rPr>
          <w:rFonts w:asciiTheme="majorEastAsia" w:eastAsiaTheme="majorEastAsia" w:hAnsiTheme="majorEastAsia"/>
          <w:sz w:val="24"/>
          <w:szCs w:val="24"/>
        </w:rPr>
      </w:pPr>
    </w:p>
    <w:p w:rsidR="0044556A" w:rsidRPr="00CE5B0D" w:rsidRDefault="0044556A" w:rsidP="00CE5B0D">
      <w:pPr>
        <w:ind w:firstLineChars="200" w:firstLine="420"/>
        <w:rPr>
          <w:rFonts w:asciiTheme="majorEastAsia" w:eastAsiaTheme="majorEastAsia" w:hAnsiTheme="majorEastAsia" w:cs="Times New Roman"/>
          <w:szCs w:val="21"/>
        </w:rPr>
      </w:pPr>
      <w:r w:rsidRPr="00CE5B0D">
        <w:rPr>
          <w:rFonts w:asciiTheme="majorEastAsia" w:eastAsiaTheme="majorEastAsia" w:hAnsiTheme="majorEastAsia" w:hint="eastAsia"/>
          <w:szCs w:val="21"/>
        </w:rPr>
        <w:t>（図2）</w:t>
      </w:r>
      <w:r w:rsidRPr="00CE5B0D">
        <w:rPr>
          <w:rFonts w:asciiTheme="majorEastAsia" w:eastAsiaTheme="majorEastAsia" w:hAnsiTheme="majorEastAsia" w:cs="Times New Roman" w:hint="eastAsia"/>
          <w:szCs w:val="21"/>
        </w:rPr>
        <w:t>地域医療構想策定プロセス</w:t>
      </w:r>
    </w:p>
    <w:p w:rsidR="0044556A" w:rsidRPr="0070625F" w:rsidRDefault="0044556A" w:rsidP="0044556A">
      <w:pPr>
        <w:rPr>
          <w:rFonts w:asciiTheme="majorEastAsia" w:eastAsiaTheme="majorEastAsia" w:hAnsiTheme="majorEastAsia" w:cs="Times New Roman"/>
          <w:sz w:val="24"/>
          <w:szCs w:val="24"/>
        </w:rPr>
      </w:pPr>
    </w:p>
    <w:p w:rsidR="0044556A" w:rsidRPr="00022750" w:rsidRDefault="0044556A" w:rsidP="0044556A">
      <w:pPr>
        <w:ind w:firstLineChars="300" w:firstLine="630"/>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bdr w:val="single" w:sz="4" w:space="0" w:color="auto"/>
        </w:rPr>
        <w:t xml:space="preserve">１　地域医療構想の策定を行う体制の整備　※　　　　　　　　　　　　　　　　</w:t>
      </w:r>
    </w:p>
    <w:p w:rsidR="0044556A" w:rsidRPr="00022750" w:rsidRDefault="00DA61D4" w:rsidP="0044556A">
      <w:pPr>
        <w:ind w:leftChars="300" w:left="630" w:firstLineChars="550" w:firstLine="990"/>
        <w:rPr>
          <w:rFonts w:asciiTheme="majorEastAsia" w:eastAsiaTheme="majorEastAsia" w:hAnsiTheme="majorEastAsia" w:cs="Times New Roman"/>
          <w:sz w:val="18"/>
          <w:szCs w:val="18"/>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3120" behindDoc="0" locked="0" layoutInCell="1" allowOverlap="1" wp14:anchorId="5F3A63DB" wp14:editId="5E15B5CD">
                <wp:simplePos x="0" y="0"/>
                <wp:positionH relativeFrom="column">
                  <wp:posOffset>530860</wp:posOffset>
                </wp:positionH>
                <wp:positionV relativeFrom="paragraph">
                  <wp:posOffset>65405</wp:posOffset>
                </wp:positionV>
                <wp:extent cx="230505" cy="365760"/>
                <wp:effectExtent l="19050" t="0" r="17145" b="34290"/>
                <wp:wrapNone/>
                <wp:docPr id="1054" name="下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657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41.8pt;margin-top:5.15pt;width:18.15pt;height:28.8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" adj="14794" fillcolor="white [3212]" strokecolor="black [3213]">
                <v:path arrowok="t"/>
              </v:shape>
            </w:pict>
          </mc:Fallback>
        </mc:AlternateContent>
      </w:r>
      <w:r w:rsidR="0044556A" w:rsidRPr="00022750">
        <w:rPr>
          <w:rFonts w:asciiTheme="majorEastAsia" w:eastAsiaTheme="majorEastAsia" w:hAnsiTheme="majorEastAsia" w:cs="Times New Roman" w:hint="eastAsia"/>
          <w:sz w:val="18"/>
          <w:szCs w:val="18"/>
        </w:rPr>
        <w:t>※ 地域医療構想調整会議は、地域医療構想の策定段階から設置も検討</w:t>
      </w:r>
    </w:p>
    <w:p w:rsidR="0044556A" w:rsidRPr="00022750" w:rsidRDefault="00DA61D4" w:rsidP="0044556A">
      <w:pPr>
        <w:rPr>
          <w:rFonts w:asciiTheme="majorEastAsia" w:eastAsiaTheme="majorEastAsia" w:hAnsiTheme="majorEastAsia" w:cs="Times New Roman"/>
          <w:szCs w:val="21"/>
        </w:rPr>
      </w:pPr>
      <w:r>
        <w:rPr>
          <w:rFonts w:asciiTheme="majorEastAsia" w:eastAsiaTheme="majorEastAsia" w:hAnsiTheme="majorEastAsia" w:cs="Times New Roman"/>
          <w:noProof/>
          <w:szCs w:val="21"/>
        </w:rPr>
        <mc:AlternateContent>
          <mc:Choice Requires="wps">
            <w:drawing>
              <wp:anchor distT="0" distB="0" distL="114300" distR="114300" simplePos="0" relativeHeight="251969024" behindDoc="0" locked="0" layoutInCell="1" allowOverlap="1" wp14:anchorId="01EC733C" wp14:editId="670D7EA4">
                <wp:simplePos x="0" y="0"/>
                <wp:positionH relativeFrom="column">
                  <wp:posOffset>5457190</wp:posOffset>
                </wp:positionH>
                <wp:positionV relativeFrom="paragraph">
                  <wp:posOffset>202565</wp:posOffset>
                </wp:positionV>
                <wp:extent cx="179705" cy="3784600"/>
                <wp:effectExtent l="0" t="0" r="29845" b="25400"/>
                <wp:wrapNone/>
                <wp:docPr id="1053" name="右中かっこ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7846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26" type="#_x0000_t88" style="position:absolute;left:0;text-align:left;margin-left:429.7pt;margin-top:15.95pt;width:14.15pt;height:29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" adj="85" strokecolor="windowText" strokeweight="1pt">
                <v:stroke joinstyle="miter"/>
              </v:shape>
            </w:pict>
          </mc:Fallback>
        </mc:AlternateContent>
      </w:r>
      <w:r w:rsidR="0044556A" w:rsidRPr="00022750">
        <w:rPr>
          <w:rFonts w:asciiTheme="majorEastAsia" w:eastAsiaTheme="majorEastAsia" w:hAnsiTheme="majorEastAsia" w:cs="Times New Roman" w:hint="eastAsia"/>
          <w:szCs w:val="21"/>
        </w:rPr>
        <w:t xml:space="preserve">　　　　　　</w:t>
      </w:r>
    </w:p>
    <w:p w:rsidR="0044556A" w:rsidRPr="00022750" w:rsidRDefault="0044556A" w:rsidP="0044556A">
      <w:pPr>
        <w:ind w:firstLineChars="300" w:firstLine="630"/>
        <w:rPr>
          <w:rFonts w:asciiTheme="majorEastAsia" w:eastAsiaTheme="majorEastAsia" w:hAnsiTheme="majorEastAsia" w:cs="Times New Roman"/>
          <w:szCs w:val="21"/>
        </w:rPr>
      </w:pPr>
      <w:r w:rsidRPr="00022750">
        <w:rPr>
          <w:rFonts w:asciiTheme="majorEastAsia" w:eastAsiaTheme="majorEastAsia" w:hAnsiTheme="majorEastAsia" w:cs="Times New Roman" w:hint="eastAsia"/>
          <w:szCs w:val="21"/>
          <w:bdr w:val="single" w:sz="4" w:space="0" w:color="auto"/>
        </w:rPr>
        <w:t xml:space="preserve">２　地域医療構想の策定及び実現に必要なデータの収集・分析・共有　　　　　　</w:t>
      </w:r>
    </w:p>
    <w:p w:rsidR="0044556A" w:rsidRPr="00022750" w:rsidRDefault="00DA61D4" w:rsidP="0044556A">
      <w:pPr>
        <w:rPr>
          <w:rFonts w:asciiTheme="majorEastAsia" w:eastAsiaTheme="majorEastAsia" w:hAnsiTheme="majorEastAsia" w:cs="Times New Roman"/>
          <w:szCs w:val="21"/>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0048" behindDoc="0" locked="0" layoutInCell="1" allowOverlap="1" wp14:anchorId="0BC03C1D" wp14:editId="68CEE98B">
                <wp:simplePos x="0" y="0"/>
                <wp:positionH relativeFrom="rightMargin">
                  <wp:posOffset>-386080</wp:posOffset>
                </wp:positionH>
                <wp:positionV relativeFrom="paragraph">
                  <wp:posOffset>24130</wp:posOffset>
                </wp:positionV>
                <wp:extent cx="372745" cy="3143885"/>
                <wp:effectExtent l="0" t="0" r="27305" b="18415"/>
                <wp:wrapNone/>
                <wp:docPr id="105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3143885"/>
                        </a:xfrm>
                        <a:prstGeom prst="rect">
                          <a:avLst/>
                        </a:prstGeom>
                        <a:noFill/>
                        <a:ln w="6350">
                          <a:solidFill>
                            <a:sysClr val="windowText" lastClr="000000"/>
                          </a:solidFill>
                          <a:prstDash val="dash"/>
                        </a:ln>
                        <a:effectLst/>
                      </wps:spPr>
                      <wps:txbx>
                        <w:txbxContent>
                          <w:p w:rsidR="0069033B" w:rsidRPr="00022750" w:rsidRDefault="0069033B" w:rsidP="0044556A">
                            <w:pPr>
                              <w:spacing w:line="260" w:lineRule="exact"/>
                              <w:jc w:val="center"/>
                              <w:rPr>
                                <w:rFonts w:asciiTheme="majorEastAsia" w:eastAsiaTheme="majorEastAsia" w:hAnsiTheme="majorEastAsia"/>
                              </w:rPr>
                            </w:pPr>
                            <w:r w:rsidRPr="00022750">
                              <w:rPr>
                                <w:rFonts w:asciiTheme="majorEastAsia" w:eastAsiaTheme="majorEastAsia" w:hAnsiTheme="majorEastAsia" w:hint="eastAsia"/>
                              </w:rPr>
                              <w:t>厚生労働省地域医療構想策定支援ツール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40" type="#_x0000_t202" style="position:absolute;left:0;text-align:left;margin-left:-30.4pt;margin-top:1.9pt;width:29.35pt;height:247.55pt;z-index:251970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" filled="f" strokecolor="windowText" strokeweight=".5pt">
                <v:stroke dashstyle="dash"/>
                <v:path arrowok="t"/>
                <v:textbox style="layout-flow:vertical-ideographic">
                  <w:txbxContent>
                    <w:p w:rsidR="0069033B" w:rsidRPr="00022750" w:rsidRDefault="0069033B" w:rsidP="0044556A">
                      <w:pPr>
                        <w:spacing w:line="260" w:lineRule="exact"/>
                        <w:jc w:val="center"/>
                        <w:rPr>
                          <w:rFonts w:asciiTheme="majorEastAsia" w:eastAsiaTheme="majorEastAsia" w:hAnsiTheme="majorEastAsia"/>
                        </w:rPr>
                      </w:pPr>
                      <w:r w:rsidRPr="00022750">
                        <w:rPr>
                          <w:rFonts w:asciiTheme="majorEastAsia" w:eastAsiaTheme="majorEastAsia" w:hAnsiTheme="majorEastAsia" w:hint="eastAsia"/>
                        </w:rPr>
                        <w:t>厚生労働省地域医療構想策定支援ツール</w:t>
                      </w:r>
                    </w:p>
                  </w:txbxContent>
                </v:textbox>
                <w10:wrap anchorx="margin"/>
              </v:shape>
            </w:pict>
          </mc:Fallback>
        </mc:AlternateContent>
      </w:r>
      <w:r>
        <w:rPr>
          <w:rFonts w:asciiTheme="majorEastAsia" w:eastAsiaTheme="majorEastAsia" w:hAnsiTheme="majorEastAsia" w:cs="Times New Roman"/>
          <w:noProof/>
          <w:sz w:val="18"/>
          <w:szCs w:val="18"/>
        </w:rPr>
        <mc:AlternateContent>
          <mc:Choice Requires="wps">
            <w:drawing>
              <wp:anchor distT="0" distB="0" distL="114300" distR="114300" simplePos="0" relativeHeight="251974144" behindDoc="0" locked="0" layoutInCell="1" allowOverlap="1" wp14:anchorId="64E25E7F" wp14:editId="5B5028A5">
                <wp:simplePos x="0" y="0"/>
                <wp:positionH relativeFrom="column">
                  <wp:posOffset>530860</wp:posOffset>
                </wp:positionH>
                <wp:positionV relativeFrom="paragraph">
                  <wp:posOffset>24130</wp:posOffset>
                </wp:positionV>
                <wp:extent cx="230505" cy="158750"/>
                <wp:effectExtent l="38100" t="0" r="17145" b="31750"/>
                <wp:wrapNone/>
                <wp:docPr id="1051"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15875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4" o:spid="_x0000_s1026" type="#_x0000_t67" style="position:absolute;left:0;text-align:left;margin-left:41.8pt;margin-top:1.9pt;width:18.15pt;height:1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" adj="10800" fillcolor="window" strokecolor="windowText">
                <v:path arrowok="t"/>
              </v:shape>
            </w:pict>
          </mc:Fallback>
        </mc:AlternateContent>
      </w:r>
      <w:r w:rsidR="0044556A" w:rsidRPr="00022750">
        <w:rPr>
          <w:rFonts w:asciiTheme="majorEastAsia" w:eastAsiaTheme="majorEastAsia" w:hAnsiTheme="majorEastAsia" w:cs="Times New Roman" w:hint="eastAsia"/>
          <w:szCs w:val="21"/>
        </w:rPr>
        <w:t xml:space="preserve">　　　　　　</w:t>
      </w:r>
    </w:p>
    <w:p w:rsidR="0044556A" w:rsidRPr="00022750" w:rsidRDefault="0044556A" w:rsidP="0044556A">
      <w:pPr>
        <w:ind w:firstLineChars="300" w:firstLine="630"/>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bdr w:val="single" w:sz="4" w:space="0" w:color="auto"/>
        </w:rPr>
        <w:t xml:space="preserve">３　構想区域の設定　※　　　　　　　　　　　　　　　　　　　　　　　　　　</w:t>
      </w:r>
    </w:p>
    <w:p w:rsidR="0044556A" w:rsidRPr="00022750" w:rsidRDefault="00DA61D4" w:rsidP="0044556A">
      <w:pPr>
        <w:spacing w:line="300" w:lineRule="exact"/>
        <w:ind w:firstLineChars="900" w:firstLine="1620"/>
        <w:rPr>
          <w:rFonts w:asciiTheme="majorEastAsia" w:eastAsiaTheme="majorEastAsia" w:hAnsiTheme="majorEastAsia" w:cs="Times New Roman"/>
          <w:sz w:val="18"/>
          <w:szCs w:val="18"/>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5168" behindDoc="0" locked="0" layoutInCell="1" allowOverlap="1" wp14:anchorId="2D341B1C" wp14:editId="4300BA7E">
                <wp:simplePos x="0" y="0"/>
                <wp:positionH relativeFrom="column">
                  <wp:posOffset>530860</wp:posOffset>
                </wp:positionH>
                <wp:positionV relativeFrom="paragraph">
                  <wp:posOffset>35560</wp:posOffset>
                </wp:positionV>
                <wp:extent cx="198120" cy="294005"/>
                <wp:effectExtent l="19050" t="0" r="11430" b="29845"/>
                <wp:wrapNone/>
                <wp:docPr id="1050" name="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94005"/>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6" o:spid="_x0000_s1026" type="#_x0000_t67" style="position:absolute;left:0;text-align:left;margin-left:41.8pt;margin-top:2.8pt;width:15.6pt;height:23.1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" adj="14322" fillcolor="window" strokecolor="windowText">
                <v:path arrowok="t"/>
              </v:shape>
            </w:pict>
          </mc:Fallback>
        </mc:AlternateContent>
      </w:r>
      <w:r w:rsidR="0044556A" w:rsidRPr="00022750">
        <w:rPr>
          <w:rFonts w:asciiTheme="majorEastAsia" w:eastAsiaTheme="majorEastAsia" w:hAnsiTheme="majorEastAsia" w:cs="Times New Roman" w:hint="eastAsia"/>
          <w:sz w:val="18"/>
          <w:szCs w:val="18"/>
        </w:rPr>
        <w:t>※　二次医療圏を原則としつつ、①人口規模、②患者の受療動向、③疾病構造</w:t>
      </w:r>
    </w:p>
    <w:p w:rsidR="0044556A" w:rsidRPr="00022750" w:rsidRDefault="0044556A" w:rsidP="0044556A">
      <w:pPr>
        <w:spacing w:line="220" w:lineRule="exact"/>
        <w:rPr>
          <w:rFonts w:asciiTheme="majorEastAsia" w:eastAsiaTheme="majorEastAsia" w:hAnsiTheme="majorEastAsia" w:cs="Times New Roman"/>
          <w:sz w:val="18"/>
          <w:szCs w:val="18"/>
        </w:rPr>
      </w:pPr>
      <w:r w:rsidRPr="00022750">
        <w:rPr>
          <w:rFonts w:asciiTheme="majorEastAsia" w:eastAsiaTheme="majorEastAsia" w:hAnsiTheme="majorEastAsia" w:cs="Times New Roman" w:hint="eastAsia"/>
          <w:sz w:val="18"/>
          <w:szCs w:val="18"/>
        </w:rPr>
        <w:t xml:space="preserve">　　　　　　　        の変化、④ 基幹病院までのアクセス時間等の要素を勘案して柔軟に設定</w:t>
      </w:r>
    </w:p>
    <w:p w:rsidR="0044556A" w:rsidRPr="00022750" w:rsidRDefault="0044556A" w:rsidP="0044556A">
      <w:pPr>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rPr>
        <w:t xml:space="preserve">　　　</w:t>
      </w:r>
      <w:r w:rsidRPr="00022750">
        <w:rPr>
          <w:rFonts w:asciiTheme="majorEastAsia" w:eastAsiaTheme="majorEastAsia" w:hAnsiTheme="majorEastAsia" w:cs="Times New Roman" w:hint="eastAsia"/>
          <w:szCs w:val="21"/>
          <w:bdr w:val="single" w:sz="4" w:space="0" w:color="auto"/>
        </w:rPr>
        <w:t xml:space="preserve">４  構想区域ごとに医療需要の推計　※　　　　　　　　　　　　　　　　　　　</w:t>
      </w:r>
    </w:p>
    <w:p w:rsidR="0044556A" w:rsidRPr="00022750" w:rsidRDefault="00DA61D4" w:rsidP="0044556A">
      <w:pPr>
        <w:ind w:leftChars="300" w:left="630" w:firstLineChars="550" w:firstLine="990"/>
        <w:rPr>
          <w:rFonts w:asciiTheme="majorEastAsia" w:eastAsiaTheme="majorEastAsia" w:hAnsiTheme="majorEastAsia" w:cs="Times New Roman"/>
          <w:sz w:val="18"/>
          <w:szCs w:val="18"/>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6192" behindDoc="0" locked="0" layoutInCell="1" allowOverlap="1" wp14:anchorId="0DFF4BE4" wp14:editId="160F34AF">
                <wp:simplePos x="0" y="0"/>
                <wp:positionH relativeFrom="column">
                  <wp:posOffset>530860</wp:posOffset>
                </wp:positionH>
                <wp:positionV relativeFrom="paragraph">
                  <wp:posOffset>25400</wp:posOffset>
                </wp:positionV>
                <wp:extent cx="198120" cy="158750"/>
                <wp:effectExtent l="19050" t="0" r="11430" b="31750"/>
                <wp:wrapNone/>
                <wp:docPr id="1049"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5875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5" o:spid="_x0000_s1026" type="#_x0000_t67" style="position:absolute;left:0;text-align:left;margin-left:41.8pt;margin-top:2pt;width:15.6pt;height:1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" adj="10800" fillcolor="window" strokecolor="windowText">
                <v:path arrowok="t"/>
              </v:shape>
            </w:pict>
          </mc:Fallback>
        </mc:AlternateContent>
      </w:r>
      <w:r w:rsidR="0044556A" w:rsidRPr="00022750">
        <w:rPr>
          <w:rFonts w:asciiTheme="majorEastAsia" w:eastAsiaTheme="majorEastAsia" w:hAnsiTheme="majorEastAsia" w:cs="Times New Roman" w:hint="eastAsia"/>
          <w:sz w:val="18"/>
          <w:szCs w:val="18"/>
        </w:rPr>
        <w:t>※　４機能（高度急性期、急性期、回復期、慢性期）ごとの医療需要を推計</w:t>
      </w:r>
    </w:p>
    <w:p w:rsidR="0044556A" w:rsidRPr="00022750" w:rsidRDefault="0044556A" w:rsidP="0044556A">
      <w:pPr>
        <w:tabs>
          <w:tab w:val="left" w:pos="2940"/>
        </w:tabs>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rPr>
        <w:t xml:space="preserve">　　  </w:t>
      </w:r>
      <w:r w:rsidRPr="00022750">
        <w:rPr>
          <w:rFonts w:asciiTheme="majorEastAsia" w:eastAsiaTheme="majorEastAsia" w:hAnsiTheme="majorEastAsia" w:cs="Times New Roman" w:hint="eastAsia"/>
          <w:szCs w:val="21"/>
          <w:bdr w:val="single" w:sz="4" w:space="0" w:color="auto"/>
        </w:rPr>
        <w:t xml:space="preserve">５  医療需要に対する医療供給（医療提供体制）の検討　※　　　　　　　　　　</w:t>
      </w:r>
    </w:p>
    <w:p w:rsidR="0044556A" w:rsidRPr="00022750" w:rsidRDefault="00DA61D4" w:rsidP="0044556A">
      <w:pPr>
        <w:spacing w:line="260" w:lineRule="exact"/>
        <w:ind w:leftChars="300" w:left="630" w:firstLineChars="550" w:firstLine="990"/>
        <w:rPr>
          <w:rFonts w:asciiTheme="majorEastAsia" w:eastAsiaTheme="majorEastAsia" w:hAnsiTheme="majorEastAsia" w:cs="Times New Roman"/>
          <w:sz w:val="18"/>
          <w:szCs w:val="18"/>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8240" behindDoc="0" locked="0" layoutInCell="1" allowOverlap="1" wp14:anchorId="6064E2A8" wp14:editId="19583301">
                <wp:simplePos x="0" y="0"/>
                <wp:positionH relativeFrom="column">
                  <wp:posOffset>521970</wp:posOffset>
                </wp:positionH>
                <wp:positionV relativeFrom="paragraph">
                  <wp:posOffset>48895</wp:posOffset>
                </wp:positionV>
                <wp:extent cx="230505" cy="1271905"/>
                <wp:effectExtent l="19050" t="0" r="17145" b="42545"/>
                <wp:wrapNone/>
                <wp:docPr id="1048" name="下矢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1271905"/>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27" o:spid="_x0000_s1026" type="#_x0000_t67" style="position:absolute;left:0;text-align:left;margin-left:41.1pt;margin-top:3.85pt;width:18.15pt;height:100.1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" adj="19643" fillcolor="window" strokecolor="windowText">
                <v:path arrowok="t"/>
              </v:shape>
            </w:pict>
          </mc:Fallback>
        </mc:AlternateContent>
      </w:r>
      <w:r>
        <w:rPr>
          <w:rFonts w:asciiTheme="majorEastAsia" w:eastAsiaTheme="majorEastAsia" w:hAnsiTheme="majorEastAsia" w:cs="Times New Roman"/>
          <w:noProof/>
          <w:sz w:val="18"/>
          <w:szCs w:val="18"/>
        </w:rPr>
        <mc:AlternateContent>
          <mc:Choice Requires="wps">
            <w:drawing>
              <wp:anchor distT="0" distB="0" distL="114300" distR="114300" simplePos="0" relativeHeight="251968000" behindDoc="0" locked="0" layoutInCell="1" allowOverlap="1" wp14:anchorId="67A97D62" wp14:editId="6C3C1880">
                <wp:simplePos x="0" y="0"/>
                <wp:positionH relativeFrom="column">
                  <wp:posOffset>4553585</wp:posOffset>
                </wp:positionH>
                <wp:positionV relativeFrom="paragraph">
                  <wp:posOffset>112395</wp:posOffset>
                </wp:positionV>
                <wp:extent cx="755015" cy="365760"/>
                <wp:effectExtent l="0" t="0" r="0" b="0"/>
                <wp:wrapNone/>
                <wp:docPr id="1047"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365760"/>
                        </a:xfrm>
                        <a:prstGeom prst="rect">
                          <a:avLst/>
                        </a:prstGeom>
                        <a:noFill/>
                        <a:ln w="6350">
                          <a:noFill/>
                        </a:ln>
                        <a:effectLst/>
                      </wps:spPr>
                      <wps:txbx>
                        <w:txbxContent>
                          <w:p w:rsidR="0069033B" w:rsidRPr="00022750" w:rsidRDefault="0069033B" w:rsidP="0044556A">
                            <w:pPr>
                              <w:spacing w:line="220" w:lineRule="exact"/>
                              <w:rPr>
                                <w:rFonts w:asciiTheme="majorEastAsia" w:eastAsiaTheme="majorEastAsia" w:hAnsiTheme="majorEastAsia"/>
                                <w:sz w:val="18"/>
                                <w:szCs w:val="18"/>
                              </w:rPr>
                            </w:pPr>
                            <w:r w:rsidRPr="00022750">
                              <w:rPr>
                                <w:rFonts w:asciiTheme="majorEastAsia" w:eastAsiaTheme="majorEastAsia" w:hAnsiTheme="majorEastAsia" w:hint="eastAsia"/>
                                <w:sz w:val="18"/>
                                <w:szCs w:val="18"/>
                              </w:rPr>
                              <w:t>主な疾病</w:t>
                            </w:r>
                          </w:p>
                          <w:p w:rsidR="0069033B" w:rsidRPr="00022750" w:rsidRDefault="0069033B" w:rsidP="0044556A">
                            <w:pPr>
                              <w:spacing w:line="220" w:lineRule="exact"/>
                              <w:rPr>
                                <w:rFonts w:asciiTheme="majorEastAsia" w:eastAsiaTheme="majorEastAsia" w:hAnsiTheme="majorEastAsia"/>
                                <w:sz w:val="18"/>
                                <w:szCs w:val="18"/>
                              </w:rPr>
                            </w:pPr>
                            <w:r w:rsidRPr="00022750">
                              <w:rPr>
                                <w:rFonts w:asciiTheme="majorEastAsia" w:eastAsiaTheme="majorEastAsia" w:hAnsiTheme="majorEastAsia" w:hint="eastAsia"/>
                                <w:sz w:val="18"/>
                                <w:szCs w:val="18"/>
                              </w:rPr>
                              <w:t>ごとに</w:t>
                            </w:r>
                            <w:r w:rsidRPr="00022750">
                              <w:rPr>
                                <w:rFonts w:asciiTheme="majorEastAsia" w:eastAsiaTheme="majorEastAsia" w:hAnsiTheme="majorEastAsia"/>
                                <w:sz w:val="18"/>
                                <w:szCs w:val="18"/>
                              </w:rPr>
                              <w:t>検討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41" type="#_x0000_t202" style="position:absolute;left:0;text-align:left;margin-left:358.55pt;margin-top:8.85pt;width:59.45pt;height:28.8pt;z-index:2519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" filled="f" stroked="f" strokeweight=".5pt">
                <v:path arrowok="t"/>
                <v:textbox>
                  <w:txbxContent>
                    <w:p w:rsidR="0069033B" w:rsidRPr="00022750" w:rsidRDefault="0069033B" w:rsidP="0044556A">
                      <w:pPr>
                        <w:spacing w:line="220" w:lineRule="exact"/>
                        <w:rPr>
                          <w:rFonts w:asciiTheme="majorEastAsia" w:eastAsiaTheme="majorEastAsia" w:hAnsiTheme="majorEastAsia"/>
                          <w:sz w:val="18"/>
                          <w:szCs w:val="18"/>
                        </w:rPr>
                      </w:pPr>
                      <w:r w:rsidRPr="00022750">
                        <w:rPr>
                          <w:rFonts w:asciiTheme="majorEastAsia" w:eastAsiaTheme="majorEastAsia" w:hAnsiTheme="majorEastAsia" w:hint="eastAsia"/>
                          <w:sz w:val="18"/>
                          <w:szCs w:val="18"/>
                        </w:rPr>
                        <w:t>主な疾病</w:t>
                      </w:r>
                    </w:p>
                    <w:p w:rsidR="0069033B" w:rsidRPr="00022750" w:rsidRDefault="0069033B" w:rsidP="0044556A">
                      <w:pPr>
                        <w:spacing w:line="220" w:lineRule="exact"/>
                        <w:rPr>
                          <w:rFonts w:asciiTheme="majorEastAsia" w:eastAsiaTheme="majorEastAsia" w:hAnsiTheme="majorEastAsia"/>
                          <w:sz w:val="18"/>
                          <w:szCs w:val="18"/>
                        </w:rPr>
                      </w:pPr>
                      <w:r w:rsidRPr="00022750">
                        <w:rPr>
                          <w:rFonts w:asciiTheme="majorEastAsia" w:eastAsiaTheme="majorEastAsia" w:hAnsiTheme="majorEastAsia" w:hint="eastAsia"/>
                          <w:sz w:val="18"/>
                          <w:szCs w:val="18"/>
                        </w:rPr>
                        <w:t>ごとに</w:t>
                      </w:r>
                      <w:r w:rsidRPr="00022750">
                        <w:rPr>
                          <w:rFonts w:asciiTheme="majorEastAsia" w:eastAsiaTheme="majorEastAsia" w:hAnsiTheme="majorEastAsia"/>
                          <w:sz w:val="18"/>
                          <w:szCs w:val="18"/>
                        </w:rPr>
                        <w:t>検討</w:t>
                      </w:r>
                    </w:p>
                  </w:txbxContent>
                </v:textbox>
              </v:shape>
            </w:pict>
          </mc:Fallback>
        </mc:AlternateContent>
      </w:r>
      <w:r>
        <w:rPr>
          <w:rFonts w:asciiTheme="majorEastAsia" w:eastAsiaTheme="majorEastAsia" w:hAnsiTheme="majorEastAsia" w:cs="Times New Roman"/>
          <w:noProof/>
          <w:sz w:val="18"/>
          <w:szCs w:val="18"/>
        </w:rPr>
        <mc:AlternateContent>
          <mc:Choice Requires="wps">
            <w:drawing>
              <wp:anchor distT="0" distB="0" distL="114300" distR="114300" simplePos="0" relativeHeight="251966976" behindDoc="0" locked="0" layoutInCell="1" allowOverlap="1" wp14:anchorId="5884E906" wp14:editId="7DEC750D">
                <wp:simplePos x="0" y="0"/>
                <wp:positionH relativeFrom="column">
                  <wp:posOffset>4417695</wp:posOffset>
                </wp:positionH>
                <wp:positionV relativeFrom="paragraph">
                  <wp:posOffset>49530</wp:posOffset>
                </wp:positionV>
                <wp:extent cx="106680" cy="508635"/>
                <wp:effectExtent l="0" t="0" r="45720" b="24765"/>
                <wp:wrapNone/>
                <wp:docPr id="1046" name="右中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50863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2" o:spid="_x0000_s1026" type="#_x0000_t88" style="position:absolute;left:0;text-align:left;margin-left:347.85pt;margin-top:3.9pt;width:8.4pt;height:40.0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" adj="378" strokecolor="windowText" strokeweight="1pt">
                <v:stroke joinstyle="miter"/>
              </v:shape>
            </w:pict>
          </mc:Fallback>
        </mc:AlternateContent>
      </w:r>
      <w:r w:rsidR="0044556A" w:rsidRPr="00022750">
        <w:rPr>
          <w:rFonts w:asciiTheme="majorEastAsia" w:eastAsiaTheme="majorEastAsia" w:hAnsiTheme="majorEastAsia" w:cs="Times New Roman" w:hint="eastAsia"/>
          <w:sz w:val="18"/>
          <w:szCs w:val="18"/>
        </w:rPr>
        <w:t>※　高度急性期　… 他の構想区域の医療機関で、医療を</w:t>
      </w:r>
    </w:p>
    <w:p w:rsidR="0044556A" w:rsidRPr="00022750" w:rsidRDefault="0044556A" w:rsidP="0044556A">
      <w:pPr>
        <w:spacing w:line="260" w:lineRule="exact"/>
        <w:ind w:leftChars="300" w:left="630" w:firstLineChars="1500" w:firstLine="2700"/>
        <w:rPr>
          <w:rFonts w:asciiTheme="majorEastAsia" w:eastAsiaTheme="majorEastAsia" w:hAnsiTheme="majorEastAsia" w:cs="Times New Roman"/>
          <w:sz w:val="18"/>
          <w:szCs w:val="18"/>
        </w:rPr>
      </w:pPr>
      <w:r w:rsidRPr="00022750">
        <w:rPr>
          <w:rFonts w:asciiTheme="majorEastAsia" w:eastAsiaTheme="majorEastAsia" w:hAnsiTheme="majorEastAsia" w:cs="Times New Roman" w:hint="eastAsia"/>
          <w:sz w:val="18"/>
          <w:szCs w:val="18"/>
        </w:rPr>
        <w:t>提供することも検討（アクセスを確認）</w:t>
      </w:r>
    </w:p>
    <w:p w:rsidR="0044556A" w:rsidRPr="00022750" w:rsidRDefault="0044556A" w:rsidP="0044556A">
      <w:pPr>
        <w:spacing w:line="260" w:lineRule="exact"/>
        <w:ind w:leftChars="300" w:left="630" w:firstLineChars="750" w:firstLine="1350"/>
        <w:rPr>
          <w:rFonts w:asciiTheme="majorEastAsia" w:eastAsiaTheme="majorEastAsia" w:hAnsiTheme="majorEastAsia" w:cs="Times New Roman"/>
          <w:sz w:val="18"/>
          <w:szCs w:val="18"/>
        </w:rPr>
      </w:pPr>
      <w:r w:rsidRPr="00022750">
        <w:rPr>
          <w:rFonts w:asciiTheme="majorEastAsia" w:eastAsiaTheme="majorEastAsia" w:hAnsiTheme="majorEastAsia" w:cs="Times New Roman" w:hint="eastAsia"/>
          <w:sz w:val="18"/>
          <w:szCs w:val="18"/>
        </w:rPr>
        <w:t>急性期      … 一部を除き構想区域内で完結</w:t>
      </w:r>
    </w:p>
    <w:p w:rsidR="0044556A" w:rsidRPr="00022750" w:rsidRDefault="00DA61D4" w:rsidP="0044556A">
      <w:pPr>
        <w:tabs>
          <w:tab w:val="center" w:pos="5588"/>
        </w:tabs>
        <w:spacing w:line="260" w:lineRule="exact"/>
        <w:ind w:leftChars="300" w:left="630" w:firstLineChars="750" w:firstLine="1350"/>
        <w:rPr>
          <w:rFonts w:asciiTheme="majorEastAsia" w:eastAsiaTheme="majorEastAsia" w:hAnsiTheme="majorEastAsia" w:cs="Times New Roman"/>
          <w:sz w:val="18"/>
          <w:szCs w:val="18"/>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1072" behindDoc="0" locked="0" layoutInCell="1" allowOverlap="1" wp14:anchorId="735366CF" wp14:editId="619C1366">
                <wp:simplePos x="0" y="0"/>
                <wp:positionH relativeFrom="column">
                  <wp:posOffset>1851025</wp:posOffset>
                </wp:positionH>
                <wp:positionV relativeFrom="paragraph">
                  <wp:posOffset>30480</wp:posOffset>
                </wp:positionV>
                <wp:extent cx="1726565" cy="254000"/>
                <wp:effectExtent l="0" t="0" r="0" b="0"/>
                <wp:wrapNone/>
                <wp:docPr id="104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5" cy="254000"/>
                        </a:xfrm>
                        <a:prstGeom prst="rect">
                          <a:avLst/>
                        </a:prstGeom>
                        <a:noFill/>
                        <a:ln w="6350">
                          <a:noFill/>
                        </a:ln>
                        <a:effectLst/>
                      </wps:spPr>
                      <wps:txbx>
                        <w:txbxContent>
                          <w:p w:rsidR="0069033B" w:rsidRPr="00CF38F3" w:rsidRDefault="0069033B" w:rsidP="0044556A">
                            <w:pPr>
                              <w:spacing w:line="240" w:lineRule="exact"/>
                              <w:rPr>
                                <w:rFonts w:asciiTheme="majorEastAsia" w:eastAsiaTheme="majorEastAsia" w:hAnsiTheme="majorEastAsia"/>
                                <w:sz w:val="20"/>
                                <w:szCs w:val="20"/>
                              </w:rPr>
                            </w:pPr>
                            <w:r w:rsidRPr="006F5526">
                              <w:rPr>
                                <w:rFonts w:asciiTheme="majorEastAsia" w:eastAsiaTheme="majorEastAsia" w:hAnsiTheme="majorEastAsia" w:hint="eastAsia"/>
                                <w:sz w:val="18"/>
                                <w:szCs w:val="18"/>
                              </w:rPr>
                              <w:t>…</w:t>
                            </w:r>
                            <w:r w:rsidRPr="00CF38F3">
                              <w:rPr>
                                <w:rFonts w:asciiTheme="majorEastAsia" w:eastAsiaTheme="majorEastAsia" w:hAnsiTheme="majorEastAsia" w:hint="eastAsia"/>
                                <w:sz w:val="18"/>
                                <w:szCs w:val="18"/>
                              </w:rPr>
                              <w:t xml:space="preserve"> 基本的に構想区域内で完結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4" o:spid="_x0000_s1042" type="#_x0000_t202" style="position:absolute;left:0;text-align:left;margin-left:145.75pt;margin-top:2.4pt;width:135.95pt;height:20pt;z-index:2519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" filled="f" stroked="f" strokeweight=".5pt">
                <v:path arrowok="t"/>
                <v:textbox>
                  <w:txbxContent>
                    <w:p w:rsidR="0069033B" w:rsidRPr="00CF38F3" w:rsidRDefault="0069033B" w:rsidP="0044556A">
                      <w:pPr>
                        <w:spacing w:line="240" w:lineRule="exact"/>
                        <w:rPr>
                          <w:rFonts w:asciiTheme="majorEastAsia" w:eastAsiaTheme="majorEastAsia" w:hAnsiTheme="majorEastAsia"/>
                          <w:sz w:val="20"/>
                          <w:szCs w:val="20"/>
                        </w:rPr>
                      </w:pPr>
                      <w:r w:rsidRPr="006F5526">
                        <w:rPr>
                          <w:rFonts w:asciiTheme="majorEastAsia" w:eastAsiaTheme="majorEastAsia" w:hAnsiTheme="majorEastAsia" w:hint="eastAsia"/>
                          <w:sz w:val="18"/>
                          <w:szCs w:val="18"/>
                        </w:rPr>
                        <w:t>…</w:t>
                      </w:r>
                      <w:r w:rsidRPr="00CF38F3">
                        <w:rPr>
                          <w:rFonts w:asciiTheme="majorEastAsia" w:eastAsiaTheme="majorEastAsia" w:hAnsiTheme="majorEastAsia" w:hint="eastAsia"/>
                          <w:sz w:val="18"/>
                          <w:szCs w:val="18"/>
                        </w:rPr>
                        <w:t xml:space="preserve"> 基本的に構想区域内で完結</w:t>
                      </w:r>
                    </w:p>
                  </w:txbxContent>
                </v:textbox>
              </v:shape>
            </w:pict>
          </mc:Fallback>
        </mc:AlternateContent>
      </w:r>
      <w:r>
        <w:rPr>
          <w:rFonts w:asciiTheme="majorEastAsia" w:eastAsiaTheme="majorEastAsia" w:hAnsiTheme="majorEastAsia" w:cs="Times New Roman"/>
          <w:noProof/>
          <w:sz w:val="18"/>
          <w:szCs w:val="18"/>
        </w:rPr>
        <mc:AlternateContent>
          <mc:Choice Requires="wps">
            <w:drawing>
              <wp:anchor distT="0" distB="0" distL="114300" distR="114300" simplePos="0" relativeHeight="251972096" behindDoc="0" locked="0" layoutInCell="1" allowOverlap="1" wp14:anchorId="3BA1282A" wp14:editId="308EB39E">
                <wp:simplePos x="0" y="0"/>
                <wp:positionH relativeFrom="column">
                  <wp:posOffset>1647825</wp:posOffset>
                </wp:positionH>
                <wp:positionV relativeFrom="paragraph">
                  <wp:posOffset>0</wp:posOffset>
                </wp:positionV>
                <wp:extent cx="83820" cy="285750"/>
                <wp:effectExtent l="0" t="0" r="30480" b="19050"/>
                <wp:wrapNone/>
                <wp:docPr id="1044" name="右中かっこ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28575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5" o:spid="_x0000_s1026" type="#_x0000_t88" style="position:absolute;left:0;text-align:left;margin-left:129.75pt;margin-top:0;width:6.6pt;height:22.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" adj="528" strokecolor="windowText" strokeweight="1pt">
                <v:stroke joinstyle="miter"/>
              </v:shape>
            </w:pict>
          </mc:Fallback>
        </mc:AlternateContent>
      </w:r>
      <w:r w:rsidR="0044556A" w:rsidRPr="00022750">
        <w:rPr>
          <w:rFonts w:asciiTheme="majorEastAsia" w:eastAsiaTheme="majorEastAsia" w:hAnsiTheme="majorEastAsia" w:cs="Times New Roman" w:hint="eastAsia"/>
          <w:sz w:val="18"/>
          <w:szCs w:val="18"/>
        </w:rPr>
        <w:t>回復期</w:t>
      </w:r>
      <w:r w:rsidR="0044556A" w:rsidRPr="00022750">
        <w:rPr>
          <w:rFonts w:asciiTheme="majorEastAsia" w:eastAsiaTheme="majorEastAsia" w:hAnsiTheme="majorEastAsia" w:cs="Times New Roman"/>
          <w:sz w:val="18"/>
          <w:szCs w:val="18"/>
        </w:rPr>
        <w:tab/>
      </w:r>
    </w:p>
    <w:p w:rsidR="0044556A" w:rsidRPr="00022750" w:rsidRDefault="0044556A" w:rsidP="0044556A">
      <w:pPr>
        <w:spacing w:line="260" w:lineRule="exact"/>
        <w:ind w:leftChars="300" w:left="630" w:firstLineChars="750" w:firstLine="1350"/>
        <w:rPr>
          <w:rFonts w:asciiTheme="majorEastAsia" w:eastAsiaTheme="majorEastAsia" w:hAnsiTheme="majorEastAsia" w:cs="Times New Roman"/>
          <w:sz w:val="18"/>
          <w:szCs w:val="18"/>
        </w:rPr>
      </w:pPr>
      <w:r w:rsidRPr="00022750">
        <w:rPr>
          <w:rFonts w:asciiTheme="majorEastAsia" w:eastAsiaTheme="majorEastAsia" w:hAnsiTheme="majorEastAsia" w:cs="Times New Roman" w:hint="eastAsia"/>
          <w:sz w:val="18"/>
          <w:szCs w:val="18"/>
        </w:rPr>
        <w:t>慢性期</w:t>
      </w:r>
    </w:p>
    <w:p w:rsidR="0044556A" w:rsidRPr="00022750" w:rsidRDefault="0044556A" w:rsidP="0044556A">
      <w:pPr>
        <w:spacing w:line="260" w:lineRule="exact"/>
        <w:ind w:leftChars="500" w:left="1050" w:firstLineChars="300" w:firstLine="540"/>
        <w:rPr>
          <w:rFonts w:asciiTheme="majorEastAsia" w:eastAsiaTheme="majorEastAsia" w:hAnsiTheme="majorEastAsia" w:cs="Times New Roman"/>
          <w:sz w:val="18"/>
          <w:szCs w:val="18"/>
        </w:rPr>
      </w:pPr>
      <w:r w:rsidRPr="00022750">
        <w:rPr>
          <w:rFonts w:asciiTheme="majorEastAsia" w:eastAsiaTheme="majorEastAsia" w:hAnsiTheme="majorEastAsia" w:cs="Times New Roman" w:hint="eastAsia"/>
          <w:sz w:val="18"/>
          <w:szCs w:val="18"/>
        </w:rPr>
        <w:t>※　現在の医療提供体制を基に、将来のあるべき医療提供体制について、</w:t>
      </w:r>
    </w:p>
    <w:p w:rsidR="0044556A" w:rsidRPr="00022750" w:rsidRDefault="0044556A" w:rsidP="0044556A">
      <w:pPr>
        <w:spacing w:line="220" w:lineRule="exact"/>
        <w:ind w:leftChars="500" w:left="1050" w:firstLineChars="500" w:firstLine="900"/>
        <w:rPr>
          <w:rFonts w:asciiTheme="majorEastAsia" w:eastAsiaTheme="majorEastAsia" w:hAnsiTheme="majorEastAsia" w:cs="Times New Roman"/>
          <w:sz w:val="18"/>
          <w:szCs w:val="18"/>
        </w:rPr>
      </w:pPr>
      <w:r w:rsidRPr="00022750">
        <w:rPr>
          <w:rFonts w:asciiTheme="majorEastAsia" w:eastAsiaTheme="majorEastAsia" w:hAnsiTheme="majorEastAsia" w:cs="Times New Roman" w:hint="eastAsia"/>
          <w:sz w:val="18"/>
          <w:szCs w:val="18"/>
        </w:rPr>
        <w:t>構想区域間（都道府県間を含む）で調整を行い、医療供給を確定</w:t>
      </w:r>
    </w:p>
    <w:p w:rsidR="0044556A" w:rsidRPr="00022750" w:rsidRDefault="0044556A" w:rsidP="0044556A">
      <w:pPr>
        <w:rPr>
          <w:rFonts w:asciiTheme="majorEastAsia" w:eastAsiaTheme="majorEastAsia" w:hAnsiTheme="majorEastAsia" w:cs="Times New Roman"/>
          <w:szCs w:val="21"/>
        </w:rPr>
      </w:pPr>
      <w:r w:rsidRPr="00022750">
        <w:rPr>
          <w:rFonts w:asciiTheme="majorEastAsia" w:eastAsiaTheme="majorEastAsia" w:hAnsiTheme="majorEastAsia" w:cs="Times New Roman" w:hint="eastAsia"/>
          <w:szCs w:val="21"/>
        </w:rPr>
        <w:t xml:space="preserve">　　　　　　</w:t>
      </w:r>
    </w:p>
    <w:p w:rsidR="0044556A" w:rsidRPr="00022750" w:rsidRDefault="0044556A" w:rsidP="0044556A">
      <w:pPr>
        <w:ind w:firstLineChars="300" w:firstLine="630"/>
        <w:rPr>
          <w:rFonts w:asciiTheme="majorEastAsia" w:eastAsiaTheme="majorEastAsia" w:hAnsiTheme="majorEastAsia" w:cs="Times New Roman"/>
          <w:szCs w:val="21"/>
        </w:rPr>
      </w:pPr>
      <w:r w:rsidRPr="00022750">
        <w:rPr>
          <w:rFonts w:asciiTheme="majorEastAsia" w:eastAsiaTheme="majorEastAsia" w:hAnsiTheme="majorEastAsia" w:cs="Times New Roman" w:hint="eastAsia"/>
          <w:szCs w:val="21"/>
          <w:bdr w:val="single" w:sz="4" w:space="0" w:color="auto"/>
        </w:rPr>
        <w:t xml:space="preserve">６  医療需要に対する医療供給を踏まえ必要病床数の推計                      </w:t>
      </w:r>
    </w:p>
    <w:p w:rsidR="0044556A" w:rsidRPr="00022750" w:rsidRDefault="00DA61D4" w:rsidP="0044556A">
      <w:pPr>
        <w:rPr>
          <w:rFonts w:asciiTheme="majorEastAsia" w:eastAsiaTheme="majorEastAsia" w:hAnsiTheme="majorEastAsia" w:cs="Times New Roman"/>
          <w:szCs w:val="21"/>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7216" behindDoc="0" locked="0" layoutInCell="1" allowOverlap="1" wp14:anchorId="6D8D7E80" wp14:editId="683AE6FD">
                <wp:simplePos x="0" y="0"/>
                <wp:positionH relativeFrom="column">
                  <wp:posOffset>537845</wp:posOffset>
                </wp:positionH>
                <wp:positionV relativeFrom="paragraph">
                  <wp:posOffset>12065</wp:posOffset>
                </wp:positionV>
                <wp:extent cx="206375" cy="222885"/>
                <wp:effectExtent l="19050" t="0" r="22225" b="43815"/>
                <wp:wrapNone/>
                <wp:docPr id="1043"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222885"/>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6" o:spid="_x0000_s1026" type="#_x0000_t67" style="position:absolute;left:0;text-align:left;margin-left:42.35pt;margin-top:.95pt;width:16.25pt;height:17.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" adj="11600" fillcolor="window" strokecolor="windowText">
                <v:path arrowok="t"/>
              </v:shape>
            </w:pict>
          </mc:Fallback>
        </mc:AlternateContent>
      </w:r>
      <w:r w:rsidR="0044556A" w:rsidRPr="00022750">
        <w:rPr>
          <w:rFonts w:asciiTheme="majorEastAsia" w:eastAsiaTheme="majorEastAsia" w:hAnsiTheme="majorEastAsia" w:cs="Times New Roman" w:hint="eastAsia"/>
          <w:szCs w:val="21"/>
        </w:rPr>
        <w:t xml:space="preserve">　　　　　　</w:t>
      </w:r>
    </w:p>
    <w:p w:rsidR="0044556A" w:rsidRPr="00022750" w:rsidRDefault="0044556A" w:rsidP="0044556A">
      <w:pPr>
        <w:ind w:firstLineChars="300" w:firstLine="630"/>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bdr w:val="single" w:sz="4" w:space="0" w:color="auto"/>
        </w:rPr>
        <w:t xml:space="preserve">７  構想区域の確認                                                        </w:t>
      </w:r>
    </w:p>
    <w:p w:rsidR="0044556A" w:rsidRPr="00022750" w:rsidRDefault="00DA61D4" w:rsidP="008F3A57">
      <w:pPr>
        <w:ind w:firstLineChars="500" w:firstLine="900"/>
        <w:rPr>
          <w:rFonts w:asciiTheme="majorEastAsia" w:eastAsiaTheme="majorEastAsia" w:hAnsiTheme="majorEastAsia" w:cs="Times New Roman"/>
          <w:szCs w:val="21"/>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79264" behindDoc="0" locked="0" layoutInCell="1" allowOverlap="1" wp14:anchorId="36BC66BB" wp14:editId="74BDE035">
                <wp:simplePos x="0" y="0"/>
                <wp:positionH relativeFrom="column">
                  <wp:posOffset>530225</wp:posOffset>
                </wp:positionH>
                <wp:positionV relativeFrom="paragraph">
                  <wp:posOffset>8890</wp:posOffset>
                </wp:positionV>
                <wp:extent cx="206375" cy="222250"/>
                <wp:effectExtent l="19050" t="0" r="22225" b="44450"/>
                <wp:wrapNone/>
                <wp:docPr id="1042" name="下矢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22225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8" o:spid="_x0000_s1026" type="#_x0000_t67" style="position:absolute;left:0;text-align:left;margin-left:41.75pt;margin-top:.7pt;width:16.25pt;height:17.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" adj="11571" fillcolor="window" strokecolor="windowText">
                <v:path arrowok="t"/>
              </v:shape>
            </w:pict>
          </mc:Fallback>
        </mc:AlternateContent>
      </w:r>
      <w:r w:rsidR="0044556A" w:rsidRPr="00022750">
        <w:rPr>
          <w:rFonts w:asciiTheme="majorEastAsia" w:eastAsiaTheme="majorEastAsia" w:hAnsiTheme="majorEastAsia" w:cs="Times New Roman" w:hint="eastAsia"/>
          <w:szCs w:val="21"/>
        </w:rPr>
        <w:t xml:space="preserve">  </w:t>
      </w:r>
    </w:p>
    <w:p w:rsidR="0044556A" w:rsidRPr="00022750" w:rsidRDefault="0044556A" w:rsidP="0044556A">
      <w:pPr>
        <w:ind w:firstLineChars="400" w:firstLine="840"/>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bdr w:val="single" w:sz="4" w:space="0" w:color="auto"/>
        </w:rPr>
        <w:t xml:space="preserve"> 必要病床数と平成26年度の病床機能報告制度による集計数の比較 　  　　　</w:t>
      </w:r>
    </w:p>
    <w:p w:rsidR="0044556A" w:rsidRPr="00022750" w:rsidRDefault="00DA61D4" w:rsidP="0044556A">
      <w:pPr>
        <w:rPr>
          <w:rFonts w:asciiTheme="majorEastAsia" w:eastAsiaTheme="majorEastAsia" w:hAnsiTheme="majorEastAsia" w:cs="Times New Roman"/>
          <w:szCs w:val="21"/>
        </w:rPr>
      </w:pPr>
      <w:r>
        <w:rPr>
          <w:rFonts w:asciiTheme="majorEastAsia" w:eastAsiaTheme="majorEastAsia" w:hAnsiTheme="majorEastAsia" w:cs="Times New Roman"/>
          <w:noProof/>
          <w:sz w:val="18"/>
          <w:szCs w:val="18"/>
        </w:rPr>
        <mc:AlternateContent>
          <mc:Choice Requires="wps">
            <w:drawing>
              <wp:anchor distT="0" distB="0" distL="114300" distR="114300" simplePos="0" relativeHeight="251980288" behindDoc="0" locked="0" layoutInCell="1" allowOverlap="1" wp14:anchorId="334F4E03" wp14:editId="04708D34">
                <wp:simplePos x="0" y="0"/>
                <wp:positionH relativeFrom="column">
                  <wp:posOffset>523240</wp:posOffset>
                </wp:positionH>
                <wp:positionV relativeFrom="paragraph">
                  <wp:posOffset>21590</wp:posOffset>
                </wp:positionV>
                <wp:extent cx="206375" cy="222250"/>
                <wp:effectExtent l="19050" t="0" r="22225" b="44450"/>
                <wp:wrapNone/>
                <wp:docPr id="1041"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22225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9" o:spid="_x0000_s1026" type="#_x0000_t67" style="position:absolute;left:0;text-align:left;margin-left:41.2pt;margin-top:1.7pt;width:16.25pt;height:17.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" adj="11571" fillcolor="window" strokecolor="windowText">
                <v:path arrowok="t"/>
              </v:shape>
            </w:pict>
          </mc:Fallback>
        </mc:AlternateContent>
      </w:r>
      <w:r w:rsidR="0044556A" w:rsidRPr="00022750">
        <w:rPr>
          <w:rFonts w:asciiTheme="majorEastAsia" w:eastAsiaTheme="majorEastAsia" w:hAnsiTheme="majorEastAsia" w:cs="Times New Roman" w:hint="eastAsia"/>
          <w:szCs w:val="21"/>
        </w:rPr>
        <w:t xml:space="preserve">　　　      </w:t>
      </w:r>
    </w:p>
    <w:p w:rsidR="0044556A" w:rsidRPr="00022750" w:rsidRDefault="0044556A" w:rsidP="0044556A">
      <w:pPr>
        <w:ind w:firstLineChars="300" w:firstLine="630"/>
        <w:rPr>
          <w:rFonts w:asciiTheme="majorEastAsia" w:eastAsiaTheme="majorEastAsia" w:hAnsiTheme="majorEastAsia" w:cs="Times New Roman"/>
          <w:szCs w:val="21"/>
          <w:bdr w:val="single" w:sz="4" w:space="0" w:color="auto"/>
        </w:rPr>
      </w:pPr>
      <w:r w:rsidRPr="00022750">
        <w:rPr>
          <w:rFonts w:asciiTheme="majorEastAsia" w:eastAsiaTheme="majorEastAsia" w:hAnsiTheme="majorEastAsia" w:cs="Times New Roman" w:hint="eastAsia"/>
          <w:szCs w:val="21"/>
          <w:bdr w:val="single" w:sz="4" w:space="0" w:color="auto"/>
        </w:rPr>
        <w:t>８  平成37</w:t>
      </w:r>
      <w:r>
        <w:rPr>
          <w:rFonts w:asciiTheme="majorEastAsia" w:eastAsiaTheme="majorEastAsia" w:hAnsiTheme="majorEastAsia" w:cs="Times New Roman" w:hint="eastAsia"/>
          <w:szCs w:val="21"/>
          <w:bdr w:val="single" w:sz="4" w:space="0" w:color="auto"/>
        </w:rPr>
        <w:t>年</w:t>
      </w:r>
      <w:r w:rsidRPr="00022750">
        <w:rPr>
          <w:rFonts w:asciiTheme="majorEastAsia" w:eastAsiaTheme="majorEastAsia" w:hAnsiTheme="majorEastAsia" w:cs="Times New Roman" w:hint="eastAsia"/>
          <w:szCs w:val="21"/>
          <w:bdr w:val="single" w:sz="4" w:space="0" w:color="auto"/>
        </w:rPr>
        <w:t>（2025年</w:t>
      </w:r>
      <w:r>
        <w:rPr>
          <w:rFonts w:asciiTheme="majorEastAsia" w:eastAsiaTheme="majorEastAsia" w:hAnsiTheme="majorEastAsia" w:cs="Times New Roman" w:hint="eastAsia"/>
          <w:szCs w:val="21"/>
          <w:bdr w:val="single" w:sz="4" w:space="0" w:color="auto"/>
        </w:rPr>
        <w:t>）</w:t>
      </w:r>
      <w:r w:rsidRPr="00022750">
        <w:rPr>
          <w:rFonts w:asciiTheme="majorEastAsia" w:eastAsiaTheme="majorEastAsia" w:hAnsiTheme="majorEastAsia" w:cs="Times New Roman" w:hint="eastAsia"/>
          <w:szCs w:val="21"/>
          <w:bdr w:val="single" w:sz="4" w:space="0" w:color="auto"/>
        </w:rPr>
        <w:t xml:space="preserve">のあるべき医療提供体制を実現するための施策を検討   </w:t>
      </w:r>
    </w:p>
    <w:p w:rsidR="0044556A" w:rsidRPr="00022750" w:rsidRDefault="00DA61D4" w:rsidP="0044556A">
      <w:pPr>
        <w:rPr>
          <w:rFonts w:asciiTheme="majorEastAsia" w:eastAsiaTheme="majorEastAsia" w:hAnsiTheme="majorEastAsia" w:cs="Times New Roman"/>
          <w:szCs w:val="21"/>
        </w:rPr>
      </w:pPr>
      <w:r>
        <w:rPr>
          <w:rFonts w:asciiTheme="majorEastAsia" w:eastAsiaTheme="majorEastAsia" w:hAnsiTheme="majorEastAsia" w:cs="Times New Roman"/>
          <w:noProof/>
          <w:szCs w:val="21"/>
        </w:rPr>
        <mc:AlternateContent>
          <mc:Choice Requires="wps">
            <w:drawing>
              <wp:anchor distT="4294967295" distB="4294967295" distL="114300" distR="114300" simplePos="0" relativeHeight="251982336" behindDoc="0" locked="0" layoutInCell="1" allowOverlap="1" wp14:anchorId="6CE5BBA3" wp14:editId="445C3B73">
                <wp:simplePos x="0" y="0"/>
                <wp:positionH relativeFrom="column">
                  <wp:posOffset>125095</wp:posOffset>
                </wp:positionH>
                <wp:positionV relativeFrom="paragraph">
                  <wp:posOffset>211454</wp:posOffset>
                </wp:positionV>
                <wp:extent cx="5594350" cy="0"/>
                <wp:effectExtent l="0" t="0" r="25400" b="19050"/>
                <wp:wrapNone/>
                <wp:docPr id="1040"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2" o:spid="_x0000_s1026" style="position:absolute;left:0;text-align:left;z-index:25198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5pt,16.65pt" to="450.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" strokecolor="black [3213]" strokeweight="1.5pt">
                <o:lock v:ext="edit" shapetype="f"/>
              </v:line>
            </w:pict>
          </mc:Fallback>
        </mc:AlternateContent>
      </w:r>
      <w:r w:rsidR="0044556A" w:rsidRPr="00022750">
        <w:rPr>
          <w:rFonts w:asciiTheme="majorEastAsia" w:eastAsiaTheme="majorEastAsia" w:hAnsiTheme="majorEastAsia" w:cs="Times New Roman" w:hint="eastAsia"/>
          <w:szCs w:val="21"/>
        </w:rPr>
        <w:t xml:space="preserve">  </w:t>
      </w:r>
    </w:p>
    <w:p w:rsidR="0044556A" w:rsidRPr="00022750" w:rsidRDefault="0044556A" w:rsidP="0044556A">
      <w:pPr>
        <w:rPr>
          <w:rFonts w:asciiTheme="majorEastAsia" w:eastAsiaTheme="majorEastAsia" w:hAnsiTheme="majorEastAsia" w:cs="Times New Roman"/>
          <w:sz w:val="20"/>
          <w:szCs w:val="20"/>
        </w:rPr>
      </w:pPr>
      <w:r w:rsidRPr="00022750">
        <w:rPr>
          <w:rFonts w:asciiTheme="majorEastAsia" w:eastAsiaTheme="majorEastAsia" w:hAnsiTheme="majorEastAsia" w:cs="Times New Roman" w:hint="eastAsia"/>
          <w:szCs w:val="21"/>
        </w:rPr>
        <w:t xml:space="preserve">  </w:t>
      </w:r>
      <w:r w:rsidRPr="00022750">
        <w:rPr>
          <w:rFonts w:asciiTheme="majorEastAsia" w:eastAsiaTheme="majorEastAsia" w:hAnsiTheme="majorEastAsia" w:cs="Times New Roman" w:hint="eastAsia"/>
          <w:sz w:val="20"/>
          <w:szCs w:val="20"/>
        </w:rPr>
        <w:t>（参考）策定後の取組</w:t>
      </w:r>
      <w:r>
        <w:rPr>
          <w:rFonts w:asciiTheme="majorEastAsia" w:eastAsiaTheme="majorEastAsia" w:hAnsiTheme="majorEastAsia" w:cs="Times New Roman" w:hint="eastAsia"/>
          <w:sz w:val="20"/>
          <w:szCs w:val="20"/>
        </w:rPr>
        <w:t>み</w:t>
      </w:r>
      <w:r w:rsidR="00B30332">
        <w:rPr>
          <w:rFonts w:asciiTheme="majorEastAsia" w:eastAsiaTheme="majorEastAsia" w:hAnsiTheme="majorEastAsia" w:cs="Times New Roman" w:hint="eastAsia"/>
          <w:sz w:val="20"/>
          <w:szCs w:val="20"/>
        </w:rPr>
        <w:t xml:space="preserve"> （病床機能分化の場合）</w:t>
      </w:r>
    </w:p>
    <w:p w:rsidR="0044556A" w:rsidRPr="00022750" w:rsidRDefault="00DA61D4" w:rsidP="00B0363D">
      <w:pPr>
        <w:spacing w:line="360" w:lineRule="exact"/>
        <w:ind w:firstLineChars="150" w:firstLine="315"/>
        <w:rPr>
          <w:rFonts w:asciiTheme="majorEastAsia" w:eastAsiaTheme="majorEastAsia" w:hAnsiTheme="majorEastAsia"/>
          <w:color w:val="FF0000"/>
          <w:szCs w:val="21"/>
        </w:rPr>
      </w:pPr>
      <w:r>
        <w:rPr>
          <w:rFonts w:asciiTheme="majorEastAsia" w:eastAsiaTheme="majorEastAsia" w:hAnsiTheme="majorEastAsia"/>
          <w:noProof/>
        </w:rPr>
        <mc:AlternateContent>
          <mc:Choice Requires="wps">
            <w:drawing>
              <wp:anchor distT="0" distB="0" distL="114300" distR="114300" simplePos="0" relativeHeight="251987456" behindDoc="0" locked="0" layoutInCell="1" allowOverlap="1" wp14:anchorId="21617F86" wp14:editId="3465FBDE">
                <wp:simplePos x="0" y="0"/>
                <wp:positionH relativeFrom="column">
                  <wp:posOffset>429260</wp:posOffset>
                </wp:positionH>
                <wp:positionV relativeFrom="paragraph">
                  <wp:posOffset>57785</wp:posOffset>
                </wp:positionV>
                <wp:extent cx="5207635" cy="2211705"/>
                <wp:effectExtent l="13970" t="13970" r="7620" b="12700"/>
                <wp:wrapNone/>
                <wp:docPr id="1039" name="角丸四角形 53" descr="策定後の取組みイメージを表記し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2211705"/>
                        </a:xfrm>
                        <a:prstGeom prst="roundRect">
                          <a:avLst>
                            <a:gd name="adj" fmla="val 4153"/>
                          </a:avLst>
                        </a:prstGeom>
                        <a:noFill/>
                        <a:ln w="12700">
                          <a:solidFill>
                            <a:schemeClr val="accent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43" alt="策定後の取組みイメージを表記しています。" style="position:absolute;left:0;text-align:left;margin-left:33.8pt;margin-top:4.55pt;width:410.05pt;height:174.1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" filled="f" strokecolor="#4f81bd [3204]" strokeweight="1pt">
                <v:textbox inset="0,0,0,0">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p>
                  </w:txbxContent>
                </v:textbox>
              </v:roundrect>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2318208" behindDoc="0" locked="0" layoutInCell="1" allowOverlap="1" wp14:anchorId="477C325D" wp14:editId="02A4F4E7">
                <wp:simplePos x="0" y="0"/>
                <wp:positionH relativeFrom="column">
                  <wp:posOffset>521970</wp:posOffset>
                </wp:positionH>
                <wp:positionV relativeFrom="paragraph">
                  <wp:posOffset>114935</wp:posOffset>
                </wp:positionV>
                <wp:extent cx="1562100" cy="418465"/>
                <wp:effectExtent l="11430" t="13970" r="7620" b="15240"/>
                <wp:wrapNone/>
                <wp:docPr id="1038"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18465"/>
                        </a:xfrm>
                        <a:prstGeom prst="roundRect">
                          <a:avLst>
                            <a:gd name="adj" fmla="val 6194"/>
                          </a:avLst>
                        </a:prstGeom>
                        <a:solidFill>
                          <a:srgbClr val="FFFFFF"/>
                        </a:solidFill>
                        <a:ln w="12700">
                          <a:solidFill>
                            <a:srgbClr val="000000"/>
                          </a:solidFill>
                          <a:round/>
                          <a:headEnd/>
                          <a:tailEnd/>
                        </a:ln>
                      </wps:spPr>
                      <wps:txbx>
                        <w:txbxContent>
                          <w:p w:rsidR="0069033B" w:rsidRDefault="0069033B" w:rsidP="0044556A">
                            <w:pPr>
                              <w:spacing w:line="300" w:lineRule="exact"/>
                              <w:ind w:leftChars="50" w:left="105"/>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毎年度の病床機能報告</w:t>
                            </w:r>
                          </w:p>
                          <w:p w:rsidR="0069033B" w:rsidRPr="009036EF" w:rsidRDefault="0069033B" w:rsidP="00B30332">
                            <w:pPr>
                              <w:spacing w:line="260" w:lineRule="exact"/>
                              <w:ind w:leftChars="50" w:left="105" w:firstLineChars="100" w:firstLine="200"/>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制度による集計数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044" style="position:absolute;left:0;text-align:left;margin-left:41.1pt;margin-top:9.05pt;width:123pt;height:32.9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" strokeweight="1pt">
                <v:textbox inset="0,0,0,0">
                  <w:txbxContent>
                    <w:p w:rsidR="0069033B" w:rsidRDefault="0069033B" w:rsidP="0044556A">
                      <w:pPr>
                        <w:spacing w:line="300" w:lineRule="exact"/>
                        <w:ind w:leftChars="50" w:left="105"/>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毎年度の病床機能報告</w:t>
                      </w:r>
                    </w:p>
                    <w:p w:rsidR="0069033B" w:rsidRPr="009036EF" w:rsidRDefault="0069033B" w:rsidP="00B30332">
                      <w:pPr>
                        <w:spacing w:line="260" w:lineRule="exact"/>
                        <w:ind w:leftChars="50" w:left="105" w:firstLineChars="100" w:firstLine="200"/>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制度による集計数</w:t>
                      </w:r>
                    </w:p>
                  </w:txbxContent>
                </v:textbox>
              </v:roundrect>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2322304" behindDoc="0" locked="0" layoutInCell="1" allowOverlap="1" wp14:anchorId="0D53F09A" wp14:editId="6841FDA4">
                <wp:simplePos x="0" y="0"/>
                <wp:positionH relativeFrom="column">
                  <wp:posOffset>2900045</wp:posOffset>
                </wp:positionH>
                <wp:positionV relativeFrom="paragraph">
                  <wp:posOffset>95885</wp:posOffset>
                </wp:positionV>
                <wp:extent cx="2558415" cy="244475"/>
                <wp:effectExtent l="8255" t="13970" r="14605" b="8255"/>
                <wp:wrapNone/>
                <wp:docPr id="1037"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415" cy="244475"/>
                        </a:xfrm>
                        <a:prstGeom prst="roundRect">
                          <a:avLst>
                            <a:gd name="adj" fmla="val 6194"/>
                          </a:avLst>
                        </a:prstGeom>
                        <a:solidFill>
                          <a:srgbClr val="FFFFFF"/>
                        </a:solidFill>
                        <a:ln w="12700">
                          <a:solidFill>
                            <a:srgbClr val="000000"/>
                          </a:solidFill>
                          <a:round/>
                          <a:headEnd/>
                          <a:tailEnd/>
                        </a:ln>
                      </wps:spPr>
                      <wps:txbx>
                        <w:txbxContent>
                          <w:p w:rsidR="0069033B" w:rsidRPr="009036EF" w:rsidRDefault="0069033B" w:rsidP="0044556A">
                            <w:pPr>
                              <w:spacing w:line="300" w:lineRule="exact"/>
                              <w:ind w:leftChars="50" w:left="105"/>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構想区域内の医療機関の自主的な取組</w:t>
                            </w:r>
                            <w:r>
                              <w:rPr>
                                <w:rFonts w:ascii="HG丸ｺﾞｼｯｸM-PRO" w:eastAsia="HG丸ｺﾞｼｯｸM-PRO" w:hAnsi="HG丸ｺﾞｼｯｸM-PRO" w:hint="eastAsia"/>
                                <w:sz w:val="20"/>
                                <w:szCs w:val="20"/>
                              </w:rPr>
                              <w:t>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9" o:spid="_x0000_s1045" style="position:absolute;left:0;text-align:left;margin-left:228.35pt;margin-top:7.55pt;width:201.45pt;height:19.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" strokeweight="1pt">
                <v:textbox inset="0,0,0,0">
                  <w:txbxContent>
                    <w:p w:rsidR="0069033B" w:rsidRPr="009036EF" w:rsidRDefault="0069033B" w:rsidP="0044556A">
                      <w:pPr>
                        <w:spacing w:line="300" w:lineRule="exact"/>
                        <w:ind w:leftChars="50" w:left="105"/>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構想区域内の医療機関の自主的な取組</w:t>
                      </w:r>
                      <w:r>
                        <w:rPr>
                          <w:rFonts w:ascii="HG丸ｺﾞｼｯｸM-PRO" w:eastAsia="HG丸ｺﾞｼｯｸM-PRO" w:hAnsi="HG丸ｺﾞｼｯｸM-PRO" w:hint="eastAsia"/>
                          <w:sz w:val="20"/>
                          <w:szCs w:val="20"/>
                        </w:rPr>
                        <w:t>み</w:t>
                      </w:r>
                    </w:p>
                  </w:txbxContent>
                </v:textbox>
              </v:roundrect>
            </w:pict>
          </mc:Fallback>
        </mc:AlternateContent>
      </w:r>
    </w:p>
    <w:p w:rsidR="0044556A" w:rsidRPr="00022750" w:rsidRDefault="00DA61D4" w:rsidP="0044556A">
      <w:pPr>
        <w:spacing w:line="360" w:lineRule="exact"/>
        <w:ind w:firstLineChars="150" w:firstLine="315"/>
        <w:rPr>
          <w:rFonts w:asciiTheme="majorEastAsia" w:eastAsiaTheme="majorEastAsia" w:hAnsiTheme="majorEastAsia"/>
          <w:color w:val="FF0000"/>
          <w:szCs w:val="21"/>
        </w:rPr>
      </w:pPr>
      <w:r>
        <w:rPr>
          <w:rFonts w:asciiTheme="majorEastAsia" w:eastAsiaTheme="majorEastAsia" w:hAnsiTheme="majorEastAsia"/>
          <w:noProof/>
        </w:rPr>
        <mc:AlternateContent>
          <mc:Choice Requires="wps">
            <w:drawing>
              <wp:anchor distT="0" distB="0" distL="114300" distR="114300" simplePos="0" relativeHeight="251985408" behindDoc="0" locked="0" layoutInCell="1" allowOverlap="1" wp14:anchorId="46AC682A" wp14:editId="5F24FDE1">
                <wp:simplePos x="0" y="0"/>
                <wp:positionH relativeFrom="column">
                  <wp:posOffset>4021455</wp:posOffset>
                </wp:positionH>
                <wp:positionV relativeFrom="paragraph">
                  <wp:posOffset>137795</wp:posOffset>
                </wp:positionV>
                <wp:extent cx="190500" cy="198755"/>
                <wp:effectExtent l="5715" t="8255" r="13335" b="12065"/>
                <wp:wrapNone/>
                <wp:docPr id="1035" name="十字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8755"/>
                        </a:xfrm>
                        <a:prstGeom prst="plus">
                          <a:avLst>
                            <a:gd name="adj" fmla="val 25000"/>
                          </a:avLst>
                        </a:prstGeom>
                        <a:solidFill>
                          <a:srgbClr val="C4BD97"/>
                        </a:solidFill>
                        <a:ln w="9525">
                          <a:solidFill>
                            <a:srgbClr val="000000"/>
                          </a:solidFill>
                          <a:miter lim="800000"/>
                          <a:headEnd/>
                          <a:tailEnd/>
                        </a:ln>
                      </wps:spPr>
                      <wps:txbx>
                        <w:txbxContent>
                          <w:p w:rsidR="0069033B" w:rsidRPr="002C5F2F" w:rsidRDefault="0069033B" w:rsidP="0044556A">
                            <w:pPr>
                              <w:spacing w:line="180" w:lineRule="exact"/>
                              <w:ind w:firstLineChars="50" w:firstLine="80"/>
                              <w:rPr>
                                <w:rFonts w:ascii="HG丸ｺﾞｼｯｸM-PRO" w:eastAsia="HG丸ｺﾞｼｯｸM-PRO" w:hAnsi="HG丸ｺﾞｼｯｸM-PRO"/>
                                <w:color w:val="000000" w:themeColor="text1"/>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6" o:spid="_x0000_s1046" type="#_x0000_t11" style="position:absolute;left:0;text-align:left;margin-left:316.65pt;margin-top:10.85pt;width:15pt;height:15.6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" fillcolor="#c4bd97">
                <v:textbox>
                  <w:txbxContent>
                    <w:p w:rsidR="0069033B" w:rsidRPr="002C5F2F" w:rsidRDefault="0069033B" w:rsidP="0044556A">
                      <w:pPr>
                        <w:spacing w:line="180" w:lineRule="exact"/>
                        <w:ind w:firstLineChars="50" w:firstLine="80"/>
                        <w:rPr>
                          <w:rFonts w:ascii="HG丸ｺﾞｼｯｸM-PRO" w:eastAsia="HG丸ｺﾞｼｯｸM-PRO" w:hAnsi="HG丸ｺﾞｼｯｸM-PRO"/>
                          <w:color w:val="000000" w:themeColor="text1"/>
                          <w:sz w:val="16"/>
                          <w:szCs w:val="16"/>
                        </w:rPr>
                      </w:pPr>
                    </w:p>
                  </w:txbxContent>
                </v:textbox>
              </v:shape>
            </w:pict>
          </mc:Fallback>
        </mc:AlternateContent>
      </w:r>
    </w:p>
    <w:p w:rsidR="0044556A" w:rsidRPr="00022750" w:rsidRDefault="00DA61D4" w:rsidP="00417761">
      <w:pPr>
        <w:spacing w:line="360" w:lineRule="exact"/>
        <w:ind w:firstLineChars="150" w:firstLine="315"/>
        <w:rPr>
          <w:rFonts w:asciiTheme="majorEastAsia" w:eastAsiaTheme="majorEastAsia" w:hAnsiTheme="majorEastAsia"/>
          <w:b/>
          <w:sz w:val="24"/>
          <w:szCs w:val="24"/>
        </w:rPr>
      </w:pPr>
      <w:r>
        <w:rPr>
          <w:rFonts w:asciiTheme="majorEastAsia" w:eastAsiaTheme="majorEastAsia" w:hAnsiTheme="majorEastAsia"/>
          <w:noProof/>
          <w:szCs w:val="21"/>
        </w:rPr>
        <mc:AlternateContent>
          <mc:Choice Requires="wps">
            <w:drawing>
              <wp:anchor distT="0" distB="0" distL="114300" distR="114300" simplePos="0" relativeHeight="252325376" behindDoc="0" locked="0" layoutInCell="1" allowOverlap="1" wp14:anchorId="292C8CC9" wp14:editId="2D21D203">
                <wp:simplePos x="0" y="0"/>
                <wp:positionH relativeFrom="column">
                  <wp:posOffset>761365</wp:posOffset>
                </wp:positionH>
                <wp:positionV relativeFrom="paragraph">
                  <wp:posOffset>167640</wp:posOffset>
                </wp:positionV>
                <wp:extent cx="270510" cy="285750"/>
                <wp:effectExtent l="12700" t="9525" r="12065" b="9525"/>
                <wp:wrapNone/>
                <wp:docPr id="1034"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85750"/>
                        </a:xfrm>
                        <a:prstGeom prst="plus">
                          <a:avLst>
                            <a:gd name="adj" fmla="val 32162"/>
                          </a:avLst>
                        </a:prstGeom>
                        <a:solidFill>
                          <a:srgbClr val="C4BD97"/>
                        </a:solidFill>
                        <a:ln w="9525">
                          <a:solidFill>
                            <a:srgbClr val="000000"/>
                          </a:solidFill>
                          <a:miter lim="800000"/>
                          <a:headEnd/>
                          <a:tailEnd/>
                        </a:ln>
                      </wps:spPr>
                      <wps:txbx>
                        <w:txbxContent>
                          <w:p w:rsidR="0069033B" w:rsidRPr="002C5F2F" w:rsidRDefault="0069033B" w:rsidP="00417761">
                            <w:pPr>
                              <w:spacing w:line="180" w:lineRule="exact"/>
                              <w:ind w:firstLineChars="50" w:firstLine="80"/>
                              <w:rPr>
                                <w:rFonts w:ascii="HG丸ｺﾞｼｯｸM-PRO" w:eastAsia="HG丸ｺﾞｼｯｸM-PRO" w:hAnsi="HG丸ｺﾞｼｯｸM-PRO"/>
                                <w:color w:val="000000" w:themeColor="text1"/>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11" o:spid="_x0000_s1047" type="#_x0000_t11" style="position:absolute;left:0;text-align:left;margin-left:59.95pt;margin-top:13.2pt;width:21.3pt;height:2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" adj="6947" fillcolor="#c4bd97">
                <v:textbox>
                  <w:txbxContent>
                    <w:p w:rsidR="0069033B" w:rsidRPr="002C5F2F" w:rsidRDefault="0069033B" w:rsidP="00417761">
                      <w:pPr>
                        <w:spacing w:line="180" w:lineRule="exact"/>
                        <w:ind w:firstLineChars="50" w:firstLine="80"/>
                        <w:rPr>
                          <w:rFonts w:ascii="HG丸ｺﾞｼｯｸM-PRO" w:eastAsia="HG丸ｺﾞｼｯｸM-PRO" w:hAnsi="HG丸ｺﾞｼｯｸM-PRO"/>
                          <w:color w:val="000000" w:themeColor="text1"/>
                          <w:sz w:val="16"/>
                          <w:szCs w:val="16"/>
                        </w:rPr>
                      </w:pPr>
                    </w:p>
                  </w:txbxContent>
                </v:textbox>
              </v:shape>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2326400" behindDoc="0" locked="0" layoutInCell="1" allowOverlap="1" wp14:anchorId="05829283" wp14:editId="7D3B61C2">
                <wp:simplePos x="0" y="0"/>
                <wp:positionH relativeFrom="column">
                  <wp:posOffset>1110615</wp:posOffset>
                </wp:positionH>
                <wp:positionV relativeFrom="paragraph">
                  <wp:posOffset>189865</wp:posOffset>
                </wp:positionV>
                <wp:extent cx="638175" cy="263525"/>
                <wp:effectExtent l="0" t="3175" r="0" b="0"/>
                <wp:wrapNone/>
                <wp:docPr id="1033"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Pr="0074002D" w:rsidRDefault="0069033B">
                            <w:pPr>
                              <w:rPr>
                                <w:rFonts w:ascii="HG丸ｺﾞｼｯｸM-PRO" w:eastAsia="HG丸ｺﾞｼｯｸM-PRO" w:hAnsi="HG丸ｺﾞｼｯｸM-PRO"/>
                              </w:rPr>
                            </w:pPr>
                            <w:r w:rsidRPr="0074002D">
                              <w:rPr>
                                <w:rFonts w:ascii="HG丸ｺﾞｼｯｸM-PRO" w:eastAsia="HG丸ｺﾞｼｯｸM-PRO" w:hAnsi="HG丸ｺﾞｼｯｸM-PRO" w:hint="eastAsia"/>
                              </w:rPr>
                              <w:t>（比較）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048" type="#_x0000_t202" style="position:absolute;left:0;text-align:left;margin-left:87.45pt;margin-top:14.95pt;width:50.25pt;height:20.7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" stroked="f">
                <v:textbox inset="5.85pt,.7pt,5.85pt,.7pt">
                  <w:txbxContent>
                    <w:p w:rsidR="0069033B" w:rsidRPr="0074002D" w:rsidRDefault="0069033B">
                      <w:pPr>
                        <w:rPr>
                          <w:rFonts w:ascii="HG丸ｺﾞｼｯｸM-PRO" w:eastAsia="HG丸ｺﾞｼｯｸM-PRO" w:hAnsi="HG丸ｺﾞｼｯｸM-PRO"/>
                        </w:rPr>
                      </w:pPr>
                      <w:r w:rsidRPr="0074002D">
                        <w:rPr>
                          <w:rFonts w:ascii="HG丸ｺﾞｼｯｸM-PRO" w:eastAsia="HG丸ｺﾞｼｯｸM-PRO" w:hAnsi="HG丸ｺﾞｼｯｸM-PRO" w:hint="eastAsia"/>
                        </w:rPr>
                        <w:t>（比較）</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323328" behindDoc="0" locked="0" layoutInCell="1" allowOverlap="1" wp14:anchorId="6A225C31" wp14:editId="4337A249">
                <wp:simplePos x="0" y="0"/>
                <wp:positionH relativeFrom="column">
                  <wp:posOffset>2908300</wp:posOffset>
                </wp:positionH>
                <wp:positionV relativeFrom="paragraph">
                  <wp:posOffset>113030</wp:posOffset>
                </wp:positionV>
                <wp:extent cx="2550160" cy="389255"/>
                <wp:effectExtent l="6985" t="12065" r="14605" b="8255"/>
                <wp:wrapNone/>
                <wp:docPr id="1032"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160" cy="389255"/>
                        </a:xfrm>
                        <a:prstGeom prst="roundRect">
                          <a:avLst>
                            <a:gd name="adj" fmla="val 6194"/>
                          </a:avLst>
                        </a:prstGeom>
                        <a:solidFill>
                          <a:srgbClr val="FFFFFF"/>
                        </a:solidFill>
                        <a:ln w="12700">
                          <a:solidFill>
                            <a:srgbClr val="000000"/>
                          </a:solidFill>
                          <a:round/>
                          <a:headEnd/>
                          <a:tailEnd/>
                        </a:ln>
                      </wps:spPr>
                      <wps:txbx>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地域医療構想調整会議を活用した</w:t>
                            </w:r>
                          </w:p>
                          <w:p w:rsidR="0069033B" w:rsidRPr="009036EF" w:rsidRDefault="0069033B" w:rsidP="00B30332">
                            <w:pPr>
                              <w:spacing w:line="260" w:lineRule="exact"/>
                              <w:ind w:firstLineChars="300" w:firstLine="600"/>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医療機関相互の協議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 o:spid="_x0000_s1049" style="position:absolute;left:0;text-align:left;margin-left:229pt;margin-top:8.9pt;width:200.8pt;height:30.6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" strokeweight="1pt">
                <v:textbox inset="0,0,0,0">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地域医療構想調整会議を活用した</w:t>
                      </w:r>
                    </w:p>
                    <w:p w:rsidR="0069033B" w:rsidRPr="009036EF" w:rsidRDefault="0069033B" w:rsidP="00B30332">
                      <w:pPr>
                        <w:spacing w:line="260" w:lineRule="exact"/>
                        <w:ind w:firstLineChars="300" w:firstLine="600"/>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医療機関相互の協議</w:t>
                      </w:r>
                    </w:p>
                  </w:txbxContent>
                </v:textbox>
              </v:round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319232" behindDoc="0" locked="0" layoutInCell="1" allowOverlap="1" wp14:anchorId="4859A63B" wp14:editId="324B0BDD">
                <wp:simplePos x="0" y="0"/>
                <wp:positionH relativeFrom="column">
                  <wp:posOffset>2257425</wp:posOffset>
                </wp:positionH>
                <wp:positionV relativeFrom="paragraph">
                  <wp:posOffset>30480</wp:posOffset>
                </wp:positionV>
                <wp:extent cx="503555" cy="657860"/>
                <wp:effectExtent l="13335" t="24765" r="16510" b="22225"/>
                <wp:wrapNone/>
                <wp:docPr id="1031" name="右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57860"/>
                        </a:xfrm>
                        <a:prstGeom prst="rightArrow">
                          <a:avLst>
                            <a:gd name="adj1" fmla="val 50000"/>
                            <a:gd name="adj2" fmla="val 50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34" o:spid="_x0000_s1026" type="#_x0000_t13" style="position:absolute;left:0;text-align:left;margin-left:177.75pt;margin-top:2.4pt;width:39.65pt;height:51.8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" adj="10800" fillcolor="#c4bc96 [2414]"/>
            </w:pict>
          </mc:Fallback>
        </mc:AlternateContent>
      </w:r>
    </w:p>
    <w:p w:rsidR="0044556A" w:rsidRPr="00022750" w:rsidRDefault="0044556A" w:rsidP="0044556A">
      <w:pPr>
        <w:rPr>
          <w:rFonts w:asciiTheme="majorEastAsia" w:eastAsiaTheme="majorEastAsia" w:hAnsiTheme="majorEastAsia"/>
          <w:szCs w:val="21"/>
        </w:rPr>
      </w:pPr>
      <w:r w:rsidRPr="00022750">
        <w:rPr>
          <w:rFonts w:asciiTheme="majorEastAsia" w:eastAsiaTheme="majorEastAsia" w:hAnsiTheme="majorEastAsia" w:hint="eastAsia"/>
          <w:szCs w:val="21"/>
        </w:rPr>
        <w:t xml:space="preserve">　</w:t>
      </w:r>
    </w:p>
    <w:p w:rsidR="0044556A" w:rsidRPr="00022750" w:rsidRDefault="00DA61D4" w:rsidP="0044556A">
      <w:pPr>
        <w:rPr>
          <w:rFonts w:asciiTheme="majorEastAsia" w:eastAsiaTheme="majorEastAsia" w:hAnsiTheme="majorEastAsia"/>
          <w:szCs w:val="21"/>
        </w:rPr>
      </w:pPr>
      <w:r>
        <w:rPr>
          <w:rFonts w:asciiTheme="majorEastAsia" w:eastAsiaTheme="majorEastAsia" w:hAnsiTheme="majorEastAsia"/>
          <w:noProof/>
        </w:rPr>
        <mc:AlternateContent>
          <mc:Choice Requires="wps">
            <w:drawing>
              <wp:anchor distT="0" distB="0" distL="114300" distR="114300" simplePos="0" relativeHeight="252320256" behindDoc="0" locked="0" layoutInCell="1" allowOverlap="1" wp14:anchorId="0412DC61" wp14:editId="629D2677">
                <wp:simplePos x="0" y="0"/>
                <wp:positionH relativeFrom="column">
                  <wp:posOffset>521970</wp:posOffset>
                </wp:positionH>
                <wp:positionV relativeFrom="paragraph">
                  <wp:posOffset>121285</wp:posOffset>
                </wp:positionV>
                <wp:extent cx="1562100" cy="384810"/>
                <wp:effectExtent l="11430" t="10795" r="7620" b="13970"/>
                <wp:wrapNone/>
                <wp:docPr id="1030"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84810"/>
                        </a:xfrm>
                        <a:prstGeom prst="roundRect">
                          <a:avLst>
                            <a:gd name="adj" fmla="val 6194"/>
                          </a:avLst>
                        </a:prstGeom>
                        <a:solidFill>
                          <a:srgbClr val="FFFFFF"/>
                        </a:solidFill>
                        <a:ln w="12700">
                          <a:solidFill>
                            <a:srgbClr val="000000"/>
                          </a:solidFill>
                          <a:round/>
                          <a:headEnd/>
                          <a:tailEnd/>
                        </a:ln>
                      </wps:spPr>
                      <wps:txbx>
                        <w:txbxContent>
                          <w:p w:rsidR="0069033B" w:rsidRDefault="0069033B" w:rsidP="00B30332">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地域医療構想の</w:t>
                            </w:r>
                          </w:p>
                          <w:p w:rsidR="0069033B" w:rsidRPr="009036EF" w:rsidRDefault="0069033B" w:rsidP="00B30332">
                            <w:pPr>
                              <w:spacing w:line="300" w:lineRule="exact"/>
                              <w:ind w:firstLineChars="300" w:firstLine="600"/>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必要病床数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 o:spid="_x0000_s1050" style="position:absolute;left:0;text-align:left;margin-left:41.1pt;margin-top:9.55pt;width:123pt;height:30.3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" strokeweight="1pt">
                <v:textbox inset="0,0,0,0">
                  <w:txbxContent>
                    <w:p w:rsidR="0069033B" w:rsidRDefault="0069033B" w:rsidP="00B30332">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地域医療構想の</w:t>
                      </w:r>
                    </w:p>
                    <w:p w:rsidR="0069033B" w:rsidRPr="009036EF" w:rsidRDefault="0069033B" w:rsidP="00B30332">
                      <w:pPr>
                        <w:spacing w:line="300" w:lineRule="exact"/>
                        <w:ind w:firstLineChars="300" w:firstLine="600"/>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必要病床数</w:t>
                      </w:r>
                    </w:p>
                  </w:txbxContent>
                </v:textbox>
              </v:roundrect>
            </w:pict>
          </mc:Fallback>
        </mc:AlternateContent>
      </w:r>
      <w:r>
        <w:rPr>
          <w:rFonts w:asciiTheme="majorEastAsia" w:eastAsiaTheme="majorEastAsia" w:hAnsiTheme="majorEastAsia"/>
          <w:noProof/>
        </w:rPr>
        <mc:AlternateContent>
          <mc:Choice Requires="wps">
            <w:drawing>
              <wp:anchor distT="0" distB="0" distL="114300" distR="114300" simplePos="0" relativeHeight="251984384" behindDoc="0" locked="0" layoutInCell="1" allowOverlap="1" wp14:anchorId="41D98A08" wp14:editId="519136D6">
                <wp:simplePos x="0" y="0"/>
                <wp:positionH relativeFrom="column">
                  <wp:posOffset>4020185</wp:posOffset>
                </wp:positionH>
                <wp:positionV relativeFrom="paragraph">
                  <wp:posOffset>67310</wp:posOffset>
                </wp:positionV>
                <wp:extent cx="190500" cy="198755"/>
                <wp:effectExtent l="13970" t="13970" r="5080" b="6350"/>
                <wp:wrapNone/>
                <wp:docPr id="1029" name="十字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8755"/>
                        </a:xfrm>
                        <a:prstGeom prst="plus">
                          <a:avLst>
                            <a:gd name="adj" fmla="val 25000"/>
                          </a:avLst>
                        </a:prstGeom>
                        <a:solidFill>
                          <a:schemeClr val="bg2">
                            <a:lumMod val="75000"/>
                            <a:lumOff val="0"/>
                          </a:schemeClr>
                        </a:solidFill>
                        <a:ln w="9525">
                          <a:solidFill>
                            <a:srgbClr val="000000"/>
                          </a:solidFill>
                          <a:miter lim="800000"/>
                          <a:headEnd/>
                          <a:tailEnd/>
                        </a:ln>
                      </wps:spPr>
                      <wps:txbx>
                        <w:txbxContent>
                          <w:p w:rsidR="0069033B" w:rsidRPr="002C5F2F" w:rsidRDefault="0069033B" w:rsidP="0044556A">
                            <w:pPr>
                              <w:spacing w:line="180" w:lineRule="exact"/>
                              <w:ind w:firstLineChars="50" w:firstLine="80"/>
                              <w:rPr>
                                <w:rFonts w:ascii="HG丸ｺﾞｼｯｸM-PRO" w:eastAsia="HG丸ｺﾞｼｯｸM-PRO" w:hAnsi="HG丸ｺﾞｼｯｸM-PRO"/>
                                <w:color w:val="000000" w:themeColor="text1"/>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十字形 45" o:spid="_x0000_s1051" type="#_x0000_t11" style="position:absolute;left:0;text-align:left;margin-left:316.55pt;margin-top:5.3pt;width:15pt;height:15.6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" fillcolor="#c4bc96 [2414]">
                <v:textbox>
                  <w:txbxContent>
                    <w:p w:rsidR="0069033B" w:rsidRPr="002C5F2F" w:rsidRDefault="0069033B" w:rsidP="0044556A">
                      <w:pPr>
                        <w:spacing w:line="180" w:lineRule="exact"/>
                        <w:ind w:firstLineChars="50" w:firstLine="80"/>
                        <w:rPr>
                          <w:rFonts w:ascii="HG丸ｺﾞｼｯｸM-PRO" w:eastAsia="HG丸ｺﾞｼｯｸM-PRO" w:hAnsi="HG丸ｺﾞｼｯｸM-PRO"/>
                          <w:color w:val="000000" w:themeColor="text1"/>
                          <w:sz w:val="16"/>
                          <w:szCs w:val="16"/>
                        </w:rPr>
                      </w:pPr>
                    </w:p>
                  </w:txbxContent>
                </v:textbox>
              </v:shape>
            </w:pict>
          </mc:Fallback>
        </mc:AlternateContent>
      </w:r>
    </w:p>
    <w:p w:rsidR="0044556A" w:rsidRPr="00022750" w:rsidRDefault="00DA61D4" w:rsidP="0044556A">
      <w:pPr>
        <w:rPr>
          <w:rFonts w:asciiTheme="majorEastAsia" w:eastAsiaTheme="majorEastAsia" w:hAnsiTheme="majorEastAsia"/>
          <w:szCs w:val="21"/>
        </w:rPr>
      </w:pPr>
      <w:r>
        <w:rPr>
          <w:rFonts w:asciiTheme="majorEastAsia" w:eastAsiaTheme="majorEastAsia" w:hAnsiTheme="majorEastAsia"/>
          <w:noProof/>
        </w:rPr>
        <mc:AlternateContent>
          <mc:Choice Requires="wps">
            <w:drawing>
              <wp:anchor distT="0" distB="0" distL="114300" distR="114300" simplePos="0" relativeHeight="252324352" behindDoc="0" locked="0" layoutInCell="1" allowOverlap="1" wp14:anchorId="4AF19917" wp14:editId="318AF008">
                <wp:simplePos x="0" y="0"/>
                <wp:positionH relativeFrom="column">
                  <wp:posOffset>2908300</wp:posOffset>
                </wp:positionH>
                <wp:positionV relativeFrom="paragraph">
                  <wp:posOffset>81280</wp:posOffset>
                </wp:positionV>
                <wp:extent cx="2557780" cy="254635"/>
                <wp:effectExtent l="6985" t="8890" r="6985" b="12700"/>
                <wp:wrapNone/>
                <wp:docPr id="1028"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254635"/>
                        </a:xfrm>
                        <a:prstGeom prst="roundRect">
                          <a:avLst>
                            <a:gd name="adj" fmla="val 6194"/>
                          </a:avLst>
                        </a:prstGeom>
                        <a:solidFill>
                          <a:srgbClr val="FFFFFF"/>
                        </a:solidFill>
                        <a:ln w="12700">
                          <a:solidFill>
                            <a:srgbClr val="000000"/>
                          </a:solidFill>
                          <a:round/>
                          <a:headEnd/>
                          <a:tailEnd/>
                        </a:ln>
                      </wps:spPr>
                      <wps:txbx>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地域医療介護総合確保基金の活用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 o:spid="_x0000_s1052" style="position:absolute;left:0;text-align:left;margin-left:229pt;margin-top:6.4pt;width:201.4pt;height:20.0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" strokeweight="1pt">
                <v:textbox inset="0,0,0,0">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地域医療介護総合確保基金の活用</w:t>
                      </w:r>
                    </w:p>
                  </w:txbxContent>
                </v:textbox>
              </v:roundrect>
            </w:pict>
          </mc:Fallback>
        </mc:AlternateContent>
      </w:r>
      <w:r>
        <w:rPr>
          <w:rFonts w:asciiTheme="majorEastAsia" w:eastAsiaTheme="majorEastAsia" w:hAnsiTheme="majorEastAsia"/>
          <w:noProof/>
        </w:rPr>
        <mc:AlternateContent>
          <mc:Choice Requires="wps">
            <w:drawing>
              <wp:anchor distT="0" distB="0" distL="114300" distR="114300" simplePos="0" relativeHeight="251986432" behindDoc="0" locked="0" layoutInCell="1" allowOverlap="1" wp14:anchorId="3A27333B" wp14:editId="0CE52D7D">
                <wp:simplePos x="0" y="0"/>
                <wp:positionH relativeFrom="column">
                  <wp:posOffset>2907030</wp:posOffset>
                </wp:positionH>
                <wp:positionV relativeFrom="paragraph">
                  <wp:posOffset>212090</wp:posOffset>
                </wp:positionV>
                <wp:extent cx="254000" cy="657860"/>
                <wp:effectExtent l="32385" t="8255" r="33655" b="13970"/>
                <wp:wrapNone/>
                <wp:docPr id="1027" name="右矢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000" cy="657860"/>
                        </a:xfrm>
                        <a:prstGeom prst="rightArrow">
                          <a:avLst>
                            <a:gd name="adj1" fmla="val 50000"/>
                            <a:gd name="adj2" fmla="val 50000"/>
                          </a:avLst>
                        </a:prstGeom>
                        <a:solidFill>
                          <a:srgbClr val="C4BD97"/>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右矢印 51" o:spid="_x0000_s1026" type="#_x0000_t13" style="position:absolute;left:0;text-align:left;margin-left:228.9pt;margin-top:16.7pt;width:20pt;height:51.8pt;rotation:90;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" adj="10800" fillcolor="#c4bd97"/>
            </w:pict>
          </mc:Fallback>
        </mc:AlternateContent>
      </w:r>
    </w:p>
    <w:p w:rsidR="0044556A" w:rsidRPr="00022750" w:rsidRDefault="0044556A" w:rsidP="0044556A">
      <w:pPr>
        <w:rPr>
          <w:rFonts w:asciiTheme="majorEastAsia" w:eastAsiaTheme="majorEastAsia" w:hAnsiTheme="majorEastAsia"/>
          <w:szCs w:val="21"/>
        </w:rPr>
      </w:pPr>
    </w:p>
    <w:p w:rsidR="0044556A" w:rsidRPr="00022750" w:rsidRDefault="0044556A" w:rsidP="0044556A">
      <w:pPr>
        <w:rPr>
          <w:rFonts w:asciiTheme="majorEastAsia" w:eastAsiaTheme="majorEastAsia" w:hAnsiTheme="majorEastAsia"/>
          <w:szCs w:val="21"/>
        </w:rPr>
      </w:pPr>
    </w:p>
    <w:p w:rsidR="0044556A" w:rsidRPr="00022750" w:rsidRDefault="00DA61D4" w:rsidP="0044556A">
      <w:pPr>
        <w:widowControl/>
        <w:jc w:val="left"/>
        <w:rPr>
          <w:rFonts w:asciiTheme="majorEastAsia" w:eastAsiaTheme="majorEastAsia" w:hAnsiTheme="majorEastAsia"/>
          <w:szCs w:val="21"/>
        </w:rPr>
      </w:pPr>
      <w:r>
        <w:rPr>
          <w:rFonts w:asciiTheme="majorEastAsia" w:eastAsiaTheme="majorEastAsia" w:hAnsiTheme="majorEastAsia"/>
          <w:noProof/>
        </w:rPr>
        <mc:AlternateContent>
          <mc:Choice Requires="wps">
            <w:drawing>
              <wp:anchor distT="0" distB="0" distL="114300" distR="114300" simplePos="0" relativeHeight="251983360" behindDoc="0" locked="0" layoutInCell="1" allowOverlap="1" wp14:anchorId="4F0EB9B9" wp14:editId="02F7D995">
                <wp:simplePos x="0" y="0"/>
                <wp:positionH relativeFrom="column">
                  <wp:posOffset>530225</wp:posOffset>
                </wp:positionH>
                <wp:positionV relativeFrom="paragraph">
                  <wp:posOffset>7620</wp:posOffset>
                </wp:positionV>
                <wp:extent cx="5008880" cy="254635"/>
                <wp:effectExtent l="10160" t="11430" r="10160" b="10160"/>
                <wp:wrapNone/>
                <wp:docPr id="1026"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880" cy="254635"/>
                        </a:xfrm>
                        <a:prstGeom prst="roundRect">
                          <a:avLst>
                            <a:gd name="adj" fmla="val 6194"/>
                          </a:avLst>
                        </a:prstGeom>
                        <a:solidFill>
                          <a:srgbClr val="FFFFFF"/>
                        </a:solidFill>
                        <a:ln w="12700">
                          <a:solidFill>
                            <a:srgbClr val="000000"/>
                          </a:solidFill>
                          <a:round/>
                          <a:headEnd/>
                          <a:tailEnd/>
                        </a:ln>
                      </wps:spPr>
                      <wps:txbx>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実現に向けた取組</w:t>
                            </w:r>
                            <w:r>
                              <w:rPr>
                                <w:rFonts w:ascii="HG丸ｺﾞｼｯｸM-PRO" w:eastAsia="HG丸ｺﾞｼｯｸM-PRO" w:hAnsi="HG丸ｺﾞｼｯｸM-PRO" w:hint="eastAsia"/>
                                <w:sz w:val="20"/>
                                <w:szCs w:val="20"/>
                              </w:rPr>
                              <w:t>み</w:t>
                            </w:r>
                            <w:r w:rsidRPr="009036EF">
                              <w:rPr>
                                <w:rFonts w:ascii="HG丸ｺﾞｼｯｸM-PRO" w:eastAsia="HG丸ｺﾞｼｯｸM-PRO" w:hAnsi="HG丸ｺﾞｼｯｸM-PRO" w:hint="eastAsia"/>
                                <w:sz w:val="20"/>
                                <w:szCs w:val="20"/>
                              </w:rPr>
                              <w:t>とＰＤＣＡ</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43" o:spid="_x0000_s1053" style="position:absolute;margin-left:41.75pt;margin-top:.6pt;width:394.4pt;height:20.0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" strokeweight="1pt">
                <v:textbox inset="0,0,0,0">
                  <w:txbxContent>
                    <w:p w:rsidR="0069033B" w:rsidRPr="009036EF" w:rsidRDefault="0069033B" w:rsidP="0044556A">
                      <w:pPr>
                        <w:spacing w:line="300" w:lineRule="exact"/>
                        <w:ind w:firstLineChars="50" w:firstLine="100"/>
                        <w:jc w:val="center"/>
                        <w:rPr>
                          <w:rFonts w:ascii="HG丸ｺﾞｼｯｸM-PRO" w:eastAsia="HG丸ｺﾞｼｯｸM-PRO" w:hAnsi="HG丸ｺﾞｼｯｸM-PRO"/>
                          <w:sz w:val="20"/>
                          <w:szCs w:val="20"/>
                        </w:rPr>
                      </w:pPr>
                      <w:r w:rsidRPr="009036EF">
                        <w:rPr>
                          <w:rFonts w:ascii="HG丸ｺﾞｼｯｸM-PRO" w:eastAsia="HG丸ｺﾞｼｯｸM-PRO" w:hAnsi="HG丸ｺﾞｼｯｸM-PRO" w:hint="eastAsia"/>
                          <w:sz w:val="20"/>
                          <w:szCs w:val="20"/>
                        </w:rPr>
                        <w:t>実現に向けた取組</w:t>
                      </w:r>
                      <w:r>
                        <w:rPr>
                          <w:rFonts w:ascii="HG丸ｺﾞｼｯｸM-PRO" w:eastAsia="HG丸ｺﾞｼｯｸM-PRO" w:hAnsi="HG丸ｺﾞｼｯｸM-PRO" w:hint="eastAsia"/>
                          <w:sz w:val="20"/>
                          <w:szCs w:val="20"/>
                        </w:rPr>
                        <w:t>み</w:t>
                      </w:r>
                      <w:r w:rsidRPr="009036EF">
                        <w:rPr>
                          <w:rFonts w:ascii="HG丸ｺﾞｼｯｸM-PRO" w:eastAsia="HG丸ｺﾞｼｯｸM-PRO" w:hAnsi="HG丸ｺﾞｼｯｸM-PRO" w:hint="eastAsia"/>
                          <w:sz w:val="20"/>
                          <w:szCs w:val="20"/>
                        </w:rPr>
                        <w:t>とＰＤＣＡ</w:t>
                      </w:r>
                    </w:p>
                  </w:txbxContent>
                </v:textbox>
              </v:roundrect>
            </w:pict>
          </mc:Fallback>
        </mc:AlternateContent>
      </w:r>
      <w:r w:rsidR="0044556A" w:rsidRPr="00022750">
        <w:rPr>
          <w:rFonts w:asciiTheme="majorEastAsia" w:eastAsiaTheme="majorEastAsia" w:hAnsiTheme="majorEastAsia"/>
          <w:szCs w:val="21"/>
        </w:rPr>
        <w:br w:type="page"/>
      </w:r>
    </w:p>
    <w:p w:rsidR="0044556A" w:rsidRPr="00EA0D72" w:rsidRDefault="0044556A" w:rsidP="0044556A">
      <w:pPr>
        <w:spacing w:line="360" w:lineRule="exact"/>
        <w:ind w:firstLineChars="100" w:firstLine="241"/>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sz w:val="24"/>
          <w:szCs w:val="24"/>
        </w:rPr>
        <w:t xml:space="preserve">７  地域医療構想に係る用語　　</w:t>
      </w:r>
    </w:p>
    <w:p w:rsidR="0044556A" w:rsidRDefault="0044556A" w:rsidP="0044556A">
      <w:pPr>
        <w:spacing w:line="280" w:lineRule="exact"/>
        <w:ind w:left="723" w:hangingChars="300" w:hanging="723"/>
        <w:rPr>
          <w:rFonts w:ascii="HG丸ｺﾞｼｯｸM-PRO" w:eastAsia="HG丸ｺﾞｼｯｸM-PRO" w:hAnsi="HG丸ｺﾞｼｯｸM-PRO"/>
          <w:b/>
          <w:sz w:val="24"/>
          <w:szCs w:val="24"/>
        </w:rPr>
      </w:pPr>
    </w:p>
    <w:p w:rsidR="0044556A" w:rsidRDefault="0044556A" w:rsidP="00666209">
      <w:pPr>
        <w:widowControl/>
        <w:spacing w:line="320" w:lineRule="exact"/>
        <w:ind w:firstLineChars="200" w:firstLine="420"/>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大阪府保健医療計画（医療法第30条の4）</w:t>
      </w:r>
    </w:p>
    <w:p w:rsidR="0044556A" w:rsidRPr="00666209" w:rsidRDefault="0044556A" w:rsidP="00666209">
      <w:pPr>
        <w:widowControl/>
        <w:spacing w:line="320" w:lineRule="exact"/>
        <w:ind w:left="840" w:hangingChars="400" w:hanging="840"/>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666209">
        <w:rPr>
          <w:rFonts w:ascii="HG丸ｺﾞｼｯｸM-PRO" w:eastAsia="HG丸ｺﾞｼｯｸM-PRO" w:hAnsi="HG丸ｺﾞｼｯｸM-PRO" w:cs="Times New Roman" w:hint="eastAsia"/>
          <w:szCs w:val="21"/>
        </w:rPr>
        <w:t>国が定める良質かつ適切な医療を効率的に提供する体制の確保を図るための基本的な方針に即して、か</w:t>
      </w:r>
      <w:r w:rsidR="00D31B94" w:rsidRPr="00666209">
        <w:rPr>
          <w:rFonts w:ascii="HG丸ｺﾞｼｯｸM-PRO" w:eastAsia="HG丸ｺﾞｼｯｸM-PRO" w:hAnsi="HG丸ｺﾞｼｯｸM-PRO" w:cs="Times New Roman" w:hint="eastAsia"/>
          <w:szCs w:val="21"/>
        </w:rPr>
        <w:t>つ、地域の実情に応じて、都道府県が医療提供体制の確保を図るために</w:t>
      </w:r>
      <w:r w:rsidRPr="00666209">
        <w:rPr>
          <w:rFonts w:ascii="HG丸ｺﾞｼｯｸM-PRO" w:eastAsia="HG丸ｺﾞｼｯｸM-PRO" w:hAnsi="HG丸ｺﾞｼｯｸM-PRO" w:cs="Times New Roman" w:hint="eastAsia"/>
          <w:szCs w:val="21"/>
        </w:rPr>
        <w:t>策定する計画。</w:t>
      </w:r>
    </w:p>
    <w:p w:rsidR="0044556A" w:rsidRPr="00666209" w:rsidRDefault="0044556A" w:rsidP="00666209">
      <w:pPr>
        <w:widowControl/>
        <w:spacing w:line="320" w:lineRule="exact"/>
        <w:ind w:left="840" w:hangingChars="400" w:hanging="840"/>
        <w:jc w:val="left"/>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xml:space="preserve">　　　　　現行の大阪府保健医療計画は、平成25年度から平成29年度までの5年間の計画としている。</w:t>
      </w:r>
    </w:p>
    <w:p w:rsidR="0044556A" w:rsidRPr="00632BF7" w:rsidRDefault="0044556A" w:rsidP="00666209">
      <w:pPr>
        <w:spacing w:line="240" w:lineRule="exact"/>
        <w:ind w:left="723" w:hangingChars="300" w:hanging="723"/>
        <w:rPr>
          <w:rFonts w:ascii="HG丸ｺﾞｼｯｸM-PRO" w:eastAsia="HG丸ｺﾞｼｯｸM-PRO" w:hAnsi="HG丸ｺﾞｼｯｸM-PRO"/>
          <w:b/>
          <w:sz w:val="24"/>
          <w:szCs w:val="24"/>
        </w:rPr>
      </w:pPr>
    </w:p>
    <w:p w:rsidR="0044556A" w:rsidRPr="00EE62C6" w:rsidRDefault="0044556A" w:rsidP="00666209">
      <w:pPr>
        <w:spacing w:line="320" w:lineRule="exact"/>
        <w:ind w:left="723" w:hangingChars="300" w:hanging="723"/>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 xml:space="preserve">　</w:t>
      </w:r>
      <w:r w:rsidRPr="00EE62C6">
        <w:rPr>
          <w:rFonts w:ascii="HG丸ｺﾞｼｯｸM-PRO" w:eastAsia="HG丸ｺﾞｼｯｸM-PRO" w:hAnsi="HG丸ｺﾞｼｯｸM-PRO" w:hint="eastAsia"/>
          <w:b/>
          <w:szCs w:val="21"/>
        </w:rPr>
        <w:t xml:space="preserve">　</w:t>
      </w:r>
      <w:r w:rsidRPr="00EE62C6">
        <w:rPr>
          <w:rFonts w:ascii="HG丸ｺﾞｼｯｸM-PRO" w:eastAsia="HG丸ｺﾞｼｯｸM-PRO" w:hAnsi="HG丸ｺﾞｼｯｸM-PRO" w:hint="eastAsia"/>
          <w:szCs w:val="21"/>
        </w:rPr>
        <w:t>○　二次医療圏（医療法第30条の4第2項第</w:t>
      </w:r>
      <w:r w:rsidR="00142828">
        <w:rPr>
          <w:rFonts w:ascii="HG丸ｺﾞｼｯｸM-PRO" w:eastAsia="HG丸ｺﾞｼｯｸM-PRO" w:hAnsi="HG丸ｺﾞｼｯｸM-PRO" w:hint="eastAsia"/>
          <w:szCs w:val="21"/>
        </w:rPr>
        <w:t>12</w:t>
      </w:r>
      <w:r w:rsidRPr="00EE62C6">
        <w:rPr>
          <w:rFonts w:ascii="HG丸ｺﾞｼｯｸM-PRO" w:eastAsia="HG丸ｺﾞｼｯｸM-PRO" w:hAnsi="HG丸ｺﾞｼｯｸM-PRO" w:hint="eastAsia"/>
          <w:szCs w:val="21"/>
        </w:rPr>
        <w:t>号）</w:t>
      </w:r>
    </w:p>
    <w:p w:rsidR="0044556A" w:rsidRPr="00666209" w:rsidRDefault="0044556A" w:rsidP="00666209">
      <w:pPr>
        <w:spacing w:line="320" w:lineRule="exact"/>
        <w:ind w:left="840" w:hangingChars="400" w:hanging="84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422545">
        <w:rPr>
          <w:rFonts w:ascii="HG丸ｺﾞｼｯｸM-PRO" w:eastAsia="HG丸ｺﾞｼｯｸM-PRO" w:hAnsi="HG丸ｺﾞｼｯｸM-PRO" w:cs="Times New Roman" w:hint="eastAsia"/>
          <w:sz w:val="18"/>
          <w:szCs w:val="18"/>
        </w:rPr>
        <w:t xml:space="preserve">　</w:t>
      </w:r>
      <w:r>
        <w:rPr>
          <w:rFonts w:ascii="HG丸ｺﾞｼｯｸM-PRO" w:eastAsia="HG丸ｺﾞｼｯｸM-PRO" w:hAnsi="HG丸ｺﾞｼｯｸM-PRO" w:cs="Times New Roman" w:hint="eastAsia"/>
          <w:sz w:val="18"/>
          <w:szCs w:val="18"/>
        </w:rPr>
        <w:t xml:space="preserve"> </w:t>
      </w:r>
      <w:r w:rsidRPr="00422545">
        <w:rPr>
          <w:rFonts w:ascii="HG丸ｺﾞｼｯｸM-PRO" w:eastAsia="HG丸ｺﾞｼｯｸM-PRO" w:hAnsi="HG丸ｺﾞｼｯｸM-PRO" w:cs="Times New Roman" w:hint="eastAsia"/>
          <w:sz w:val="18"/>
          <w:szCs w:val="18"/>
        </w:rPr>
        <w:t xml:space="preserve">　</w:t>
      </w:r>
      <w:r w:rsidRPr="00666209">
        <w:rPr>
          <w:rFonts w:ascii="HG丸ｺﾞｼｯｸM-PRO" w:eastAsia="HG丸ｺﾞｼｯｸM-PRO" w:hAnsi="HG丸ｺﾞｼｯｸM-PRO" w:cs="Times New Roman" w:hint="eastAsia"/>
          <w:szCs w:val="21"/>
        </w:rPr>
        <w:t>地理的条件等の自然条件や交通事情等の社会的条件、患者の受療動向等を考慮して、一体の区域として入院に係る医療を提供する体制の確保を図る地域的な単位。</w:t>
      </w:r>
    </w:p>
    <w:p w:rsidR="0044556A" w:rsidRPr="00422545" w:rsidRDefault="0044556A" w:rsidP="00666209">
      <w:pPr>
        <w:spacing w:line="240" w:lineRule="exact"/>
        <w:rPr>
          <w:rFonts w:ascii="HG丸ｺﾞｼｯｸM-PRO" w:eastAsia="HG丸ｺﾞｼｯｸM-PRO" w:hAnsi="HG丸ｺﾞｼｯｸM-PRO" w:cs="Times New Roman"/>
          <w:sz w:val="18"/>
          <w:szCs w:val="18"/>
        </w:rPr>
      </w:pPr>
    </w:p>
    <w:p w:rsidR="0044556A" w:rsidRDefault="0044556A" w:rsidP="00666209">
      <w:pPr>
        <w:spacing w:line="320" w:lineRule="exact"/>
        <w:rPr>
          <w:rFonts w:ascii="HG丸ｺﾞｼｯｸM-PRO" w:eastAsia="HG丸ｺﾞｼｯｸM-PRO" w:hAnsi="HG丸ｺﾞｼｯｸM-PRO" w:cs="Times New Roman"/>
          <w:szCs w:val="21"/>
        </w:rPr>
      </w:pPr>
      <w:r w:rsidRPr="00EE62C6">
        <w:rPr>
          <w:rFonts w:ascii="HG丸ｺﾞｼｯｸM-PRO" w:eastAsia="HG丸ｺﾞｼｯｸM-PRO" w:hAnsi="HG丸ｺﾞｼｯｸM-PRO" w:cs="Times New Roman" w:hint="eastAsia"/>
          <w:szCs w:val="21"/>
        </w:rPr>
        <w:t xml:space="preserve">　　</w:t>
      </w:r>
      <w:r>
        <w:rPr>
          <w:rFonts w:ascii="HG丸ｺﾞｼｯｸM-PRO" w:eastAsia="HG丸ｺﾞｼｯｸM-PRO" w:hAnsi="HG丸ｺﾞｼｯｸM-PRO" w:cs="Times New Roman" w:hint="eastAsia"/>
          <w:szCs w:val="21"/>
        </w:rPr>
        <w:t>○　地域医療構想調整会議（医療法第30条の14）</w:t>
      </w:r>
    </w:p>
    <w:p w:rsidR="0044556A" w:rsidRPr="00666209" w:rsidRDefault="0044556A" w:rsidP="00666209">
      <w:pPr>
        <w:spacing w:line="320" w:lineRule="exact"/>
        <w:ind w:leftChars="400" w:left="840" w:firstLineChars="100" w:firstLine="21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都道府県が、構想区域その他当該都道府県の知事が適当と認める区域ごとに、診療に関する学識経験者の団体その他の医療関係者、医療保険者その他の関係者との間に設ける「協議の場」の名称。医療計画において定める将来の病床数の必要量を達成するための方策等について協議する。</w:t>
      </w:r>
    </w:p>
    <w:p w:rsidR="0044556A" w:rsidRDefault="0044556A" w:rsidP="00666209">
      <w:pPr>
        <w:spacing w:line="240" w:lineRule="exact"/>
        <w:rPr>
          <w:rFonts w:ascii="HG丸ｺﾞｼｯｸM-PRO" w:eastAsia="HG丸ｺﾞｼｯｸM-PRO" w:hAnsi="HG丸ｺﾞｼｯｸM-PRO" w:cs="Times New Roman"/>
          <w:szCs w:val="21"/>
        </w:rPr>
      </w:pPr>
    </w:p>
    <w:p w:rsidR="0044556A" w:rsidRDefault="0044556A" w:rsidP="00666209">
      <w:pPr>
        <w:spacing w:line="32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　ＮＤＢのレセプトデータ</w:t>
      </w:r>
    </w:p>
    <w:p w:rsidR="0044556A" w:rsidRPr="00666209" w:rsidRDefault="0044556A" w:rsidP="00666209">
      <w:pPr>
        <w:spacing w:line="320" w:lineRule="exact"/>
        <w:ind w:leftChars="400" w:left="840" w:firstLineChars="100" w:firstLine="21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ＮＤＢ（National Database）とは、レセプト情報・特定健診等情報データベースの呼称である。</w:t>
      </w:r>
    </w:p>
    <w:p w:rsidR="0044556A" w:rsidRPr="00666209" w:rsidRDefault="0044556A" w:rsidP="00666209">
      <w:pPr>
        <w:spacing w:line="320" w:lineRule="exact"/>
        <w:ind w:leftChars="400" w:left="840" w:firstLineChars="100" w:firstLine="21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高齢者の医療の確保に関する法律第16条第2項に基づき、厚生労働大臣が医療保険者等より収集する診療報酬明細書及び調剤報酬明細書に関する情報並びに特定健康診査・特定保健指導に関する情報をＮＤＢに格納し管理している。なお、診療報酬明細書及び調剤報酬明細書はレセプトとも呼ばれる。</w:t>
      </w:r>
    </w:p>
    <w:p w:rsidR="0044556A" w:rsidRDefault="0044556A" w:rsidP="00666209">
      <w:pPr>
        <w:spacing w:line="240" w:lineRule="exact"/>
        <w:ind w:firstLineChars="200" w:firstLine="420"/>
        <w:rPr>
          <w:rFonts w:ascii="HG丸ｺﾞｼｯｸM-PRO" w:eastAsia="HG丸ｺﾞｼｯｸM-PRO" w:hAnsi="HG丸ｺﾞｼｯｸM-PRO" w:cs="Times New Roman"/>
          <w:szCs w:val="21"/>
        </w:rPr>
      </w:pPr>
    </w:p>
    <w:p w:rsidR="0044556A" w:rsidRDefault="0044556A" w:rsidP="00666209">
      <w:pPr>
        <w:spacing w:line="32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　ＤＰＣデータ</w:t>
      </w:r>
    </w:p>
    <w:p w:rsidR="0044556A" w:rsidRPr="00666209" w:rsidRDefault="0044556A" w:rsidP="00666209">
      <w:pPr>
        <w:spacing w:line="320" w:lineRule="exact"/>
        <w:ind w:leftChars="400" w:left="840" w:firstLineChars="100" w:firstLine="21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DPC（Diagnosis Procedure Combination）とは、診断と処置の組み合わせによる診断群分類のこと。DPCを利用した包括支払システムをDPC/PDPS（Par-Diem Payment System；1日当たり包括支払制度）という。</w:t>
      </w:r>
    </w:p>
    <w:p w:rsidR="0044556A" w:rsidRPr="00666209" w:rsidRDefault="0044556A" w:rsidP="00666209">
      <w:pPr>
        <w:spacing w:line="320" w:lineRule="exact"/>
        <w:ind w:leftChars="450" w:left="945" w:firstLineChars="50" w:firstLine="105"/>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DPC/PDPS参加病院は、退院した患者の病態や実施した医療行為の内容等についての調査データを全国統一形式の電子データとして提出しており、地域医療構想ガイドライン上DPCデータと呼んでいる。</w:t>
      </w:r>
    </w:p>
    <w:p w:rsidR="0044556A" w:rsidRDefault="0044556A" w:rsidP="00666209">
      <w:pPr>
        <w:spacing w:line="240" w:lineRule="exact"/>
        <w:ind w:firstLineChars="200" w:firstLine="400"/>
        <w:rPr>
          <w:rFonts w:ascii="HG丸ｺﾞｼｯｸM-PRO" w:eastAsia="HG丸ｺﾞｼｯｸM-PRO" w:hAnsi="HG丸ｺﾞｼｯｸM-PRO" w:cs="Times New Roman"/>
          <w:szCs w:val="21"/>
        </w:rPr>
      </w:pPr>
      <w:r>
        <w:rPr>
          <w:rFonts w:ascii="HG丸ｺﾞｼｯｸM-PRO" w:eastAsia="HG丸ｺﾞｼｯｸM-PRO" w:hAnsi="HG丸ｺﾞｼｯｸM-PRO" w:cs="ＭＳ Ｐゴシック" w:hint="eastAsia"/>
          <w:color w:val="000000"/>
          <w:kern w:val="0"/>
          <w:sz w:val="20"/>
          <w:szCs w:val="20"/>
        </w:rPr>
        <w:t xml:space="preserve">     </w:t>
      </w:r>
    </w:p>
    <w:p w:rsidR="0044556A" w:rsidRDefault="0044556A" w:rsidP="0044556A">
      <w:pPr>
        <w:spacing w:line="36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　主要診断群（MDC）の分類</w:t>
      </w:r>
    </w:p>
    <w:p w:rsidR="0044556A" w:rsidRPr="00666209" w:rsidRDefault="0044556A" w:rsidP="00666209">
      <w:pPr>
        <w:spacing w:line="280" w:lineRule="exact"/>
        <w:ind w:firstLineChars="550" w:firstLine="1045"/>
        <w:rPr>
          <w:rFonts w:ascii="HG丸ｺﾞｼｯｸM-PRO" w:eastAsia="HG丸ｺﾞｼｯｸM-PRO" w:hAnsi="HG丸ｺﾞｼｯｸM-PRO" w:cs="Times New Roman"/>
          <w:sz w:val="19"/>
          <w:szCs w:val="19"/>
        </w:rPr>
      </w:pPr>
      <w:r w:rsidRPr="00666209">
        <w:rPr>
          <w:rFonts w:ascii="HG丸ｺﾞｼｯｸM-PRO" w:eastAsia="HG丸ｺﾞｼｯｸM-PRO" w:hAnsi="HG丸ｺﾞｼｯｸM-PRO" w:cs="ＭＳ Ｐゴシック"/>
          <w:color w:val="000000"/>
          <w:kern w:val="0"/>
          <w:sz w:val="19"/>
          <w:szCs w:val="19"/>
        </w:rPr>
        <w:t>MDC：Major Diagnostic Categoryの略</w:t>
      </w:r>
      <w:r w:rsidRPr="00666209">
        <w:rPr>
          <w:rFonts w:ascii="HG丸ｺﾞｼｯｸM-PRO" w:eastAsia="HG丸ｺﾞｼｯｸM-PRO" w:hAnsi="HG丸ｺﾞｼｯｸM-PRO" w:cs="ＭＳ Ｐゴシック" w:hint="eastAsia"/>
          <w:color w:val="000000"/>
          <w:kern w:val="0"/>
          <w:sz w:val="19"/>
          <w:szCs w:val="19"/>
        </w:rPr>
        <w:t>。</w:t>
      </w:r>
      <w:r w:rsidRPr="00666209">
        <w:rPr>
          <w:rFonts w:ascii="HG丸ｺﾞｼｯｸM-PRO" w:eastAsia="HG丸ｺﾞｼｯｸM-PRO" w:hAnsi="HG丸ｺﾞｼｯｸM-PRO" w:cs="ＭＳ Ｐゴシック"/>
          <w:color w:val="000000"/>
          <w:kern w:val="0"/>
          <w:sz w:val="19"/>
          <w:szCs w:val="19"/>
        </w:rPr>
        <w:t>主要診断群といいDPCでは18群に分類されて</w:t>
      </w:r>
      <w:r w:rsidRPr="00666209">
        <w:rPr>
          <w:rFonts w:ascii="HG丸ｺﾞｼｯｸM-PRO" w:eastAsia="HG丸ｺﾞｼｯｸM-PRO" w:hAnsi="HG丸ｺﾞｼｯｸM-PRO" w:cs="ＭＳ Ｐゴシック" w:hint="eastAsia"/>
          <w:color w:val="000000"/>
          <w:kern w:val="0"/>
          <w:sz w:val="19"/>
          <w:szCs w:val="19"/>
        </w:rPr>
        <w:t>いる</w:t>
      </w:r>
      <w:r w:rsidRPr="00666209">
        <w:rPr>
          <w:rFonts w:ascii="HG丸ｺﾞｼｯｸM-PRO" w:eastAsia="HG丸ｺﾞｼｯｸM-PRO" w:hAnsi="HG丸ｺﾞｼｯｸM-PRO" w:cs="ＭＳ Ｐゴシック"/>
          <w:color w:val="000000"/>
          <w:kern w:val="0"/>
          <w:sz w:val="19"/>
          <w:szCs w:val="19"/>
        </w:rPr>
        <w:t>。</w:t>
      </w:r>
    </w:p>
    <w:tbl>
      <w:tblPr>
        <w:tblStyle w:val="2"/>
        <w:tblW w:w="8959" w:type="dxa"/>
        <w:tblInd w:w="724" w:type="dxa"/>
        <w:tblLook w:val="04A0" w:firstRow="1" w:lastRow="0" w:firstColumn="1" w:lastColumn="0" w:noHBand="0" w:noVBand="1"/>
      </w:tblPr>
      <w:tblGrid>
        <w:gridCol w:w="798"/>
        <w:gridCol w:w="3234"/>
        <w:gridCol w:w="798"/>
        <w:gridCol w:w="4129"/>
      </w:tblGrid>
      <w:tr w:rsidR="00D14DF4" w:rsidRPr="00B82960" w:rsidTr="00D14DF4">
        <w:trPr>
          <w:trHeight w:val="24"/>
        </w:trPr>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群番号</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名称</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群番号</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名称</w:t>
            </w:r>
          </w:p>
        </w:tc>
      </w:tr>
      <w:tr w:rsidR="00D14DF4" w:rsidRPr="00B82960" w:rsidTr="00D14DF4">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01</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神経系疾患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10</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内分泌・栄養・代謝に関する疾患</w:t>
            </w:r>
          </w:p>
        </w:tc>
      </w:tr>
      <w:tr w:rsidR="00D14DF4" w:rsidRPr="00B82960" w:rsidTr="00D14DF4">
        <w:trPr>
          <w:trHeight w:val="33"/>
        </w:trPr>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02</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眼科系疾患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11</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腎・尿路系疾患及び男性生殖器系疾患</w:t>
            </w:r>
          </w:p>
        </w:tc>
      </w:tr>
      <w:tr w:rsidR="00D14DF4" w:rsidRPr="00B82960" w:rsidTr="00D14DF4">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03</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耳鼻咽喉科系疾患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12</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女性生殖器系疾患及び産褥期疾患・異常妊娠分娩</w:t>
            </w:r>
          </w:p>
        </w:tc>
      </w:tr>
      <w:tr w:rsidR="00D14DF4" w:rsidRPr="00B82960" w:rsidTr="00D14DF4">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04</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呼吸器系疾患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13</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血液・造血器・免疫臓器の疾患</w:t>
            </w:r>
          </w:p>
        </w:tc>
      </w:tr>
      <w:tr w:rsidR="00D14DF4" w:rsidRPr="00B82960" w:rsidTr="00D14DF4">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05</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循環器系疾患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14</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新生児疾患、先天性奇形</w:t>
            </w:r>
          </w:p>
        </w:tc>
      </w:tr>
      <w:tr w:rsidR="00D14DF4" w:rsidRPr="00B82960" w:rsidTr="00D14DF4">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06</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消化器系疾患、肝臓・胆道・膵臓疾患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15</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小児疾患</w:t>
            </w:r>
          </w:p>
        </w:tc>
      </w:tr>
      <w:tr w:rsidR="00D14DF4" w:rsidRPr="00B82960" w:rsidTr="00D14DF4">
        <w:trPr>
          <w:trHeight w:val="33"/>
        </w:trPr>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07</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筋骨格系疾患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16</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外傷・熱傷・中毒</w:t>
            </w:r>
          </w:p>
        </w:tc>
      </w:tr>
      <w:tr w:rsidR="00D14DF4" w:rsidRPr="00B82960" w:rsidTr="00D14DF4">
        <w:trPr>
          <w:trHeight w:val="33"/>
        </w:trPr>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08</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皮膚・皮下組織の疾患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17</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精神疾患</w:t>
            </w:r>
          </w:p>
        </w:tc>
      </w:tr>
      <w:tr w:rsidR="00D14DF4" w:rsidRPr="00B82960" w:rsidTr="00D14DF4">
        <w:trPr>
          <w:trHeight w:val="33"/>
        </w:trPr>
        <w:tc>
          <w:tcPr>
            <w:tcW w:w="798" w:type="dxa"/>
            <w:hideMark/>
          </w:tcPr>
          <w:p w:rsidR="0044556A" w:rsidRPr="00B82960" w:rsidRDefault="00005FA1"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09</w:t>
            </w:r>
          </w:p>
        </w:tc>
        <w:tc>
          <w:tcPr>
            <w:tcW w:w="3234"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乳房の疾患</w:t>
            </w:r>
          </w:p>
        </w:tc>
        <w:tc>
          <w:tcPr>
            <w:tcW w:w="798" w:type="dxa"/>
            <w:hideMark/>
          </w:tcPr>
          <w:p w:rsidR="0044556A" w:rsidRPr="00B82960" w:rsidRDefault="0044556A" w:rsidP="0044556A">
            <w:pPr>
              <w:widowControl/>
              <w:adjustRightInd w:val="0"/>
              <w:snapToGrid w:val="0"/>
              <w:spacing w:before="100" w:beforeAutospacing="1" w:after="100" w:afterAutospacing="1" w:line="260" w:lineRule="exact"/>
              <w:jc w:val="center"/>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18</w:t>
            </w:r>
          </w:p>
        </w:tc>
        <w:tc>
          <w:tcPr>
            <w:tcW w:w="4129" w:type="dxa"/>
            <w:hideMark/>
          </w:tcPr>
          <w:p w:rsidR="0044556A" w:rsidRPr="00B82960" w:rsidRDefault="0044556A" w:rsidP="0044556A">
            <w:pPr>
              <w:widowControl/>
              <w:adjustRightInd w:val="0"/>
              <w:snapToGrid w:val="0"/>
              <w:spacing w:before="100" w:beforeAutospacing="1" w:after="100" w:afterAutospacing="1" w:line="260" w:lineRule="exact"/>
              <w:jc w:val="left"/>
              <w:rPr>
                <w:rFonts w:asciiTheme="majorEastAsia" w:eastAsiaTheme="majorEastAsia" w:hAnsiTheme="majorEastAsia" w:cs="ＭＳ Ｐゴシック"/>
                <w:color w:val="000000"/>
                <w:kern w:val="0"/>
                <w:sz w:val="18"/>
                <w:szCs w:val="18"/>
              </w:rPr>
            </w:pPr>
            <w:r w:rsidRPr="00B82960">
              <w:rPr>
                <w:rFonts w:asciiTheme="majorEastAsia" w:eastAsiaTheme="majorEastAsia" w:hAnsiTheme="majorEastAsia" w:cs="ＭＳ Ｐゴシック"/>
                <w:color w:val="000000"/>
                <w:kern w:val="0"/>
                <w:sz w:val="18"/>
                <w:szCs w:val="18"/>
              </w:rPr>
              <w:t>その他</w:t>
            </w:r>
          </w:p>
        </w:tc>
      </w:tr>
    </w:tbl>
    <w:p w:rsidR="0044556A" w:rsidRDefault="0044556A" w:rsidP="00666209">
      <w:pPr>
        <w:spacing w:line="280" w:lineRule="exact"/>
        <w:ind w:firstLineChars="200" w:firstLine="420"/>
        <w:rPr>
          <w:rFonts w:ascii="HG丸ｺﾞｼｯｸM-PRO" w:eastAsia="HG丸ｺﾞｼｯｸM-PRO" w:hAnsi="HG丸ｺﾞｼｯｸM-PRO" w:cs="Times New Roman"/>
          <w:szCs w:val="21"/>
        </w:rPr>
      </w:pPr>
    </w:p>
    <w:p w:rsidR="00D14DF4" w:rsidRDefault="00D14DF4">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rsidR="0044556A" w:rsidRPr="00666209" w:rsidRDefault="0044556A" w:rsidP="00666209">
      <w:pPr>
        <w:spacing w:line="320" w:lineRule="exact"/>
        <w:ind w:firstLineChars="200" w:firstLine="42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病床機能報告制度（医療法第30条の13）</w:t>
      </w:r>
    </w:p>
    <w:p w:rsidR="0044556A" w:rsidRPr="00666209" w:rsidRDefault="0044556A" w:rsidP="00666209">
      <w:pPr>
        <w:spacing w:line="320" w:lineRule="exact"/>
        <w:ind w:leftChars="400" w:left="840" w:firstLineChars="100" w:firstLine="21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医療機関が、その有する病床（一般病床及び療養病床）の機能区分、構造設備、人員配置等に関する項目及び具体的な医療の内容に関する項目を都道府県に報告する制度。</w:t>
      </w:r>
    </w:p>
    <w:p w:rsidR="0044556A" w:rsidRPr="00666209" w:rsidRDefault="0044556A" w:rsidP="00666209">
      <w:pPr>
        <w:spacing w:line="240" w:lineRule="exact"/>
        <w:rPr>
          <w:rFonts w:ascii="HG丸ｺﾞｼｯｸM-PRO" w:eastAsia="HG丸ｺﾞｼｯｸM-PRO" w:hAnsi="HG丸ｺﾞｼｯｸM-PRO" w:cs="Times New Roman"/>
          <w:szCs w:val="21"/>
        </w:rPr>
      </w:pPr>
    </w:p>
    <w:p w:rsidR="0044556A" w:rsidRPr="00666209" w:rsidRDefault="0044556A" w:rsidP="00666209">
      <w:pPr>
        <w:spacing w:line="320" w:lineRule="exact"/>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xml:space="preserve">　　○　地域包括ケアシステム（医療介護総合確保促進法第2条第1項）</w:t>
      </w:r>
    </w:p>
    <w:p w:rsidR="0044556A" w:rsidRPr="00666209" w:rsidRDefault="00347515" w:rsidP="00666209">
      <w:pPr>
        <w:spacing w:line="320" w:lineRule="exact"/>
        <w:ind w:leftChars="400" w:left="840" w:firstLineChars="100" w:firstLine="210"/>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地域の実情に応じて、高齢者が、可能な限り</w:t>
      </w:r>
      <w:r w:rsidR="0044556A" w:rsidRPr="00666209">
        <w:rPr>
          <w:rFonts w:ascii="HG丸ｺﾞｼｯｸM-PRO" w:eastAsia="HG丸ｺﾞｼｯｸM-PRO" w:hAnsi="HG丸ｺﾞｼｯｸM-PRO" w:cs="Times New Roman" w:hint="eastAsia"/>
          <w:szCs w:val="21"/>
        </w:rPr>
        <w:t>住み慣れた地域でその有する能力に応じ自立した日常生活を営むことができるよう、医療、介護、介護予防（要介護状態若しくは要支援状態となることの予防又は要介護状態若しくは要支援状態の軽減若しくは悪化の防止をいう。）、住まい及び自立した日常生活の支援が包括的に確保される体制をいう。</w:t>
      </w:r>
    </w:p>
    <w:p w:rsidR="0044556A" w:rsidRPr="00666209" w:rsidRDefault="0044556A" w:rsidP="00666209">
      <w:pPr>
        <w:widowControl/>
        <w:spacing w:line="240" w:lineRule="exact"/>
        <w:jc w:val="left"/>
        <w:rPr>
          <w:rFonts w:ascii="HG丸ｺﾞｼｯｸM-PRO" w:eastAsia="HG丸ｺﾞｼｯｸM-PRO" w:hAnsi="HG丸ｺﾞｼｯｸM-PRO"/>
          <w:b/>
          <w:szCs w:val="21"/>
        </w:rPr>
      </w:pPr>
    </w:p>
    <w:p w:rsidR="0044556A" w:rsidRPr="00666209" w:rsidRDefault="0044556A" w:rsidP="00666209">
      <w:pPr>
        <w:widowControl/>
        <w:spacing w:line="320" w:lineRule="exact"/>
        <w:jc w:val="left"/>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xml:space="preserve">　　○　地域医療介護総合確保基金（医療介護総合確保促進法第6条）</w:t>
      </w:r>
    </w:p>
    <w:p w:rsidR="0044556A" w:rsidRPr="00666209" w:rsidRDefault="0044556A" w:rsidP="00666209">
      <w:pPr>
        <w:widowControl/>
        <w:spacing w:line="320" w:lineRule="exact"/>
        <w:ind w:left="840" w:hangingChars="400" w:hanging="840"/>
        <w:jc w:val="left"/>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xml:space="preserve">　　　　　都道府県が計画した、医療及び介護の総合的な確保に関する目標を達成するために必要な事業（病床の機能分化・連携、在宅医療、介護の推進等）に要する経費を支弁するため、消費税増収分を活用して、都道府県に設置する基金。</w:t>
      </w:r>
    </w:p>
    <w:p w:rsidR="0044556A" w:rsidRPr="00666209" w:rsidRDefault="0044556A" w:rsidP="00666209">
      <w:pPr>
        <w:widowControl/>
        <w:spacing w:line="240" w:lineRule="exact"/>
        <w:jc w:val="left"/>
        <w:rPr>
          <w:rFonts w:ascii="HG丸ｺﾞｼｯｸM-PRO" w:eastAsia="HG丸ｺﾞｼｯｸM-PRO" w:hAnsi="HG丸ｺﾞｼｯｸM-PRO" w:cs="Times New Roman"/>
          <w:szCs w:val="21"/>
        </w:rPr>
      </w:pPr>
    </w:p>
    <w:p w:rsidR="0044556A" w:rsidRPr="00666209" w:rsidRDefault="0044556A" w:rsidP="00666209">
      <w:pPr>
        <w:widowControl/>
        <w:spacing w:line="320" w:lineRule="exact"/>
        <w:ind w:firstLineChars="200" w:firstLine="420"/>
        <w:jc w:val="left"/>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大阪府高齢者計画（老人福祉法第20条の9、介護保険法第118条）</w:t>
      </w:r>
    </w:p>
    <w:p w:rsidR="0044556A" w:rsidRPr="00666209" w:rsidRDefault="0044556A" w:rsidP="00666209">
      <w:pPr>
        <w:widowControl/>
        <w:spacing w:line="320" w:lineRule="exact"/>
        <w:ind w:leftChars="400" w:left="840"/>
        <w:jc w:val="left"/>
        <w:rPr>
          <w:rFonts w:ascii="HG丸ｺﾞｼｯｸM-PRO" w:eastAsia="HG丸ｺﾞｼｯｸM-PRO" w:hAnsi="HG丸ｺﾞｼｯｸM-PRO" w:cs="Times New Roman"/>
          <w:szCs w:val="21"/>
        </w:rPr>
      </w:pPr>
      <w:r w:rsidRPr="00666209">
        <w:rPr>
          <w:rFonts w:ascii="HG丸ｺﾞｼｯｸM-PRO" w:eastAsia="HG丸ｺﾞｼｯｸM-PRO" w:hAnsi="HG丸ｺﾞｼｯｸM-PRO" w:cs="Times New Roman" w:hint="eastAsia"/>
          <w:szCs w:val="21"/>
        </w:rPr>
        <w:t xml:space="preserve">　老人福祉法に基づき市町村域を越えた広域的な見地から老人福祉事業の供給体制の確保に関する「老人福祉計画」と介護保険法に基づき介護保険事業に係る保険給付の円滑な実施の支援に関する「介護保険事業支援計画」を一体的に作成した都道府県計画。</w:t>
      </w:r>
    </w:p>
    <w:p w:rsidR="0046716F" w:rsidRDefault="0044556A" w:rsidP="0044556A">
      <w:pPr>
        <w:widowControl/>
        <w:jc w:val="left"/>
        <w:rPr>
          <w:rFonts w:ascii="HG丸ｺﾞｼｯｸM-PRO" w:eastAsia="HG丸ｺﾞｼｯｸM-PRO" w:hAnsi="HG丸ｺﾞｼｯｸM-PRO" w:cs="Times New Roman"/>
          <w:sz w:val="18"/>
          <w:szCs w:val="18"/>
        </w:rPr>
        <w:sectPr w:rsidR="0046716F" w:rsidSect="009B296F">
          <w:headerReference w:type="even" r:id="rId19"/>
          <w:headerReference w:type="default" r:id="rId20"/>
          <w:footerReference w:type="default" r:id="rId21"/>
          <w:type w:val="continuous"/>
          <w:pgSz w:w="11906" w:h="16838"/>
          <w:pgMar w:top="1021" w:right="1191" w:bottom="1021" w:left="1191" w:header="567" w:footer="397" w:gutter="0"/>
          <w:cols w:space="425"/>
          <w:docGrid w:type="linesAndChars" w:linePitch="360"/>
        </w:sectPr>
      </w:pPr>
      <w:r w:rsidRPr="00666209">
        <w:rPr>
          <w:rFonts w:ascii="HG丸ｺﾞｼｯｸM-PRO" w:eastAsia="HG丸ｺﾞｼｯｸM-PRO" w:hAnsi="HG丸ｺﾞｼｯｸM-PRO" w:cs="Times New Roman"/>
          <w:szCs w:val="21"/>
        </w:rPr>
        <w:br w:type="page"/>
      </w:r>
    </w:p>
    <w:p w:rsidR="0044556A" w:rsidRPr="001124B6" w:rsidRDefault="0044556A" w:rsidP="0044556A">
      <w:pPr>
        <w:widowControl/>
        <w:spacing w:line="360" w:lineRule="exact"/>
        <w:jc w:val="left"/>
        <w:rPr>
          <w:rFonts w:ascii="HG丸ｺﾞｼｯｸM-PRO" w:eastAsia="HG丸ｺﾞｼｯｸM-PRO" w:hAnsi="HG丸ｺﾞｼｯｸM-PRO"/>
          <w:b/>
          <w:sz w:val="32"/>
          <w:szCs w:val="32"/>
        </w:rPr>
      </w:pPr>
      <w:r>
        <w:rPr>
          <w:rFonts w:ascii="HG丸ｺﾞｼｯｸM-PRO" w:eastAsia="HG丸ｺﾞｼｯｸM-PRO" w:hAnsi="HG丸ｺﾞｼｯｸM-PRO" w:cs="Times New Roman" w:hint="eastAsia"/>
          <w:szCs w:val="21"/>
        </w:rPr>
        <w:t xml:space="preserve"> </w:t>
      </w:r>
      <w:r>
        <w:rPr>
          <w:rFonts w:ascii="HG丸ｺﾞｼｯｸM-PRO" w:eastAsia="HG丸ｺﾞｼｯｸM-PRO" w:hAnsi="HG丸ｺﾞｼｯｸM-PRO" w:hint="eastAsia"/>
          <w:b/>
          <w:sz w:val="32"/>
          <w:szCs w:val="32"/>
        </w:rPr>
        <w:t>第</w:t>
      </w:r>
      <w:r w:rsidRPr="001124B6">
        <w:rPr>
          <w:rFonts w:ascii="HG丸ｺﾞｼｯｸM-PRO" w:eastAsia="HG丸ｺﾞｼｯｸM-PRO" w:hAnsi="HG丸ｺﾞｼｯｸM-PRO" w:hint="eastAsia"/>
          <w:b/>
          <w:sz w:val="32"/>
          <w:szCs w:val="32"/>
        </w:rPr>
        <w:t>２</w:t>
      </w:r>
      <w:r>
        <w:rPr>
          <w:rFonts w:ascii="HG丸ｺﾞｼｯｸM-PRO" w:eastAsia="HG丸ｺﾞｼｯｸM-PRO" w:hAnsi="HG丸ｺﾞｼｯｸM-PRO" w:hint="eastAsia"/>
          <w:b/>
          <w:sz w:val="32"/>
          <w:szCs w:val="32"/>
        </w:rPr>
        <w:t>章　大阪</w:t>
      </w:r>
      <w:r w:rsidRPr="001124B6">
        <w:rPr>
          <w:rFonts w:ascii="HG丸ｺﾞｼｯｸM-PRO" w:eastAsia="HG丸ｺﾞｼｯｸM-PRO" w:hAnsi="HG丸ｺﾞｼｯｸM-PRO" w:hint="eastAsia"/>
          <w:b/>
          <w:sz w:val="32"/>
          <w:szCs w:val="32"/>
        </w:rPr>
        <w:t>府の現状</w:t>
      </w:r>
    </w:p>
    <w:p w:rsidR="0044556A" w:rsidRPr="001124B6" w:rsidRDefault="0044556A" w:rsidP="0044556A">
      <w:pPr>
        <w:spacing w:line="50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1  </w:t>
      </w:r>
      <w:r w:rsidRPr="001124B6">
        <w:rPr>
          <w:rFonts w:ascii="HG丸ｺﾞｼｯｸM-PRO" w:eastAsia="HG丸ｺﾞｼｯｸM-PRO" w:hAnsi="HG丸ｺﾞｼｯｸM-PRO" w:hint="eastAsia"/>
          <w:b/>
          <w:sz w:val="24"/>
          <w:szCs w:val="24"/>
        </w:rPr>
        <w:t xml:space="preserve">地勢・交通　</w:t>
      </w:r>
    </w:p>
    <w:p w:rsidR="0044556A" w:rsidRPr="001124B6" w:rsidRDefault="0044556A" w:rsidP="0044556A">
      <w:pPr>
        <w:spacing w:line="340" w:lineRule="exact"/>
        <w:ind w:leftChars="300" w:left="630" w:firstLineChars="100" w:firstLine="210"/>
        <w:rPr>
          <w:rFonts w:ascii="HG丸ｺﾞｼｯｸM-PRO" w:eastAsia="HG丸ｺﾞｼｯｸM-PRO" w:hAnsi="HG丸ｺﾞｼｯｸM-PRO"/>
          <w:szCs w:val="21"/>
        </w:rPr>
      </w:pPr>
      <w:r w:rsidRPr="001124B6">
        <w:rPr>
          <w:rFonts w:ascii="HG丸ｺﾞｼｯｸM-PRO" w:eastAsia="HG丸ｺﾞｼｯｸM-PRO" w:hAnsi="HG丸ｺﾞｼｯｸM-PRO" w:hint="eastAsia"/>
          <w:szCs w:val="21"/>
        </w:rPr>
        <w:t>大阪府の地勢は、淀川、大和川により大きく３つのエリアに分けられ、西は大阪湾に面し、北は北摂山</w:t>
      </w:r>
      <w:r w:rsidR="006950FD">
        <w:rPr>
          <w:rFonts w:ascii="HG丸ｺﾞｼｯｸM-PRO" w:eastAsia="HG丸ｺﾞｼｯｸM-PRO" w:hAnsi="HG丸ｺﾞｼｯｸM-PRO" w:hint="eastAsia"/>
          <w:szCs w:val="21"/>
        </w:rPr>
        <w:t>系、</w:t>
      </w:r>
      <w:r w:rsidRPr="001124B6">
        <w:rPr>
          <w:rFonts w:ascii="HG丸ｺﾞｼｯｸM-PRO" w:eastAsia="HG丸ｺﾞｼｯｸM-PRO" w:hAnsi="HG丸ｺﾞｼｯｸM-PRO" w:hint="eastAsia"/>
          <w:szCs w:val="21"/>
        </w:rPr>
        <w:t>東は生駒山地、南は金剛山地、和泉山脈によって囲まれており、全国で2番目に面積が狭い。</w:t>
      </w:r>
    </w:p>
    <w:p w:rsidR="0044556A" w:rsidRPr="001124B6" w:rsidRDefault="0044556A" w:rsidP="0044556A">
      <w:pPr>
        <w:spacing w:line="340" w:lineRule="exact"/>
        <w:ind w:leftChars="300" w:left="630"/>
        <w:rPr>
          <w:rFonts w:ascii="HG丸ｺﾞｼｯｸM-PRO" w:eastAsia="HG丸ｺﾞｼｯｸM-PRO" w:hAnsi="HG丸ｺﾞｼｯｸM-PRO"/>
          <w:szCs w:val="21"/>
        </w:rPr>
      </w:pPr>
      <w:r w:rsidRPr="001124B6">
        <w:rPr>
          <w:rFonts w:ascii="HG丸ｺﾞｼｯｸM-PRO" w:eastAsia="HG丸ｺﾞｼｯｸM-PRO" w:hAnsi="HG丸ｺﾞｼｯｸM-PRO" w:hint="eastAsia"/>
          <w:szCs w:val="21"/>
        </w:rPr>
        <w:t xml:space="preserve">　大阪市を中心に市街地が広がっており、鉄道は概ね大阪市を中心に放射状に延びている。道路網は、大阪市を中心とした放射状道路と環状道路により形成されている。</w:t>
      </w:r>
    </w:p>
    <w:p w:rsidR="0044556A" w:rsidRPr="00FD5150" w:rsidRDefault="0044556A" w:rsidP="0044556A">
      <w:pPr>
        <w:spacing w:line="340" w:lineRule="exact"/>
        <w:ind w:left="630" w:hangingChars="300" w:hanging="630"/>
        <w:rPr>
          <w:rFonts w:ascii="HG丸ｺﾞｼｯｸM-PRO" w:eastAsia="HG丸ｺﾞｼｯｸM-PRO" w:hAnsi="HG丸ｺﾞｼｯｸM-PRO"/>
          <w:szCs w:val="21"/>
        </w:rPr>
      </w:pPr>
    </w:p>
    <w:p w:rsidR="0044556A" w:rsidRPr="00CE5B0D" w:rsidRDefault="0044556A" w:rsidP="0044556A">
      <w:pPr>
        <w:ind w:left="720" w:hangingChars="300" w:hanging="720"/>
        <w:rPr>
          <w:rFonts w:asciiTheme="majorEastAsia" w:eastAsiaTheme="majorEastAsia" w:hAnsiTheme="majorEastAsia"/>
          <w:szCs w:val="21"/>
        </w:rPr>
      </w:pPr>
      <w:r>
        <w:rPr>
          <w:rFonts w:asciiTheme="majorEastAsia" w:eastAsiaTheme="majorEastAsia" w:hAnsiTheme="majorEastAsia" w:hint="eastAsia"/>
          <w:sz w:val="24"/>
          <w:szCs w:val="24"/>
        </w:rPr>
        <w:t xml:space="preserve">　　　　</w:t>
      </w:r>
      <w:r w:rsidRPr="00CE5B0D">
        <w:rPr>
          <w:rFonts w:asciiTheme="majorEastAsia" w:eastAsiaTheme="majorEastAsia" w:hAnsiTheme="majorEastAsia" w:hint="eastAsia"/>
          <w:szCs w:val="21"/>
        </w:rPr>
        <w:t xml:space="preserve">（図3）府内の鉄道網図　</w:t>
      </w:r>
      <w:r w:rsidRPr="00CE5B0D">
        <w:rPr>
          <w:rFonts w:ascii="HG丸ｺﾞｼｯｸM-PRO" w:eastAsia="HG丸ｺﾞｼｯｸM-PRO" w:hAnsi="HG丸ｺﾞｼｯｸM-PRO" w:hint="eastAsia"/>
          <w:szCs w:val="21"/>
        </w:rPr>
        <w:t xml:space="preserve">　</w:t>
      </w:r>
      <w:r w:rsidR="00CE5B0D">
        <w:rPr>
          <w:rFonts w:ascii="HG丸ｺﾞｼｯｸM-PRO" w:eastAsia="HG丸ｺﾞｼｯｸM-PRO" w:hAnsi="HG丸ｺﾞｼｯｸM-PRO" w:hint="eastAsia"/>
          <w:szCs w:val="21"/>
        </w:rPr>
        <w:t xml:space="preserve">  </w:t>
      </w:r>
      <w:r w:rsidRPr="00D9598B">
        <w:rPr>
          <w:rFonts w:ascii="HG丸ｺﾞｼｯｸM-PRO" w:eastAsia="HG丸ｺﾞｼｯｸM-PRO" w:hAnsi="HG丸ｺﾞｼｯｸM-PRO" w:hint="eastAsia"/>
          <w:szCs w:val="21"/>
        </w:rPr>
        <w:t xml:space="preserve">　</w:t>
      </w:r>
      <w:r w:rsidRPr="001124B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CE5B0D">
        <w:rPr>
          <w:rFonts w:ascii="HG丸ｺﾞｼｯｸM-PRO" w:eastAsia="HG丸ｺﾞｼｯｸM-PRO" w:hAnsi="HG丸ｺﾞｼｯｸM-PRO" w:hint="eastAsia"/>
          <w:szCs w:val="21"/>
        </w:rPr>
        <w:t xml:space="preserve">  </w:t>
      </w:r>
      <w:r w:rsidRPr="00CE5B0D">
        <w:rPr>
          <w:rFonts w:asciiTheme="majorEastAsia" w:eastAsiaTheme="majorEastAsia" w:hAnsiTheme="majorEastAsia" w:hint="eastAsia"/>
          <w:szCs w:val="21"/>
        </w:rPr>
        <w:t>（図4）府内の道路網図</w:t>
      </w:r>
    </w:p>
    <w:p w:rsidR="0044556A" w:rsidRDefault="00DA61D4" w:rsidP="0044556A">
      <w:pPr>
        <w:ind w:left="720" w:hangingChars="300" w:hanging="7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59808" behindDoc="0" locked="0" layoutInCell="1" allowOverlap="1" wp14:anchorId="7962E7C4" wp14:editId="626244B6">
                <wp:simplePos x="0" y="0"/>
                <wp:positionH relativeFrom="column">
                  <wp:posOffset>3482340</wp:posOffset>
                </wp:positionH>
                <wp:positionV relativeFrom="paragraph">
                  <wp:posOffset>86995</wp:posOffset>
                </wp:positionV>
                <wp:extent cx="2470785" cy="3526790"/>
                <wp:effectExtent l="19050" t="14605" r="15240" b="20955"/>
                <wp:wrapNone/>
                <wp:docPr id="1025"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3526790"/>
                        </a:xfrm>
                        <a:prstGeom prst="rect">
                          <a:avLst/>
                        </a:prstGeom>
                        <a:solidFill>
                          <a:srgbClr val="FFFFFF"/>
                        </a:solidFill>
                        <a:ln w="25400">
                          <a:solidFill>
                            <a:srgbClr val="385D8A"/>
                          </a:solidFill>
                          <a:miter lim="800000"/>
                          <a:headEnd/>
                          <a:tailEnd/>
                        </a:ln>
                      </wps:spPr>
                      <wps:txbx>
                        <w:txbxContent>
                          <w:p w:rsidR="0069033B" w:rsidRDefault="0069033B" w:rsidP="0044556A">
                            <w:r>
                              <w:object w:dxaOrig="5820" w:dyaOrig="8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図4）では府内の道路網図を示しています。" style="width:186.8pt;height:253.35pt" o:ole="">
                                  <v:imagedata r:id="rId22" o:title=""/>
                                </v:shape>
                                <o:OLEObject Type="Embed" ProgID="PBrush" ShapeID="_x0000_i1026" DrawAspect="Content" ObjectID="_1520347247" r:id="rId23"/>
                              </w:object>
                            </w:r>
                          </w:p>
                        </w:txbxContent>
                      </wps:txbx>
                      <wps:bodyPr rot="0" vert="horz" wrap="none" lIns="36000" tIns="36000" rIns="36000" bIns="36000" anchor="t" anchorCtr="0" upright="1">
                        <a:spAutoFit/>
                      </wps:bodyPr>
                    </wps:wsp>
                  </a:graphicData>
                </a:graphic>
                <wp14:sizeRelH relativeFrom="margin">
                  <wp14:pctWidth>0</wp14:pctWidth>
                </wp14:sizeRelH>
                <wp14:sizeRelV relativeFrom="margin">
                  <wp14:pctHeight>0</wp14:pctHeight>
                </wp14:sizeRelV>
              </wp:anchor>
            </w:drawing>
          </mc:Choice>
          <mc:Fallback>
            <w:pict>
              <v:rect id="正方形/長方形 9" o:spid="_x0000_s1054" style="position:absolute;left:0;text-align:left;margin-left:274.2pt;margin-top:6.85pt;width:194.55pt;height:277.7pt;z-index:25195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" strokecolor="#385d8a" strokeweight="2pt">
                <v:textbox style="mso-fit-shape-to-text:t" inset="1mm,1mm,1mm,1mm">
                  <w:txbxContent>
                    <w:p w:rsidR="0069033B" w:rsidRDefault="0069033B" w:rsidP="0044556A">
                      <w:r>
                        <w:object w:dxaOrig="5820" w:dyaOrig="8055">
                          <v:shape id="_x0000_i1026" type="#_x0000_t75" alt="（図4）では府内の道路網図を示しています。" style="width:186.8pt;height:253.35pt" o:ole="">
                            <v:imagedata r:id="rId24" o:title=""/>
                          </v:shape>
                          <o:OLEObject Type="Embed" ProgID="PBrush" ShapeID="_x0000_i1026" DrawAspect="Content" ObjectID="_1519802971" r:id="rId25"/>
                        </w:object>
                      </w:r>
                    </w:p>
                  </w:txbxContent>
                </v:textbox>
              </v: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58784" behindDoc="0" locked="0" layoutInCell="1" allowOverlap="1" wp14:anchorId="6EF2EA48" wp14:editId="7812C922">
                <wp:simplePos x="0" y="0"/>
                <wp:positionH relativeFrom="column">
                  <wp:posOffset>558165</wp:posOffset>
                </wp:positionH>
                <wp:positionV relativeFrom="paragraph">
                  <wp:posOffset>85090</wp:posOffset>
                </wp:positionV>
                <wp:extent cx="2615565" cy="3476625"/>
                <wp:effectExtent l="0" t="0" r="13335" b="28575"/>
                <wp:wrapNone/>
                <wp:docPr id="102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3476625"/>
                        </a:xfrm>
                        <a:prstGeom prst="rect">
                          <a:avLst/>
                        </a:prstGeom>
                        <a:solidFill>
                          <a:sysClr val="window" lastClr="FFFFFF"/>
                        </a:solidFill>
                        <a:ln w="25400" cap="flat" cmpd="sng" algn="ctr">
                          <a:solidFill>
                            <a:srgbClr val="4F81BD">
                              <a:shade val="50000"/>
                            </a:srgbClr>
                          </a:solidFill>
                          <a:prstDash val="solid"/>
                        </a:ln>
                        <a:effectLst/>
                      </wps:spPr>
                      <wps:txbx>
                        <w:txbxContent>
                          <w:p w:rsidR="0069033B" w:rsidRDefault="0069033B" w:rsidP="0044556A">
                            <w:r>
                              <w:rPr>
                                <w:rFonts w:hint="eastAsia"/>
                                <w:noProof/>
                                <w:color w:val="000000"/>
                              </w:rPr>
                              <w:drawing>
                                <wp:inline distT="0" distB="0" distL="0" distR="0" wp14:anchorId="1F31A4B6" wp14:editId="4E8892B0">
                                  <wp:extent cx="2488019" cy="3274677"/>
                                  <wp:effectExtent l="0" t="0" r="0" b="0"/>
                                  <wp:docPr id="17" name="図 17" descr="（図3）では府内の鉄道網図を示しています" title="（図3）府内の鉄道網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7873" cy="3300808"/>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55" style="position:absolute;left:0;text-align:left;margin-left:43.95pt;margin-top:6.7pt;width:205.95pt;height:273.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" fillcolor="window" strokecolor="#385d8a" strokeweight="2pt">
                <v:path arrowok="t"/>
                <v:textbox inset="1mm,1mm,1mm,1mm">
                  <w:txbxContent>
                    <w:p w:rsidR="0069033B" w:rsidRDefault="0069033B" w:rsidP="0044556A">
                      <w:r>
                        <w:rPr>
                          <w:rFonts w:hint="eastAsia"/>
                          <w:noProof/>
                          <w:color w:val="000000"/>
                        </w:rPr>
                        <w:drawing>
                          <wp:inline distT="0" distB="0" distL="0" distR="0" wp14:anchorId="232C2183" wp14:editId="6F0E51EA">
                            <wp:extent cx="2488019" cy="3274677"/>
                            <wp:effectExtent l="0" t="0" r="0" b="0"/>
                            <wp:docPr id="17" name="図 17" descr="（図3）では府内の鉄道網図を示しています" title="（図3）府内の鉄道網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7873" cy="3300808"/>
                                    </a:xfrm>
                                    <a:prstGeom prst="rect">
                                      <a:avLst/>
                                    </a:prstGeom>
                                    <a:noFill/>
                                    <a:ln>
                                      <a:noFill/>
                                    </a:ln>
                                  </pic:spPr>
                                </pic:pic>
                              </a:graphicData>
                            </a:graphic>
                          </wp:inline>
                        </w:drawing>
                      </w:r>
                    </w:p>
                  </w:txbxContent>
                </v:textbox>
              </v:rect>
            </w:pict>
          </mc:Fallback>
        </mc:AlternateContent>
      </w:r>
    </w:p>
    <w:p w:rsidR="0044556A" w:rsidRDefault="0044556A" w:rsidP="0044556A">
      <w:pPr>
        <w:ind w:left="720" w:hangingChars="300" w:hanging="720"/>
        <w:rPr>
          <w:rFonts w:asciiTheme="majorEastAsia" w:eastAsiaTheme="majorEastAsia" w:hAnsiTheme="majorEastAsia"/>
          <w:sz w:val="24"/>
          <w:szCs w:val="24"/>
        </w:rPr>
      </w:pPr>
    </w:p>
    <w:p w:rsidR="0044556A" w:rsidRPr="00947BA6"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left="720" w:hangingChars="300" w:hanging="720"/>
        <w:rPr>
          <w:rFonts w:asciiTheme="majorEastAsia" w:eastAsiaTheme="majorEastAsia" w:hAnsiTheme="majorEastAsia"/>
          <w:sz w:val="24"/>
          <w:szCs w:val="24"/>
        </w:rPr>
      </w:pPr>
    </w:p>
    <w:p w:rsidR="0044556A" w:rsidRDefault="0044556A" w:rsidP="00D93ED1">
      <w:pPr>
        <w:spacing w:line="280" w:lineRule="exact"/>
        <w:ind w:firstLineChars="1500" w:firstLine="2700"/>
        <w:rPr>
          <w:rFonts w:ascii="Century" w:eastAsia="ＭＳ 明朝" w:hAnsi="Century" w:cs="Times New Roman"/>
          <w:sz w:val="18"/>
          <w:szCs w:val="18"/>
        </w:rPr>
      </w:pPr>
      <w:r w:rsidRPr="001971A3">
        <w:rPr>
          <w:rFonts w:ascii="ＭＳ ゴシック" w:eastAsia="ＭＳ ゴシック" w:hAnsi="ＭＳ ゴシック" w:cs="Times New Roman" w:hint="eastAsia"/>
          <w:sz w:val="18"/>
          <w:szCs w:val="18"/>
        </w:rPr>
        <w:t>出典</w:t>
      </w:r>
      <w:r>
        <w:rPr>
          <w:rFonts w:ascii="ＭＳ ゴシック" w:eastAsia="ＭＳ ゴシック" w:hAnsi="ＭＳ ゴシック" w:cs="Times New Roman" w:hint="eastAsia"/>
          <w:sz w:val="18"/>
          <w:szCs w:val="18"/>
        </w:rPr>
        <w:t xml:space="preserve"> </w:t>
      </w:r>
      <w:r w:rsidRPr="001971A3">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 xml:space="preserve"> </w:t>
      </w:r>
      <w:r w:rsidR="00BD6460">
        <w:rPr>
          <w:rFonts w:ascii="ＭＳ ゴシック" w:eastAsia="ＭＳ ゴシック" w:hAnsi="ＭＳ ゴシック" w:cs="Times New Roman" w:hint="eastAsia"/>
          <w:sz w:val="18"/>
          <w:szCs w:val="18"/>
        </w:rPr>
        <w:t>大阪府保健</w:t>
      </w:r>
      <w:r>
        <w:rPr>
          <w:rFonts w:ascii="ＭＳ ゴシック" w:eastAsia="ＭＳ ゴシック" w:hAnsi="ＭＳ ゴシック" w:cs="Times New Roman" w:hint="eastAsia"/>
          <w:sz w:val="18"/>
          <w:szCs w:val="18"/>
        </w:rPr>
        <w:t>医療計画（平成25年4月）図2-1-1-1及び図2-1-1-2再掲</w:t>
      </w:r>
    </w:p>
    <w:p w:rsidR="0044556A" w:rsidRPr="00674201" w:rsidRDefault="0044556A" w:rsidP="0044556A">
      <w:pPr>
        <w:ind w:left="720" w:hangingChars="300" w:hanging="720"/>
        <w:rPr>
          <w:rFonts w:asciiTheme="majorEastAsia" w:eastAsiaTheme="majorEastAsia" w:hAnsiTheme="majorEastAsia"/>
          <w:sz w:val="24"/>
          <w:szCs w:val="24"/>
        </w:rPr>
      </w:pPr>
    </w:p>
    <w:p w:rsidR="0044556A" w:rsidRDefault="0044556A" w:rsidP="0044556A">
      <w:pPr>
        <w:ind w:firstLineChars="150" w:firstLine="361"/>
        <w:rPr>
          <w:rFonts w:ascii="HG丸ｺﾞｼｯｸM-PRO" w:eastAsia="HG丸ｺﾞｼｯｸM-PRO" w:hAnsi="HG丸ｺﾞｼｯｸM-PRO"/>
          <w:b/>
          <w:sz w:val="24"/>
          <w:szCs w:val="24"/>
        </w:rPr>
      </w:pPr>
      <w:r w:rsidRPr="00811BD8">
        <w:rPr>
          <w:rFonts w:ascii="HG丸ｺﾞｼｯｸM-PRO" w:eastAsia="HG丸ｺﾞｼｯｸM-PRO" w:hAnsi="HG丸ｺﾞｼｯｸM-PRO" w:hint="eastAsia"/>
          <w:b/>
          <w:sz w:val="24"/>
          <w:szCs w:val="24"/>
        </w:rPr>
        <w:t>2  人口・面積等</w:t>
      </w:r>
    </w:p>
    <w:p w:rsidR="0044556A" w:rsidRPr="00243F20" w:rsidRDefault="00F8168C" w:rsidP="0044556A">
      <w:pPr>
        <w:spacing w:line="340" w:lineRule="exact"/>
        <w:ind w:leftChars="300" w:left="630" w:firstLineChars="100" w:firstLine="210"/>
        <w:rPr>
          <w:rFonts w:ascii="HG丸ｺﾞｼｯｸM-PRO" w:eastAsia="HG丸ｺﾞｼｯｸM-PRO" w:hAnsi="HG丸ｺﾞｼｯｸM-PRO"/>
          <w:b/>
          <w:sz w:val="24"/>
          <w:szCs w:val="24"/>
        </w:rPr>
      </w:pPr>
      <w:r w:rsidRPr="001124B6">
        <w:rPr>
          <w:rFonts w:ascii="HG丸ｺﾞｼｯｸM-PRO" w:eastAsia="HG丸ｺﾞｼｯｸM-PRO" w:hAnsi="HG丸ｺﾞｼｯｸM-PRO" w:hint="eastAsia"/>
          <w:szCs w:val="21"/>
        </w:rPr>
        <w:t>大阪府は</w:t>
      </w:r>
      <w:r>
        <w:rPr>
          <w:rFonts w:ascii="HG丸ｺﾞｼｯｸM-PRO" w:eastAsia="HG丸ｺﾞｼｯｸM-PRO" w:hAnsi="HG丸ｺﾞｼｯｸM-PRO" w:hint="eastAsia"/>
          <w:szCs w:val="21"/>
        </w:rPr>
        <w:t>、</w:t>
      </w:r>
      <w:r w:rsidR="0044556A" w:rsidRPr="001124B6">
        <w:rPr>
          <w:rFonts w:ascii="HG丸ｺﾞｼｯｸM-PRO" w:eastAsia="HG丸ｺﾞｼｯｸM-PRO" w:hAnsi="HG丸ｺﾞｼｯｸM-PRO" w:hint="eastAsia"/>
          <w:szCs w:val="21"/>
        </w:rPr>
        <w:t>平成26年10月1日現在、面積は</w:t>
      </w:r>
      <w:r w:rsidR="0044556A" w:rsidRPr="00243F20">
        <w:rPr>
          <w:rFonts w:ascii="HG丸ｺﾞｼｯｸM-PRO" w:eastAsia="HG丸ｺﾞｼｯｸM-PRO" w:hAnsi="HG丸ｺﾞｼｯｸM-PRO" w:hint="eastAsia"/>
          <w:szCs w:val="21"/>
        </w:rPr>
        <w:t>1904.99</w:t>
      </w:r>
      <w:r w:rsidR="0044556A" w:rsidRPr="00243F20">
        <w:rPr>
          <w:rFonts w:ascii="Batang" w:eastAsia="Batang" w:hAnsi="Batang" w:cs="Batang" w:hint="eastAsia"/>
          <w:szCs w:val="21"/>
        </w:rPr>
        <w:t>㎢</w:t>
      </w:r>
      <w:r w:rsidR="0044556A" w:rsidRPr="00243F20">
        <w:rPr>
          <w:rFonts w:ascii="HG丸ｺﾞｼｯｸM-PRO" w:eastAsia="HG丸ｺﾞｼｯｸM-PRO" w:hAnsi="HG丸ｺﾞｼｯｸM-PRO" w:cs="HG丸ｺﾞｼｯｸM-PRO" w:hint="eastAsia"/>
          <w:szCs w:val="21"/>
        </w:rPr>
        <w:t>・人口</w:t>
      </w:r>
      <w:r w:rsidR="0044556A" w:rsidRPr="00243F20">
        <w:rPr>
          <w:rFonts w:ascii="HG丸ｺﾞｼｯｸM-PRO" w:eastAsia="HG丸ｺﾞｼｯｸM-PRO" w:hAnsi="HG丸ｺﾞｼｯｸM-PRO" w:hint="eastAsia"/>
          <w:szCs w:val="21"/>
        </w:rPr>
        <w:t>は約885万人であり、人口密度は</w:t>
      </w:r>
      <w:r w:rsidR="0044556A" w:rsidRPr="00087302">
        <w:rPr>
          <w:rFonts w:ascii="HG丸ｺﾞｼｯｸM-PRO" w:eastAsia="HG丸ｺﾞｼｯｸM-PRO" w:hAnsi="HG丸ｺﾞｼｯｸM-PRO" w:hint="eastAsia"/>
          <w:szCs w:val="21"/>
        </w:rPr>
        <w:t>4,646人/</w:t>
      </w:r>
      <w:r w:rsidR="0044556A" w:rsidRPr="00F1289F">
        <w:rPr>
          <w:rFonts w:ascii="Batang" w:eastAsia="Batang" w:hAnsi="Batang" w:cs="Batang" w:hint="eastAsia"/>
          <w:szCs w:val="21"/>
        </w:rPr>
        <w:t>㎢</w:t>
      </w:r>
      <w:r w:rsidR="0044556A" w:rsidRPr="00243F20">
        <w:rPr>
          <w:rFonts w:ascii="HG丸ｺﾞｼｯｸM-PRO" w:eastAsia="HG丸ｺﾞｼｯｸM-PRO" w:hAnsi="HG丸ｺﾞｼｯｸM-PRO" w:hint="eastAsia"/>
          <w:szCs w:val="21"/>
        </w:rPr>
        <w:t>となり、人口は3番目に多い。</w:t>
      </w:r>
    </w:p>
    <w:p w:rsidR="0044556A" w:rsidRDefault="00F8168C" w:rsidP="0044556A">
      <w:pPr>
        <w:spacing w:line="340" w:lineRule="exact"/>
        <w:ind w:leftChars="300" w:left="630" w:firstLineChars="100" w:firstLine="210"/>
        <w:rPr>
          <w:rFonts w:ascii="HG丸ｺﾞｼｯｸM-PRO" w:eastAsia="HG丸ｺﾞｼｯｸM-PRO" w:hAnsi="HG丸ｺﾞｼｯｸM-PRO"/>
          <w:b/>
          <w:sz w:val="24"/>
          <w:szCs w:val="24"/>
        </w:rPr>
      </w:pPr>
      <w:r w:rsidRPr="00243F20">
        <w:rPr>
          <w:rFonts w:ascii="HG丸ｺﾞｼｯｸM-PRO" w:eastAsia="HG丸ｺﾞｼｯｸM-PRO" w:hAnsi="HG丸ｺﾞｼｯｸM-PRO" w:hint="eastAsia"/>
          <w:szCs w:val="21"/>
        </w:rPr>
        <w:t>府内は</w:t>
      </w:r>
      <w:r w:rsidR="0044556A" w:rsidRPr="00243F20">
        <w:rPr>
          <w:rFonts w:ascii="HG丸ｺﾞｼｯｸM-PRO" w:eastAsia="HG丸ｺﾞｼｯｸM-PRO" w:hAnsi="HG丸ｺﾞｼｯｸM-PRO" w:hint="eastAsia"/>
          <w:szCs w:val="21"/>
        </w:rPr>
        <w:t>43市町村で構成され、政令指定都市の2市を含む人口10万人以上の都市が21市と多く、広域的</w:t>
      </w:r>
      <w:r w:rsidR="001527F5" w:rsidRPr="00243F20">
        <w:rPr>
          <w:rFonts w:ascii="HG丸ｺﾞｼｯｸM-PRO" w:eastAsia="HG丸ｺﾞｼｯｸM-PRO" w:hAnsi="HG丸ｺﾞｼｯｸM-PRO" w:hint="eastAsia"/>
          <w:szCs w:val="21"/>
        </w:rPr>
        <w:t>かつ高密度な</w:t>
      </w:r>
      <w:r w:rsidR="0044556A" w:rsidRPr="00243F20">
        <w:rPr>
          <w:rFonts w:ascii="HG丸ｺﾞｼｯｸM-PRO" w:eastAsia="HG丸ｺﾞｼｯｸM-PRO" w:hAnsi="HG丸ｺﾞｼｯｸM-PRO" w:hint="eastAsia"/>
          <w:szCs w:val="21"/>
        </w:rPr>
        <w:t>交通網</w:t>
      </w:r>
      <w:r w:rsidR="001527F5" w:rsidRPr="00243F20">
        <w:rPr>
          <w:rFonts w:ascii="HG丸ｺﾞｼｯｸM-PRO" w:eastAsia="HG丸ｺﾞｼｯｸM-PRO" w:hAnsi="HG丸ｺﾞｼｯｸM-PRO" w:hint="eastAsia"/>
          <w:szCs w:val="21"/>
        </w:rPr>
        <w:t>が</w:t>
      </w:r>
      <w:r w:rsidR="0044556A" w:rsidRPr="00243F20">
        <w:rPr>
          <w:rFonts w:ascii="HG丸ｺﾞｼｯｸM-PRO" w:eastAsia="HG丸ｺﾞｼｯｸM-PRO" w:hAnsi="HG丸ｺﾞｼｯｸM-PRO" w:hint="eastAsia"/>
          <w:szCs w:val="21"/>
        </w:rPr>
        <w:t>発達し</w:t>
      </w:r>
      <w:r w:rsidR="001527F5" w:rsidRPr="00243F20">
        <w:rPr>
          <w:rFonts w:ascii="HG丸ｺﾞｼｯｸM-PRO" w:eastAsia="HG丸ｺﾞｼｯｸM-PRO" w:hAnsi="HG丸ｺﾞｼｯｸM-PRO" w:hint="eastAsia"/>
          <w:szCs w:val="21"/>
        </w:rPr>
        <w:t>ており</w:t>
      </w:r>
      <w:r w:rsidR="001527F5">
        <w:rPr>
          <w:rFonts w:ascii="HG丸ｺﾞｼｯｸM-PRO" w:eastAsia="HG丸ｺﾞｼｯｸM-PRO" w:hAnsi="HG丸ｺﾞｼｯｸM-PRO" w:hint="eastAsia"/>
          <w:szCs w:val="21"/>
        </w:rPr>
        <w:t>、</w:t>
      </w:r>
      <w:r w:rsidR="0044556A" w:rsidRPr="001124B6">
        <w:rPr>
          <w:rFonts w:ascii="HG丸ｺﾞｼｯｸM-PRO" w:eastAsia="HG丸ｺﾞｼｯｸM-PRO" w:hAnsi="HG丸ｺﾞｼｯｸM-PRO" w:hint="eastAsia"/>
          <w:szCs w:val="21"/>
        </w:rPr>
        <w:t>大都市の特性を有している。</w:t>
      </w:r>
    </w:p>
    <w:p w:rsidR="0044556A" w:rsidRPr="001124B6" w:rsidRDefault="0044556A" w:rsidP="0044556A">
      <w:pPr>
        <w:spacing w:line="340" w:lineRule="exact"/>
        <w:ind w:leftChars="300" w:left="630" w:firstLineChars="100" w:firstLine="210"/>
        <w:rPr>
          <w:rFonts w:ascii="HG丸ｺﾞｼｯｸM-PRO" w:eastAsia="HG丸ｺﾞｼｯｸM-PRO" w:hAnsi="HG丸ｺﾞｼｯｸM-PRO"/>
          <w:szCs w:val="21"/>
        </w:rPr>
      </w:pPr>
      <w:r w:rsidRPr="001124B6">
        <w:rPr>
          <w:rFonts w:ascii="HG丸ｺﾞｼｯｸM-PRO" w:eastAsia="HG丸ｺﾞｼｯｸM-PRO" w:hAnsi="HG丸ｺﾞｼｯｸM-PRO" w:cs="Times New Roman" w:hint="eastAsia"/>
          <w:color w:val="000000"/>
          <w:szCs w:val="21"/>
        </w:rPr>
        <w:t>府内の人口は、昭和50年まで大きく増加するものの、近年は微増となっている。大阪市の人口は昭和40年をピークに年々減少してきたが、平成17年には約3万人の増加に転じた。構成比で昭和35年には大阪府全人口の54.7％を占めていたが、昭和50年以降は約30％となっている。</w:t>
      </w:r>
    </w:p>
    <w:p w:rsidR="0044556A" w:rsidRDefault="0044556A" w:rsidP="0044556A">
      <w:pPr>
        <w:spacing w:line="340" w:lineRule="exact"/>
        <w:ind w:leftChars="350" w:left="735" w:firstLineChars="100" w:firstLine="210"/>
        <w:rPr>
          <w:rFonts w:ascii="HG丸ｺﾞｼｯｸM-PRO" w:eastAsia="HG丸ｺﾞｼｯｸM-PRO" w:hAnsi="HG丸ｺﾞｼｯｸM-PRO" w:cs="Times New Roman"/>
          <w:color w:val="000000"/>
          <w:szCs w:val="21"/>
        </w:rPr>
      </w:pPr>
      <w:r w:rsidRPr="001124B6">
        <w:rPr>
          <w:rFonts w:ascii="HG丸ｺﾞｼｯｸM-PRO" w:eastAsia="HG丸ｺﾞｼｯｸM-PRO" w:hAnsi="HG丸ｺﾞｼｯｸM-PRO" w:cs="Times New Roman" w:hint="eastAsia"/>
          <w:color w:val="000000"/>
          <w:szCs w:val="21"/>
        </w:rPr>
        <w:t>これに対して、大阪市以外の地域は、昭和35年から概ね増加してきたが、昭和60年からほぼ横ばい又は減少してきている。</w:t>
      </w:r>
    </w:p>
    <w:p w:rsidR="0044556A" w:rsidRDefault="0044556A" w:rsidP="0044556A">
      <w:pPr>
        <w:spacing w:line="340" w:lineRule="exact"/>
        <w:ind w:firstLineChars="200" w:firstLine="480"/>
        <w:rPr>
          <w:rFonts w:asciiTheme="majorEastAsia" w:eastAsiaTheme="majorEastAsia" w:hAnsiTheme="majorEastAsia"/>
          <w:color w:val="FF0000"/>
          <w:sz w:val="24"/>
          <w:szCs w:val="24"/>
        </w:rPr>
      </w:pPr>
    </w:p>
    <w:p w:rsidR="0044556A" w:rsidRDefault="0044556A" w:rsidP="0044556A">
      <w:pPr>
        <w:widowControl/>
        <w:jc w:val="left"/>
        <w:rPr>
          <w:rFonts w:asciiTheme="majorEastAsia" w:eastAsiaTheme="majorEastAsia" w:hAnsiTheme="majorEastAsia"/>
          <w:color w:val="FF0000"/>
          <w:sz w:val="24"/>
          <w:szCs w:val="24"/>
        </w:rPr>
      </w:pPr>
      <w:r>
        <w:rPr>
          <w:rFonts w:asciiTheme="majorEastAsia" w:eastAsiaTheme="majorEastAsia" w:hAnsiTheme="majorEastAsia"/>
          <w:color w:val="FF0000"/>
          <w:sz w:val="24"/>
          <w:szCs w:val="24"/>
        </w:rPr>
        <w:br w:type="page"/>
      </w:r>
    </w:p>
    <w:p w:rsidR="0044556A" w:rsidRPr="00917D1B" w:rsidRDefault="0044556A" w:rsidP="0044556A">
      <w:pPr>
        <w:ind w:firstLineChars="150" w:firstLine="361"/>
        <w:rPr>
          <w:rFonts w:ascii="HG丸ｺﾞｼｯｸM-PRO" w:eastAsia="HG丸ｺﾞｼｯｸM-PRO" w:hAnsi="HG丸ｺﾞｼｯｸM-PRO"/>
          <w:b/>
          <w:sz w:val="24"/>
          <w:szCs w:val="24"/>
        </w:rPr>
      </w:pPr>
      <w:r w:rsidRPr="00917D1B">
        <w:rPr>
          <w:rFonts w:ascii="HG丸ｺﾞｼｯｸM-PRO" w:eastAsia="HG丸ｺﾞｼｯｸM-PRO" w:hAnsi="HG丸ｺﾞｼｯｸM-PRO" w:hint="eastAsia"/>
          <w:b/>
          <w:sz w:val="24"/>
        </w:rPr>
        <w:t xml:space="preserve">3　</w:t>
      </w:r>
      <w:r w:rsidRPr="00917D1B">
        <w:rPr>
          <w:rFonts w:ascii="HG丸ｺﾞｼｯｸM-PRO" w:eastAsia="HG丸ｺﾞｼｯｸM-PRO" w:hAnsi="HG丸ｺﾞｼｯｸM-PRO" w:hint="eastAsia"/>
          <w:b/>
          <w:sz w:val="24"/>
          <w:szCs w:val="24"/>
        </w:rPr>
        <w:t>高齢化の見込み</w:t>
      </w:r>
    </w:p>
    <w:p w:rsidR="0044556A" w:rsidRPr="003C1553" w:rsidRDefault="003C1553" w:rsidP="003C1553">
      <w:pPr>
        <w:spacing w:line="360" w:lineRule="exact"/>
        <w:ind w:leftChars="200" w:left="661" w:hangingChars="100" w:hanging="241"/>
        <w:rPr>
          <w:rFonts w:ascii="HG丸ｺﾞｼｯｸM-PRO" w:eastAsia="HG丸ｺﾞｼｯｸM-PRO" w:hAnsi="HG丸ｺﾞｼｯｸM-PRO"/>
          <w:b/>
          <w:sz w:val="24"/>
          <w:szCs w:val="24"/>
        </w:rPr>
      </w:pPr>
      <w:r w:rsidRPr="003C1553">
        <w:rPr>
          <w:rFonts w:ascii="HG丸ｺﾞｼｯｸM-PRO" w:eastAsia="HG丸ｺﾞｼｯｸM-PRO" w:hAnsi="HG丸ｺﾞｼｯｸM-PRO" w:cs="Times New Roman" w:hint="eastAsia"/>
          <w:b/>
          <w:sz w:val="24"/>
          <w:szCs w:val="24"/>
        </w:rPr>
        <w:t>（１）</w:t>
      </w:r>
      <w:r w:rsidR="0044556A" w:rsidRPr="003C1553">
        <w:rPr>
          <w:rFonts w:ascii="HG丸ｺﾞｼｯｸM-PRO" w:eastAsia="HG丸ｺﾞｼｯｸM-PRO" w:hAnsi="HG丸ｺﾞｼｯｸM-PRO" w:hint="eastAsia"/>
          <w:b/>
          <w:sz w:val="24"/>
          <w:szCs w:val="24"/>
        </w:rPr>
        <w:t>推計人口と高齢化</w:t>
      </w:r>
    </w:p>
    <w:p w:rsidR="0044556A" w:rsidRDefault="0044556A" w:rsidP="0044556A">
      <w:pPr>
        <w:spacing w:line="360" w:lineRule="exact"/>
        <w:ind w:leftChars="300" w:left="840" w:hangingChars="100" w:hanging="210"/>
        <w:rPr>
          <w:rFonts w:ascii="HG丸ｺﾞｼｯｸM-PRO" w:eastAsia="HG丸ｺﾞｼｯｸM-PRO" w:hAnsi="HG丸ｺﾞｼｯｸM-PRO"/>
          <w:szCs w:val="21"/>
        </w:rPr>
      </w:pPr>
      <w:r w:rsidRPr="00917D1B">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917D1B">
        <w:rPr>
          <w:rFonts w:ascii="HG丸ｺﾞｼｯｸM-PRO" w:eastAsia="HG丸ｺﾞｼｯｸM-PRO" w:hAnsi="HG丸ｺﾞｼｯｸM-PRO" w:hint="eastAsia"/>
          <w:szCs w:val="21"/>
        </w:rPr>
        <w:t xml:space="preserve"> 大阪府</w:t>
      </w:r>
      <w:r>
        <w:rPr>
          <w:rFonts w:ascii="HG丸ｺﾞｼｯｸM-PRO" w:eastAsia="HG丸ｺﾞｼｯｸM-PRO" w:hAnsi="HG丸ｺﾞｼｯｸM-PRO" w:hint="eastAsia"/>
          <w:szCs w:val="21"/>
        </w:rPr>
        <w:t>では、</w:t>
      </w:r>
      <w:r w:rsidRPr="00917D1B">
        <w:rPr>
          <w:rFonts w:ascii="HG丸ｺﾞｼｯｸM-PRO" w:eastAsia="HG丸ｺﾞｼｯｸM-PRO" w:hAnsi="HG丸ｺﾞｼｯｸM-PRO" w:hint="eastAsia"/>
          <w:szCs w:val="21"/>
        </w:rPr>
        <w:t>昭和30年代後半からほぼ10年間にわたり、高度経済成長を背景に大量に</w:t>
      </w:r>
      <w:r w:rsidR="00347515">
        <w:rPr>
          <w:rFonts w:ascii="HG丸ｺﾞｼｯｸM-PRO" w:eastAsia="HG丸ｺﾞｼｯｸM-PRO" w:hAnsi="HG丸ｺﾞｼｯｸM-PRO" w:hint="eastAsia"/>
          <w:szCs w:val="21"/>
        </w:rPr>
        <w:t>流</w:t>
      </w:r>
      <w:r w:rsidR="00E53FAA">
        <w:rPr>
          <w:rFonts w:ascii="HG丸ｺﾞｼｯｸM-PRO" w:eastAsia="HG丸ｺﾞｼｯｸM-PRO" w:hAnsi="HG丸ｺﾞｼｯｸM-PRO" w:hint="eastAsia"/>
          <w:szCs w:val="21"/>
        </w:rPr>
        <w:t>入した世代や第1</w:t>
      </w:r>
      <w:r w:rsidRPr="00917D1B">
        <w:rPr>
          <w:rFonts w:ascii="HG丸ｺﾞｼｯｸM-PRO" w:eastAsia="HG丸ｺﾞｼｯｸM-PRO" w:hAnsi="HG丸ｺﾞｼｯｸM-PRO" w:hint="eastAsia"/>
          <w:szCs w:val="21"/>
        </w:rPr>
        <w:t>次ベビーブーム世代の高齢化等から、高齢者</w:t>
      </w:r>
      <w:r w:rsidR="00F50FD9">
        <w:rPr>
          <w:rFonts w:ascii="HG丸ｺﾞｼｯｸM-PRO" w:eastAsia="HG丸ｺﾞｼｯｸM-PRO" w:hAnsi="HG丸ｺﾞｼｯｸM-PRO" w:hint="eastAsia"/>
          <w:szCs w:val="21"/>
        </w:rPr>
        <w:t>人口</w:t>
      </w:r>
      <w:r w:rsidR="00E53FAA">
        <w:rPr>
          <w:rFonts w:ascii="HG丸ｺﾞｼｯｸM-PRO" w:eastAsia="HG丸ｺﾞｼｯｸM-PRO" w:hAnsi="HG丸ｺﾞｼｯｸM-PRO" w:hint="eastAsia"/>
          <w:szCs w:val="21"/>
        </w:rPr>
        <w:t>の</w:t>
      </w:r>
      <w:r w:rsidR="00F50FD9">
        <w:rPr>
          <w:rFonts w:ascii="HG丸ｺﾞｼｯｸM-PRO" w:eastAsia="HG丸ｺﾞｼｯｸM-PRO" w:hAnsi="HG丸ｺﾞｼｯｸM-PRO" w:hint="eastAsia"/>
          <w:szCs w:val="21"/>
        </w:rPr>
        <w:t>増加により、</w:t>
      </w:r>
      <w:r w:rsidRPr="00917D1B">
        <w:rPr>
          <w:rFonts w:ascii="HG丸ｺﾞｼｯｸM-PRO" w:eastAsia="HG丸ｺﾞｼｯｸM-PRO" w:hAnsi="HG丸ｺﾞｼｯｸM-PRO" w:hint="eastAsia"/>
          <w:szCs w:val="21"/>
        </w:rPr>
        <w:t>医療ニーズが増加することが見込まれる。</w:t>
      </w:r>
    </w:p>
    <w:p w:rsidR="0044556A" w:rsidRDefault="0044556A" w:rsidP="0044556A">
      <w:pPr>
        <w:spacing w:line="36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特に、</w:t>
      </w:r>
      <w:r w:rsidRPr="00917D1B">
        <w:rPr>
          <w:rFonts w:ascii="HG丸ｺﾞｼｯｸM-PRO" w:eastAsia="HG丸ｺﾞｼｯｸM-PRO" w:hAnsi="HG丸ｺﾞｼｯｸM-PRO" w:hint="eastAsia"/>
          <w:szCs w:val="21"/>
        </w:rPr>
        <w:t>要介護認定者の割合が増える</w:t>
      </w:r>
      <w:r>
        <w:rPr>
          <w:rFonts w:ascii="HG丸ｺﾞｼｯｸM-PRO" w:eastAsia="HG丸ｺﾞｼｯｸM-PRO" w:hAnsi="HG丸ｺﾞｼｯｸM-PRO" w:hint="eastAsia"/>
          <w:szCs w:val="21"/>
        </w:rPr>
        <w:t>75歳以上の後期高齢者人口は、平成22年</w:t>
      </w:r>
      <w:r w:rsidRPr="00917D1B">
        <w:rPr>
          <w:rFonts w:ascii="HG丸ｺﾞｼｯｸM-PRO" w:eastAsia="HG丸ｺﾞｼｯｸM-PRO" w:hAnsi="HG丸ｺﾞｼｯｸM-PRO" w:hint="eastAsia"/>
          <w:szCs w:val="21"/>
        </w:rPr>
        <w:t>（2010</w:t>
      </w:r>
      <w:r>
        <w:rPr>
          <w:rFonts w:ascii="HG丸ｺﾞｼｯｸM-PRO" w:eastAsia="HG丸ｺﾞｼｯｸM-PRO" w:hAnsi="HG丸ｺﾞｼｯｸM-PRO" w:hint="eastAsia"/>
          <w:szCs w:val="21"/>
        </w:rPr>
        <w:t>年）の約</w:t>
      </w:r>
      <w:r w:rsidRPr="00917D1B">
        <w:rPr>
          <w:rFonts w:ascii="HG丸ｺﾞｼｯｸM-PRO" w:eastAsia="HG丸ｺﾞｼｯｸM-PRO" w:hAnsi="HG丸ｺﾞｼｯｸM-PRO" w:hint="eastAsia"/>
          <w:szCs w:val="21"/>
        </w:rPr>
        <w:t>8</w:t>
      </w:r>
      <w:r>
        <w:rPr>
          <w:rFonts w:ascii="HG丸ｺﾞｼｯｸM-PRO" w:eastAsia="HG丸ｺﾞｼｯｸM-PRO" w:hAnsi="HG丸ｺﾞｼｯｸM-PRO" w:hint="eastAsia"/>
          <w:szCs w:val="21"/>
        </w:rPr>
        <w:t>4</w:t>
      </w:r>
      <w:r w:rsidRPr="00917D1B">
        <w:rPr>
          <w:rFonts w:ascii="HG丸ｺﾞｼｯｸM-PRO" w:eastAsia="HG丸ｺﾞｼｯｸM-PRO" w:hAnsi="HG丸ｺﾞｼｯｸM-PRO" w:hint="eastAsia"/>
          <w:szCs w:val="21"/>
        </w:rPr>
        <w:t>万</w:t>
      </w:r>
      <w:r>
        <w:rPr>
          <w:rFonts w:ascii="HG丸ｺﾞｼｯｸM-PRO" w:eastAsia="HG丸ｺﾞｼｯｸM-PRO" w:hAnsi="HG丸ｺﾞｼｯｸM-PRO" w:hint="eastAsia"/>
          <w:szCs w:val="21"/>
        </w:rPr>
        <w:t>人から平成37年（</w:t>
      </w:r>
      <w:r w:rsidRPr="00917D1B">
        <w:rPr>
          <w:rFonts w:ascii="HG丸ｺﾞｼｯｸM-PRO" w:eastAsia="HG丸ｺﾞｼｯｸM-PRO" w:hAnsi="HG丸ｺﾞｼｯｸM-PRO" w:hint="eastAsia"/>
          <w:szCs w:val="21"/>
        </w:rPr>
        <w:t>2025年</w:t>
      </w:r>
      <w:r>
        <w:rPr>
          <w:rFonts w:ascii="HG丸ｺﾞｼｯｸM-PRO" w:eastAsia="HG丸ｺﾞｼｯｸM-PRO" w:hAnsi="HG丸ｺﾞｼｯｸM-PRO" w:hint="eastAsia"/>
          <w:szCs w:val="21"/>
        </w:rPr>
        <w:t>）</w:t>
      </w:r>
      <w:r w:rsidRPr="00917D1B">
        <w:rPr>
          <w:rFonts w:ascii="HG丸ｺﾞｼｯｸM-PRO" w:eastAsia="HG丸ｺﾞｼｯｸM-PRO" w:hAnsi="HG丸ｺﾞｼｯｸM-PRO" w:hint="eastAsia"/>
          <w:szCs w:val="21"/>
        </w:rPr>
        <w:t>には約153万人に増加（約70万人増加）することが推計されて</w:t>
      </w:r>
      <w:r>
        <w:rPr>
          <w:rFonts w:ascii="HG丸ｺﾞｼｯｸM-PRO" w:eastAsia="HG丸ｺﾞｼｯｸM-PRO" w:hAnsi="HG丸ｺﾞｼｯｸM-PRO" w:hint="eastAsia"/>
          <w:szCs w:val="21"/>
        </w:rPr>
        <w:t>いる。</w:t>
      </w:r>
    </w:p>
    <w:p w:rsidR="0044556A" w:rsidRDefault="0044556A" w:rsidP="0044556A">
      <w:pPr>
        <w:spacing w:line="200" w:lineRule="exact"/>
        <w:rPr>
          <w:rFonts w:asciiTheme="majorEastAsia" w:eastAsiaTheme="majorEastAsia" w:hAnsiTheme="majorEastAsia"/>
          <w:szCs w:val="21"/>
        </w:rPr>
      </w:pPr>
    </w:p>
    <w:p w:rsidR="0044556A" w:rsidRPr="008569DD" w:rsidRDefault="0044556A" w:rsidP="0051721E">
      <w:pPr>
        <w:spacing w:line="400" w:lineRule="exact"/>
        <w:ind w:firstLineChars="300" w:firstLine="630"/>
        <w:rPr>
          <w:rFonts w:ascii="ＭＳ ゴシック" w:eastAsia="ＭＳ ゴシック" w:hAnsi="ＭＳ ゴシック" w:cs="Times New Roman"/>
          <w:szCs w:val="21"/>
        </w:rPr>
      </w:pPr>
      <w:r w:rsidRPr="008569DD">
        <w:rPr>
          <w:rFonts w:asciiTheme="majorEastAsia" w:eastAsiaTheme="majorEastAsia" w:hAnsiTheme="majorEastAsia" w:hint="eastAsia"/>
          <w:szCs w:val="21"/>
        </w:rPr>
        <w:t>（表</w:t>
      </w:r>
      <w:r>
        <w:rPr>
          <w:rFonts w:asciiTheme="majorEastAsia" w:eastAsiaTheme="majorEastAsia" w:hAnsiTheme="majorEastAsia" w:hint="eastAsia"/>
          <w:szCs w:val="21"/>
        </w:rPr>
        <w:t>1</w:t>
      </w:r>
      <w:r w:rsidRPr="008569DD">
        <w:rPr>
          <w:rFonts w:asciiTheme="majorEastAsia" w:eastAsiaTheme="majorEastAsia" w:hAnsiTheme="majorEastAsia" w:hint="eastAsia"/>
          <w:szCs w:val="21"/>
        </w:rPr>
        <w:t>）</w:t>
      </w:r>
      <w:r w:rsidRPr="0051721E">
        <w:rPr>
          <w:rFonts w:asciiTheme="majorEastAsia" w:eastAsiaTheme="majorEastAsia" w:hAnsiTheme="majorEastAsia" w:hint="eastAsia"/>
          <w:w w:val="82"/>
          <w:kern w:val="0"/>
          <w:szCs w:val="21"/>
          <w:fitText w:val="8051" w:id="1131729152"/>
        </w:rPr>
        <w:t>大阪府</w:t>
      </w:r>
      <w:r w:rsidRPr="0051721E">
        <w:rPr>
          <w:rFonts w:ascii="ＭＳ ゴシック" w:eastAsia="ＭＳ ゴシック" w:hAnsi="ＭＳ ゴシック" w:cs="Times New Roman" w:hint="eastAsia"/>
          <w:w w:val="82"/>
          <w:kern w:val="0"/>
          <w:szCs w:val="21"/>
          <w:fitText w:val="8051" w:id="1131729152"/>
        </w:rPr>
        <w:t>の</w:t>
      </w:r>
      <w:r w:rsidR="00486AA0" w:rsidRPr="0051721E">
        <w:rPr>
          <w:rFonts w:ascii="ＭＳ ゴシック" w:eastAsia="ＭＳ ゴシック" w:hAnsi="ＭＳ ゴシック" w:cs="Times New Roman" w:hint="eastAsia"/>
          <w:w w:val="82"/>
          <w:kern w:val="0"/>
          <w:szCs w:val="21"/>
          <w:fitText w:val="8051" w:id="1131729152"/>
        </w:rPr>
        <w:t>平成22年（</w:t>
      </w:r>
      <w:r w:rsidRPr="0051721E">
        <w:rPr>
          <w:rFonts w:ascii="ＭＳ ゴシック" w:eastAsia="ＭＳ ゴシック" w:hAnsi="ＭＳ ゴシック" w:cs="Times New Roman" w:hint="eastAsia"/>
          <w:w w:val="82"/>
          <w:kern w:val="0"/>
          <w:szCs w:val="21"/>
          <w:fitText w:val="8051" w:id="1131729152"/>
        </w:rPr>
        <w:t>2010年</w:t>
      </w:r>
      <w:r w:rsidR="00486AA0" w:rsidRPr="0051721E">
        <w:rPr>
          <w:rFonts w:ascii="ＭＳ ゴシック" w:eastAsia="ＭＳ ゴシック" w:hAnsi="ＭＳ ゴシック" w:cs="Times New Roman" w:hint="eastAsia"/>
          <w:w w:val="82"/>
          <w:kern w:val="0"/>
          <w:szCs w:val="21"/>
          <w:fitText w:val="8051" w:id="1131729152"/>
        </w:rPr>
        <w:t>）</w:t>
      </w:r>
      <w:r w:rsidRPr="0051721E">
        <w:rPr>
          <w:rFonts w:ascii="ＭＳ ゴシック" w:eastAsia="ＭＳ ゴシック" w:hAnsi="ＭＳ ゴシック" w:cs="Times New Roman" w:hint="eastAsia"/>
          <w:w w:val="82"/>
          <w:kern w:val="0"/>
          <w:szCs w:val="21"/>
          <w:fitText w:val="8051" w:id="1131729152"/>
        </w:rPr>
        <w:t>人口及び</w:t>
      </w:r>
      <w:r w:rsidR="00486AA0" w:rsidRPr="0051721E">
        <w:rPr>
          <w:rFonts w:ascii="ＭＳ ゴシック" w:eastAsia="ＭＳ ゴシック" w:hAnsi="ＭＳ ゴシック" w:cs="Times New Roman" w:hint="eastAsia"/>
          <w:w w:val="82"/>
          <w:kern w:val="0"/>
          <w:szCs w:val="21"/>
          <w:fitText w:val="8051" w:id="1131729152"/>
        </w:rPr>
        <w:t>平成37年（</w:t>
      </w:r>
      <w:r w:rsidRPr="0051721E">
        <w:rPr>
          <w:rFonts w:ascii="ＭＳ ゴシック" w:eastAsia="ＭＳ ゴシック" w:hAnsi="ＭＳ ゴシック" w:cs="Times New Roman" w:hint="eastAsia"/>
          <w:w w:val="82"/>
          <w:kern w:val="0"/>
          <w:szCs w:val="21"/>
          <w:fitText w:val="8051" w:id="1131729152"/>
        </w:rPr>
        <w:t>2025年</w:t>
      </w:r>
      <w:r w:rsidR="00486AA0" w:rsidRPr="0051721E">
        <w:rPr>
          <w:rFonts w:ascii="ＭＳ ゴシック" w:eastAsia="ＭＳ ゴシック" w:hAnsi="ＭＳ ゴシック" w:cs="Times New Roman" w:hint="eastAsia"/>
          <w:w w:val="82"/>
          <w:kern w:val="0"/>
          <w:szCs w:val="21"/>
          <w:fitText w:val="8051" w:id="1131729152"/>
        </w:rPr>
        <w:t>）</w:t>
      </w:r>
      <w:r w:rsidRPr="0051721E">
        <w:rPr>
          <w:rFonts w:ascii="ＭＳ ゴシック" w:eastAsia="ＭＳ ゴシック" w:hAnsi="ＭＳ ゴシック" w:cs="Times New Roman" w:hint="eastAsia"/>
          <w:w w:val="82"/>
          <w:kern w:val="0"/>
          <w:szCs w:val="21"/>
          <w:fitText w:val="8051" w:id="1131729152"/>
        </w:rPr>
        <w:t>・</w:t>
      </w:r>
      <w:r w:rsidR="00486AA0" w:rsidRPr="0051721E">
        <w:rPr>
          <w:rFonts w:ascii="ＭＳ ゴシック" w:eastAsia="ＭＳ ゴシック" w:hAnsi="ＭＳ ゴシック" w:cs="Times New Roman" w:hint="eastAsia"/>
          <w:w w:val="82"/>
          <w:kern w:val="0"/>
          <w:szCs w:val="21"/>
          <w:fitText w:val="8051" w:id="1131729152"/>
        </w:rPr>
        <w:t>平成52年（</w:t>
      </w:r>
      <w:r w:rsidRPr="0051721E">
        <w:rPr>
          <w:rFonts w:ascii="ＭＳ ゴシック" w:eastAsia="ＭＳ ゴシック" w:hAnsi="ＭＳ ゴシック" w:cs="Times New Roman" w:hint="eastAsia"/>
          <w:w w:val="82"/>
          <w:kern w:val="0"/>
          <w:szCs w:val="21"/>
          <w:fitText w:val="8051" w:id="1131729152"/>
        </w:rPr>
        <w:t>2040年</w:t>
      </w:r>
      <w:r w:rsidR="00486AA0" w:rsidRPr="0051721E">
        <w:rPr>
          <w:rFonts w:ascii="ＭＳ ゴシック" w:eastAsia="ＭＳ ゴシック" w:hAnsi="ＭＳ ゴシック" w:cs="Times New Roman" w:hint="eastAsia"/>
          <w:w w:val="82"/>
          <w:kern w:val="0"/>
          <w:szCs w:val="21"/>
          <w:fitText w:val="8051" w:id="1131729152"/>
        </w:rPr>
        <w:t>）</w:t>
      </w:r>
      <w:r w:rsidRPr="0051721E">
        <w:rPr>
          <w:rFonts w:ascii="ＭＳ ゴシック" w:eastAsia="ＭＳ ゴシック" w:hAnsi="ＭＳ ゴシック" w:cs="Times New Roman" w:hint="eastAsia"/>
          <w:w w:val="82"/>
          <w:kern w:val="0"/>
          <w:szCs w:val="21"/>
          <w:fitText w:val="8051" w:id="1131729152"/>
        </w:rPr>
        <w:t>推計人口</w:t>
      </w:r>
      <w:r w:rsidR="00AC2ADF" w:rsidRPr="0051721E">
        <w:rPr>
          <w:rFonts w:ascii="ＭＳ ゴシック" w:eastAsia="ＭＳ ゴシック" w:hAnsi="ＭＳ ゴシック" w:cs="Times New Roman" w:hint="eastAsia"/>
          <w:w w:val="82"/>
          <w:kern w:val="0"/>
          <w:szCs w:val="21"/>
          <w:fitText w:val="8051" w:id="1131729152"/>
        </w:rPr>
        <w:t xml:space="preserve">　（</w:t>
      </w:r>
      <w:r w:rsidR="00347515" w:rsidRPr="0051721E">
        <w:rPr>
          <w:rFonts w:ascii="ＭＳ ゴシック" w:eastAsia="ＭＳ ゴシック" w:hAnsi="ＭＳ ゴシック" w:cs="Times New Roman" w:hint="eastAsia"/>
          <w:w w:val="82"/>
          <w:kern w:val="0"/>
          <w:szCs w:val="21"/>
          <w:fitText w:val="8051" w:id="1131729152"/>
        </w:rPr>
        <w:t>人</w:t>
      </w:r>
      <w:r w:rsidR="00347515" w:rsidRPr="0051721E">
        <w:rPr>
          <w:rFonts w:ascii="ＭＳ ゴシック" w:eastAsia="ＭＳ ゴシック" w:hAnsi="ＭＳ ゴシック" w:cs="Times New Roman" w:hint="eastAsia"/>
          <w:spacing w:val="79"/>
          <w:w w:val="82"/>
          <w:kern w:val="0"/>
          <w:szCs w:val="21"/>
          <w:fitText w:val="8051" w:id="1131729152"/>
        </w:rPr>
        <w:t>）</w:t>
      </w:r>
    </w:p>
    <w:tbl>
      <w:tblPr>
        <w:tblW w:w="8558" w:type="dxa"/>
        <w:tblInd w:w="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8"/>
        <w:gridCol w:w="754"/>
        <w:gridCol w:w="937"/>
        <w:gridCol w:w="1189"/>
        <w:gridCol w:w="1217"/>
        <w:gridCol w:w="1176"/>
        <w:gridCol w:w="1162"/>
        <w:gridCol w:w="1265"/>
      </w:tblGrid>
      <w:tr w:rsidR="0044556A" w:rsidRPr="001971A3" w:rsidTr="0044556A">
        <w:trPr>
          <w:trHeight w:val="361"/>
        </w:trPr>
        <w:tc>
          <w:tcPr>
            <w:tcW w:w="858" w:type="dxa"/>
            <w:tcBorders>
              <w:top w:val="single" w:sz="12" w:space="0" w:color="auto"/>
              <w:bottom w:val="single" w:sz="12" w:space="0" w:color="auto"/>
              <w:right w:val="single" w:sz="6" w:space="0" w:color="auto"/>
            </w:tcBorders>
            <w:shd w:val="clear" w:color="auto" w:fill="auto"/>
            <w:noWrap/>
            <w:vAlign w:val="center"/>
            <w:hideMark/>
          </w:tcPr>
          <w:p w:rsidR="0044556A" w:rsidRPr="001971A3" w:rsidRDefault="0044556A" w:rsidP="0044556A">
            <w:pPr>
              <w:widowControl/>
              <w:spacing w:line="300" w:lineRule="exact"/>
              <w:jc w:val="left"/>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 xml:space="preserve">　</w:t>
            </w:r>
          </w:p>
        </w:tc>
        <w:tc>
          <w:tcPr>
            <w:tcW w:w="75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44556A" w:rsidRPr="001971A3" w:rsidRDefault="0044556A" w:rsidP="0044556A">
            <w:pPr>
              <w:widowControl/>
              <w:spacing w:line="300" w:lineRule="exact"/>
              <w:jc w:val="left"/>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 xml:space="preserve">　</w:t>
            </w:r>
            <w:r>
              <w:rPr>
                <w:rFonts w:ascii="ＭＳ Ｐゴシック" w:eastAsia="ＭＳ Ｐゴシック" w:hAnsi="ＭＳ Ｐゴシック" w:cs="ＭＳ Ｐゴシック" w:hint="eastAsia"/>
                <w:kern w:val="0"/>
                <w:sz w:val="18"/>
                <w:szCs w:val="18"/>
              </w:rPr>
              <w:t>性別</w:t>
            </w:r>
          </w:p>
        </w:tc>
        <w:tc>
          <w:tcPr>
            <w:tcW w:w="937"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44556A" w:rsidRPr="001971A3" w:rsidRDefault="0044556A" w:rsidP="00730B18">
            <w:pPr>
              <w:widowControl/>
              <w:spacing w:line="300" w:lineRule="exact"/>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年</w:t>
            </w:r>
          </w:p>
        </w:tc>
        <w:tc>
          <w:tcPr>
            <w:tcW w:w="1189" w:type="dxa"/>
            <w:tcBorders>
              <w:top w:val="single" w:sz="12" w:space="0" w:color="auto"/>
              <w:left w:val="single" w:sz="12" w:space="0" w:color="auto"/>
              <w:bottom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0～14歳</w:t>
            </w:r>
          </w:p>
        </w:tc>
        <w:tc>
          <w:tcPr>
            <w:tcW w:w="1217" w:type="dxa"/>
            <w:tcBorders>
              <w:top w:val="single" w:sz="12" w:space="0" w:color="auto"/>
              <w:bottom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15～</w:t>
            </w:r>
            <w:r w:rsidR="001E74C0">
              <w:rPr>
                <w:rFonts w:ascii="ＭＳ Ｐゴシック" w:eastAsia="ＭＳ Ｐゴシック" w:hAnsi="ＭＳ Ｐゴシック" w:cs="ＭＳ Ｐゴシック" w:hint="eastAsia"/>
                <w:kern w:val="0"/>
                <w:sz w:val="18"/>
                <w:szCs w:val="18"/>
              </w:rPr>
              <w:t>64</w:t>
            </w:r>
            <w:r w:rsidRPr="001971A3">
              <w:rPr>
                <w:rFonts w:ascii="ＭＳ Ｐゴシック" w:eastAsia="ＭＳ Ｐゴシック" w:hAnsi="ＭＳ Ｐゴシック" w:cs="ＭＳ Ｐゴシック" w:hint="eastAsia"/>
                <w:kern w:val="0"/>
                <w:sz w:val="18"/>
                <w:szCs w:val="18"/>
              </w:rPr>
              <w:t>歳</w:t>
            </w:r>
          </w:p>
        </w:tc>
        <w:tc>
          <w:tcPr>
            <w:tcW w:w="1176" w:type="dxa"/>
            <w:tcBorders>
              <w:top w:val="single" w:sz="12" w:space="0" w:color="auto"/>
              <w:bottom w:val="single" w:sz="12" w:space="0" w:color="auto"/>
            </w:tcBorders>
            <w:shd w:val="clear" w:color="auto" w:fill="auto"/>
            <w:noWrap/>
            <w:vAlign w:val="center"/>
            <w:hideMark/>
          </w:tcPr>
          <w:p w:rsidR="0044556A" w:rsidRPr="001971A3" w:rsidRDefault="0044556A" w:rsidP="001E74C0">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6</w:t>
            </w:r>
            <w:r w:rsidR="001E74C0">
              <w:rPr>
                <w:rFonts w:ascii="ＭＳ Ｐゴシック" w:eastAsia="ＭＳ Ｐゴシック" w:hAnsi="ＭＳ Ｐゴシック" w:cs="ＭＳ Ｐゴシック" w:hint="eastAsia"/>
                <w:kern w:val="0"/>
                <w:sz w:val="18"/>
                <w:szCs w:val="18"/>
              </w:rPr>
              <w:t>5</w:t>
            </w:r>
            <w:r w:rsidRPr="001971A3">
              <w:rPr>
                <w:rFonts w:ascii="ＭＳ Ｐゴシック" w:eastAsia="ＭＳ Ｐゴシック" w:hAnsi="ＭＳ Ｐゴシック" w:cs="ＭＳ Ｐゴシック" w:hint="eastAsia"/>
                <w:kern w:val="0"/>
                <w:sz w:val="18"/>
                <w:szCs w:val="18"/>
              </w:rPr>
              <w:t>～74歳</w:t>
            </w:r>
          </w:p>
        </w:tc>
        <w:tc>
          <w:tcPr>
            <w:tcW w:w="1162" w:type="dxa"/>
            <w:tcBorders>
              <w:top w:val="single" w:sz="12" w:space="0" w:color="auto"/>
              <w:bottom w:val="single" w:sz="12" w:space="0" w:color="auto"/>
              <w:right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75歳以上</w:t>
            </w:r>
          </w:p>
        </w:tc>
        <w:tc>
          <w:tcPr>
            <w:tcW w:w="1265" w:type="dxa"/>
            <w:tcBorders>
              <w:left w:val="single" w:sz="12" w:space="0" w:color="auto"/>
              <w:bottom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合計</w:t>
            </w:r>
          </w:p>
        </w:tc>
      </w:tr>
      <w:tr w:rsidR="001E74C0" w:rsidRPr="001971A3" w:rsidTr="0044556A">
        <w:trPr>
          <w:trHeight w:val="20"/>
        </w:trPr>
        <w:tc>
          <w:tcPr>
            <w:tcW w:w="858" w:type="dxa"/>
            <w:vMerge w:val="restart"/>
            <w:tcBorders>
              <w:top w:val="single" w:sz="12" w:space="0" w:color="auto"/>
              <w:right w:val="single" w:sz="4" w:space="0" w:color="auto"/>
            </w:tcBorders>
            <w:shd w:val="clear" w:color="auto" w:fill="auto"/>
            <w:noWrap/>
            <w:vAlign w:val="center"/>
            <w:hideMark/>
          </w:tcPr>
          <w:p w:rsidR="001E74C0" w:rsidRPr="001971A3" w:rsidRDefault="001E74C0" w:rsidP="0044556A">
            <w:pPr>
              <w:widowControl/>
              <w:spacing w:line="30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大阪府</w:t>
            </w:r>
          </w:p>
        </w:tc>
        <w:tc>
          <w:tcPr>
            <w:tcW w:w="754" w:type="dxa"/>
            <w:vMerge w:val="restart"/>
            <w:tcBorders>
              <w:top w:val="single" w:sz="12" w:space="0" w:color="auto"/>
              <w:left w:val="single" w:sz="4" w:space="0" w:color="auto"/>
              <w:bottom w:val="single" w:sz="4" w:space="0" w:color="auto"/>
            </w:tcBorders>
            <w:shd w:val="clear" w:color="auto" w:fill="auto"/>
            <w:noWrap/>
            <w:vAlign w:val="center"/>
            <w:hideMark/>
          </w:tcPr>
          <w:p w:rsidR="001E74C0" w:rsidRPr="001971A3" w:rsidRDefault="001E74C0" w:rsidP="0044556A">
            <w:pPr>
              <w:widowControl/>
              <w:spacing w:line="32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男性</w:t>
            </w:r>
          </w:p>
        </w:tc>
        <w:tc>
          <w:tcPr>
            <w:tcW w:w="937" w:type="dxa"/>
            <w:tcBorders>
              <w:top w:val="single" w:sz="12" w:space="0" w:color="auto"/>
              <w:bottom w:val="sing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2010年</w:t>
            </w:r>
          </w:p>
        </w:tc>
        <w:tc>
          <w:tcPr>
            <w:tcW w:w="1189" w:type="dxa"/>
            <w:tcBorders>
              <w:top w:val="single" w:sz="12" w:space="0" w:color="auto"/>
              <w:left w:val="single" w:sz="12" w:space="0" w:color="auto"/>
              <w:bottom w:val="single" w:sz="4" w:space="0" w:color="auto"/>
            </w:tcBorders>
            <w:shd w:val="clear" w:color="auto" w:fill="auto"/>
            <w:noWrap/>
            <w:vAlign w:val="center"/>
            <w:hideMark/>
          </w:tcPr>
          <w:p w:rsidR="001E74C0" w:rsidRPr="001E74C0" w:rsidRDefault="00E51186" w:rsidP="00132EFF">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599,7</w:t>
            </w:r>
            <w:r w:rsidR="00132EFF">
              <w:rPr>
                <w:rFonts w:ascii="ＭＳ Ｐゴシック" w:eastAsia="ＭＳ Ｐゴシック" w:hAnsi="ＭＳ Ｐゴシック" w:cs="ＭＳ Ｐゴシック" w:hint="eastAsia"/>
                <w:color w:val="000000"/>
                <w:kern w:val="0"/>
                <w:sz w:val="18"/>
                <w:szCs w:val="18"/>
              </w:rPr>
              <w:t>80</w:t>
            </w:r>
            <w:r w:rsidR="001E74C0" w:rsidRPr="001E74C0">
              <w:rPr>
                <w:rFonts w:ascii="ＭＳ Ｐゴシック" w:eastAsia="ＭＳ Ｐゴシック" w:hAnsi="ＭＳ Ｐゴシック" w:cs="ＭＳ Ｐゴシック" w:hint="eastAsia"/>
                <w:color w:val="000000"/>
                <w:kern w:val="0"/>
                <w:sz w:val="18"/>
                <w:szCs w:val="18"/>
              </w:rPr>
              <w:t xml:space="preserve"> </w:t>
            </w:r>
          </w:p>
        </w:tc>
        <w:tc>
          <w:tcPr>
            <w:tcW w:w="1217" w:type="dxa"/>
            <w:tcBorders>
              <w:top w:val="single" w:sz="12" w:space="0" w:color="auto"/>
              <w:bottom w:val="single" w:sz="4" w:space="0" w:color="auto"/>
            </w:tcBorders>
            <w:shd w:val="clear" w:color="auto" w:fill="auto"/>
            <w:noWrap/>
            <w:vAlign w:val="center"/>
          </w:tcPr>
          <w:p w:rsidR="001E74C0" w:rsidRPr="001E74C0" w:rsidRDefault="00132EFF"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2,823,618</w:t>
            </w:r>
            <w:r w:rsidR="001E74C0" w:rsidRPr="001E74C0">
              <w:rPr>
                <w:rFonts w:ascii="ＭＳ Ｐゴシック" w:eastAsia="ＭＳ Ｐゴシック" w:hAnsi="ＭＳ Ｐゴシック" w:cs="ＭＳ Ｐゴシック" w:hint="eastAsia"/>
                <w:color w:val="000000"/>
                <w:kern w:val="0"/>
                <w:sz w:val="18"/>
                <w:szCs w:val="18"/>
              </w:rPr>
              <w:t xml:space="preserve"> </w:t>
            </w:r>
          </w:p>
        </w:tc>
        <w:tc>
          <w:tcPr>
            <w:tcW w:w="1176" w:type="dxa"/>
            <w:tcBorders>
              <w:top w:val="single" w:sz="12" w:space="0" w:color="auto"/>
              <w:bottom w:val="sing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540,300 </w:t>
            </w:r>
          </w:p>
        </w:tc>
        <w:tc>
          <w:tcPr>
            <w:tcW w:w="1162" w:type="dxa"/>
            <w:tcBorders>
              <w:top w:val="single" w:sz="12" w:space="0" w:color="auto"/>
              <w:bottom w:val="single" w:sz="4" w:space="0" w:color="auto"/>
              <w:right w:val="single" w:sz="12"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321,86</w:t>
            </w:r>
            <w:r w:rsidR="00132EFF">
              <w:rPr>
                <w:rFonts w:ascii="ＭＳ Ｐゴシック" w:eastAsia="ＭＳ Ｐゴシック" w:hAnsi="ＭＳ Ｐゴシック" w:cs="ＭＳ Ｐゴシック" w:hint="eastAsia"/>
                <w:color w:val="000000"/>
                <w:kern w:val="0"/>
                <w:sz w:val="18"/>
                <w:szCs w:val="18"/>
              </w:rPr>
              <w:t>8</w:t>
            </w:r>
            <w:r w:rsidRPr="001E74C0">
              <w:rPr>
                <w:rFonts w:ascii="ＭＳ Ｐゴシック" w:eastAsia="ＭＳ Ｐゴシック" w:hAnsi="ＭＳ Ｐゴシック" w:cs="ＭＳ Ｐゴシック" w:hint="eastAsia"/>
                <w:color w:val="000000"/>
                <w:kern w:val="0"/>
                <w:sz w:val="18"/>
                <w:szCs w:val="18"/>
              </w:rPr>
              <w:t xml:space="preserve"> </w:t>
            </w:r>
          </w:p>
        </w:tc>
        <w:tc>
          <w:tcPr>
            <w:tcW w:w="1265" w:type="dxa"/>
            <w:tcBorders>
              <w:top w:val="single" w:sz="12" w:space="0" w:color="auto"/>
              <w:left w:val="single" w:sz="12" w:space="0" w:color="auto"/>
              <w:bottom w:val="single" w:sz="4" w:space="0" w:color="auto"/>
            </w:tcBorders>
            <w:shd w:val="clear" w:color="auto" w:fill="auto"/>
            <w:noWrap/>
            <w:vAlign w:val="center"/>
            <w:hideMark/>
          </w:tcPr>
          <w:p w:rsidR="001E74C0" w:rsidRPr="001E74C0" w:rsidRDefault="001E74C0" w:rsidP="00132EFF">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4,285,5</w:t>
            </w:r>
            <w:r w:rsidR="00132EFF">
              <w:rPr>
                <w:rFonts w:ascii="ＭＳ Ｐゴシック" w:eastAsia="ＭＳ Ｐゴシック" w:hAnsi="ＭＳ Ｐゴシック" w:cs="ＭＳ Ｐゴシック" w:hint="eastAsia"/>
                <w:color w:val="000000"/>
                <w:kern w:val="0"/>
                <w:sz w:val="18"/>
                <w:szCs w:val="18"/>
              </w:rPr>
              <w:t>66</w:t>
            </w:r>
            <w:r w:rsidRPr="001E74C0">
              <w:rPr>
                <w:rFonts w:ascii="ＭＳ Ｐゴシック" w:eastAsia="ＭＳ Ｐゴシック" w:hAnsi="ＭＳ Ｐゴシック" w:cs="ＭＳ Ｐゴシック" w:hint="eastAsia"/>
                <w:color w:val="000000"/>
                <w:kern w:val="0"/>
                <w:sz w:val="18"/>
                <w:szCs w:val="18"/>
              </w:rPr>
              <w:t xml:space="preserve">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tcBorders>
              <w:top w:val="single" w:sz="4" w:space="0" w:color="auto"/>
              <w:left w:val="single" w:sz="4" w:space="0" w:color="auto"/>
              <w:bottom w:val="single" w:sz="4" w:space="0" w:color="auto"/>
            </w:tcBorders>
            <w:vAlign w:val="center"/>
            <w:hideMark/>
          </w:tcPr>
          <w:p w:rsidR="001E74C0" w:rsidRPr="001971A3" w:rsidRDefault="001E74C0" w:rsidP="0044556A">
            <w:pPr>
              <w:widowControl/>
              <w:spacing w:line="320" w:lineRule="exact"/>
              <w:jc w:val="left"/>
              <w:rPr>
                <w:rFonts w:ascii="ＭＳ Ｐゴシック" w:eastAsia="ＭＳ Ｐゴシック" w:hAnsi="ＭＳ Ｐゴシック" w:cs="ＭＳ Ｐゴシック"/>
                <w:color w:val="000000"/>
                <w:kern w:val="0"/>
                <w:sz w:val="18"/>
                <w:szCs w:val="18"/>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464,033 </w:t>
            </w:r>
          </w:p>
        </w:tc>
        <w:tc>
          <w:tcPr>
            <w:tcW w:w="1217" w:type="dxa"/>
            <w:tcBorders>
              <w:top w:val="single" w:sz="4" w:space="0" w:color="auto"/>
              <w:bottom w:val="sing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2,508,177 </w:t>
            </w:r>
          </w:p>
        </w:tc>
        <w:tc>
          <w:tcPr>
            <w:tcW w:w="1176" w:type="dxa"/>
            <w:tcBorders>
              <w:top w:val="single" w:sz="4" w:space="0" w:color="auto"/>
              <w:bottom w:val="sing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435,066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602,906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4,010,182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tcBorders>
              <w:top w:val="single" w:sz="4" w:space="0" w:color="auto"/>
              <w:left w:val="single" w:sz="4" w:space="0" w:color="auto"/>
              <w:bottom w:val="single" w:sz="8" w:space="0" w:color="auto"/>
            </w:tcBorders>
            <w:vAlign w:val="center"/>
            <w:hideMark/>
          </w:tcPr>
          <w:p w:rsidR="001E74C0" w:rsidRPr="001971A3" w:rsidRDefault="001E74C0" w:rsidP="0044556A">
            <w:pPr>
              <w:widowControl/>
              <w:spacing w:line="320" w:lineRule="exact"/>
              <w:jc w:val="left"/>
              <w:rPr>
                <w:rFonts w:ascii="ＭＳ Ｐゴシック" w:eastAsia="ＭＳ Ｐゴシック" w:hAnsi="ＭＳ Ｐゴシック" w:cs="ＭＳ Ｐゴシック"/>
                <w:color w:val="000000"/>
                <w:kern w:val="0"/>
                <w:sz w:val="18"/>
                <w:szCs w:val="18"/>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369,640 </w:t>
            </w:r>
          </w:p>
        </w:tc>
        <w:tc>
          <w:tcPr>
            <w:tcW w:w="1217" w:type="dxa"/>
            <w:tcBorders>
              <w:top w:val="single" w:sz="4" w:space="0" w:color="auto"/>
              <w:bottom w:val="single" w:sz="8"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2,022,677 </w:t>
            </w:r>
          </w:p>
        </w:tc>
        <w:tc>
          <w:tcPr>
            <w:tcW w:w="1176" w:type="dxa"/>
            <w:tcBorders>
              <w:top w:val="single" w:sz="4" w:space="0" w:color="auto"/>
              <w:bottom w:val="single" w:sz="8"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572,076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562,284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3,526,677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val="restart"/>
            <w:tcBorders>
              <w:top w:val="single" w:sz="8" w:space="0" w:color="auto"/>
              <w:left w:val="single" w:sz="4" w:space="0" w:color="auto"/>
              <w:bottom w:val="single" w:sz="4" w:space="0" w:color="auto"/>
            </w:tcBorders>
            <w:shd w:val="clear" w:color="auto" w:fill="auto"/>
            <w:noWrap/>
            <w:vAlign w:val="center"/>
            <w:hideMark/>
          </w:tcPr>
          <w:p w:rsidR="001E74C0" w:rsidRPr="001971A3" w:rsidRDefault="001E74C0" w:rsidP="0044556A">
            <w:pPr>
              <w:widowControl/>
              <w:spacing w:line="32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1E74C0" w:rsidRPr="001E74C0"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572,5</w:t>
            </w:r>
            <w:r w:rsidR="00132EFF">
              <w:rPr>
                <w:rFonts w:ascii="ＭＳ Ｐゴシック" w:eastAsia="ＭＳ Ｐゴシック" w:hAnsi="ＭＳ Ｐゴシック" w:cs="ＭＳ Ｐゴシック" w:hint="eastAsia"/>
                <w:color w:val="000000"/>
                <w:kern w:val="0"/>
                <w:sz w:val="18"/>
                <w:szCs w:val="18"/>
              </w:rPr>
              <w:t>11</w:t>
            </w:r>
            <w:r w:rsidR="001E74C0" w:rsidRPr="001E74C0">
              <w:rPr>
                <w:rFonts w:ascii="ＭＳ Ｐゴシック" w:eastAsia="ＭＳ Ｐゴシック" w:hAnsi="ＭＳ Ｐゴシック" w:cs="ＭＳ Ｐゴシック" w:hint="eastAsia"/>
                <w:color w:val="000000"/>
                <w:kern w:val="0"/>
                <w:sz w:val="18"/>
                <w:szCs w:val="18"/>
              </w:rPr>
              <w:t xml:space="preserve"> </w:t>
            </w:r>
          </w:p>
        </w:tc>
        <w:tc>
          <w:tcPr>
            <w:tcW w:w="1217" w:type="dxa"/>
            <w:tcBorders>
              <w:top w:val="single" w:sz="8" w:space="0" w:color="auto"/>
              <w:bottom w:val="single" w:sz="4" w:space="0" w:color="auto"/>
            </w:tcBorders>
            <w:shd w:val="clear" w:color="auto" w:fill="auto"/>
            <w:noWrap/>
            <w:vAlign w:val="center"/>
          </w:tcPr>
          <w:p w:rsidR="001E74C0" w:rsidRPr="001E74C0" w:rsidRDefault="00132EFF"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2,884,482</w:t>
            </w:r>
            <w:r w:rsidR="001E74C0" w:rsidRPr="001E74C0">
              <w:rPr>
                <w:rFonts w:ascii="ＭＳ Ｐゴシック" w:eastAsia="ＭＳ Ｐゴシック" w:hAnsi="ＭＳ Ｐゴシック" w:cs="ＭＳ Ｐゴシック" w:hint="eastAsia"/>
                <w:color w:val="000000"/>
                <w:kern w:val="0"/>
                <w:sz w:val="18"/>
                <w:szCs w:val="18"/>
              </w:rPr>
              <w:t xml:space="preserve"> </w:t>
            </w:r>
          </w:p>
        </w:tc>
        <w:tc>
          <w:tcPr>
            <w:tcW w:w="1176" w:type="dxa"/>
            <w:tcBorders>
              <w:top w:val="single" w:sz="8" w:space="0" w:color="auto"/>
              <w:bottom w:val="sing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601,656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1E74C0" w:rsidRPr="001E74C0" w:rsidRDefault="00132EFF"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521,030</w:t>
            </w:r>
            <w:r w:rsidR="001E74C0" w:rsidRPr="001E74C0">
              <w:rPr>
                <w:rFonts w:ascii="ＭＳ Ｐゴシック" w:eastAsia="ＭＳ Ｐゴシック" w:hAnsi="ＭＳ Ｐゴシック" w:cs="ＭＳ Ｐゴシック" w:hint="eastAsia"/>
                <w:color w:val="000000"/>
                <w:kern w:val="0"/>
                <w:sz w:val="18"/>
                <w:szCs w:val="18"/>
              </w:rPr>
              <w:t xml:space="preserve">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1E74C0" w:rsidRPr="001E74C0"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4,579,67</w:t>
            </w:r>
            <w:r w:rsidR="00132EFF">
              <w:rPr>
                <w:rFonts w:ascii="ＭＳ Ｐゴシック" w:eastAsia="ＭＳ Ｐゴシック" w:hAnsi="ＭＳ Ｐゴシック" w:cs="ＭＳ Ｐゴシック" w:hint="eastAsia"/>
                <w:color w:val="000000"/>
                <w:kern w:val="0"/>
                <w:sz w:val="18"/>
                <w:szCs w:val="18"/>
              </w:rPr>
              <w:t>9</w:t>
            </w:r>
            <w:r w:rsidR="001E74C0" w:rsidRPr="001E74C0">
              <w:rPr>
                <w:rFonts w:ascii="ＭＳ Ｐゴシック" w:eastAsia="ＭＳ Ｐゴシック" w:hAnsi="ＭＳ Ｐゴシック" w:cs="ＭＳ Ｐゴシック" w:hint="eastAsia"/>
                <w:color w:val="000000"/>
                <w:kern w:val="0"/>
                <w:sz w:val="18"/>
                <w:szCs w:val="18"/>
              </w:rPr>
              <w:t xml:space="preserve">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tcBorders>
              <w:top w:val="single" w:sz="4" w:space="0" w:color="auto"/>
              <w:left w:val="single" w:sz="4" w:space="0" w:color="auto"/>
              <w:bottom w:val="single" w:sz="4" w:space="0" w:color="auto"/>
            </w:tcBorders>
            <w:vAlign w:val="center"/>
            <w:hideMark/>
          </w:tcPr>
          <w:p w:rsidR="001E74C0" w:rsidRPr="001971A3" w:rsidRDefault="001E74C0" w:rsidP="0044556A">
            <w:pPr>
              <w:widowControl/>
              <w:spacing w:line="320" w:lineRule="exact"/>
              <w:jc w:val="left"/>
              <w:rPr>
                <w:rFonts w:ascii="ＭＳ Ｐゴシック" w:eastAsia="ＭＳ Ｐゴシック" w:hAnsi="ＭＳ Ｐゴシック" w:cs="ＭＳ Ｐゴシック"/>
                <w:color w:val="000000"/>
                <w:kern w:val="0"/>
                <w:sz w:val="18"/>
                <w:szCs w:val="18"/>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440,497 </w:t>
            </w:r>
          </w:p>
        </w:tc>
        <w:tc>
          <w:tcPr>
            <w:tcW w:w="1217" w:type="dxa"/>
            <w:tcBorders>
              <w:top w:val="single" w:sz="4" w:space="0" w:color="auto"/>
              <w:bottom w:val="sing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2,540,097 </w:t>
            </w:r>
          </w:p>
        </w:tc>
        <w:tc>
          <w:tcPr>
            <w:tcW w:w="1176" w:type="dxa"/>
            <w:tcBorders>
              <w:top w:val="single" w:sz="4" w:space="0" w:color="auto"/>
              <w:bottom w:val="sing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494,368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924,895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4,399,857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tcBorders>
              <w:top w:val="single" w:sz="4" w:space="0" w:color="auto"/>
              <w:left w:val="single" w:sz="4" w:space="0" w:color="auto"/>
              <w:bottom w:val="double" w:sz="4" w:space="0" w:color="auto"/>
            </w:tcBorders>
            <w:vAlign w:val="center"/>
            <w:hideMark/>
          </w:tcPr>
          <w:p w:rsidR="001E74C0" w:rsidRPr="001971A3" w:rsidRDefault="001E74C0" w:rsidP="0044556A">
            <w:pPr>
              <w:widowControl/>
              <w:spacing w:line="320" w:lineRule="exact"/>
              <w:jc w:val="left"/>
              <w:rPr>
                <w:rFonts w:ascii="ＭＳ Ｐゴシック" w:eastAsia="ＭＳ Ｐゴシック" w:hAnsi="ＭＳ Ｐゴシック" w:cs="ＭＳ Ｐゴシック"/>
                <w:color w:val="000000"/>
                <w:kern w:val="0"/>
                <w:sz w:val="18"/>
                <w:szCs w:val="18"/>
              </w:rPr>
            </w:pPr>
          </w:p>
        </w:tc>
        <w:tc>
          <w:tcPr>
            <w:tcW w:w="937" w:type="dxa"/>
            <w:tcBorders>
              <w:top w:val="single" w:sz="4" w:space="0" w:color="auto"/>
              <w:bottom w:val="doub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2040年</w:t>
            </w:r>
          </w:p>
        </w:tc>
        <w:tc>
          <w:tcPr>
            <w:tcW w:w="1189" w:type="dxa"/>
            <w:tcBorders>
              <w:top w:val="single" w:sz="4" w:space="0" w:color="auto"/>
              <w:left w:val="single" w:sz="12" w:space="0" w:color="auto"/>
              <w:bottom w:val="double" w:sz="4"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350,884 </w:t>
            </w:r>
          </w:p>
        </w:tc>
        <w:tc>
          <w:tcPr>
            <w:tcW w:w="1217" w:type="dxa"/>
            <w:tcBorders>
              <w:top w:val="single" w:sz="4" w:space="0" w:color="auto"/>
              <w:bottom w:val="doub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2,025,588 </w:t>
            </w:r>
          </w:p>
        </w:tc>
        <w:tc>
          <w:tcPr>
            <w:tcW w:w="1176" w:type="dxa"/>
            <w:tcBorders>
              <w:top w:val="single" w:sz="4" w:space="0" w:color="auto"/>
              <w:bottom w:val="double" w:sz="4" w:space="0" w:color="auto"/>
            </w:tcBorders>
            <w:shd w:val="clear" w:color="auto" w:fill="auto"/>
            <w:noWrap/>
            <w:vAlign w:val="center"/>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640,818 </w:t>
            </w:r>
          </w:p>
        </w:tc>
        <w:tc>
          <w:tcPr>
            <w:tcW w:w="1162" w:type="dxa"/>
            <w:tcBorders>
              <w:top w:val="single" w:sz="4" w:space="0" w:color="auto"/>
              <w:bottom w:val="double" w:sz="4" w:space="0" w:color="auto"/>
              <w:right w:val="single" w:sz="12"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909,559 </w:t>
            </w:r>
          </w:p>
        </w:tc>
        <w:tc>
          <w:tcPr>
            <w:tcW w:w="1265" w:type="dxa"/>
            <w:tcBorders>
              <w:top w:val="single" w:sz="4" w:space="0" w:color="auto"/>
              <w:left w:val="single" w:sz="12" w:space="0" w:color="auto"/>
              <w:bottom w:val="double" w:sz="4" w:space="0" w:color="auto"/>
            </w:tcBorders>
            <w:shd w:val="clear" w:color="auto" w:fill="auto"/>
            <w:noWrap/>
            <w:vAlign w:val="center"/>
            <w:hideMark/>
          </w:tcPr>
          <w:p w:rsidR="001E74C0" w:rsidRPr="001E74C0"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E74C0">
              <w:rPr>
                <w:rFonts w:ascii="ＭＳ Ｐゴシック" w:eastAsia="ＭＳ Ｐゴシック" w:hAnsi="ＭＳ Ｐゴシック" w:cs="ＭＳ Ｐゴシック" w:hint="eastAsia"/>
                <w:color w:val="000000"/>
                <w:kern w:val="0"/>
                <w:sz w:val="18"/>
                <w:szCs w:val="18"/>
              </w:rPr>
              <w:t xml:space="preserve">3,926,849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val="restart"/>
            <w:tcBorders>
              <w:top w:val="double" w:sz="4" w:space="0" w:color="auto"/>
              <w:left w:val="single" w:sz="4" w:space="0" w:color="auto"/>
              <w:bottom w:val="single" w:sz="4" w:space="0" w:color="auto"/>
            </w:tcBorders>
            <w:shd w:val="clear" w:color="auto" w:fill="auto"/>
            <w:noWrap/>
            <w:vAlign w:val="center"/>
            <w:hideMark/>
          </w:tcPr>
          <w:p w:rsidR="001E74C0" w:rsidRPr="001971A3" w:rsidRDefault="001E74C0" w:rsidP="0044556A">
            <w:pPr>
              <w:widowControl/>
              <w:spacing w:line="32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男女計</w:t>
            </w:r>
          </w:p>
        </w:tc>
        <w:tc>
          <w:tcPr>
            <w:tcW w:w="937" w:type="dxa"/>
            <w:tcBorders>
              <w:top w:val="double" w:sz="4" w:space="0" w:color="auto"/>
              <w:bottom w:val="sing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2010年</w:t>
            </w:r>
          </w:p>
        </w:tc>
        <w:tc>
          <w:tcPr>
            <w:tcW w:w="1189" w:type="dxa"/>
            <w:tcBorders>
              <w:top w:val="double" w:sz="4" w:space="0" w:color="auto"/>
              <w:left w:val="single" w:sz="12" w:space="0" w:color="auto"/>
              <w:bottom w:val="single" w:sz="4" w:space="0" w:color="auto"/>
            </w:tcBorders>
            <w:shd w:val="clear" w:color="auto" w:fill="auto"/>
            <w:noWrap/>
            <w:vAlign w:val="center"/>
            <w:hideMark/>
          </w:tcPr>
          <w:p w:rsidR="001E74C0" w:rsidRPr="001971A3"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Times New Roman" w:hint="eastAsia"/>
                <w:color w:val="000000"/>
                <w:sz w:val="18"/>
                <w:szCs w:val="18"/>
              </w:rPr>
              <w:t>1,172,</w:t>
            </w:r>
            <w:r w:rsidR="00132EFF">
              <w:rPr>
                <w:rFonts w:ascii="ＭＳ Ｐゴシック" w:eastAsia="ＭＳ Ｐゴシック" w:hAnsi="ＭＳ Ｐゴシック" w:cs="Times New Roman" w:hint="eastAsia"/>
                <w:color w:val="000000"/>
                <w:sz w:val="18"/>
                <w:szCs w:val="18"/>
              </w:rPr>
              <w:t>291</w:t>
            </w:r>
            <w:r w:rsidRPr="001971A3">
              <w:rPr>
                <w:rFonts w:ascii="ＭＳ Ｐゴシック" w:eastAsia="ＭＳ Ｐゴシック" w:hAnsi="ＭＳ Ｐゴシック" w:cs="Times New Roman" w:hint="eastAsia"/>
                <w:color w:val="000000"/>
                <w:sz w:val="18"/>
                <w:szCs w:val="18"/>
              </w:rPr>
              <w:t xml:space="preserve"> </w:t>
            </w:r>
          </w:p>
        </w:tc>
        <w:tc>
          <w:tcPr>
            <w:tcW w:w="1217" w:type="dxa"/>
            <w:tcBorders>
              <w:top w:val="double" w:sz="4" w:space="0" w:color="auto"/>
              <w:bottom w:val="single" w:sz="4" w:space="0" w:color="auto"/>
            </w:tcBorders>
            <w:shd w:val="clear" w:color="auto" w:fill="auto"/>
            <w:noWrap/>
            <w:vAlign w:val="center"/>
          </w:tcPr>
          <w:p w:rsidR="001E74C0" w:rsidRPr="001971A3" w:rsidRDefault="00132EFF"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5,708,100</w:t>
            </w:r>
          </w:p>
        </w:tc>
        <w:tc>
          <w:tcPr>
            <w:tcW w:w="1176" w:type="dxa"/>
            <w:tcBorders>
              <w:top w:val="double" w:sz="4" w:space="0" w:color="auto"/>
              <w:bottom w:val="single" w:sz="4" w:space="0" w:color="auto"/>
            </w:tcBorders>
            <w:shd w:val="clear" w:color="auto" w:fill="auto"/>
            <w:noWrap/>
            <w:vAlign w:val="center"/>
          </w:tcPr>
          <w:p w:rsidR="001E74C0" w:rsidRPr="001971A3"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1,141,956</w:t>
            </w:r>
          </w:p>
        </w:tc>
        <w:tc>
          <w:tcPr>
            <w:tcW w:w="1162" w:type="dxa"/>
            <w:tcBorders>
              <w:top w:val="double" w:sz="4" w:space="0" w:color="auto"/>
              <w:bottom w:val="single" w:sz="4" w:space="0" w:color="auto"/>
              <w:right w:val="single" w:sz="12" w:space="0" w:color="auto"/>
            </w:tcBorders>
            <w:shd w:val="pct10" w:color="auto" w:fill="auto"/>
            <w:noWrap/>
            <w:vAlign w:val="center"/>
            <w:hideMark/>
          </w:tcPr>
          <w:p w:rsidR="001E74C0" w:rsidRPr="00ED03A2" w:rsidRDefault="00E51186" w:rsidP="00132EFF">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Times New Roman" w:hint="eastAsia"/>
                <w:color w:val="000000"/>
                <w:sz w:val="18"/>
                <w:szCs w:val="18"/>
              </w:rPr>
              <w:t>842,8</w:t>
            </w:r>
            <w:r w:rsidR="00132EFF">
              <w:rPr>
                <w:rFonts w:ascii="ＭＳ Ｐゴシック" w:eastAsia="ＭＳ Ｐゴシック" w:hAnsi="ＭＳ Ｐゴシック" w:cs="Times New Roman" w:hint="eastAsia"/>
                <w:color w:val="000000"/>
                <w:sz w:val="18"/>
                <w:szCs w:val="18"/>
              </w:rPr>
              <w:t>98</w:t>
            </w:r>
            <w:r w:rsidR="001E74C0" w:rsidRPr="00ED03A2">
              <w:rPr>
                <w:rFonts w:ascii="ＭＳ Ｐゴシック" w:eastAsia="ＭＳ Ｐゴシック" w:hAnsi="ＭＳ Ｐゴシック" w:cs="Times New Roman" w:hint="eastAsia"/>
                <w:color w:val="000000"/>
                <w:sz w:val="18"/>
                <w:szCs w:val="18"/>
              </w:rPr>
              <w:t xml:space="preserve"> </w:t>
            </w:r>
          </w:p>
        </w:tc>
        <w:tc>
          <w:tcPr>
            <w:tcW w:w="1265" w:type="dxa"/>
            <w:tcBorders>
              <w:top w:val="double" w:sz="4" w:space="0" w:color="auto"/>
              <w:left w:val="single" w:sz="12" w:space="0" w:color="auto"/>
              <w:bottom w:val="single" w:sz="4" w:space="0" w:color="auto"/>
            </w:tcBorders>
            <w:shd w:val="clear" w:color="auto" w:fill="auto"/>
            <w:noWrap/>
            <w:vAlign w:val="center"/>
            <w:hideMark/>
          </w:tcPr>
          <w:p w:rsidR="001E74C0" w:rsidRPr="001971A3" w:rsidRDefault="00132EFF"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Times New Roman" w:hint="eastAsia"/>
                <w:color w:val="000000"/>
                <w:sz w:val="18"/>
                <w:szCs w:val="18"/>
              </w:rPr>
              <w:t>8,865,245</w:t>
            </w:r>
            <w:r w:rsidR="001E74C0" w:rsidRPr="001971A3">
              <w:rPr>
                <w:rFonts w:ascii="ＭＳ Ｐゴシック" w:eastAsia="ＭＳ Ｐゴシック" w:hAnsi="ＭＳ Ｐゴシック" w:cs="Times New Roman" w:hint="eastAsia"/>
                <w:color w:val="000000"/>
                <w:sz w:val="18"/>
                <w:szCs w:val="18"/>
              </w:rPr>
              <w:t xml:space="preserve"> </w:t>
            </w:r>
          </w:p>
        </w:tc>
      </w:tr>
      <w:tr w:rsidR="001E74C0" w:rsidRPr="001971A3" w:rsidTr="0044556A">
        <w:trPr>
          <w:trHeight w:val="20"/>
        </w:trPr>
        <w:tc>
          <w:tcPr>
            <w:tcW w:w="858" w:type="dxa"/>
            <w:vMerge/>
            <w:tcBorders>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tcBorders>
              <w:top w:val="single" w:sz="4" w:space="0" w:color="auto"/>
              <w:left w:val="single" w:sz="4" w:space="0" w:color="auto"/>
              <w:bottom w:val="single" w:sz="4" w:space="0" w:color="auto"/>
            </w:tcBorders>
            <w:vAlign w:val="center"/>
            <w:hideMark/>
          </w:tcPr>
          <w:p w:rsidR="001E74C0" w:rsidRPr="001971A3" w:rsidRDefault="001E74C0" w:rsidP="0044556A">
            <w:pPr>
              <w:widowControl/>
              <w:spacing w:line="320" w:lineRule="exact"/>
              <w:jc w:val="left"/>
              <w:rPr>
                <w:rFonts w:ascii="ＭＳ Ｐゴシック" w:eastAsia="ＭＳ Ｐゴシック" w:hAnsi="ＭＳ Ｐゴシック" w:cs="ＭＳ Ｐゴシック"/>
                <w:color w:val="000000"/>
                <w:kern w:val="0"/>
                <w:sz w:val="18"/>
                <w:szCs w:val="18"/>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1E74C0" w:rsidRPr="001971A3"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Times New Roman" w:hint="eastAsia"/>
                <w:color w:val="000000"/>
                <w:sz w:val="18"/>
                <w:szCs w:val="18"/>
              </w:rPr>
              <w:t xml:space="preserve">904,530 </w:t>
            </w:r>
          </w:p>
        </w:tc>
        <w:tc>
          <w:tcPr>
            <w:tcW w:w="1217" w:type="dxa"/>
            <w:tcBorders>
              <w:top w:val="single" w:sz="4" w:space="0" w:color="auto"/>
              <w:bottom w:val="single" w:sz="4" w:space="0" w:color="auto"/>
            </w:tcBorders>
            <w:shd w:val="clear" w:color="auto" w:fill="auto"/>
            <w:noWrap/>
            <w:vAlign w:val="center"/>
          </w:tcPr>
          <w:p w:rsidR="001E74C0" w:rsidRPr="001971A3"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5,048,274</w:t>
            </w:r>
          </w:p>
        </w:tc>
        <w:tc>
          <w:tcPr>
            <w:tcW w:w="1176" w:type="dxa"/>
            <w:tcBorders>
              <w:top w:val="single" w:sz="4" w:space="0" w:color="auto"/>
              <w:bottom w:val="single" w:sz="4" w:space="0" w:color="auto"/>
            </w:tcBorders>
            <w:shd w:val="clear" w:color="auto" w:fill="auto"/>
            <w:noWrap/>
            <w:vAlign w:val="center"/>
          </w:tcPr>
          <w:p w:rsidR="001E74C0" w:rsidRPr="001971A3"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929,434</w:t>
            </w:r>
          </w:p>
        </w:tc>
        <w:tc>
          <w:tcPr>
            <w:tcW w:w="1162" w:type="dxa"/>
            <w:tcBorders>
              <w:top w:val="single" w:sz="4" w:space="0" w:color="auto"/>
              <w:bottom w:val="single" w:sz="4" w:space="0" w:color="auto"/>
              <w:right w:val="single" w:sz="12" w:space="0" w:color="auto"/>
            </w:tcBorders>
            <w:shd w:val="pct10" w:color="auto" w:fill="auto"/>
            <w:noWrap/>
            <w:vAlign w:val="center"/>
            <w:hideMark/>
          </w:tcPr>
          <w:p w:rsidR="001E74C0" w:rsidRPr="00ED03A2"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ED03A2">
              <w:rPr>
                <w:rFonts w:ascii="ＭＳ Ｐゴシック" w:eastAsia="ＭＳ Ｐゴシック" w:hAnsi="ＭＳ Ｐゴシック" w:cs="Times New Roman" w:hint="eastAsia"/>
                <w:color w:val="000000"/>
                <w:sz w:val="18"/>
                <w:szCs w:val="18"/>
              </w:rPr>
              <w:t xml:space="preserve">1,527,801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1E74C0" w:rsidRPr="001971A3"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Times New Roman" w:hint="eastAsia"/>
                <w:color w:val="000000"/>
                <w:sz w:val="18"/>
                <w:szCs w:val="18"/>
              </w:rPr>
              <w:t xml:space="preserve">8,410,039 </w:t>
            </w:r>
          </w:p>
        </w:tc>
      </w:tr>
      <w:tr w:rsidR="001E74C0" w:rsidRPr="001971A3" w:rsidTr="0044556A">
        <w:trPr>
          <w:trHeight w:val="20"/>
        </w:trPr>
        <w:tc>
          <w:tcPr>
            <w:tcW w:w="858" w:type="dxa"/>
            <w:vMerge/>
            <w:tcBorders>
              <w:bottom w:val="single" w:sz="12" w:space="0" w:color="auto"/>
              <w:right w:val="single" w:sz="4" w:space="0" w:color="auto"/>
            </w:tcBorders>
            <w:vAlign w:val="center"/>
            <w:hideMark/>
          </w:tcPr>
          <w:p w:rsidR="001E74C0" w:rsidRPr="001971A3" w:rsidRDefault="001E74C0" w:rsidP="0044556A">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754" w:type="dxa"/>
            <w:vMerge/>
            <w:tcBorders>
              <w:top w:val="single" w:sz="4" w:space="0" w:color="auto"/>
              <w:left w:val="single" w:sz="4" w:space="0" w:color="auto"/>
              <w:bottom w:val="single" w:sz="12" w:space="0" w:color="auto"/>
            </w:tcBorders>
            <w:vAlign w:val="center"/>
            <w:hideMark/>
          </w:tcPr>
          <w:p w:rsidR="001E74C0" w:rsidRPr="001971A3" w:rsidRDefault="001E74C0" w:rsidP="0044556A">
            <w:pPr>
              <w:widowControl/>
              <w:spacing w:line="320" w:lineRule="exact"/>
              <w:jc w:val="left"/>
              <w:rPr>
                <w:rFonts w:ascii="ＭＳ Ｐゴシック" w:eastAsia="ＭＳ Ｐゴシック" w:hAnsi="ＭＳ Ｐゴシック" w:cs="ＭＳ Ｐゴシック"/>
                <w:color w:val="000000"/>
                <w:kern w:val="0"/>
                <w:sz w:val="18"/>
                <w:szCs w:val="18"/>
              </w:rPr>
            </w:pPr>
          </w:p>
        </w:tc>
        <w:tc>
          <w:tcPr>
            <w:tcW w:w="937" w:type="dxa"/>
            <w:tcBorders>
              <w:top w:val="single" w:sz="4" w:space="0" w:color="auto"/>
              <w:bottom w:val="single" w:sz="12" w:space="0" w:color="auto"/>
              <w:right w:val="single" w:sz="12" w:space="0" w:color="auto"/>
            </w:tcBorders>
            <w:shd w:val="clear" w:color="auto" w:fill="auto"/>
            <w:noWrap/>
            <w:vAlign w:val="center"/>
            <w:hideMark/>
          </w:tcPr>
          <w:p w:rsidR="001E74C0" w:rsidRPr="001971A3" w:rsidRDefault="001E74C0" w:rsidP="00730B18">
            <w:pPr>
              <w:widowControl/>
              <w:spacing w:line="280" w:lineRule="exact"/>
              <w:jc w:val="center"/>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ＭＳ Ｐゴシック" w:hint="eastAsia"/>
                <w:color w:val="000000"/>
                <w:kern w:val="0"/>
                <w:sz w:val="18"/>
                <w:szCs w:val="18"/>
              </w:rPr>
              <w:t>2040年</w:t>
            </w:r>
          </w:p>
        </w:tc>
        <w:tc>
          <w:tcPr>
            <w:tcW w:w="1189" w:type="dxa"/>
            <w:tcBorders>
              <w:top w:val="single" w:sz="4" w:space="0" w:color="auto"/>
              <w:left w:val="single" w:sz="12" w:space="0" w:color="auto"/>
              <w:bottom w:val="single" w:sz="12" w:space="0" w:color="auto"/>
            </w:tcBorders>
            <w:shd w:val="clear" w:color="auto" w:fill="auto"/>
            <w:noWrap/>
            <w:vAlign w:val="center"/>
            <w:hideMark/>
          </w:tcPr>
          <w:p w:rsidR="001E74C0" w:rsidRPr="001971A3"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Times New Roman" w:hint="eastAsia"/>
                <w:color w:val="000000"/>
                <w:sz w:val="18"/>
                <w:szCs w:val="18"/>
              </w:rPr>
              <w:t xml:space="preserve">720,524 </w:t>
            </w:r>
          </w:p>
        </w:tc>
        <w:tc>
          <w:tcPr>
            <w:tcW w:w="1217" w:type="dxa"/>
            <w:tcBorders>
              <w:top w:val="single" w:sz="4" w:space="0" w:color="auto"/>
              <w:bottom w:val="single" w:sz="12" w:space="0" w:color="auto"/>
            </w:tcBorders>
            <w:shd w:val="clear" w:color="auto" w:fill="auto"/>
            <w:noWrap/>
            <w:vAlign w:val="center"/>
          </w:tcPr>
          <w:p w:rsidR="001E74C0" w:rsidRPr="001971A3"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4,048,265</w:t>
            </w:r>
          </w:p>
        </w:tc>
        <w:tc>
          <w:tcPr>
            <w:tcW w:w="1176" w:type="dxa"/>
            <w:tcBorders>
              <w:top w:val="single" w:sz="4" w:space="0" w:color="auto"/>
              <w:bottom w:val="single" w:sz="12" w:space="0" w:color="auto"/>
            </w:tcBorders>
            <w:shd w:val="clear" w:color="auto" w:fill="auto"/>
            <w:noWrap/>
            <w:vAlign w:val="center"/>
          </w:tcPr>
          <w:p w:rsidR="001E74C0" w:rsidRPr="001971A3" w:rsidRDefault="00E51186"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1,212,894</w:t>
            </w:r>
          </w:p>
        </w:tc>
        <w:tc>
          <w:tcPr>
            <w:tcW w:w="1162" w:type="dxa"/>
            <w:tcBorders>
              <w:top w:val="single" w:sz="4" w:space="0" w:color="auto"/>
              <w:bottom w:val="single" w:sz="12" w:space="0" w:color="auto"/>
              <w:right w:val="single" w:sz="12" w:space="0" w:color="auto"/>
            </w:tcBorders>
            <w:shd w:val="clear" w:color="auto" w:fill="auto"/>
            <w:noWrap/>
            <w:vAlign w:val="center"/>
            <w:hideMark/>
          </w:tcPr>
          <w:p w:rsidR="001E74C0" w:rsidRPr="001971A3"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Times New Roman" w:hint="eastAsia"/>
                <w:color w:val="000000"/>
                <w:sz w:val="18"/>
                <w:szCs w:val="18"/>
              </w:rPr>
              <w:t xml:space="preserve">1,471,843 </w:t>
            </w:r>
          </w:p>
        </w:tc>
        <w:tc>
          <w:tcPr>
            <w:tcW w:w="1265" w:type="dxa"/>
            <w:tcBorders>
              <w:top w:val="single" w:sz="4" w:space="0" w:color="auto"/>
              <w:left w:val="single" w:sz="12" w:space="0" w:color="auto"/>
              <w:bottom w:val="single" w:sz="12" w:space="0" w:color="auto"/>
            </w:tcBorders>
            <w:shd w:val="clear" w:color="auto" w:fill="auto"/>
            <w:noWrap/>
            <w:vAlign w:val="center"/>
            <w:hideMark/>
          </w:tcPr>
          <w:p w:rsidR="001E74C0" w:rsidRPr="001971A3" w:rsidRDefault="001E74C0" w:rsidP="00E51186">
            <w:pPr>
              <w:widowControl/>
              <w:spacing w:line="280" w:lineRule="exact"/>
              <w:jc w:val="right"/>
              <w:rPr>
                <w:rFonts w:ascii="ＭＳ Ｐゴシック" w:eastAsia="ＭＳ Ｐゴシック" w:hAnsi="ＭＳ Ｐゴシック" w:cs="ＭＳ Ｐゴシック"/>
                <w:color w:val="000000"/>
                <w:kern w:val="0"/>
                <w:sz w:val="18"/>
                <w:szCs w:val="18"/>
              </w:rPr>
            </w:pPr>
            <w:r w:rsidRPr="001971A3">
              <w:rPr>
                <w:rFonts w:ascii="ＭＳ Ｐゴシック" w:eastAsia="ＭＳ Ｐゴシック" w:hAnsi="ＭＳ Ｐゴシック" w:cs="Times New Roman" w:hint="eastAsia"/>
                <w:color w:val="000000"/>
                <w:sz w:val="18"/>
                <w:szCs w:val="18"/>
              </w:rPr>
              <w:t xml:space="preserve">7,453,526 </w:t>
            </w:r>
          </w:p>
        </w:tc>
      </w:tr>
    </w:tbl>
    <w:p w:rsidR="0044556A" w:rsidRDefault="0044556A" w:rsidP="0044556A">
      <w:pPr>
        <w:spacing w:line="280" w:lineRule="exact"/>
        <w:ind w:firstLineChars="1100" w:firstLine="1980"/>
        <w:rPr>
          <w:rFonts w:ascii="ＭＳ ゴシック" w:eastAsia="ＭＳ ゴシック" w:hAnsi="ＭＳ ゴシック" w:cs="Times New Roman"/>
          <w:sz w:val="18"/>
          <w:szCs w:val="18"/>
        </w:rPr>
      </w:pPr>
      <w:r w:rsidRPr="001971A3">
        <w:rPr>
          <w:rFonts w:ascii="ＭＳ ゴシック" w:eastAsia="ＭＳ ゴシック" w:hAnsi="ＭＳ ゴシック" w:cs="Times New Roman" w:hint="eastAsia"/>
          <w:sz w:val="18"/>
          <w:szCs w:val="18"/>
        </w:rPr>
        <w:t>出典</w:t>
      </w:r>
      <w:r>
        <w:rPr>
          <w:rFonts w:ascii="ＭＳ ゴシック" w:eastAsia="ＭＳ ゴシック" w:hAnsi="ＭＳ ゴシック" w:cs="Times New Roman" w:hint="eastAsia"/>
          <w:sz w:val="18"/>
          <w:szCs w:val="18"/>
        </w:rPr>
        <w:t xml:space="preserve"> </w:t>
      </w:r>
      <w:r w:rsidRPr="001971A3">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 xml:space="preserve"> </w:t>
      </w:r>
      <w:r w:rsidRPr="001971A3">
        <w:rPr>
          <w:rFonts w:ascii="ＭＳ ゴシック" w:eastAsia="ＭＳ ゴシック" w:hAnsi="ＭＳ ゴシック" w:cs="Times New Roman" w:hint="eastAsia"/>
          <w:sz w:val="18"/>
          <w:szCs w:val="18"/>
        </w:rPr>
        <w:t>国立社会保障・人口問題研究所</w:t>
      </w:r>
      <w:r>
        <w:rPr>
          <w:rFonts w:ascii="ＭＳ ゴシック" w:eastAsia="ＭＳ ゴシック" w:hAnsi="ＭＳ ゴシック" w:cs="Times New Roman" w:hint="eastAsia"/>
          <w:sz w:val="18"/>
          <w:szCs w:val="18"/>
        </w:rPr>
        <w:t>「</w:t>
      </w:r>
      <w:r w:rsidRPr="001971A3">
        <w:rPr>
          <w:rFonts w:ascii="ＭＳ ゴシック" w:eastAsia="ＭＳ ゴシック" w:hAnsi="ＭＳ ゴシック" w:cs="Times New Roman" w:hint="eastAsia"/>
          <w:sz w:val="18"/>
          <w:szCs w:val="18"/>
        </w:rPr>
        <w:t>日本の地域別将来推計人口（平成25年3月推計）</w:t>
      </w:r>
      <w:r w:rsidR="00997DB9">
        <w:rPr>
          <w:rFonts w:ascii="ＭＳ ゴシック" w:eastAsia="ＭＳ ゴシック" w:hAnsi="ＭＳ ゴシック" w:cs="Times New Roman" w:hint="eastAsia"/>
          <w:sz w:val="18"/>
          <w:szCs w:val="18"/>
        </w:rPr>
        <w:t>」</w:t>
      </w:r>
    </w:p>
    <w:p w:rsidR="0044556A" w:rsidRDefault="0044556A" w:rsidP="00730B18">
      <w:pPr>
        <w:ind w:firstLineChars="300" w:firstLine="720"/>
        <w:jc w:val="left"/>
        <w:rPr>
          <w:rFonts w:asciiTheme="majorEastAsia" w:eastAsiaTheme="majorEastAsia" w:hAnsiTheme="majorEastAsia"/>
          <w:sz w:val="24"/>
          <w:szCs w:val="24"/>
        </w:rPr>
      </w:pPr>
    </w:p>
    <w:p w:rsidR="0044556A" w:rsidRPr="00D573F3" w:rsidRDefault="00363469" w:rsidP="00AC2ADF">
      <w:pPr>
        <w:ind w:firstLineChars="200" w:firstLine="420"/>
        <w:jc w:val="left"/>
        <w:rPr>
          <w:rFonts w:ascii="ＭＳ Ｐゴシック" w:eastAsia="ＭＳ Ｐゴシック" w:hAnsi="ＭＳ Ｐゴシック"/>
          <w:sz w:val="24"/>
          <w:szCs w:val="24"/>
        </w:rPr>
      </w:pPr>
      <w:r w:rsidRPr="00363469">
        <w:rPr>
          <w:noProof/>
        </w:rPr>
        <w:drawing>
          <wp:anchor distT="0" distB="0" distL="114300" distR="114300" simplePos="0" relativeHeight="252493312" behindDoc="0" locked="0" layoutInCell="1" allowOverlap="1" wp14:anchorId="3B09DD2D" wp14:editId="0476EC0E">
            <wp:simplePos x="0" y="0"/>
            <wp:positionH relativeFrom="column">
              <wp:posOffset>262255</wp:posOffset>
            </wp:positionH>
            <wp:positionV relativeFrom="paragraph">
              <wp:posOffset>198755</wp:posOffset>
            </wp:positionV>
            <wp:extent cx="5857875" cy="3495675"/>
            <wp:effectExtent l="0" t="0" r="0" b="0"/>
            <wp:wrapNone/>
            <wp:docPr id="5" name="図 5" descr="（図5）では大阪府の人口推移のイメージを示しています。" title="（図5）大阪府の人口推移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6A" w:rsidRPr="00CE5B0D">
        <w:rPr>
          <w:rFonts w:asciiTheme="majorEastAsia" w:eastAsiaTheme="majorEastAsia" w:hAnsiTheme="majorEastAsia" w:hint="eastAsia"/>
          <w:szCs w:val="21"/>
        </w:rPr>
        <w:t>（図5）</w:t>
      </w:r>
      <w:r w:rsidR="0044556A" w:rsidRPr="00674201">
        <w:rPr>
          <w:rFonts w:asciiTheme="majorEastAsia" w:eastAsiaTheme="majorEastAsia" w:hAnsiTheme="majorEastAsia" w:hint="eastAsia"/>
          <w:szCs w:val="21"/>
        </w:rPr>
        <w:t>大阪府の人口推移のイメージ</w:t>
      </w:r>
    </w:p>
    <w:p w:rsidR="0044556A" w:rsidRPr="00363469"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455249" w:rsidRDefault="0044556A" w:rsidP="0044556A">
      <w:pPr>
        <w:spacing w:line="360" w:lineRule="exact"/>
        <w:ind w:leftChars="300" w:left="630" w:firstLineChars="100" w:firstLine="210"/>
        <w:rPr>
          <w:rFonts w:ascii="HG丸ｺﾞｼｯｸM-PRO" w:eastAsia="HG丸ｺﾞｼｯｸM-PRO" w:hAnsi="HG丸ｺﾞｼｯｸM-PRO"/>
          <w:szCs w:val="21"/>
        </w:rPr>
      </w:pPr>
    </w:p>
    <w:p w:rsidR="0044556A" w:rsidRDefault="0044556A" w:rsidP="0044556A">
      <w:pPr>
        <w:spacing w:line="360" w:lineRule="exact"/>
        <w:ind w:leftChars="300" w:left="630" w:firstLineChars="100" w:firstLine="210"/>
        <w:rPr>
          <w:rFonts w:ascii="HG丸ｺﾞｼｯｸM-PRO" w:eastAsia="HG丸ｺﾞｼｯｸM-PRO" w:hAnsi="HG丸ｺﾞｼｯｸM-PRO"/>
          <w:szCs w:val="21"/>
        </w:rPr>
      </w:pPr>
    </w:p>
    <w:p w:rsidR="0044556A" w:rsidRDefault="0044556A" w:rsidP="0044556A">
      <w:pPr>
        <w:spacing w:line="360" w:lineRule="exact"/>
        <w:ind w:leftChars="300" w:left="630" w:firstLineChars="100" w:firstLine="210"/>
        <w:rPr>
          <w:rFonts w:ascii="HG丸ｺﾞｼｯｸM-PRO" w:eastAsia="HG丸ｺﾞｼｯｸM-PRO" w:hAnsi="HG丸ｺﾞｼｯｸM-PRO"/>
          <w:szCs w:val="21"/>
        </w:rPr>
      </w:pPr>
    </w:p>
    <w:p w:rsidR="0044556A" w:rsidRDefault="0044556A" w:rsidP="0044556A">
      <w:pPr>
        <w:spacing w:line="360" w:lineRule="exact"/>
        <w:ind w:leftChars="300" w:left="630" w:firstLineChars="100" w:firstLine="210"/>
        <w:rPr>
          <w:rFonts w:ascii="HG丸ｺﾞｼｯｸM-PRO" w:eastAsia="HG丸ｺﾞｼｯｸM-PRO" w:hAnsi="HG丸ｺﾞｼｯｸM-PRO"/>
          <w:szCs w:val="21"/>
        </w:rPr>
      </w:pPr>
    </w:p>
    <w:p w:rsidR="00730B18" w:rsidRDefault="00730B18" w:rsidP="0044556A">
      <w:pPr>
        <w:spacing w:line="360" w:lineRule="exact"/>
        <w:ind w:leftChars="300" w:left="630" w:firstLineChars="100" w:firstLine="210"/>
        <w:rPr>
          <w:rFonts w:ascii="HG丸ｺﾞｼｯｸM-PRO" w:eastAsia="HG丸ｺﾞｼｯｸM-PRO" w:hAnsi="HG丸ｺﾞｼｯｸM-PRO"/>
          <w:szCs w:val="21"/>
        </w:rPr>
      </w:pPr>
    </w:p>
    <w:p w:rsidR="00730B18" w:rsidRDefault="00730B18" w:rsidP="0044556A">
      <w:pPr>
        <w:spacing w:line="360" w:lineRule="exact"/>
        <w:ind w:leftChars="300" w:left="630" w:firstLineChars="100" w:firstLine="210"/>
        <w:rPr>
          <w:rFonts w:ascii="HG丸ｺﾞｼｯｸM-PRO" w:eastAsia="HG丸ｺﾞｼｯｸM-PRO" w:hAnsi="HG丸ｺﾞｼｯｸM-PRO"/>
          <w:szCs w:val="21"/>
        </w:rPr>
      </w:pPr>
    </w:p>
    <w:p w:rsidR="00730B18" w:rsidRDefault="00730B18" w:rsidP="0044556A">
      <w:pPr>
        <w:spacing w:line="360" w:lineRule="exact"/>
        <w:ind w:leftChars="300" w:left="630" w:firstLineChars="100" w:firstLine="210"/>
        <w:rPr>
          <w:rFonts w:ascii="HG丸ｺﾞｼｯｸM-PRO" w:eastAsia="HG丸ｺﾞｼｯｸM-PRO" w:hAnsi="HG丸ｺﾞｼｯｸM-PRO"/>
          <w:szCs w:val="21"/>
        </w:rPr>
      </w:pPr>
    </w:p>
    <w:p w:rsidR="00730B18" w:rsidRDefault="00730B18" w:rsidP="0044556A">
      <w:pPr>
        <w:spacing w:line="360" w:lineRule="exact"/>
        <w:ind w:leftChars="300" w:left="630" w:firstLineChars="100" w:firstLine="210"/>
        <w:rPr>
          <w:rFonts w:ascii="HG丸ｺﾞｼｯｸM-PRO" w:eastAsia="HG丸ｺﾞｼｯｸM-PRO" w:hAnsi="HG丸ｺﾞｼｯｸM-PRO"/>
          <w:szCs w:val="21"/>
        </w:rPr>
      </w:pPr>
    </w:p>
    <w:p w:rsidR="00C0560A" w:rsidRDefault="00C0560A" w:rsidP="00C0560A">
      <w:pPr>
        <w:spacing w:line="360" w:lineRule="exact"/>
        <w:ind w:leftChars="300" w:left="630"/>
        <w:rPr>
          <w:rFonts w:asciiTheme="majorEastAsia" w:eastAsiaTheme="majorEastAsia" w:hAnsiTheme="majorEastAsia"/>
          <w:sz w:val="18"/>
          <w:szCs w:val="18"/>
        </w:rPr>
      </w:pPr>
    </w:p>
    <w:p w:rsidR="00730B18" w:rsidRPr="00C0560A" w:rsidRDefault="00C0560A" w:rsidP="00C0560A">
      <w:pPr>
        <w:spacing w:line="360" w:lineRule="exact"/>
        <w:ind w:leftChars="300" w:left="630"/>
        <w:rPr>
          <w:rFonts w:asciiTheme="majorEastAsia" w:eastAsiaTheme="majorEastAsia" w:hAnsiTheme="majorEastAsia"/>
          <w:sz w:val="18"/>
          <w:szCs w:val="18"/>
        </w:rPr>
      </w:pPr>
      <w:r w:rsidRPr="00C0560A">
        <w:rPr>
          <w:rFonts w:asciiTheme="majorEastAsia" w:eastAsiaTheme="majorEastAsia" w:hAnsiTheme="majorEastAsia" w:hint="eastAsia"/>
          <w:sz w:val="18"/>
          <w:szCs w:val="18"/>
        </w:rPr>
        <w:t>出典：総務省「国勢調査」、国立社会保障・人口問題研究所「日本の地域別将来推計人口」（平成25年3月推計）</w:t>
      </w:r>
    </w:p>
    <w:p w:rsidR="00C0560A" w:rsidRDefault="00C0560A" w:rsidP="00C0560A">
      <w:pPr>
        <w:spacing w:line="360" w:lineRule="exact"/>
        <w:ind w:leftChars="300" w:left="630" w:firstLineChars="1600" w:firstLine="2880"/>
        <w:rPr>
          <w:rFonts w:asciiTheme="majorEastAsia" w:eastAsiaTheme="majorEastAsia" w:hAnsiTheme="majorEastAsia"/>
          <w:sz w:val="18"/>
          <w:szCs w:val="18"/>
        </w:rPr>
      </w:pPr>
      <w:r w:rsidRPr="00C0560A">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高齢化率とは65歳以上人口が占める割合のこと。</w:t>
      </w:r>
    </w:p>
    <w:p w:rsidR="00730B18" w:rsidRPr="00C0560A" w:rsidRDefault="00C0560A" w:rsidP="00C0560A">
      <w:pPr>
        <w:spacing w:line="360" w:lineRule="exact"/>
        <w:ind w:leftChars="300" w:left="630" w:firstLineChars="1600" w:firstLine="288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C0560A">
        <w:rPr>
          <w:rFonts w:asciiTheme="majorEastAsia" w:eastAsiaTheme="majorEastAsia" w:hAnsiTheme="majorEastAsia" w:hint="eastAsia"/>
          <w:sz w:val="18"/>
          <w:szCs w:val="18"/>
        </w:rPr>
        <w:t>高齢化率の計算において、国勢調査の総数には不詳人口を含んでいる。</w:t>
      </w:r>
    </w:p>
    <w:p w:rsidR="0044556A" w:rsidRDefault="0044556A" w:rsidP="0044556A">
      <w:pPr>
        <w:spacing w:line="360" w:lineRule="exact"/>
        <w:ind w:leftChars="300" w:left="630" w:firstLineChars="100" w:firstLine="210"/>
        <w:rPr>
          <w:rFonts w:ascii="HG丸ｺﾞｼｯｸM-PRO" w:eastAsia="HG丸ｺﾞｼｯｸM-PRO" w:hAnsi="HG丸ｺﾞｼｯｸM-PRO"/>
          <w:szCs w:val="21"/>
        </w:rPr>
      </w:pPr>
    </w:p>
    <w:p w:rsidR="0044556A" w:rsidRDefault="0044556A" w:rsidP="0044556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44556A" w:rsidRPr="00674201" w:rsidRDefault="0044556A" w:rsidP="00463B0F">
      <w:pPr>
        <w:spacing w:line="120" w:lineRule="exact"/>
        <w:rPr>
          <w:rFonts w:asciiTheme="majorEastAsia" w:eastAsiaTheme="majorEastAsia" w:hAnsiTheme="majorEastAsia"/>
          <w:szCs w:val="21"/>
        </w:rPr>
      </w:pPr>
    </w:p>
    <w:p w:rsidR="0044556A" w:rsidRDefault="0044556A" w:rsidP="00BD2318">
      <w:pPr>
        <w:spacing w:line="400" w:lineRule="exact"/>
        <w:ind w:firstLineChars="300" w:firstLine="630"/>
        <w:rPr>
          <w:rFonts w:ascii="ＭＳ ゴシック" w:eastAsia="ＭＳ ゴシック" w:hAnsi="ＭＳ ゴシック" w:cs="Times New Roman"/>
          <w:szCs w:val="21"/>
        </w:rPr>
      </w:pPr>
      <w:r>
        <w:rPr>
          <w:rFonts w:asciiTheme="majorEastAsia" w:eastAsiaTheme="majorEastAsia" w:hAnsiTheme="majorEastAsia" w:hint="eastAsia"/>
          <w:szCs w:val="21"/>
        </w:rPr>
        <w:t>（表2</w:t>
      </w:r>
      <w:r w:rsidRPr="008569DD">
        <w:rPr>
          <w:rFonts w:asciiTheme="majorEastAsia" w:eastAsiaTheme="majorEastAsia" w:hAnsiTheme="majorEastAsia" w:hint="eastAsia"/>
          <w:szCs w:val="21"/>
        </w:rPr>
        <w:t>）</w:t>
      </w:r>
      <w:r w:rsidRPr="00AC2ADF">
        <w:rPr>
          <w:rFonts w:asciiTheme="majorEastAsia" w:eastAsiaTheme="majorEastAsia" w:hAnsiTheme="majorEastAsia" w:hint="eastAsia"/>
          <w:spacing w:val="6"/>
          <w:w w:val="72"/>
          <w:kern w:val="0"/>
          <w:szCs w:val="21"/>
          <w:fitText w:val="7980" w:id="1012657408"/>
        </w:rPr>
        <w:t>各二次医療圏</w:t>
      </w:r>
      <w:r w:rsidRPr="00AC2ADF">
        <w:rPr>
          <w:rFonts w:ascii="ＭＳ ゴシック" w:eastAsia="ＭＳ ゴシック" w:hAnsi="ＭＳ ゴシック" w:cs="Times New Roman" w:hint="eastAsia"/>
          <w:spacing w:val="6"/>
          <w:w w:val="72"/>
          <w:kern w:val="0"/>
          <w:szCs w:val="21"/>
          <w:fitText w:val="7980" w:id="1012657408"/>
        </w:rPr>
        <w:t>の</w:t>
      </w:r>
      <w:r w:rsidR="00486AA0" w:rsidRPr="00AC2ADF">
        <w:rPr>
          <w:rFonts w:ascii="ＭＳ ゴシック" w:eastAsia="ＭＳ ゴシック" w:hAnsi="ＭＳ ゴシック" w:cs="Times New Roman" w:hint="eastAsia"/>
          <w:spacing w:val="6"/>
          <w:w w:val="72"/>
          <w:kern w:val="0"/>
          <w:szCs w:val="21"/>
          <w:fitText w:val="7980" w:id="1012657408"/>
        </w:rPr>
        <w:t>平成22年（</w:t>
      </w:r>
      <w:r w:rsidRPr="00AC2ADF">
        <w:rPr>
          <w:rFonts w:ascii="ＭＳ ゴシック" w:eastAsia="ＭＳ ゴシック" w:hAnsi="ＭＳ ゴシック" w:cs="Times New Roman" w:hint="eastAsia"/>
          <w:spacing w:val="6"/>
          <w:w w:val="72"/>
          <w:kern w:val="0"/>
          <w:szCs w:val="21"/>
          <w:fitText w:val="7980" w:id="1012657408"/>
        </w:rPr>
        <w:t>2010年</w:t>
      </w:r>
      <w:r w:rsidR="00486AA0" w:rsidRPr="00AC2ADF">
        <w:rPr>
          <w:rFonts w:ascii="ＭＳ ゴシック" w:eastAsia="ＭＳ ゴシック" w:hAnsi="ＭＳ ゴシック" w:cs="Times New Roman" w:hint="eastAsia"/>
          <w:spacing w:val="6"/>
          <w:w w:val="72"/>
          <w:kern w:val="0"/>
          <w:szCs w:val="21"/>
          <w:fitText w:val="7980" w:id="1012657408"/>
        </w:rPr>
        <w:t>）</w:t>
      </w:r>
      <w:r w:rsidRPr="00AC2ADF">
        <w:rPr>
          <w:rFonts w:ascii="ＭＳ ゴシック" w:eastAsia="ＭＳ ゴシック" w:hAnsi="ＭＳ ゴシック" w:cs="Times New Roman" w:hint="eastAsia"/>
          <w:spacing w:val="6"/>
          <w:w w:val="72"/>
          <w:kern w:val="0"/>
          <w:szCs w:val="21"/>
          <w:fitText w:val="7980" w:id="1012657408"/>
        </w:rPr>
        <w:t>人口及び</w:t>
      </w:r>
      <w:r w:rsidR="00486AA0" w:rsidRPr="00AC2ADF">
        <w:rPr>
          <w:rFonts w:ascii="ＭＳ ゴシック" w:eastAsia="ＭＳ ゴシック" w:hAnsi="ＭＳ ゴシック" w:cs="Times New Roman" w:hint="eastAsia"/>
          <w:spacing w:val="6"/>
          <w:w w:val="72"/>
          <w:kern w:val="0"/>
          <w:szCs w:val="21"/>
          <w:fitText w:val="7980" w:id="1012657408"/>
        </w:rPr>
        <w:t>平成37年（</w:t>
      </w:r>
      <w:r w:rsidRPr="00AC2ADF">
        <w:rPr>
          <w:rFonts w:ascii="ＭＳ ゴシック" w:eastAsia="ＭＳ ゴシック" w:hAnsi="ＭＳ ゴシック" w:cs="Times New Roman" w:hint="eastAsia"/>
          <w:spacing w:val="6"/>
          <w:w w:val="72"/>
          <w:kern w:val="0"/>
          <w:szCs w:val="21"/>
          <w:fitText w:val="7980" w:id="1012657408"/>
        </w:rPr>
        <w:t>2025年</w:t>
      </w:r>
      <w:r w:rsidR="00486AA0" w:rsidRPr="00AC2ADF">
        <w:rPr>
          <w:rFonts w:ascii="ＭＳ ゴシック" w:eastAsia="ＭＳ ゴシック" w:hAnsi="ＭＳ ゴシック" w:cs="Times New Roman" w:hint="eastAsia"/>
          <w:spacing w:val="6"/>
          <w:w w:val="72"/>
          <w:kern w:val="0"/>
          <w:szCs w:val="21"/>
          <w:fitText w:val="7980" w:id="1012657408"/>
        </w:rPr>
        <w:t>）</w:t>
      </w:r>
      <w:r w:rsidRPr="00AC2ADF">
        <w:rPr>
          <w:rFonts w:ascii="ＭＳ ゴシック" w:eastAsia="ＭＳ ゴシック" w:hAnsi="ＭＳ ゴシック" w:cs="Times New Roman" w:hint="eastAsia"/>
          <w:spacing w:val="6"/>
          <w:w w:val="72"/>
          <w:kern w:val="0"/>
          <w:szCs w:val="21"/>
          <w:fitText w:val="7980" w:id="1012657408"/>
        </w:rPr>
        <w:t>・</w:t>
      </w:r>
      <w:r w:rsidR="00486AA0" w:rsidRPr="00AC2ADF">
        <w:rPr>
          <w:rFonts w:ascii="ＭＳ ゴシック" w:eastAsia="ＭＳ ゴシック" w:hAnsi="ＭＳ ゴシック" w:cs="Times New Roman" w:hint="eastAsia"/>
          <w:spacing w:val="6"/>
          <w:w w:val="72"/>
          <w:kern w:val="0"/>
          <w:szCs w:val="21"/>
          <w:fitText w:val="7980" w:id="1012657408"/>
        </w:rPr>
        <w:t>平成52年（</w:t>
      </w:r>
      <w:r w:rsidRPr="00AC2ADF">
        <w:rPr>
          <w:rFonts w:ascii="ＭＳ ゴシック" w:eastAsia="ＭＳ ゴシック" w:hAnsi="ＭＳ ゴシック" w:cs="Times New Roman" w:hint="eastAsia"/>
          <w:spacing w:val="6"/>
          <w:w w:val="72"/>
          <w:kern w:val="0"/>
          <w:szCs w:val="21"/>
          <w:fitText w:val="7980" w:id="1012657408"/>
        </w:rPr>
        <w:t>2040年</w:t>
      </w:r>
      <w:r w:rsidR="00486AA0" w:rsidRPr="00AC2ADF">
        <w:rPr>
          <w:rFonts w:ascii="ＭＳ ゴシック" w:eastAsia="ＭＳ ゴシック" w:hAnsi="ＭＳ ゴシック" w:cs="Times New Roman" w:hint="eastAsia"/>
          <w:spacing w:val="6"/>
          <w:w w:val="72"/>
          <w:kern w:val="0"/>
          <w:szCs w:val="21"/>
          <w:fitText w:val="7980" w:id="1012657408"/>
        </w:rPr>
        <w:t>）</w:t>
      </w:r>
      <w:r w:rsidRPr="00AC2ADF">
        <w:rPr>
          <w:rFonts w:ascii="ＭＳ ゴシック" w:eastAsia="ＭＳ ゴシック" w:hAnsi="ＭＳ ゴシック" w:cs="Times New Roman" w:hint="eastAsia"/>
          <w:spacing w:val="6"/>
          <w:w w:val="72"/>
          <w:kern w:val="0"/>
          <w:szCs w:val="21"/>
          <w:fitText w:val="7980" w:id="1012657408"/>
        </w:rPr>
        <w:t>推計人口</w:t>
      </w:r>
      <w:r w:rsidR="00486AA0" w:rsidRPr="00AC2ADF">
        <w:rPr>
          <w:rFonts w:ascii="ＭＳ ゴシック" w:eastAsia="ＭＳ ゴシック" w:hAnsi="ＭＳ ゴシック" w:cs="Times New Roman" w:hint="eastAsia"/>
          <w:spacing w:val="6"/>
          <w:w w:val="72"/>
          <w:kern w:val="0"/>
          <w:szCs w:val="21"/>
          <w:fitText w:val="7980" w:id="1012657408"/>
        </w:rPr>
        <w:t xml:space="preserve">　</w:t>
      </w:r>
      <w:r w:rsidR="00AC2ADF" w:rsidRPr="00AC2ADF">
        <w:rPr>
          <w:rFonts w:ascii="ＭＳ ゴシック" w:eastAsia="ＭＳ ゴシック" w:hAnsi="ＭＳ ゴシック" w:cs="Times New Roman" w:hint="eastAsia"/>
          <w:spacing w:val="6"/>
          <w:w w:val="72"/>
          <w:kern w:val="0"/>
          <w:szCs w:val="21"/>
          <w:fitText w:val="7980" w:id="1012657408"/>
        </w:rPr>
        <w:t>（</w:t>
      </w:r>
      <w:r w:rsidR="00347515" w:rsidRPr="00AC2ADF">
        <w:rPr>
          <w:rFonts w:ascii="ＭＳ ゴシック" w:eastAsia="ＭＳ ゴシック" w:hAnsi="ＭＳ ゴシック" w:cs="Times New Roman" w:hint="eastAsia"/>
          <w:spacing w:val="6"/>
          <w:w w:val="72"/>
          <w:kern w:val="0"/>
          <w:szCs w:val="21"/>
          <w:fitText w:val="7980" w:id="1012657408"/>
        </w:rPr>
        <w:t>人</w:t>
      </w:r>
      <w:r w:rsidR="00347515" w:rsidRPr="00AC2ADF">
        <w:rPr>
          <w:rFonts w:ascii="ＭＳ ゴシック" w:eastAsia="ＭＳ ゴシック" w:hAnsi="ＭＳ ゴシック" w:cs="Times New Roman" w:hint="eastAsia"/>
          <w:spacing w:val="-16"/>
          <w:w w:val="72"/>
          <w:kern w:val="0"/>
          <w:szCs w:val="21"/>
          <w:fitText w:val="7980" w:id="1012657408"/>
        </w:rPr>
        <w:t>）</w:t>
      </w:r>
    </w:p>
    <w:tbl>
      <w:tblPr>
        <w:tblW w:w="8619" w:type="dxa"/>
        <w:tblInd w:w="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19"/>
        <w:gridCol w:w="754"/>
        <w:gridCol w:w="937"/>
        <w:gridCol w:w="1189"/>
        <w:gridCol w:w="1217"/>
        <w:gridCol w:w="1176"/>
        <w:gridCol w:w="1162"/>
        <w:gridCol w:w="1265"/>
      </w:tblGrid>
      <w:tr w:rsidR="0044556A" w:rsidRPr="001971A3" w:rsidTr="00640FF4">
        <w:trPr>
          <w:trHeight w:val="375"/>
        </w:trPr>
        <w:tc>
          <w:tcPr>
            <w:tcW w:w="919" w:type="dxa"/>
            <w:tcBorders>
              <w:top w:val="single" w:sz="12" w:space="0" w:color="auto"/>
              <w:bottom w:val="single" w:sz="12" w:space="0" w:color="auto"/>
              <w:right w:val="single" w:sz="4" w:space="0" w:color="auto"/>
            </w:tcBorders>
            <w:shd w:val="clear" w:color="auto" w:fill="auto"/>
            <w:noWrap/>
            <w:vAlign w:val="center"/>
            <w:hideMark/>
          </w:tcPr>
          <w:p w:rsidR="0044556A" w:rsidRPr="009C65BB" w:rsidRDefault="0044556A" w:rsidP="0044556A">
            <w:pPr>
              <w:widowControl/>
              <w:spacing w:line="300" w:lineRule="exact"/>
              <w:jc w:val="left"/>
              <w:rPr>
                <w:rFonts w:ascii="ＭＳ Ｐゴシック" w:eastAsia="ＭＳ Ｐゴシック" w:hAnsi="ＭＳ Ｐゴシック" w:cs="ＭＳ Ｐゴシック"/>
                <w:kern w:val="0"/>
                <w:sz w:val="16"/>
                <w:szCs w:val="16"/>
              </w:rPr>
            </w:pPr>
            <w:r w:rsidRPr="00BD2318">
              <w:rPr>
                <w:rFonts w:ascii="ＭＳ Ｐゴシック" w:eastAsia="ＭＳ Ｐゴシック" w:hAnsi="ＭＳ Ｐゴシック" w:cs="ＭＳ Ｐゴシック" w:hint="eastAsia"/>
                <w:spacing w:val="5"/>
                <w:w w:val="87"/>
                <w:kern w:val="0"/>
                <w:sz w:val="16"/>
                <w:szCs w:val="16"/>
                <w:fitText w:val="720" w:id="1003686144"/>
              </w:rPr>
              <w:t>二次医療</w:t>
            </w:r>
            <w:r w:rsidRPr="00BD2318">
              <w:rPr>
                <w:rFonts w:ascii="ＭＳ Ｐゴシック" w:eastAsia="ＭＳ Ｐゴシック" w:hAnsi="ＭＳ Ｐゴシック" w:cs="ＭＳ Ｐゴシック" w:hint="eastAsia"/>
                <w:spacing w:val="-8"/>
                <w:w w:val="87"/>
                <w:kern w:val="0"/>
                <w:sz w:val="16"/>
                <w:szCs w:val="16"/>
                <w:fitText w:val="720" w:id="1003686144"/>
              </w:rPr>
              <w:t>圏</w:t>
            </w:r>
          </w:p>
        </w:tc>
        <w:tc>
          <w:tcPr>
            <w:tcW w:w="754"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44556A" w:rsidRPr="001971A3" w:rsidRDefault="0044556A" w:rsidP="0044556A">
            <w:pPr>
              <w:widowControl/>
              <w:spacing w:line="300" w:lineRule="exact"/>
              <w:jc w:val="left"/>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 xml:space="preserve">　</w:t>
            </w:r>
            <w:r>
              <w:rPr>
                <w:rFonts w:ascii="ＭＳ Ｐゴシック" w:eastAsia="ＭＳ Ｐゴシック" w:hAnsi="ＭＳ Ｐゴシック" w:cs="ＭＳ Ｐゴシック" w:hint="eastAsia"/>
                <w:kern w:val="0"/>
                <w:sz w:val="18"/>
                <w:szCs w:val="18"/>
              </w:rPr>
              <w:t>性別</w:t>
            </w:r>
          </w:p>
        </w:tc>
        <w:tc>
          <w:tcPr>
            <w:tcW w:w="93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44556A" w:rsidRPr="001971A3" w:rsidRDefault="0044556A" w:rsidP="007F665F">
            <w:pPr>
              <w:widowControl/>
              <w:spacing w:line="300" w:lineRule="exact"/>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年</w:t>
            </w:r>
          </w:p>
        </w:tc>
        <w:tc>
          <w:tcPr>
            <w:tcW w:w="1189" w:type="dxa"/>
            <w:tcBorders>
              <w:top w:val="single" w:sz="12" w:space="0" w:color="auto"/>
              <w:left w:val="single" w:sz="12" w:space="0" w:color="auto"/>
              <w:bottom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0～14歳</w:t>
            </w:r>
          </w:p>
        </w:tc>
        <w:tc>
          <w:tcPr>
            <w:tcW w:w="1217" w:type="dxa"/>
            <w:tcBorders>
              <w:top w:val="single" w:sz="12" w:space="0" w:color="auto"/>
              <w:bottom w:val="single" w:sz="12" w:space="0" w:color="auto"/>
            </w:tcBorders>
            <w:shd w:val="clear" w:color="auto" w:fill="auto"/>
            <w:noWrap/>
            <w:vAlign w:val="center"/>
            <w:hideMark/>
          </w:tcPr>
          <w:p w:rsidR="0044556A" w:rsidRPr="001971A3" w:rsidRDefault="0044556A" w:rsidP="00875E3B">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15～</w:t>
            </w:r>
            <w:r w:rsidR="00875E3B">
              <w:rPr>
                <w:rFonts w:ascii="ＭＳ Ｐゴシック" w:eastAsia="ＭＳ Ｐゴシック" w:hAnsi="ＭＳ Ｐゴシック" w:cs="ＭＳ Ｐゴシック" w:hint="eastAsia"/>
                <w:kern w:val="0"/>
                <w:sz w:val="18"/>
                <w:szCs w:val="18"/>
              </w:rPr>
              <w:t>64</w:t>
            </w:r>
            <w:r w:rsidRPr="001971A3">
              <w:rPr>
                <w:rFonts w:ascii="ＭＳ Ｐゴシック" w:eastAsia="ＭＳ Ｐゴシック" w:hAnsi="ＭＳ Ｐゴシック" w:cs="ＭＳ Ｐゴシック" w:hint="eastAsia"/>
                <w:kern w:val="0"/>
                <w:sz w:val="18"/>
                <w:szCs w:val="18"/>
              </w:rPr>
              <w:t>歳</w:t>
            </w:r>
          </w:p>
        </w:tc>
        <w:tc>
          <w:tcPr>
            <w:tcW w:w="1176" w:type="dxa"/>
            <w:tcBorders>
              <w:top w:val="single" w:sz="12" w:space="0" w:color="auto"/>
              <w:bottom w:val="single" w:sz="12" w:space="0" w:color="auto"/>
            </w:tcBorders>
            <w:shd w:val="clear" w:color="auto" w:fill="auto"/>
            <w:noWrap/>
            <w:vAlign w:val="center"/>
            <w:hideMark/>
          </w:tcPr>
          <w:p w:rsidR="0044556A" w:rsidRPr="001971A3" w:rsidRDefault="0044556A" w:rsidP="00875E3B">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6</w:t>
            </w:r>
            <w:r w:rsidR="00875E3B">
              <w:rPr>
                <w:rFonts w:ascii="ＭＳ Ｐゴシック" w:eastAsia="ＭＳ Ｐゴシック" w:hAnsi="ＭＳ Ｐゴシック" w:cs="ＭＳ Ｐゴシック" w:hint="eastAsia"/>
                <w:kern w:val="0"/>
                <w:sz w:val="18"/>
                <w:szCs w:val="18"/>
              </w:rPr>
              <w:t>5</w:t>
            </w:r>
            <w:r w:rsidRPr="001971A3">
              <w:rPr>
                <w:rFonts w:ascii="ＭＳ Ｐゴシック" w:eastAsia="ＭＳ Ｐゴシック" w:hAnsi="ＭＳ Ｐゴシック" w:cs="ＭＳ Ｐゴシック" w:hint="eastAsia"/>
                <w:kern w:val="0"/>
                <w:sz w:val="18"/>
                <w:szCs w:val="18"/>
              </w:rPr>
              <w:t>～74歳</w:t>
            </w:r>
          </w:p>
        </w:tc>
        <w:tc>
          <w:tcPr>
            <w:tcW w:w="1162" w:type="dxa"/>
            <w:tcBorders>
              <w:top w:val="single" w:sz="12" w:space="0" w:color="auto"/>
              <w:bottom w:val="single" w:sz="12" w:space="0" w:color="auto"/>
              <w:right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75歳以上</w:t>
            </w:r>
          </w:p>
        </w:tc>
        <w:tc>
          <w:tcPr>
            <w:tcW w:w="1265" w:type="dxa"/>
            <w:tcBorders>
              <w:left w:val="single" w:sz="12" w:space="0" w:color="auto"/>
              <w:bottom w:val="single" w:sz="12" w:space="0" w:color="auto"/>
            </w:tcBorders>
            <w:shd w:val="clear" w:color="auto" w:fill="auto"/>
            <w:noWrap/>
            <w:vAlign w:val="center"/>
            <w:hideMark/>
          </w:tcPr>
          <w:p w:rsidR="0044556A" w:rsidRPr="001971A3" w:rsidRDefault="0044556A" w:rsidP="0044556A">
            <w:pPr>
              <w:widowControl/>
              <w:spacing w:line="300" w:lineRule="exact"/>
              <w:jc w:val="center"/>
              <w:rPr>
                <w:rFonts w:ascii="ＭＳ Ｐゴシック" w:eastAsia="ＭＳ Ｐゴシック" w:hAnsi="ＭＳ Ｐゴシック" w:cs="ＭＳ Ｐゴシック"/>
                <w:kern w:val="0"/>
                <w:sz w:val="18"/>
                <w:szCs w:val="18"/>
              </w:rPr>
            </w:pPr>
            <w:r w:rsidRPr="001971A3">
              <w:rPr>
                <w:rFonts w:ascii="ＭＳ Ｐゴシック" w:eastAsia="ＭＳ Ｐゴシック" w:hAnsi="ＭＳ Ｐゴシック" w:cs="ＭＳ Ｐゴシック" w:hint="eastAsia"/>
                <w:kern w:val="0"/>
                <w:sz w:val="18"/>
                <w:szCs w:val="18"/>
              </w:rPr>
              <w:t>合計</w:t>
            </w:r>
          </w:p>
        </w:tc>
      </w:tr>
      <w:tr w:rsidR="00875E3B" w:rsidRPr="001971A3" w:rsidTr="00640FF4">
        <w:trPr>
          <w:trHeight w:val="40"/>
        </w:trPr>
        <w:tc>
          <w:tcPr>
            <w:tcW w:w="919" w:type="dxa"/>
            <w:vMerge w:val="restart"/>
            <w:tcBorders>
              <w:top w:val="single" w:sz="4" w:space="0" w:color="auto"/>
            </w:tcBorders>
            <w:shd w:val="clear" w:color="auto" w:fill="auto"/>
            <w:noWrap/>
            <w:vAlign w:val="center"/>
          </w:tcPr>
          <w:p w:rsidR="00875E3B" w:rsidRPr="000B75CD" w:rsidRDefault="00875E3B" w:rsidP="0044556A">
            <w:pPr>
              <w:spacing w:line="180"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豊能</w:t>
            </w:r>
          </w:p>
        </w:tc>
        <w:tc>
          <w:tcPr>
            <w:tcW w:w="754" w:type="dxa"/>
            <w:vMerge w:val="restart"/>
            <w:tcBorders>
              <w:top w:val="single" w:sz="4" w:space="0" w:color="auto"/>
            </w:tcBorders>
            <w:shd w:val="clear" w:color="auto" w:fill="auto"/>
            <w:noWrap/>
            <w:vAlign w:val="center"/>
          </w:tcPr>
          <w:p w:rsidR="00875E3B" w:rsidRPr="0011487E" w:rsidRDefault="00875E3B" w:rsidP="0011487E">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男性</w:t>
            </w:r>
          </w:p>
        </w:tc>
        <w:tc>
          <w:tcPr>
            <w:tcW w:w="937" w:type="dxa"/>
            <w:tcBorders>
              <w:top w:val="single" w:sz="4" w:space="0" w:color="auto"/>
              <w:right w:val="single" w:sz="12" w:space="0" w:color="auto"/>
            </w:tcBorders>
            <w:shd w:val="clear" w:color="auto" w:fill="auto"/>
            <w:noWrap/>
            <w:vAlign w:val="center"/>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2010年</w:t>
            </w:r>
          </w:p>
        </w:tc>
        <w:tc>
          <w:tcPr>
            <w:tcW w:w="1189" w:type="dxa"/>
            <w:tcBorders>
              <w:top w:val="single" w:sz="4" w:space="0" w:color="auto"/>
              <w:left w:val="single" w:sz="12"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71,410 </w:t>
            </w:r>
          </w:p>
        </w:tc>
        <w:tc>
          <w:tcPr>
            <w:tcW w:w="1217" w:type="dxa"/>
            <w:tcBorders>
              <w:top w:val="sing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321,936 </w:t>
            </w:r>
          </w:p>
        </w:tc>
        <w:tc>
          <w:tcPr>
            <w:tcW w:w="1176" w:type="dxa"/>
            <w:tcBorders>
              <w:top w:val="sing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56,516 </w:t>
            </w:r>
          </w:p>
        </w:tc>
        <w:tc>
          <w:tcPr>
            <w:tcW w:w="1162" w:type="dxa"/>
            <w:tcBorders>
              <w:top w:val="single" w:sz="4" w:space="0" w:color="auto"/>
              <w:right w:val="single" w:sz="12"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36,194 </w:t>
            </w:r>
          </w:p>
        </w:tc>
        <w:tc>
          <w:tcPr>
            <w:tcW w:w="1265" w:type="dxa"/>
            <w:tcBorders>
              <w:top w:val="single" w:sz="4" w:space="0" w:color="auto"/>
              <w:left w:val="single" w:sz="12"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486,056 </w:t>
            </w:r>
          </w:p>
        </w:tc>
      </w:tr>
      <w:tr w:rsidR="00875E3B" w:rsidRPr="001971A3" w:rsidTr="00640FF4">
        <w:trPr>
          <w:trHeight w:val="2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875E3B" w:rsidRPr="000B75CD"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55,042 </w:t>
            </w:r>
          </w:p>
        </w:tc>
        <w:tc>
          <w:tcPr>
            <w:tcW w:w="1217" w:type="dxa"/>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285,281 </w:t>
            </w:r>
          </w:p>
        </w:tc>
        <w:tc>
          <w:tcPr>
            <w:tcW w:w="1176" w:type="dxa"/>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47,378 </w:t>
            </w:r>
          </w:p>
        </w:tc>
        <w:tc>
          <w:tcPr>
            <w:tcW w:w="1162" w:type="dxa"/>
            <w:tcBorders>
              <w:righ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67,968 </w:t>
            </w:r>
          </w:p>
        </w:tc>
        <w:tc>
          <w:tcPr>
            <w:tcW w:w="1265" w:type="dxa"/>
            <w:tcBorders>
              <w:lef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455,669 </w:t>
            </w:r>
          </w:p>
        </w:tc>
      </w:tr>
      <w:tr w:rsidR="00875E3B" w:rsidRPr="001971A3" w:rsidTr="00640FF4">
        <w:trPr>
          <w:trHeight w:val="2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8" w:space="0" w:color="auto"/>
            </w:tcBorders>
            <w:vAlign w:val="center"/>
            <w:hideMark/>
          </w:tcPr>
          <w:p w:rsidR="00875E3B" w:rsidRPr="000B75CD"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8" w:space="0" w:color="auto"/>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8"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44,422 </w:t>
            </w:r>
          </w:p>
        </w:tc>
        <w:tc>
          <w:tcPr>
            <w:tcW w:w="1217" w:type="dxa"/>
            <w:tcBorders>
              <w:bottom w:val="single" w:sz="8"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229,172 </w:t>
            </w:r>
          </w:p>
        </w:tc>
        <w:tc>
          <w:tcPr>
            <w:tcW w:w="1176" w:type="dxa"/>
            <w:tcBorders>
              <w:bottom w:val="single" w:sz="8"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62,508 </w:t>
            </w:r>
          </w:p>
        </w:tc>
        <w:tc>
          <w:tcPr>
            <w:tcW w:w="1162" w:type="dxa"/>
            <w:tcBorders>
              <w:bottom w:val="single" w:sz="8" w:space="0" w:color="auto"/>
              <w:righ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66,081 </w:t>
            </w:r>
          </w:p>
        </w:tc>
        <w:tc>
          <w:tcPr>
            <w:tcW w:w="1265" w:type="dxa"/>
            <w:tcBorders>
              <w:left w:val="single" w:sz="12" w:space="0" w:color="auto"/>
              <w:bottom w:val="single" w:sz="8"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402,183 </w:t>
            </w:r>
          </w:p>
        </w:tc>
      </w:tr>
      <w:tr w:rsidR="00875E3B" w:rsidRPr="001971A3" w:rsidTr="00640FF4">
        <w:trPr>
          <w:trHeight w:val="2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875E3B" w:rsidRPr="000B75CD" w:rsidRDefault="00875E3B"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67,510 </w:t>
            </w:r>
          </w:p>
        </w:tc>
        <w:tc>
          <w:tcPr>
            <w:tcW w:w="1217" w:type="dxa"/>
            <w:tcBorders>
              <w:top w:val="single" w:sz="8" w:space="0" w:color="auto"/>
              <w:bottom w:val="sing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335,978 </w:t>
            </w:r>
          </w:p>
        </w:tc>
        <w:tc>
          <w:tcPr>
            <w:tcW w:w="1176" w:type="dxa"/>
            <w:tcBorders>
              <w:top w:val="single" w:sz="8" w:space="0" w:color="auto"/>
              <w:bottom w:val="sing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65,924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57,434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526,846 </w:t>
            </w:r>
          </w:p>
        </w:tc>
      </w:tr>
      <w:tr w:rsidR="00875E3B" w:rsidRPr="001971A3" w:rsidTr="00640FF4">
        <w:trPr>
          <w:trHeight w:val="2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875E3B" w:rsidRPr="000B75CD"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52,441 </w:t>
            </w:r>
          </w:p>
        </w:tc>
        <w:tc>
          <w:tcPr>
            <w:tcW w:w="1217" w:type="dxa"/>
            <w:tcBorders>
              <w:top w:val="single" w:sz="4" w:space="0" w:color="auto"/>
              <w:bottom w:val="sing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297,565 </w:t>
            </w:r>
          </w:p>
        </w:tc>
        <w:tc>
          <w:tcPr>
            <w:tcW w:w="1176" w:type="dxa"/>
            <w:tcBorders>
              <w:top w:val="single" w:sz="4" w:space="0" w:color="auto"/>
              <w:bottom w:val="sing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57,525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104,991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512,522 </w:t>
            </w:r>
          </w:p>
        </w:tc>
      </w:tr>
      <w:tr w:rsidR="00875E3B" w:rsidRPr="001971A3" w:rsidTr="00640FF4">
        <w:trPr>
          <w:trHeight w:val="6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double" w:sz="4" w:space="0" w:color="auto"/>
            </w:tcBorders>
            <w:vAlign w:val="center"/>
            <w:hideMark/>
          </w:tcPr>
          <w:p w:rsidR="00875E3B" w:rsidRPr="000B75CD"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double" w:sz="4" w:space="0" w:color="auto"/>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double" w:sz="4"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42,311 </w:t>
            </w:r>
          </w:p>
        </w:tc>
        <w:tc>
          <w:tcPr>
            <w:tcW w:w="1217" w:type="dxa"/>
            <w:tcBorders>
              <w:top w:val="single" w:sz="4" w:space="0" w:color="auto"/>
              <w:bottom w:val="doub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237,342 </w:t>
            </w:r>
          </w:p>
        </w:tc>
        <w:tc>
          <w:tcPr>
            <w:tcW w:w="1176" w:type="dxa"/>
            <w:tcBorders>
              <w:top w:val="single" w:sz="4" w:space="0" w:color="auto"/>
              <w:bottom w:val="double" w:sz="4" w:space="0" w:color="auto"/>
            </w:tcBorders>
            <w:shd w:val="clear" w:color="auto" w:fill="auto"/>
            <w:noWrap/>
            <w:vAlign w:val="center"/>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74,816 </w:t>
            </w:r>
          </w:p>
        </w:tc>
        <w:tc>
          <w:tcPr>
            <w:tcW w:w="1162" w:type="dxa"/>
            <w:tcBorders>
              <w:top w:val="single" w:sz="4" w:space="0" w:color="auto"/>
              <w:bottom w:val="double" w:sz="4" w:space="0" w:color="auto"/>
              <w:right w:val="single" w:sz="12"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108,032 </w:t>
            </w:r>
          </w:p>
        </w:tc>
        <w:tc>
          <w:tcPr>
            <w:tcW w:w="1265" w:type="dxa"/>
            <w:tcBorders>
              <w:top w:val="single" w:sz="4" w:space="0" w:color="auto"/>
              <w:left w:val="single" w:sz="12" w:space="0" w:color="auto"/>
              <w:bottom w:val="double" w:sz="4" w:space="0" w:color="auto"/>
            </w:tcBorders>
            <w:shd w:val="clear" w:color="auto" w:fill="auto"/>
            <w:noWrap/>
            <w:vAlign w:val="center"/>
            <w:hideMark/>
          </w:tcPr>
          <w:p w:rsidR="00875E3B" w:rsidRPr="000B75CD"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 xml:space="preserve">462,501 </w:t>
            </w:r>
          </w:p>
        </w:tc>
      </w:tr>
      <w:tr w:rsidR="00875E3B" w:rsidRPr="001971A3" w:rsidTr="00463B0F">
        <w:trPr>
          <w:trHeight w:val="5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double" w:sz="4" w:space="0" w:color="auto"/>
            </w:tcBorders>
            <w:shd w:val="clear" w:color="auto" w:fill="auto"/>
            <w:noWrap/>
            <w:vAlign w:val="center"/>
            <w:hideMark/>
          </w:tcPr>
          <w:p w:rsidR="00875E3B" w:rsidRPr="000B75CD" w:rsidRDefault="00875E3B"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男女計</w:t>
            </w:r>
          </w:p>
        </w:tc>
        <w:tc>
          <w:tcPr>
            <w:tcW w:w="937" w:type="dxa"/>
            <w:tcBorders>
              <w:top w:val="double" w:sz="4" w:space="0" w:color="auto"/>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2010年</w:t>
            </w:r>
          </w:p>
        </w:tc>
        <w:tc>
          <w:tcPr>
            <w:tcW w:w="1189" w:type="dxa"/>
            <w:tcBorders>
              <w:top w:val="double" w:sz="4" w:space="0" w:color="auto"/>
              <w:left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138,921 </w:t>
            </w:r>
          </w:p>
        </w:tc>
        <w:tc>
          <w:tcPr>
            <w:tcW w:w="1217" w:type="dxa"/>
            <w:tcBorders>
              <w:top w:val="double" w:sz="4" w:space="0" w:color="auto"/>
            </w:tcBorders>
            <w:shd w:val="clear" w:color="auto" w:fill="auto"/>
            <w:noWrap/>
            <w:vAlign w:val="center"/>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657,914</w:t>
            </w:r>
          </w:p>
        </w:tc>
        <w:tc>
          <w:tcPr>
            <w:tcW w:w="1176" w:type="dxa"/>
            <w:tcBorders>
              <w:top w:val="double" w:sz="4" w:space="0" w:color="auto"/>
            </w:tcBorders>
            <w:shd w:val="clear" w:color="auto" w:fill="auto"/>
            <w:noWrap/>
            <w:vAlign w:val="center"/>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122,440</w:t>
            </w:r>
          </w:p>
        </w:tc>
        <w:tc>
          <w:tcPr>
            <w:tcW w:w="1162" w:type="dxa"/>
            <w:tcBorders>
              <w:top w:val="double" w:sz="4" w:space="0" w:color="auto"/>
              <w:right w:val="single" w:sz="12" w:space="0" w:color="auto"/>
            </w:tcBorders>
            <w:shd w:val="clear" w:color="auto" w:fill="auto"/>
            <w:noWrap/>
            <w:vAlign w:val="center"/>
            <w:hideMark/>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93,627</w:t>
            </w:r>
            <w:r w:rsidR="00875E3B" w:rsidRPr="000B75CD">
              <w:rPr>
                <w:rFonts w:ascii="ＭＳ Ｐゴシック" w:eastAsia="ＭＳ Ｐゴシック" w:hAnsi="ＭＳ Ｐゴシック" w:cs="Times New Roman" w:hint="eastAsia"/>
                <w:sz w:val="16"/>
                <w:szCs w:val="16"/>
              </w:rPr>
              <w:t xml:space="preserve"> </w:t>
            </w:r>
          </w:p>
        </w:tc>
        <w:tc>
          <w:tcPr>
            <w:tcW w:w="1265" w:type="dxa"/>
            <w:tcBorders>
              <w:top w:val="double" w:sz="4" w:space="0" w:color="auto"/>
              <w:left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1,012,9</w:t>
            </w:r>
            <w:r w:rsidR="000B75CD" w:rsidRPr="000B75CD">
              <w:rPr>
                <w:rFonts w:ascii="ＭＳ Ｐゴシック" w:eastAsia="ＭＳ Ｐゴシック" w:hAnsi="ＭＳ Ｐゴシック" w:cs="Times New Roman" w:hint="eastAsia"/>
                <w:sz w:val="16"/>
                <w:szCs w:val="16"/>
              </w:rPr>
              <w:t>02</w:t>
            </w:r>
            <w:r w:rsidRPr="000B75CD">
              <w:rPr>
                <w:rFonts w:ascii="ＭＳ Ｐゴシック" w:eastAsia="ＭＳ Ｐゴシック" w:hAnsi="ＭＳ Ｐゴシック" w:cs="Times New Roman" w:hint="eastAsia"/>
                <w:sz w:val="16"/>
                <w:szCs w:val="16"/>
              </w:rPr>
              <w:t xml:space="preserve"> </w:t>
            </w:r>
          </w:p>
        </w:tc>
      </w:tr>
      <w:tr w:rsidR="00875E3B" w:rsidRPr="001971A3" w:rsidTr="00640FF4">
        <w:trPr>
          <w:trHeight w:val="40"/>
        </w:trPr>
        <w:tc>
          <w:tcPr>
            <w:tcW w:w="919" w:type="dxa"/>
            <w:vMerge/>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double" w:sz="4" w:space="0" w:color="auto"/>
            </w:tcBorders>
            <w:vAlign w:val="center"/>
            <w:hideMark/>
          </w:tcPr>
          <w:p w:rsidR="00875E3B" w:rsidRPr="000B75CD"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107,483 </w:t>
            </w:r>
          </w:p>
        </w:tc>
        <w:tc>
          <w:tcPr>
            <w:tcW w:w="1217" w:type="dxa"/>
            <w:shd w:val="clear" w:color="auto" w:fill="auto"/>
            <w:noWrap/>
            <w:vAlign w:val="center"/>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582,846</w:t>
            </w:r>
          </w:p>
        </w:tc>
        <w:tc>
          <w:tcPr>
            <w:tcW w:w="1176" w:type="dxa"/>
            <w:shd w:val="clear" w:color="auto" w:fill="auto"/>
            <w:noWrap/>
            <w:vAlign w:val="center"/>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104,903</w:t>
            </w:r>
          </w:p>
        </w:tc>
        <w:tc>
          <w:tcPr>
            <w:tcW w:w="1162" w:type="dxa"/>
            <w:tcBorders>
              <w:right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172,959 </w:t>
            </w:r>
          </w:p>
        </w:tc>
        <w:tc>
          <w:tcPr>
            <w:tcW w:w="1265" w:type="dxa"/>
            <w:tcBorders>
              <w:left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968,191 </w:t>
            </w:r>
          </w:p>
        </w:tc>
      </w:tr>
      <w:tr w:rsidR="00875E3B" w:rsidRPr="001971A3" w:rsidTr="00640FF4">
        <w:trPr>
          <w:trHeight w:val="20"/>
        </w:trPr>
        <w:tc>
          <w:tcPr>
            <w:tcW w:w="919" w:type="dxa"/>
            <w:vMerge/>
            <w:tcBorders>
              <w:bottom w:val="single" w:sz="12" w:space="0" w:color="auto"/>
            </w:tcBorders>
            <w:vAlign w:val="center"/>
            <w:hideMark/>
          </w:tcPr>
          <w:p w:rsidR="00875E3B" w:rsidRPr="000B75CD"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double" w:sz="4" w:space="0" w:color="auto"/>
              <w:bottom w:val="single" w:sz="12" w:space="0" w:color="auto"/>
            </w:tcBorders>
            <w:vAlign w:val="center"/>
            <w:hideMark/>
          </w:tcPr>
          <w:p w:rsidR="00875E3B" w:rsidRPr="000B75CD"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12" w:space="0" w:color="auto"/>
              <w:right w:val="single" w:sz="12" w:space="0" w:color="auto"/>
            </w:tcBorders>
            <w:shd w:val="clear" w:color="auto" w:fill="auto"/>
            <w:noWrap/>
            <w:vAlign w:val="center"/>
            <w:hideMark/>
          </w:tcPr>
          <w:p w:rsidR="00875E3B" w:rsidRPr="000B75CD"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86,733 </w:t>
            </w:r>
          </w:p>
        </w:tc>
        <w:tc>
          <w:tcPr>
            <w:tcW w:w="1217" w:type="dxa"/>
            <w:tcBorders>
              <w:bottom w:val="single" w:sz="12" w:space="0" w:color="auto"/>
            </w:tcBorders>
            <w:shd w:val="clear" w:color="auto" w:fill="auto"/>
            <w:noWrap/>
            <w:vAlign w:val="center"/>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466,514</w:t>
            </w:r>
          </w:p>
        </w:tc>
        <w:tc>
          <w:tcPr>
            <w:tcW w:w="1176" w:type="dxa"/>
            <w:tcBorders>
              <w:bottom w:val="single" w:sz="12" w:space="0" w:color="auto"/>
            </w:tcBorders>
            <w:shd w:val="clear" w:color="auto" w:fill="auto"/>
            <w:noWrap/>
            <w:vAlign w:val="center"/>
          </w:tcPr>
          <w:p w:rsidR="00875E3B" w:rsidRPr="000B75CD" w:rsidRDefault="000B75CD"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ＭＳ Ｐゴシック" w:hint="eastAsia"/>
                <w:kern w:val="0"/>
                <w:sz w:val="16"/>
                <w:szCs w:val="16"/>
              </w:rPr>
              <w:t>137,324</w:t>
            </w:r>
          </w:p>
        </w:tc>
        <w:tc>
          <w:tcPr>
            <w:tcW w:w="1162" w:type="dxa"/>
            <w:tcBorders>
              <w:bottom w:val="single" w:sz="12" w:space="0" w:color="auto"/>
              <w:right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174,113 </w:t>
            </w:r>
          </w:p>
        </w:tc>
        <w:tc>
          <w:tcPr>
            <w:tcW w:w="1265" w:type="dxa"/>
            <w:tcBorders>
              <w:left w:val="single" w:sz="12" w:space="0" w:color="auto"/>
              <w:bottom w:val="single" w:sz="12" w:space="0" w:color="auto"/>
            </w:tcBorders>
            <w:shd w:val="clear" w:color="auto" w:fill="auto"/>
            <w:noWrap/>
            <w:vAlign w:val="center"/>
            <w:hideMark/>
          </w:tcPr>
          <w:p w:rsidR="00875E3B" w:rsidRPr="000B75CD"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0B75CD">
              <w:rPr>
                <w:rFonts w:ascii="ＭＳ Ｐゴシック" w:eastAsia="ＭＳ Ｐゴシック" w:hAnsi="ＭＳ Ｐゴシック" w:cs="Times New Roman" w:hint="eastAsia"/>
                <w:sz w:val="16"/>
                <w:szCs w:val="16"/>
              </w:rPr>
              <w:t xml:space="preserve">864,684 </w:t>
            </w:r>
          </w:p>
        </w:tc>
      </w:tr>
      <w:tr w:rsidR="00875E3B" w:rsidRPr="001971A3" w:rsidTr="00640FF4">
        <w:trPr>
          <w:trHeight w:val="20"/>
        </w:trPr>
        <w:tc>
          <w:tcPr>
            <w:tcW w:w="919" w:type="dxa"/>
            <w:vMerge w:val="restart"/>
            <w:tcBorders>
              <w:top w:val="single" w:sz="12" w:space="0" w:color="auto"/>
              <w:bottom w:val="single" w:sz="4" w:space="0" w:color="auto"/>
            </w:tcBorders>
            <w:shd w:val="clear" w:color="auto" w:fill="auto"/>
            <w:noWrap/>
            <w:vAlign w:val="center"/>
            <w:hideMark/>
          </w:tcPr>
          <w:p w:rsidR="00875E3B" w:rsidRPr="00574ACB" w:rsidRDefault="00875E3B" w:rsidP="0044556A">
            <w:pPr>
              <w:widowControl/>
              <w:spacing w:line="180"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三島</w:t>
            </w:r>
          </w:p>
        </w:tc>
        <w:tc>
          <w:tcPr>
            <w:tcW w:w="754" w:type="dxa"/>
            <w:vMerge w:val="restart"/>
            <w:tcBorders>
              <w:top w:val="single" w:sz="12" w:space="0" w:color="auto"/>
              <w:bottom w:val="single" w:sz="4" w:space="0" w:color="auto"/>
            </w:tcBorders>
            <w:shd w:val="clear" w:color="auto" w:fill="auto"/>
            <w:noWrap/>
            <w:vAlign w:val="center"/>
            <w:hideMark/>
          </w:tcPr>
          <w:p w:rsidR="00875E3B" w:rsidRPr="00574ACB" w:rsidRDefault="00875E3B"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男性</w:t>
            </w:r>
          </w:p>
        </w:tc>
        <w:tc>
          <w:tcPr>
            <w:tcW w:w="937" w:type="dxa"/>
            <w:tcBorders>
              <w:top w:val="single" w:sz="12" w:space="0" w:color="auto"/>
              <w:bottom w:val="sing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2010年</w:t>
            </w:r>
          </w:p>
        </w:tc>
        <w:tc>
          <w:tcPr>
            <w:tcW w:w="1189" w:type="dxa"/>
            <w:tcBorders>
              <w:top w:val="single" w:sz="12"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54,160 </w:t>
            </w:r>
          </w:p>
        </w:tc>
        <w:tc>
          <w:tcPr>
            <w:tcW w:w="1217" w:type="dxa"/>
            <w:tcBorders>
              <w:top w:val="single" w:sz="12"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235,979 </w:t>
            </w:r>
          </w:p>
        </w:tc>
        <w:tc>
          <w:tcPr>
            <w:tcW w:w="1176" w:type="dxa"/>
            <w:tcBorders>
              <w:top w:val="single" w:sz="12"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45,642 </w:t>
            </w:r>
          </w:p>
        </w:tc>
        <w:tc>
          <w:tcPr>
            <w:tcW w:w="1162" w:type="dxa"/>
            <w:tcBorders>
              <w:top w:val="single" w:sz="12" w:space="0" w:color="auto"/>
              <w:bottom w:val="single" w:sz="4" w:space="0" w:color="auto"/>
              <w:right w:val="single" w:sz="12"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25,844 </w:t>
            </w:r>
          </w:p>
        </w:tc>
        <w:tc>
          <w:tcPr>
            <w:tcW w:w="1265" w:type="dxa"/>
            <w:tcBorders>
              <w:top w:val="single" w:sz="12" w:space="0" w:color="auto"/>
              <w:left w:val="single" w:sz="12" w:space="0" w:color="auto"/>
              <w:bottom w:val="single" w:sz="4" w:space="0" w:color="auto"/>
            </w:tcBorders>
            <w:shd w:val="clear" w:color="auto" w:fill="auto"/>
            <w:noWrap/>
            <w:vAlign w:val="center"/>
            <w:hideMark/>
          </w:tcPr>
          <w:p w:rsidR="00875E3B" w:rsidRPr="00574ACB" w:rsidRDefault="00574AC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361,624</w:t>
            </w:r>
            <w:r w:rsidR="00875E3B" w:rsidRPr="00574ACB">
              <w:rPr>
                <w:rFonts w:ascii="ＭＳ Ｐゴシック" w:eastAsia="ＭＳ Ｐゴシック" w:hAnsi="ＭＳ Ｐゴシック" w:cs="ＭＳ Ｐゴシック" w:hint="eastAsia"/>
                <w:kern w:val="0"/>
                <w:sz w:val="16"/>
                <w:szCs w:val="16"/>
              </w:rPr>
              <w:t xml:space="preserve">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875E3B" w:rsidRPr="00574ACB"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45,014 </w:t>
            </w:r>
          </w:p>
        </w:tc>
        <w:tc>
          <w:tcPr>
            <w:tcW w:w="1217" w:type="dxa"/>
            <w:tcBorders>
              <w:top w:val="single" w:sz="4"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217,305 </w:t>
            </w:r>
          </w:p>
        </w:tc>
        <w:tc>
          <w:tcPr>
            <w:tcW w:w="1176" w:type="dxa"/>
            <w:tcBorders>
              <w:top w:val="single" w:sz="4"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35,032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53,177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350,528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8" w:space="0" w:color="auto"/>
            </w:tcBorders>
            <w:vAlign w:val="center"/>
            <w:hideMark/>
          </w:tcPr>
          <w:p w:rsidR="00875E3B" w:rsidRPr="00574ACB"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37,086 </w:t>
            </w:r>
          </w:p>
        </w:tc>
        <w:tc>
          <w:tcPr>
            <w:tcW w:w="1217" w:type="dxa"/>
            <w:tcBorders>
              <w:top w:val="single" w:sz="4" w:space="0" w:color="auto"/>
              <w:bottom w:val="single" w:sz="8"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182,753 </w:t>
            </w:r>
          </w:p>
        </w:tc>
        <w:tc>
          <w:tcPr>
            <w:tcW w:w="1176" w:type="dxa"/>
            <w:tcBorders>
              <w:top w:val="single" w:sz="4" w:space="0" w:color="auto"/>
              <w:bottom w:val="single" w:sz="8"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49,938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48,336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318,113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875E3B" w:rsidRPr="00574ACB" w:rsidRDefault="00875E3B"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51,348 </w:t>
            </w:r>
          </w:p>
        </w:tc>
        <w:tc>
          <w:tcPr>
            <w:tcW w:w="1217" w:type="dxa"/>
            <w:tcBorders>
              <w:top w:val="single" w:sz="8"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243,364 </w:t>
            </w:r>
          </w:p>
        </w:tc>
        <w:tc>
          <w:tcPr>
            <w:tcW w:w="1176" w:type="dxa"/>
            <w:tcBorders>
              <w:top w:val="single" w:sz="8"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49,211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39,290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383,213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875E3B" w:rsidRPr="00574ACB"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42,507 </w:t>
            </w:r>
          </w:p>
        </w:tc>
        <w:tc>
          <w:tcPr>
            <w:tcW w:w="1217" w:type="dxa"/>
            <w:tcBorders>
              <w:top w:val="single" w:sz="4"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218,780 </w:t>
            </w:r>
          </w:p>
        </w:tc>
        <w:tc>
          <w:tcPr>
            <w:tcW w:w="1176" w:type="dxa"/>
            <w:tcBorders>
              <w:top w:val="single" w:sz="4" w:space="0" w:color="auto"/>
              <w:bottom w:val="sing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41,291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77,874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380,452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double" w:sz="4" w:space="0" w:color="auto"/>
            </w:tcBorders>
            <w:vAlign w:val="center"/>
            <w:hideMark/>
          </w:tcPr>
          <w:p w:rsidR="00875E3B" w:rsidRPr="00574ACB"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doub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doub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35,028 </w:t>
            </w:r>
          </w:p>
        </w:tc>
        <w:tc>
          <w:tcPr>
            <w:tcW w:w="1217" w:type="dxa"/>
            <w:tcBorders>
              <w:top w:val="single" w:sz="4" w:space="0" w:color="auto"/>
              <w:bottom w:val="doub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182,157 </w:t>
            </w:r>
          </w:p>
        </w:tc>
        <w:tc>
          <w:tcPr>
            <w:tcW w:w="1176" w:type="dxa"/>
            <w:tcBorders>
              <w:top w:val="single" w:sz="4" w:space="0" w:color="auto"/>
              <w:bottom w:val="double" w:sz="4" w:space="0" w:color="auto"/>
            </w:tcBorders>
            <w:shd w:val="clear" w:color="auto" w:fill="auto"/>
            <w:noWrap/>
            <w:vAlign w:val="center"/>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54,842 </w:t>
            </w:r>
          </w:p>
        </w:tc>
        <w:tc>
          <w:tcPr>
            <w:tcW w:w="1162" w:type="dxa"/>
            <w:tcBorders>
              <w:top w:val="single" w:sz="4" w:space="0" w:color="auto"/>
              <w:bottom w:val="double" w:sz="4" w:space="0" w:color="auto"/>
              <w:right w:val="single" w:sz="12"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76,819 </w:t>
            </w:r>
          </w:p>
        </w:tc>
        <w:tc>
          <w:tcPr>
            <w:tcW w:w="1265" w:type="dxa"/>
            <w:tcBorders>
              <w:top w:val="single" w:sz="4" w:space="0" w:color="auto"/>
              <w:left w:val="single" w:sz="12" w:space="0" w:color="auto"/>
              <w:bottom w:val="double" w:sz="4" w:space="0" w:color="auto"/>
            </w:tcBorders>
            <w:shd w:val="clear" w:color="auto" w:fill="auto"/>
            <w:noWrap/>
            <w:vAlign w:val="center"/>
            <w:hideMark/>
          </w:tcPr>
          <w:p w:rsidR="00875E3B" w:rsidRPr="00574ACB" w:rsidRDefault="00875E3B" w:rsidP="00463B0F">
            <w:pPr>
              <w:widowControl/>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 xml:space="preserve">348,846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double" w:sz="4" w:space="0" w:color="auto"/>
              <w:bottom w:val="single" w:sz="4" w:space="0" w:color="auto"/>
            </w:tcBorders>
            <w:shd w:val="clear" w:color="auto" w:fill="auto"/>
            <w:noWrap/>
            <w:vAlign w:val="center"/>
            <w:hideMark/>
          </w:tcPr>
          <w:p w:rsidR="00875E3B" w:rsidRPr="00574ACB" w:rsidRDefault="00875E3B"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男女計</w:t>
            </w:r>
          </w:p>
        </w:tc>
        <w:tc>
          <w:tcPr>
            <w:tcW w:w="937" w:type="dxa"/>
            <w:tcBorders>
              <w:top w:val="double" w:sz="4" w:space="0" w:color="auto"/>
              <w:bottom w:val="sing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2010年</w:t>
            </w:r>
          </w:p>
        </w:tc>
        <w:tc>
          <w:tcPr>
            <w:tcW w:w="1189" w:type="dxa"/>
            <w:tcBorders>
              <w:top w:val="double" w:sz="4" w:space="0" w:color="auto"/>
              <w:left w:val="single" w:sz="12" w:space="0" w:color="auto"/>
              <w:bottom w:val="single" w:sz="4" w:space="0" w:color="auto"/>
            </w:tcBorders>
            <w:shd w:val="clear" w:color="auto" w:fill="auto"/>
            <w:noWrap/>
            <w:vAlign w:val="center"/>
            <w:hideMark/>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105,508</w:t>
            </w:r>
            <w:r w:rsidR="00875E3B" w:rsidRPr="00574ACB">
              <w:rPr>
                <w:rFonts w:ascii="ＭＳ Ｐゴシック" w:eastAsia="ＭＳ Ｐゴシック" w:hAnsi="ＭＳ Ｐゴシック" w:cs="Times New Roman" w:hint="eastAsia"/>
                <w:sz w:val="16"/>
                <w:szCs w:val="16"/>
              </w:rPr>
              <w:t xml:space="preserve"> </w:t>
            </w:r>
          </w:p>
        </w:tc>
        <w:tc>
          <w:tcPr>
            <w:tcW w:w="1217" w:type="dxa"/>
            <w:tcBorders>
              <w:top w:val="double" w:sz="4" w:space="0" w:color="auto"/>
              <w:bottom w:val="single" w:sz="4" w:space="0" w:color="auto"/>
            </w:tcBorders>
            <w:shd w:val="clear" w:color="auto" w:fill="auto"/>
            <w:noWrap/>
            <w:vAlign w:val="center"/>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479,342</w:t>
            </w:r>
          </w:p>
        </w:tc>
        <w:tc>
          <w:tcPr>
            <w:tcW w:w="1176" w:type="dxa"/>
            <w:tcBorders>
              <w:top w:val="double" w:sz="4" w:space="0" w:color="auto"/>
              <w:bottom w:val="single" w:sz="4" w:space="0" w:color="auto"/>
            </w:tcBorders>
            <w:shd w:val="clear" w:color="auto" w:fill="auto"/>
            <w:noWrap/>
            <w:vAlign w:val="center"/>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94,853</w:t>
            </w:r>
          </w:p>
        </w:tc>
        <w:tc>
          <w:tcPr>
            <w:tcW w:w="1162" w:type="dxa"/>
            <w:tcBorders>
              <w:top w:val="double" w:sz="4" w:space="0" w:color="auto"/>
              <w:bottom w:val="single" w:sz="4" w:space="0" w:color="auto"/>
              <w:right w:val="single" w:sz="12"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65,134 </w:t>
            </w:r>
          </w:p>
        </w:tc>
        <w:tc>
          <w:tcPr>
            <w:tcW w:w="1265" w:type="dxa"/>
            <w:tcBorders>
              <w:top w:val="double" w:sz="4" w:space="0" w:color="auto"/>
              <w:left w:val="single" w:sz="12" w:space="0" w:color="auto"/>
              <w:bottom w:val="single" w:sz="4" w:space="0" w:color="auto"/>
            </w:tcBorders>
            <w:shd w:val="clear" w:color="auto" w:fill="auto"/>
            <w:noWrap/>
            <w:vAlign w:val="center"/>
            <w:hideMark/>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744,836</w:t>
            </w:r>
            <w:r w:rsidR="00875E3B" w:rsidRPr="00574ACB">
              <w:rPr>
                <w:rFonts w:ascii="ＭＳ Ｐゴシック" w:eastAsia="ＭＳ Ｐゴシック" w:hAnsi="ＭＳ Ｐゴシック" w:cs="Times New Roman" w:hint="eastAsia"/>
                <w:sz w:val="16"/>
                <w:szCs w:val="16"/>
              </w:rPr>
              <w:t xml:space="preserve"> </w:t>
            </w:r>
          </w:p>
        </w:tc>
      </w:tr>
      <w:tr w:rsidR="00875E3B" w:rsidRPr="001971A3" w:rsidTr="00640FF4">
        <w:trPr>
          <w:trHeight w:val="20"/>
        </w:trPr>
        <w:tc>
          <w:tcPr>
            <w:tcW w:w="919" w:type="dxa"/>
            <w:vMerge/>
            <w:tcBorders>
              <w:top w:val="single" w:sz="4" w:space="0" w:color="auto"/>
              <w:bottom w:val="single" w:sz="4"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875E3B" w:rsidRPr="00574ACB"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87,521 </w:t>
            </w:r>
          </w:p>
        </w:tc>
        <w:tc>
          <w:tcPr>
            <w:tcW w:w="1217" w:type="dxa"/>
            <w:tcBorders>
              <w:top w:val="single" w:sz="4" w:space="0" w:color="auto"/>
              <w:bottom w:val="single" w:sz="4" w:space="0" w:color="auto"/>
            </w:tcBorders>
            <w:shd w:val="clear" w:color="auto" w:fill="auto"/>
            <w:noWrap/>
            <w:vAlign w:val="center"/>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436,085</w:t>
            </w:r>
          </w:p>
        </w:tc>
        <w:tc>
          <w:tcPr>
            <w:tcW w:w="1176" w:type="dxa"/>
            <w:tcBorders>
              <w:top w:val="single" w:sz="4" w:space="0" w:color="auto"/>
              <w:bottom w:val="single" w:sz="4" w:space="0" w:color="auto"/>
            </w:tcBorders>
            <w:shd w:val="clear" w:color="auto" w:fill="auto"/>
            <w:noWrap/>
            <w:vAlign w:val="center"/>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76,323</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131,051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730,980 </w:t>
            </w:r>
          </w:p>
        </w:tc>
      </w:tr>
      <w:tr w:rsidR="00875E3B" w:rsidRPr="001971A3" w:rsidTr="00640FF4">
        <w:trPr>
          <w:trHeight w:val="20"/>
        </w:trPr>
        <w:tc>
          <w:tcPr>
            <w:tcW w:w="919" w:type="dxa"/>
            <w:vMerge/>
            <w:tcBorders>
              <w:top w:val="single" w:sz="4" w:space="0" w:color="auto"/>
              <w:bottom w:val="single" w:sz="12" w:space="0" w:color="auto"/>
            </w:tcBorders>
            <w:vAlign w:val="center"/>
            <w:hideMark/>
          </w:tcPr>
          <w:p w:rsidR="00875E3B" w:rsidRPr="00574ACB" w:rsidRDefault="00875E3B"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12" w:space="0" w:color="auto"/>
            </w:tcBorders>
            <w:vAlign w:val="center"/>
            <w:hideMark/>
          </w:tcPr>
          <w:p w:rsidR="00875E3B" w:rsidRPr="00574ACB" w:rsidRDefault="00875E3B"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12" w:space="0" w:color="auto"/>
              <w:right w:val="single" w:sz="12" w:space="0" w:color="auto"/>
            </w:tcBorders>
            <w:shd w:val="clear" w:color="auto" w:fill="auto"/>
            <w:noWrap/>
            <w:vAlign w:val="center"/>
            <w:hideMark/>
          </w:tcPr>
          <w:p w:rsidR="00875E3B" w:rsidRPr="00574ACB" w:rsidRDefault="00875E3B"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12"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72,114 </w:t>
            </w:r>
          </w:p>
        </w:tc>
        <w:tc>
          <w:tcPr>
            <w:tcW w:w="1217" w:type="dxa"/>
            <w:tcBorders>
              <w:top w:val="single" w:sz="4" w:space="0" w:color="auto"/>
              <w:bottom w:val="single" w:sz="12" w:space="0" w:color="auto"/>
            </w:tcBorders>
            <w:shd w:val="clear" w:color="auto" w:fill="auto"/>
            <w:noWrap/>
            <w:vAlign w:val="center"/>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364,910</w:t>
            </w:r>
          </w:p>
        </w:tc>
        <w:tc>
          <w:tcPr>
            <w:tcW w:w="1176" w:type="dxa"/>
            <w:tcBorders>
              <w:top w:val="single" w:sz="4" w:space="0" w:color="auto"/>
              <w:bottom w:val="single" w:sz="12" w:space="0" w:color="auto"/>
            </w:tcBorders>
            <w:shd w:val="clear" w:color="auto" w:fill="auto"/>
            <w:noWrap/>
            <w:vAlign w:val="center"/>
          </w:tcPr>
          <w:p w:rsidR="00875E3B" w:rsidRPr="00574ACB" w:rsidRDefault="00574AC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ＭＳ Ｐゴシック" w:hint="eastAsia"/>
                <w:kern w:val="0"/>
                <w:sz w:val="16"/>
                <w:szCs w:val="16"/>
              </w:rPr>
              <w:t>104,780</w:t>
            </w:r>
          </w:p>
        </w:tc>
        <w:tc>
          <w:tcPr>
            <w:tcW w:w="1162" w:type="dxa"/>
            <w:tcBorders>
              <w:top w:val="single" w:sz="4" w:space="0" w:color="auto"/>
              <w:bottom w:val="single" w:sz="12" w:space="0" w:color="auto"/>
              <w:right w:val="single" w:sz="12"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125,155 </w:t>
            </w:r>
          </w:p>
        </w:tc>
        <w:tc>
          <w:tcPr>
            <w:tcW w:w="1265" w:type="dxa"/>
            <w:tcBorders>
              <w:top w:val="single" w:sz="4" w:space="0" w:color="auto"/>
              <w:left w:val="single" w:sz="12" w:space="0" w:color="auto"/>
              <w:bottom w:val="single" w:sz="12" w:space="0" w:color="auto"/>
            </w:tcBorders>
            <w:shd w:val="clear" w:color="auto" w:fill="auto"/>
            <w:noWrap/>
            <w:vAlign w:val="center"/>
            <w:hideMark/>
          </w:tcPr>
          <w:p w:rsidR="00875E3B" w:rsidRPr="00574ACB" w:rsidRDefault="00875E3B"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574ACB">
              <w:rPr>
                <w:rFonts w:ascii="ＭＳ Ｐゴシック" w:eastAsia="ＭＳ Ｐゴシック" w:hAnsi="ＭＳ Ｐゴシック" w:cs="Times New Roman" w:hint="eastAsia"/>
                <w:sz w:val="16"/>
                <w:szCs w:val="16"/>
              </w:rPr>
              <w:t xml:space="preserve">666,959 </w:t>
            </w:r>
          </w:p>
        </w:tc>
      </w:tr>
      <w:tr w:rsidR="004B0D41" w:rsidRPr="001971A3" w:rsidTr="00640FF4">
        <w:trPr>
          <w:trHeight w:val="20"/>
        </w:trPr>
        <w:tc>
          <w:tcPr>
            <w:tcW w:w="919" w:type="dxa"/>
            <w:vMerge w:val="restart"/>
            <w:tcBorders>
              <w:top w:val="single" w:sz="12" w:space="0" w:color="auto"/>
            </w:tcBorders>
            <w:shd w:val="clear" w:color="auto" w:fill="auto"/>
            <w:noWrap/>
            <w:vAlign w:val="center"/>
            <w:hideMark/>
          </w:tcPr>
          <w:p w:rsidR="004B0D41" w:rsidRPr="002E1AA4" w:rsidRDefault="004B0D41" w:rsidP="0044556A">
            <w:pPr>
              <w:widowControl/>
              <w:spacing w:line="180"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北河内</w:t>
            </w:r>
          </w:p>
        </w:tc>
        <w:tc>
          <w:tcPr>
            <w:tcW w:w="754" w:type="dxa"/>
            <w:vMerge w:val="restart"/>
            <w:tcBorders>
              <w:top w:val="single" w:sz="12" w:space="0" w:color="auto"/>
            </w:tcBorders>
            <w:shd w:val="clear" w:color="auto" w:fill="auto"/>
            <w:noWrap/>
            <w:vAlign w:val="center"/>
            <w:hideMark/>
          </w:tcPr>
          <w:p w:rsidR="004B0D41" w:rsidRPr="002E1AA4"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男性</w:t>
            </w:r>
          </w:p>
        </w:tc>
        <w:tc>
          <w:tcPr>
            <w:tcW w:w="937" w:type="dxa"/>
            <w:tcBorders>
              <w:top w:val="single" w:sz="12"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2010年</w:t>
            </w:r>
          </w:p>
        </w:tc>
        <w:tc>
          <w:tcPr>
            <w:tcW w:w="1189" w:type="dxa"/>
            <w:tcBorders>
              <w:top w:val="single" w:sz="12" w:space="0" w:color="auto"/>
              <w:lef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82,350 </w:t>
            </w:r>
          </w:p>
        </w:tc>
        <w:tc>
          <w:tcPr>
            <w:tcW w:w="1217" w:type="dxa"/>
            <w:tcBorders>
              <w:top w:val="single" w:sz="12"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375,611 </w:t>
            </w:r>
          </w:p>
        </w:tc>
        <w:tc>
          <w:tcPr>
            <w:tcW w:w="1176" w:type="dxa"/>
            <w:tcBorders>
              <w:top w:val="single" w:sz="12"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78,761 </w:t>
            </w:r>
          </w:p>
        </w:tc>
        <w:tc>
          <w:tcPr>
            <w:tcW w:w="1162" w:type="dxa"/>
            <w:tcBorders>
              <w:top w:val="single" w:sz="12"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40,065 </w:t>
            </w:r>
          </w:p>
        </w:tc>
        <w:tc>
          <w:tcPr>
            <w:tcW w:w="1265" w:type="dxa"/>
            <w:tcBorders>
              <w:top w:val="single" w:sz="12" w:space="0" w:color="auto"/>
              <w:lef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576,787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4B0D41" w:rsidRPr="002E1AA4"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59,759 </w:t>
            </w:r>
          </w:p>
        </w:tc>
        <w:tc>
          <w:tcPr>
            <w:tcW w:w="1217" w:type="dxa"/>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324,161 </w:t>
            </w:r>
          </w:p>
        </w:tc>
        <w:tc>
          <w:tcPr>
            <w:tcW w:w="1176" w:type="dxa"/>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59,014 </w:t>
            </w:r>
          </w:p>
        </w:tc>
        <w:tc>
          <w:tcPr>
            <w:tcW w:w="1162" w:type="dxa"/>
            <w:tcBorders>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86,882 </w:t>
            </w:r>
          </w:p>
        </w:tc>
        <w:tc>
          <w:tcPr>
            <w:tcW w:w="1265" w:type="dxa"/>
            <w:tcBorders>
              <w:lef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529,816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8" w:space="0" w:color="auto"/>
            </w:tcBorders>
            <w:vAlign w:val="center"/>
            <w:hideMark/>
          </w:tcPr>
          <w:p w:rsidR="004B0D41" w:rsidRPr="002E1AA4"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8"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46,211 </w:t>
            </w:r>
          </w:p>
        </w:tc>
        <w:tc>
          <w:tcPr>
            <w:tcW w:w="1217" w:type="dxa"/>
            <w:tcBorders>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249,932 </w:t>
            </w:r>
          </w:p>
        </w:tc>
        <w:tc>
          <w:tcPr>
            <w:tcW w:w="1176" w:type="dxa"/>
            <w:tcBorders>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78,261 </w:t>
            </w:r>
          </w:p>
        </w:tc>
        <w:tc>
          <w:tcPr>
            <w:tcW w:w="1162" w:type="dxa"/>
            <w:tcBorders>
              <w:bottom w:val="single" w:sz="8"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77,780 </w:t>
            </w:r>
          </w:p>
        </w:tc>
        <w:tc>
          <w:tcPr>
            <w:tcW w:w="1265" w:type="dxa"/>
            <w:tcBorders>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452,184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4B0D41" w:rsidRPr="002E1AA4"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78,745 </w:t>
            </w:r>
          </w:p>
        </w:tc>
        <w:tc>
          <w:tcPr>
            <w:tcW w:w="1217" w:type="dxa"/>
            <w:tcBorders>
              <w:top w:val="single" w:sz="8"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383,500 </w:t>
            </w:r>
          </w:p>
        </w:tc>
        <w:tc>
          <w:tcPr>
            <w:tcW w:w="1176" w:type="dxa"/>
            <w:tcBorders>
              <w:top w:val="single" w:sz="8"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85,573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61,332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4B0D41" w:rsidRPr="001E74C0" w:rsidRDefault="004B0D41" w:rsidP="002E1AA4">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609,1</w:t>
            </w:r>
            <w:r w:rsidR="002E1AA4" w:rsidRPr="002E1AA4">
              <w:rPr>
                <w:rFonts w:ascii="ＭＳ Ｐゴシック" w:eastAsia="ＭＳ Ｐゴシック" w:hAnsi="ＭＳ Ｐゴシック" w:cs="ＭＳ Ｐゴシック" w:hint="eastAsia"/>
                <w:kern w:val="0"/>
                <w:sz w:val="16"/>
                <w:szCs w:val="16"/>
              </w:rPr>
              <w:t>48</w:t>
            </w:r>
            <w:r w:rsidRPr="001E74C0">
              <w:rPr>
                <w:rFonts w:ascii="ＭＳ Ｐゴシック" w:eastAsia="ＭＳ Ｐゴシック" w:hAnsi="ＭＳ Ｐゴシック" w:cs="ＭＳ Ｐゴシック" w:hint="eastAsia"/>
                <w:kern w:val="0"/>
                <w:sz w:val="16"/>
                <w:szCs w:val="16"/>
              </w:rPr>
              <w:t xml:space="preserve">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4B0D41" w:rsidRPr="002E1AA4"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56,645 </w:t>
            </w:r>
          </w:p>
        </w:tc>
        <w:tc>
          <w:tcPr>
            <w:tcW w:w="1217"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326,676 </w:t>
            </w:r>
          </w:p>
        </w:tc>
        <w:tc>
          <w:tcPr>
            <w:tcW w:w="1176"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67,282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128,443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579,046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double" w:sz="4" w:space="0" w:color="auto"/>
            </w:tcBorders>
            <w:vAlign w:val="center"/>
            <w:hideMark/>
          </w:tcPr>
          <w:p w:rsidR="004B0D41" w:rsidRPr="002E1AA4"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double" w:sz="4"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doub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43,800 </w:t>
            </w:r>
          </w:p>
        </w:tc>
        <w:tc>
          <w:tcPr>
            <w:tcW w:w="1217" w:type="dxa"/>
            <w:tcBorders>
              <w:top w:val="single" w:sz="4" w:space="0" w:color="auto"/>
              <w:bottom w:val="doub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249,115 </w:t>
            </w:r>
          </w:p>
        </w:tc>
        <w:tc>
          <w:tcPr>
            <w:tcW w:w="1176" w:type="dxa"/>
            <w:tcBorders>
              <w:top w:val="single" w:sz="4" w:space="0" w:color="auto"/>
              <w:bottom w:val="doub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87,337 </w:t>
            </w:r>
          </w:p>
        </w:tc>
        <w:tc>
          <w:tcPr>
            <w:tcW w:w="1162" w:type="dxa"/>
            <w:tcBorders>
              <w:top w:val="single" w:sz="4" w:space="0" w:color="auto"/>
              <w:bottom w:val="doub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123,221 </w:t>
            </w:r>
          </w:p>
        </w:tc>
        <w:tc>
          <w:tcPr>
            <w:tcW w:w="1265" w:type="dxa"/>
            <w:tcBorders>
              <w:top w:val="single" w:sz="4" w:space="0" w:color="auto"/>
              <w:left w:val="single" w:sz="12" w:space="0" w:color="auto"/>
              <w:bottom w:val="doub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1E74C0">
              <w:rPr>
                <w:rFonts w:ascii="ＭＳ Ｐゴシック" w:eastAsia="ＭＳ Ｐゴシック" w:hAnsi="ＭＳ Ｐゴシック" w:cs="ＭＳ Ｐゴシック" w:hint="eastAsia"/>
                <w:kern w:val="0"/>
                <w:sz w:val="16"/>
                <w:szCs w:val="16"/>
              </w:rPr>
              <w:t xml:space="preserve">503,473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double" w:sz="4" w:space="0" w:color="auto"/>
            </w:tcBorders>
            <w:shd w:val="clear" w:color="auto" w:fill="auto"/>
            <w:noWrap/>
            <w:vAlign w:val="center"/>
            <w:hideMark/>
          </w:tcPr>
          <w:p w:rsidR="004B0D41" w:rsidRPr="002E1AA4"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男女計</w:t>
            </w:r>
          </w:p>
        </w:tc>
        <w:tc>
          <w:tcPr>
            <w:tcW w:w="937" w:type="dxa"/>
            <w:tcBorders>
              <w:top w:val="double" w:sz="4"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2010年</w:t>
            </w:r>
          </w:p>
        </w:tc>
        <w:tc>
          <w:tcPr>
            <w:tcW w:w="1189" w:type="dxa"/>
            <w:tcBorders>
              <w:top w:val="double" w:sz="4" w:space="0" w:color="auto"/>
              <w:left w:val="single" w:sz="12" w:space="0" w:color="auto"/>
            </w:tcBorders>
            <w:shd w:val="clear" w:color="auto" w:fill="auto"/>
            <w:noWrap/>
            <w:vAlign w:val="center"/>
            <w:hideMark/>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161,094</w:t>
            </w:r>
            <w:r w:rsidR="004B0D41" w:rsidRPr="002E1AA4">
              <w:rPr>
                <w:rFonts w:ascii="ＭＳ Ｐゴシック" w:eastAsia="ＭＳ Ｐゴシック" w:hAnsi="ＭＳ Ｐゴシック" w:cs="Times New Roman" w:hint="eastAsia"/>
                <w:sz w:val="16"/>
                <w:szCs w:val="16"/>
              </w:rPr>
              <w:t xml:space="preserve"> </w:t>
            </w:r>
          </w:p>
        </w:tc>
        <w:tc>
          <w:tcPr>
            <w:tcW w:w="1217" w:type="dxa"/>
            <w:tcBorders>
              <w:top w:val="double" w:sz="4" w:space="0" w:color="auto"/>
            </w:tcBorders>
            <w:shd w:val="clear" w:color="auto" w:fill="auto"/>
            <w:noWrap/>
            <w:vAlign w:val="center"/>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759,109</w:t>
            </w:r>
          </w:p>
        </w:tc>
        <w:tc>
          <w:tcPr>
            <w:tcW w:w="1176" w:type="dxa"/>
            <w:tcBorders>
              <w:top w:val="double" w:sz="4" w:space="0" w:color="auto"/>
            </w:tcBorders>
            <w:shd w:val="clear" w:color="auto" w:fill="auto"/>
            <w:noWrap/>
            <w:vAlign w:val="center"/>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164,334</w:t>
            </w:r>
          </w:p>
        </w:tc>
        <w:tc>
          <w:tcPr>
            <w:tcW w:w="1162" w:type="dxa"/>
            <w:tcBorders>
              <w:top w:val="double" w:sz="4" w:space="0" w:color="auto"/>
              <w:right w:val="single" w:sz="12" w:space="0" w:color="auto"/>
            </w:tcBorders>
            <w:shd w:val="clear" w:color="auto" w:fill="auto"/>
            <w:noWrap/>
            <w:vAlign w:val="center"/>
            <w:hideMark/>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101,397</w:t>
            </w:r>
            <w:r w:rsidR="004B0D41" w:rsidRPr="002E1AA4">
              <w:rPr>
                <w:rFonts w:ascii="ＭＳ Ｐゴシック" w:eastAsia="ＭＳ Ｐゴシック" w:hAnsi="ＭＳ Ｐゴシック" w:cs="Times New Roman" w:hint="eastAsia"/>
                <w:sz w:val="16"/>
                <w:szCs w:val="16"/>
              </w:rPr>
              <w:t xml:space="preserve"> </w:t>
            </w:r>
          </w:p>
        </w:tc>
        <w:tc>
          <w:tcPr>
            <w:tcW w:w="1265" w:type="dxa"/>
            <w:tcBorders>
              <w:top w:val="double" w:sz="4" w:space="0" w:color="auto"/>
              <w:left w:val="single" w:sz="12" w:space="0" w:color="auto"/>
            </w:tcBorders>
            <w:shd w:val="clear" w:color="auto" w:fill="auto"/>
            <w:noWrap/>
            <w:vAlign w:val="center"/>
            <w:hideMark/>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1,185,935</w:t>
            </w:r>
            <w:r w:rsidR="004B0D41" w:rsidRPr="002E1AA4">
              <w:rPr>
                <w:rFonts w:ascii="ＭＳ Ｐゴシック" w:eastAsia="ＭＳ Ｐゴシック" w:hAnsi="ＭＳ Ｐゴシック" w:cs="Times New Roman" w:hint="eastAsia"/>
                <w:sz w:val="16"/>
                <w:szCs w:val="16"/>
              </w:rPr>
              <w:t xml:space="preserve"> </w:t>
            </w:r>
          </w:p>
        </w:tc>
      </w:tr>
      <w:tr w:rsidR="004B0D41" w:rsidRPr="001971A3" w:rsidTr="00640FF4">
        <w:trPr>
          <w:trHeight w:val="20"/>
        </w:trPr>
        <w:tc>
          <w:tcPr>
            <w:tcW w:w="919" w:type="dxa"/>
            <w:vMerge/>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4B0D41" w:rsidRPr="002E1AA4"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4B0D41" w:rsidRPr="002E1AA4"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 xml:space="preserve">116,404 </w:t>
            </w:r>
          </w:p>
        </w:tc>
        <w:tc>
          <w:tcPr>
            <w:tcW w:w="1217" w:type="dxa"/>
            <w:shd w:val="clear" w:color="auto" w:fill="auto"/>
            <w:noWrap/>
            <w:vAlign w:val="center"/>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650,837</w:t>
            </w:r>
          </w:p>
        </w:tc>
        <w:tc>
          <w:tcPr>
            <w:tcW w:w="1176" w:type="dxa"/>
            <w:shd w:val="clear" w:color="auto" w:fill="auto"/>
            <w:noWrap/>
            <w:vAlign w:val="center"/>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126,296</w:t>
            </w:r>
          </w:p>
        </w:tc>
        <w:tc>
          <w:tcPr>
            <w:tcW w:w="1162" w:type="dxa"/>
            <w:tcBorders>
              <w:right w:val="single" w:sz="12" w:space="0" w:color="auto"/>
            </w:tcBorders>
            <w:shd w:val="clear" w:color="auto" w:fill="auto"/>
            <w:noWrap/>
            <w:vAlign w:val="center"/>
            <w:hideMark/>
          </w:tcPr>
          <w:p w:rsidR="004B0D41" w:rsidRPr="002E1AA4"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 xml:space="preserve">215,325 </w:t>
            </w:r>
          </w:p>
        </w:tc>
        <w:tc>
          <w:tcPr>
            <w:tcW w:w="1265" w:type="dxa"/>
            <w:tcBorders>
              <w:left w:val="single" w:sz="12" w:space="0" w:color="auto"/>
            </w:tcBorders>
            <w:shd w:val="clear" w:color="auto" w:fill="auto"/>
            <w:noWrap/>
            <w:vAlign w:val="center"/>
            <w:hideMark/>
          </w:tcPr>
          <w:p w:rsidR="004B0D41" w:rsidRPr="002E1AA4"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 xml:space="preserve">1,108,862 </w:t>
            </w:r>
          </w:p>
        </w:tc>
      </w:tr>
      <w:tr w:rsidR="004B0D41" w:rsidRPr="001971A3" w:rsidTr="00640FF4">
        <w:trPr>
          <w:trHeight w:val="20"/>
        </w:trPr>
        <w:tc>
          <w:tcPr>
            <w:tcW w:w="919" w:type="dxa"/>
            <w:vMerge/>
            <w:tcBorders>
              <w:bottom w:val="single" w:sz="12" w:space="0" w:color="auto"/>
            </w:tcBorders>
            <w:vAlign w:val="center"/>
            <w:hideMark/>
          </w:tcPr>
          <w:p w:rsidR="004B0D41" w:rsidRPr="002E1AA4"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12" w:space="0" w:color="auto"/>
            </w:tcBorders>
            <w:vAlign w:val="center"/>
            <w:hideMark/>
          </w:tcPr>
          <w:p w:rsidR="004B0D41" w:rsidRPr="002E1AA4"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12" w:space="0" w:color="auto"/>
              <w:right w:val="single" w:sz="12" w:space="0" w:color="auto"/>
            </w:tcBorders>
            <w:shd w:val="clear" w:color="auto" w:fill="auto"/>
            <w:noWrap/>
            <w:vAlign w:val="center"/>
            <w:hideMark/>
          </w:tcPr>
          <w:p w:rsidR="004B0D41" w:rsidRPr="002E1AA4"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12" w:space="0" w:color="auto"/>
            </w:tcBorders>
            <w:shd w:val="clear" w:color="auto" w:fill="auto"/>
            <w:noWrap/>
            <w:vAlign w:val="center"/>
            <w:hideMark/>
          </w:tcPr>
          <w:p w:rsidR="004B0D41" w:rsidRPr="002E1AA4"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 xml:space="preserve">90,011 </w:t>
            </w:r>
          </w:p>
        </w:tc>
        <w:tc>
          <w:tcPr>
            <w:tcW w:w="1217" w:type="dxa"/>
            <w:tcBorders>
              <w:bottom w:val="single" w:sz="12" w:space="0" w:color="auto"/>
            </w:tcBorders>
            <w:shd w:val="clear" w:color="auto" w:fill="auto"/>
            <w:noWrap/>
            <w:vAlign w:val="center"/>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499,047</w:t>
            </w:r>
          </w:p>
        </w:tc>
        <w:tc>
          <w:tcPr>
            <w:tcW w:w="1176" w:type="dxa"/>
            <w:tcBorders>
              <w:bottom w:val="single" w:sz="12" w:space="0" w:color="auto"/>
            </w:tcBorders>
            <w:shd w:val="clear" w:color="auto" w:fill="auto"/>
            <w:noWrap/>
            <w:vAlign w:val="center"/>
          </w:tcPr>
          <w:p w:rsidR="004B0D41" w:rsidRPr="002E1AA4" w:rsidRDefault="002E1AA4"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ＭＳ Ｐゴシック" w:hint="eastAsia"/>
                <w:kern w:val="0"/>
                <w:sz w:val="16"/>
                <w:szCs w:val="16"/>
              </w:rPr>
              <w:t>165,598</w:t>
            </w:r>
          </w:p>
        </w:tc>
        <w:tc>
          <w:tcPr>
            <w:tcW w:w="1162" w:type="dxa"/>
            <w:tcBorders>
              <w:bottom w:val="single" w:sz="12" w:space="0" w:color="auto"/>
              <w:right w:val="single" w:sz="12" w:space="0" w:color="auto"/>
            </w:tcBorders>
            <w:shd w:val="clear" w:color="auto" w:fill="auto"/>
            <w:noWrap/>
            <w:vAlign w:val="center"/>
            <w:hideMark/>
          </w:tcPr>
          <w:p w:rsidR="004B0D41" w:rsidRPr="002E1AA4"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 xml:space="preserve">201,001 </w:t>
            </w:r>
          </w:p>
        </w:tc>
        <w:tc>
          <w:tcPr>
            <w:tcW w:w="1265" w:type="dxa"/>
            <w:tcBorders>
              <w:left w:val="single" w:sz="12" w:space="0" w:color="auto"/>
              <w:bottom w:val="single" w:sz="12" w:space="0" w:color="auto"/>
            </w:tcBorders>
            <w:shd w:val="clear" w:color="auto" w:fill="auto"/>
            <w:noWrap/>
            <w:vAlign w:val="center"/>
            <w:hideMark/>
          </w:tcPr>
          <w:p w:rsidR="004B0D41" w:rsidRPr="002E1AA4"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2E1AA4">
              <w:rPr>
                <w:rFonts w:ascii="ＭＳ Ｐゴシック" w:eastAsia="ＭＳ Ｐゴシック" w:hAnsi="ＭＳ Ｐゴシック" w:cs="Times New Roman" w:hint="eastAsia"/>
                <w:sz w:val="16"/>
                <w:szCs w:val="16"/>
              </w:rPr>
              <w:t xml:space="preserve">955,657 </w:t>
            </w:r>
          </w:p>
        </w:tc>
      </w:tr>
      <w:tr w:rsidR="004B0D41" w:rsidRPr="001971A3" w:rsidTr="00640FF4">
        <w:trPr>
          <w:trHeight w:val="20"/>
        </w:trPr>
        <w:tc>
          <w:tcPr>
            <w:tcW w:w="919" w:type="dxa"/>
            <w:vMerge w:val="restart"/>
            <w:tcBorders>
              <w:top w:val="single" w:sz="12" w:space="0" w:color="auto"/>
              <w:bottom w:val="single" w:sz="4" w:space="0" w:color="auto"/>
            </w:tcBorders>
            <w:shd w:val="clear" w:color="auto" w:fill="auto"/>
            <w:noWrap/>
            <w:vAlign w:val="center"/>
            <w:hideMark/>
          </w:tcPr>
          <w:p w:rsidR="004B0D41" w:rsidRPr="006B1A9C" w:rsidRDefault="004B0D41" w:rsidP="0044556A">
            <w:pPr>
              <w:widowControl/>
              <w:spacing w:line="180"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中河内</w:t>
            </w:r>
          </w:p>
        </w:tc>
        <w:tc>
          <w:tcPr>
            <w:tcW w:w="754" w:type="dxa"/>
            <w:vMerge w:val="restart"/>
            <w:tcBorders>
              <w:top w:val="single" w:sz="12" w:space="0" w:color="auto"/>
              <w:bottom w:val="single" w:sz="4" w:space="0" w:color="auto"/>
            </w:tcBorders>
            <w:shd w:val="clear" w:color="auto" w:fill="auto"/>
            <w:noWrap/>
            <w:vAlign w:val="center"/>
            <w:hideMark/>
          </w:tcPr>
          <w:p w:rsidR="004B0D41" w:rsidRPr="006B1A9C"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男性</w:t>
            </w:r>
          </w:p>
        </w:tc>
        <w:tc>
          <w:tcPr>
            <w:tcW w:w="937" w:type="dxa"/>
            <w:tcBorders>
              <w:top w:val="single" w:sz="12" w:space="0" w:color="auto"/>
              <w:bottom w:val="single" w:sz="4"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2010年</w:t>
            </w:r>
          </w:p>
        </w:tc>
        <w:tc>
          <w:tcPr>
            <w:tcW w:w="1189" w:type="dxa"/>
            <w:tcBorders>
              <w:top w:val="single" w:sz="12"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56,503 </w:t>
            </w:r>
          </w:p>
        </w:tc>
        <w:tc>
          <w:tcPr>
            <w:tcW w:w="1217" w:type="dxa"/>
            <w:tcBorders>
              <w:top w:val="single" w:sz="12"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272,449 </w:t>
            </w:r>
          </w:p>
        </w:tc>
        <w:tc>
          <w:tcPr>
            <w:tcW w:w="1176" w:type="dxa"/>
            <w:tcBorders>
              <w:top w:val="single" w:sz="12"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56,704 </w:t>
            </w:r>
          </w:p>
        </w:tc>
        <w:tc>
          <w:tcPr>
            <w:tcW w:w="1162" w:type="dxa"/>
            <w:tcBorders>
              <w:top w:val="single" w:sz="12" w:space="0" w:color="auto"/>
              <w:bottom w:val="single" w:sz="4" w:space="0" w:color="auto"/>
              <w:right w:val="single" w:sz="12"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31,283 </w:t>
            </w:r>
          </w:p>
        </w:tc>
        <w:tc>
          <w:tcPr>
            <w:tcW w:w="1265" w:type="dxa"/>
            <w:tcBorders>
              <w:top w:val="single" w:sz="12"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416,939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4B0D41" w:rsidRPr="006B1A9C"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40,029 </w:t>
            </w:r>
          </w:p>
        </w:tc>
        <w:tc>
          <w:tcPr>
            <w:tcW w:w="1217" w:type="dxa"/>
            <w:tcBorders>
              <w:top w:val="single" w:sz="4"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233,609 </w:t>
            </w:r>
          </w:p>
        </w:tc>
        <w:tc>
          <w:tcPr>
            <w:tcW w:w="1176" w:type="dxa"/>
            <w:tcBorders>
              <w:top w:val="single" w:sz="4"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42,528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59,421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375,587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8" w:space="0" w:color="auto"/>
            </w:tcBorders>
            <w:vAlign w:val="center"/>
            <w:hideMark/>
          </w:tcPr>
          <w:p w:rsidR="004B0D41" w:rsidRPr="006B1A9C"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30,418 </w:t>
            </w:r>
          </w:p>
        </w:tc>
        <w:tc>
          <w:tcPr>
            <w:tcW w:w="1217" w:type="dxa"/>
            <w:tcBorders>
              <w:top w:val="single" w:sz="4" w:space="0" w:color="auto"/>
              <w:bottom w:val="single" w:sz="8"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177,003 </w:t>
            </w:r>
          </w:p>
        </w:tc>
        <w:tc>
          <w:tcPr>
            <w:tcW w:w="1176" w:type="dxa"/>
            <w:tcBorders>
              <w:top w:val="single" w:sz="4" w:space="0" w:color="auto"/>
              <w:bottom w:val="single" w:sz="8"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56,283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53,100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316,804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4B0D41" w:rsidRPr="006B1A9C"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54,216 </w:t>
            </w:r>
          </w:p>
        </w:tc>
        <w:tc>
          <w:tcPr>
            <w:tcW w:w="1217" w:type="dxa"/>
            <w:tcBorders>
              <w:top w:val="single" w:sz="8"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271,435 </w:t>
            </w:r>
          </w:p>
        </w:tc>
        <w:tc>
          <w:tcPr>
            <w:tcW w:w="1176" w:type="dxa"/>
            <w:tcBorders>
              <w:top w:val="single" w:sz="8"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63,209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49,965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4B0D41" w:rsidRPr="006B1A9C" w:rsidRDefault="006B1A9C"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438,827</w:t>
            </w:r>
            <w:r w:rsidR="004B0D41" w:rsidRPr="006B1A9C">
              <w:rPr>
                <w:rFonts w:ascii="ＭＳ Ｐゴシック" w:eastAsia="ＭＳ Ｐゴシック" w:hAnsi="ＭＳ Ｐゴシック" w:cs="ＭＳ Ｐゴシック" w:hint="eastAsia"/>
                <w:kern w:val="0"/>
                <w:sz w:val="16"/>
                <w:szCs w:val="16"/>
              </w:rPr>
              <w:t xml:space="preserve">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4B0D41" w:rsidRPr="006B1A9C"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37,849 </w:t>
            </w:r>
          </w:p>
        </w:tc>
        <w:tc>
          <w:tcPr>
            <w:tcW w:w="1217" w:type="dxa"/>
            <w:tcBorders>
              <w:top w:val="single" w:sz="4"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227,838 </w:t>
            </w:r>
          </w:p>
        </w:tc>
        <w:tc>
          <w:tcPr>
            <w:tcW w:w="1176" w:type="dxa"/>
            <w:tcBorders>
              <w:top w:val="single" w:sz="4" w:space="0" w:color="auto"/>
              <w:bottom w:val="single" w:sz="4"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47,777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90,347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403,811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8" w:space="0" w:color="auto"/>
            </w:tcBorders>
            <w:vAlign w:val="center"/>
            <w:hideMark/>
          </w:tcPr>
          <w:p w:rsidR="004B0D41" w:rsidRPr="006B1A9C"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28,762 </w:t>
            </w:r>
          </w:p>
        </w:tc>
        <w:tc>
          <w:tcPr>
            <w:tcW w:w="1217" w:type="dxa"/>
            <w:tcBorders>
              <w:top w:val="single" w:sz="4" w:space="0" w:color="auto"/>
              <w:bottom w:val="single" w:sz="8"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169,645 </w:t>
            </w:r>
          </w:p>
        </w:tc>
        <w:tc>
          <w:tcPr>
            <w:tcW w:w="1176" w:type="dxa"/>
            <w:tcBorders>
              <w:top w:val="single" w:sz="4" w:space="0" w:color="auto"/>
              <w:bottom w:val="single" w:sz="8" w:space="0" w:color="auto"/>
            </w:tcBorders>
            <w:shd w:val="clear" w:color="auto" w:fill="auto"/>
            <w:noWrap/>
            <w:vAlign w:val="center"/>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60,729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83,443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6B1A9C"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 xml:space="preserve">342,579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double" w:sz="4" w:space="0" w:color="auto"/>
              <w:bottom w:val="single" w:sz="4" w:space="0" w:color="auto"/>
            </w:tcBorders>
            <w:shd w:val="clear" w:color="auto" w:fill="auto"/>
            <w:noWrap/>
            <w:vAlign w:val="center"/>
            <w:hideMark/>
          </w:tcPr>
          <w:p w:rsidR="004B0D41" w:rsidRPr="006B1A9C"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男女計</w:t>
            </w:r>
          </w:p>
        </w:tc>
        <w:tc>
          <w:tcPr>
            <w:tcW w:w="937" w:type="dxa"/>
            <w:tcBorders>
              <w:top w:val="double" w:sz="4" w:space="0" w:color="auto"/>
              <w:bottom w:val="single" w:sz="4"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2010年</w:t>
            </w:r>
          </w:p>
        </w:tc>
        <w:tc>
          <w:tcPr>
            <w:tcW w:w="1189" w:type="dxa"/>
            <w:tcBorders>
              <w:top w:val="double" w:sz="4" w:space="0" w:color="auto"/>
              <w:left w:val="single" w:sz="12" w:space="0" w:color="auto"/>
              <w:bottom w:val="single" w:sz="4" w:space="0" w:color="auto"/>
            </w:tcBorders>
            <w:shd w:val="clear" w:color="auto" w:fill="auto"/>
            <w:noWrap/>
            <w:vAlign w:val="center"/>
            <w:hideMark/>
          </w:tcPr>
          <w:p w:rsidR="004B0D41" w:rsidRPr="006B1A9C" w:rsidRDefault="006B1A9C" w:rsidP="006B1A9C">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110,720</w:t>
            </w:r>
            <w:r w:rsidR="004B0D41" w:rsidRPr="006B1A9C">
              <w:rPr>
                <w:rFonts w:ascii="ＭＳ Ｐゴシック" w:eastAsia="ＭＳ Ｐゴシック" w:hAnsi="ＭＳ Ｐゴシック" w:cs="Times New Roman" w:hint="eastAsia"/>
                <w:sz w:val="16"/>
                <w:szCs w:val="16"/>
              </w:rPr>
              <w:t xml:space="preserve"> </w:t>
            </w:r>
          </w:p>
        </w:tc>
        <w:tc>
          <w:tcPr>
            <w:tcW w:w="1217" w:type="dxa"/>
            <w:tcBorders>
              <w:top w:val="double" w:sz="4" w:space="0" w:color="auto"/>
              <w:bottom w:val="single" w:sz="4" w:space="0" w:color="auto"/>
            </w:tcBorders>
            <w:shd w:val="clear" w:color="auto" w:fill="auto"/>
            <w:noWrap/>
            <w:vAlign w:val="center"/>
          </w:tcPr>
          <w:p w:rsidR="004B0D41" w:rsidRPr="006B1A9C" w:rsidRDefault="006B1A9C"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543,883</w:t>
            </w:r>
          </w:p>
        </w:tc>
        <w:tc>
          <w:tcPr>
            <w:tcW w:w="1176" w:type="dxa"/>
            <w:tcBorders>
              <w:top w:val="double" w:sz="4" w:space="0" w:color="auto"/>
              <w:bottom w:val="single" w:sz="4" w:space="0" w:color="auto"/>
            </w:tcBorders>
            <w:shd w:val="clear" w:color="auto" w:fill="auto"/>
            <w:noWrap/>
            <w:vAlign w:val="center"/>
          </w:tcPr>
          <w:p w:rsidR="004B0D41" w:rsidRPr="006B1A9C" w:rsidRDefault="006B1A9C"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119,915</w:t>
            </w:r>
          </w:p>
        </w:tc>
        <w:tc>
          <w:tcPr>
            <w:tcW w:w="1162" w:type="dxa"/>
            <w:tcBorders>
              <w:top w:val="double" w:sz="4" w:space="0" w:color="auto"/>
              <w:bottom w:val="single" w:sz="4" w:space="0" w:color="auto"/>
              <w:right w:val="single" w:sz="12" w:space="0" w:color="auto"/>
            </w:tcBorders>
            <w:shd w:val="clear" w:color="auto" w:fill="auto"/>
            <w:noWrap/>
            <w:vAlign w:val="center"/>
            <w:hideMark/>
          </w:tcPr>
          <w:p w:rsidR="004B0D41" w:rsidRPr="006B1A9C" w:rsidRDefault="004B0D41" w:rsidP="006B1A9C">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81,24</w:t>
            </w:r>
            <w:r w:rsidR="006B1A9C" w:rsidRPr="006B1A9C">
              <w:rPr>
                <w:rFonts w:ascii="ＭＳ Ｐゴシック" w:eastAsia="ＭＳ Ｐゴシック" w:hAnsi="ＭＳ Ｐゴシック" w:cs="Times New Roman" w:hint="eastAsia"/>
                <w:sz w:val="16"/>
                <w:szCs w:val="16"/>
              </w:rPr>
              <w:t>9</w:t>
            </w:r>
            <w:r w:rsidRPr="006B1A9C">
              <w:rPr>
                <w:rFonts w:ascii="ＭＳ Ｐゴシック" w:eastAsia="ＭＳ Ｐゴシック" w:hAnsi="ＭＳ Ｐゴシック" w:cs="Times New Roman" w:hint="eastAsia"/>
                <w:sz w:val="16"/>
                <w:szCs w:val="16"/>
              </w:rPr>
              <w:t xml:space="preserve"> </w:t>
            </w:r>
          </w:p>
        </w:tc>
        <w:tc>
          <w:tcPr>
            <w:tcW w:w="1265" w:type="dxa"/>
            <w:tcBorders>
              <w:top w:val="doub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855,764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4B0D41" w:rsidRPr="006B1A9C"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77,878 </w:t>
            </w:r>
          </w:p>
        </w:tc>
        <w:tc>
          <w:tcPr>
            <w:tcW w:w="1217" w:type="dxa"/>
            <w:tcBorders>
              <w:top w:val="single" w:sz="4" w:space="0" w:color="auto"/>
              <w:bottom w:val="single" w:sz="4" w:space="0" w:color="auto"/>
            </w:tcBorders>
            <w:shd w:val="clear" w:color="auto" w:fill="auto"/>
            <w:noWrap/>
            <w:vAlign w:val="center"/>
          </w:tcPr>
          <w:p w:rsidR="004B0D41" w:rsidRPr="006B1A9C" w:rsidRDefault="006B1A9C"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461,447</w:t>
            </w:r>
          </w:p>
        </w:tc>
        <w:tc>
          <w:tcPr>
            <w:tcW w:w="1176" w:type="dxa"/>
            <w:tcBorders>
              <w:top w:val="single" w:sz="4" w:space="0" w:color="auto"/>
              <w:bottom w:val="single" w:sz="4" w:space="0" w:color="auto"/>
            </w:tcBorders>
            <w:shd w:val="clear" w:color="auto" w:fill="auto"/>
            <w:noWrap/>
            <w:vAlign w:val="center"/>
          </w:tcPr>
          <w:p w:rsidR="004B0D41" w:rsidRPr="006B1A9C" w:rsidRDefault="006B1A9C"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90,305</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149,768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779,398 </w:t>
            </w:r>
          </w:p>
        </w:tc>
      </w:tr>
      <w:tr w:rsidR="004B0D41" w:rsidRPr="001971A3" w:rsidTr="00640FF4">
        <w:trPr>
          <w:trHeight w:val="20"/>
        </w:trPr>
        <w:tc>
          <w:tcPr>
            <w:tcW w:w="919" w:type="dxa"/>
            <w:vMerge/>
            <w:tcBorders>
              <w:top w:val="single" w:sz="4" w:space="0" w:color="auto"/>
              <w:bottom w:val="single" w:sz="12" w:space="0" w:color="auto"/>
            </w:tcBorders>
            <w:vAlign w:val="center"/>
            <w:hideMark/>
          </w:tcPr>
          <w:p w:rsidR="004B0D41" w:rsidRPr="006B1A9C"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12" w:space="0" w:color="auto"/>
            </w:tcBorders>
            <w:vAlign w:val="center"/>
            <w:hideMark/>
          </w:tcPr>
          <w:p w:rsidR="004B0D41" w:rsidRPr="006B1A9C"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12" w:space="0" w:color="auto"/>
              <w:right w:val="single" w:sz="12" w:space="0" w:color="auto"/>
            </w:tcBorders>
            <w:shd w:val="clear" w:color="auto" w:fill="auto"/>
            <w:noWrap/>
            <w:vAlign w:val="center"/>
            <w:hideMark/>
          </w:tcPr>
          <w:p w:rsidR="004B0D41" w:rsidRPr="006B1A9C"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12"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59,180 </w:t>
            </w:r>
          </w:p>
        </w:tc>
        <w:tc>
          <w:tcPr>
            <w:tcW w:w="1217" w:type="dxa"/>
            <w:tcBorders>
              <w:top w:val="single" w:sz="4" w:space="0" w:color="auto"/>
              <w:bottom w:val="single" w:sz="12" w:space="0" w:color="auto"/>
            </w:tcBorders>
            <w:shd w:val="clear" w:color="auto" w:fill="auto"/>
            <w:noWrap/>
            <w:vAlign w:val="center"/>
          </w:tcPr>
          <w:p w:rsidR="004B0D41" w:rsidRPr="006B1A9C" w:rsidRDefault="006B1A9C"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346,648</w:t>
            </w:r>
          </w:p>
        </w:tc>
        <w:tc>
          <w:tcPr>
            <w:tcW w:w="1176" w:type="dxa"/>
            <w:tcBorders>
              <w:top w:val="single" w:sz="4" w:space="0" w:color="auto"/>
              <w:bottom w:val="single" w:sz="12" w:space="0" w:color="auto"/>
            </w:tcBorders>
            <w:shd w:val="clear" w:color="auto" w:fill="auto"/>
            <w:noWrap/>
            <w:vAlign w:val="center"/>
          </w:tcPr>
          <w:p w:rsidR="004B0D41" w:rsidRPr="006B1A9C" w:rsidRDefault="006B1A9C"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ＭＳ Ｐゴシック" w:hint="eastAsia"/>
                <w:kern w:val="0"/>
                <w:sz w:val="16"/>
                <w:szCs w:val="16"/>
              </w:rPr>
              <w:t>117,012</w:t>
            </w:r>
          </w:p>
        </w:tc>
        <w:tc>
          <w:tcPr>
            <w:tcW w:w="1162" w:type="dxa"/>
            <w:tcBorders>
              <w:top w:val="single" w:sz="4" w:space="0" w:color="auto"/>
              <w:bottom w:val="single" w:sz="12" w:space="0" w:color="auto"/>
              <w:right w:val="single" w:sz="12"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136,543 </w:t>
            </w:r>
          </w:p>
        </w:tc>
        <w:tc>
          <w:tcPr>
            <w:tcW w:w="1265" w:type="dxa"/>
            <w:tcBorders>
              <w:top w:val="single" w:sz="4" w:space="0" w:color="auto"/>
              <w:left w:val="single" w:sz="12" w:space="0" w:color="auto"/>
              <w:bottom w:val="single" w:sz="12" w:space="0" w:color="auto"/>
            </w:tcBorders>
            <w:shd w:val="clear" w:color="auto" w:fill="auto"/>
            <w:noWrap/>
            <w:vAlign w:val="center"/>
            <w:hideMark/>
          </w:tcPr>
          <w:p w:rsidR="004B0D41" w:rsidRPr="006B1A9C"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6B1A9C">
              <w:rPr>
                <w:rFonts w:ascii="ＭＳ Ｐゴシック" w:eastAsia="ＭＳ Ｐゴシック" w:hAnsi="ＭＳ Ｐゴシック" w:cs="Times New Roman" w:hint="eastAsia"/>
                <w:sz w:val="16"/>
                <w:szCs w:val="16"/>
              </w:rPr>
              <w:t xml:space="preserve">659,383 </w:t>
            </w:r>
          </w:p>
        </w:tc>
      </w:tr>
      <w:tr w:rsidR="004B0D41" w:rsidRPr="001971A3" w:rsidTr="00640FF4">
        <w:trPr>
          <w:trHeight w:val="20"/>
        </w:trPr>
        <w:tc>
          <w:tcPr>
            <w:tcW w:w="919" w:type="dxa"/>
            <w:vMerge w:val="restart"/>
            <w:tcBorders>
              <w:top w:val="single" w:sz="12" w:space="0" w:color="auto"/>
            </w:tcBorders>
            <w:shd w:val="clear" w:color="auto" w:fill="auto"/>
            <w:noWrap/>
            <w:vAlign w:val="center"/>
            <w:hideMark/>
          </w:tcPr>
          <w:p w:rsidR="004B0D41" w:rsidRPr="00DA7340" w:rsidRDefault="004B0D41" w:rsidP="0044556A">
            <w:pPr>
              <w:widowControl/>
              <w:spacing w:line="180"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南河内</w:t>
            </w:r>
          </w:p>
        </w:tc>
        <w:tc>
          <w:tcPr>
            <w:tcW w:w="754" w:type="dxa"/>
            <w:vMerge w:val="restart"/>
            <w:tcBorders>
              <w:top w:val="single" w:sz="12" w:space="0" w:color="auto"/>
            </w:tcBorders>
            <w:shd w:val="clear" w:color="auto" w:fill="auto"/>
            <w:noWrap/>
            <w:vAlign w:val="center"/>
            <w:hideMark/>
          </w:tcPr>
          <w:p w:rsidR="004B0D41" w:rsidRPr="00DA7340"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男性</w:t>
            </w:r>
          </w:p>
        </w:tc>
        <w:tc>
          <w:tcPr>
            <w:tcW w:w="937" w:type="dxa"/>
            <w:tcBorders>
              <w:top w:val="single" w:sz="12"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2010年</w:t>
            </w:r>
          </w:p>
        </w:tc>
        <w:tc>
          <w:tcPr>
            <w:tcW w:w="1189" w:type="dxa"/>
            <w:tcBorders>
              <w:top w:val="single" w:sz="12" w:space="0" w:color="auto"/>
              <w:lef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44,157 </w:t>
            </w:r>
          </w:p>
        </w:tc>
        <w:tc>
          <w:tcPr>
            <w:tcW w:w="1217" w:type="dxa"/>
            <w:tcBorders>
              <w:top w:val="single" w:sz="12"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192,908 </w:t>
            </w:r>
          </w:p>
        </w:tc>
        <w:tc>
          <w:tcPr>
            <w:tcW w:w="1176" w:type="dxa"/>
            <w:tcBorders>
              <w:top w:val="single" w:sz="12"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40,798 </w:t>
            </w:r>
          </w:p>
        </w:tc>
        <w:tc>
          <w:tcPr>
            <w:tcW w:w="1162" w:type="dxa"/>
            <w:tcBorders>
              <w:top w:val="single" w:sz="12" w:space="0" w:color="auto"/>
              <w:righ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24,505 </w:t>
            </w:r>
          </w:p>
        </w:tc>
        <w:tc>
          <w:tcPr>
            <w:tcW w:w="1265" w:type="dxa"/>
            <w:tcBorders>
              <w:top w:val="single" w:sz="12" w:space="0" w:color="auto"/>
              <w:left w:val="single" w:sz="12" w:space="0" w:color="auto"/>
            </w:tcBorders>
            <w:shd w:val="clear" w:color="auto" w:fill="auto"/>
            <w:noWrap/>
            <w:vAlign w:val="center"/>
            <w:hideMark/>
          </w:tcPr>
          <w:p w:rsidR="004B0D41" w:rsidRPr="00DA7340" w:rsidRDefault="004B0D41" w:rsidP="00DA7340">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302,36</w:t>
            </w:r>
            <w:r w:rsidR="00DA7340" w:rsidRPr="00DA7340">
              <w:rPr>
                <w:rFonts w:ascii="ＭＳ Ｐゴシック" w:eastAsia="ＭＳ Ｐゴシック" w:hAnsi="ＭＳ Ｐゴシック" w:cs="ＭＳ Ｐゴシック" w:hint="eastAsia"/>
                <w:kern w:val="0"/>
                <w:sz w:val="16"/>
                <w:szCs w:val="16"/>
              </w:rPr>
              <w:t>9</w:t>
            </w:r>
            <w:r w:rsidRPr="00DA7340">
              <w:rPr>
                <w:rFonts w:ascii="ＭＳ Ｐゴシック" w:eastAsia="ＭＳ Ｐゴシック" w:hAnsi="ＭＳ Ｐゴシック" w:cs="ＭＳ Ｐゴシック" w:hint="eastAsia"/>
                <w:kern w:val="0"/>
                <w:sz w:val="16"/>
                <w:szCs w:val="16"/>
              </w:rPr>
              <w:t xml:space="preserve">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4B0D41" w:rsidRPr="00DA734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29,630 </w:t>
            </w:r>
          </w:p>
        </w:tc>
        <w:tc>
          <w:tcPr>
            <w:tcW w:w="1217" w:type="dxa"/>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161,209 </w:t>
            </w:r>
          </w:p>
        </w:tc>
        <w:tc>
          <w:tcPr>
            <w:tcW w:w="1176" w:type="dxa"/>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31,799 </w:t>
            </w:r>
          </w:p>
        </w:tc>
        <w:tc>
          <w:tcPr>
            <w:tcW w:w="1162" w:type="dxa"/>
            <w:tcBorders>
              <w:righ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45,553 </w:t>
            </w:r>
          </w:p>
        </w:tc>
        <w:tc>
          <w:tcPr>
            <w:tcW w:w="1265" w:type="dxa"/>
            <w:tcBorders>
              <w:lef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268,191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8" w:space="0" w:color="auto"/>
            </w:tcBorders>
            <w:vAlign w:val="center"/>
            <w:hideMark/>
          </w:tcPr>
          <w:p w:rsidR="004B0D41" w:rsidRPr="00DA734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8"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8"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22,741 </w:t>
            </w:r>
          </w:p>
        </w:tc>
        <w:tc>
          <w:tcPr>
            <w:tcW w:w="1217" w:type="dxa"/>
            <w:tcBorders>
              <w:bottom w:val="single" w:sz="8"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123,663 </w:t>
            </w:r>
          </w:p>
        </w:tc>
        <w:tc>
          <w:tcPr>
            <w:tcW w:w="1176" w:type="dxa"/>
            <w:tcBorders>
              <w:bottom w:val="single" w:sz="8"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36,123 </w:t>
            </w:r>
          </w:p>
        </w:tc>
        <w:tc>
          <w:tcPr>
            <w:tcW w:w="1162" w:type="dxa"/>
            <w:tcBorders>
              <w:bottom w:val="single" w:sz="8" w:space="0" w:color="auto"/>
              <w:righ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40,851 </w:t>
            </w:r>
          </w:p>
        </w:tc>
        <w:tc>
          <w:tcPr>
            <w:tcW w:w="1265" w:type="dxa"/>
            <w:tcBorders>
              <w:left w:val="single" w:sz="12" w:space="0" w:color="auto"/>
              <w:bottom w:val="single" w:sz="8"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223,378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4B0D41" w:rsidRPr="00DA7340"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42,574 </w:t>
            </w:r>
          </w:p>
        </w:tc>
        <w:tc>
          <w:tcPr>
            <w:tcW w:w="1217" w:type="dxa"/>
            <w:tcBorders>
              <w:top w:val="single" w:sz="8" w:space="0" w:color="auto"/>
              <w:bottom w:val="single" w:sz="4"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207,136 </w:t>
            </w:r>
          </w:p>
        </w:tc>
        <w:tc>
          <w:tcPr>
            <w:tcW w:w="1176" w:type="dxa"/>
            <w:tcBorders>
              <w:top w:val="single" w:sz="8" w:space="0" w:color="auto"/>
              <w:bottom w:val="single" w:sz="4"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45,156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38,774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4B0D41" w:rsidRPr="00DA7340" w:rsidRDefault="00DA7340" w:rsidP="00DA7340">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333,639</w:t>
            </w:r>
            <w:r w:rsidR="004B0D41" w:rsidRPr="00DA7340">
              <w:rPr>
                <w:rFonts w:ascii="ＭＳ Ｐゴシック" w:eastAsia="ＭＳ Ｐゴシック" w:hAnsi="ＭＳ Ｐゴシック" w:cs="ＭＳ Ｐゴシック" w:hint="eastAsia"/>
                <w:kern w:val="0"/>
                <w:sz w:val="16"/>
                <w:szCs w:val="16"/>
              </w:rPr>
              <w:t xml:space="preserve">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4B0D41" w:rsidRPr="00DA734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28,157 </w:t>
            </w:r>
          </w:p>
        </w:tc>
        <w:tc>
          <w:tcPr>
            <w:tcW w:w="1217" w:type="dxa"/>
            <w:tcBorders>
              <w:top w:val="single" w:sz="4" w:space="0" w:color="auto"/>
              <w:bottom w:val="single" w:sz="4"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170,078 </w:t>
            </w:r>
          </w:p>
        </w:tc>
        <w:tc>
          <w:tcPr>
            <w:tcW w:w="1176" w:type="dxa"/>
            <w:tcBorders>
              <w:top w:val="single" w:sz="4" w:space="0" w:color="auto"/>
              <w:bottom w:val="single" w:sz="4"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38,034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70,192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306,461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8" w:space="0" w:color="auto"/>
            </w:tcBorders>
            <w:vAlign w:val="center"/>
            <w:hideMark/>
          </w:tcPr>
          <w:p w:rsidR="004B0D41" w:rsidRPr="00DA734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21,606 </w:t>
            </w:r>
          </w:p>
        </w:tc>
        <w:tc>
          <w:tcPr>
            <w:tcW w:w="1217" w:type="dxa"/>
            <w:tcBorders>
              <w:top w:val="single" w:sz="4" w:space="0" w:color="auto"/>
              <w:bottom w:val="single" w:sz="8"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126,168 </w:t>
            </w:r>
          </w:p>
        </w:tc>
        <w:tc>
          <w:tcPr>
            <w:tcW w:w="1176" w:type="dxa"/>
            <w:tcBorders>
              <w:top w:val="single" w:sz="4" w:space="0" w:color="auto"/>
              <w:bottom w:val="single" w:sz="8" w:space="0" w:color="auto"/>
            </w:tcBorders>
            <w:shd w:val="clear" w:color="auto" w:fill="auto"/>
            <w:noWrap/>
            <w:vAlign w:val="center"/>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43,113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69,745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DA734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 xml:space="preserve">260,632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double" w:sz="4" w:space="0" w:color="auto"/>
            </w:tcBorders>
            <w:shd w:val="clear" w:color="auto" w:fill="auto"/>
            <w:noWrap/>
            <w:vAlign w:val="center"/>
            <w:hideMark/>
          </w:tcPr>
          <w:p w:rsidR="004B0D41" w:rsidRPr="00DA7340"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男女計</w:t>
            </w:r>
          </w:p>
        </w:tc>
        <w:tc>
          <w:tcPr>
            <w:tcW w:w="937" w:type="dxa"/>
            <w:tcBorders>
              <w:top w:val="double" w:sz="4"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2010年</w:t>
            </w:r>
          </w:p>
        </w:tc>
        <w:tc>
          <w:tcPr>
            <w:tcW w:w="1189" w:type="dxa"/>
            <w:tcBorders>
              <w:top w:val="double" w:sz="4" w:space="0" w:color="auto"/>
              <w:left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86,730 </w:t>
            </w:r>
          </w:p>
        </w:tc>
        <w:tc>
          <w:tcPr>
            <w:tcW w:w="1217" w:type="dxa"/>
            <w:tcBorders>
              <w:top w:val="double" w:sz="4" w:space="0" w:color="auto"/>
            </w:tcBorders>
            <w:shd w:val="clear" w:color="auto" w:fill="auto"/>
            <w:noWrap/>
            <w:vAlign w:val="center"/>
          </w:tcPr>
          <w:p w:rsidR="004B0D41" w:rsidRPr="00DA7340" w:rsidRDefault="00DA7340"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400,044</w:t>
            </w:r>
          </w:p>
        </w:tc>
        <w:tc>
          <w:tcPr>
            <w:tcW w:w="1176" w:type="dxa"/>
            <w:tcBorders>
              <w:top w:val="double" w:sz="4" w:space="0" w:color="auto"/>
            </w:tcBorders>
            <w:shd w:val="clear" w:color="auto" w:fill="auto"/>
            <w:noWrap/>
            <w:vAlign w:val="center"/>
          </w:tcPr>
          <w:p w:rsidR="004B0D41" w:rsidRPr="00DA7340" w:rsidRDefault="00DA7340"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85,952</w:t>
            </w:r>
          </w:p>
        </w:tc>
        <w:tc>
          <w:tcPr>
            <w:tcW w:w="1162" w:type="dxa"/>
            <w:tcBorders>
              <w:top w:val="double" w:sz="4" w:space="0" w:color="auto"/>
              <w:right w:val="single" w:sz="12" w:space="0" w:color="auto"/>
            </w:tcBorders>
            <w:shd w:val="clear" w:color="auto" w:fill="auto"/>
            <w:noWrap/>
            <w:vAlign w:val="center"/>
            <w:hideMark/>
          </w:tcPr>
          <w:p w:rsidR="004B0D41" w:rsidRPr="00DA7340" w:rsidRDefault="004B0D41" w:rsidP="00DA7340">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63,28</w:t>
            </w:r>
            <w:r w:rsidR="00DA7340" w:rsidRPr="00DA7340">
              <w:rPr>
                <w:rFonts w:ascii="ＭＳ Ｐゴシック" w:eastAsia="ＭＳ Ｐゴシック" w:hAnsi="ＭＳ Ｐゴシック" w:cs="Times New Roman" w:hint="eastAsia"/>
                <w:sz w:val="16"/>
                <w:szCs w:val="16"/>
              </w:rPr>
              <w:t>1</w:t>
            </w:r>
            <w:r w:rsidRPr="00DA7340">
              <w:rPr>
                <w:rFonts w:ascii="ＭＳ Ｐゴシック" w:eastAsia="ＭＳ Ｐゴシック" w:hAnsi="ＭＳ Ｐゴシック" w:cs="Times New Roman" w:hint="eastAsia"/>
                <w:sz w:val="16"/>
                <w:szCs w:val="16"/>
              </w:rPr>
              <w:t xml:space="preserve"> </w:t>
            </w:r>
          </w:p>
        </w:tc>
        <w:tc>
          <w:tcPr>
            <w:tcW w:w="1265" w:type="dxa"/>
            <w:tcBorders>
              <w:top w:val="double" w:sz="4" w:space="0" w:color="auto"/>
              <w:left w:val="single" w:sz="12" w:space="0" w:color="auto"/>
            </w:tcBorders>
            <w:shd w:val="clear" w:color="auto" w:fill="auto"/>
            <w:noWrap/>
            <w:vAlign w:val="center"/>
            <w:hideMark/>
          </w:tcPr>
          <w:p w:rsidR="004B0D41" w:rsidRPr="00DA7340" w:rsidRDefault="004B0D41" w:rsidP="00DA7340">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63</w:t>
            </w:r>
            <w:r w:rsidR="00DA7340" w:rsidRPr="00DA7340">
              <w:rPr>
                <w:rFonts w:ascii="ＭＳ Ｐゴシック" w:eastAsia="ＭＳ Ｐゴシック" w:hAnsi="ＭＳ Ｐゴシック" w:cs="Times New Roman" w:hint="eastAsia"/>
                <w:sz w:val="16"/>
                <w:szCs w:val="16"/>
              </w:rPr>
              <w:t>6</w:t>
            </w:r>
            <w:r w:rsidRPr="00DA7340">
              <w:rPr>
                <w:rFonts w:ascii="ＭＳ Ｐゴシック" w:eastAsia="ＭＳ Ｐゴシック" w:hAnsi="ＭＳ Ｐゴシック" w:cs="Times New Roman" w:hint="eastAsia"/>
                <w:sz w:val="16"/>
                <w:szCs w:val="16"/>
              </w:rPr>
              <w:t>,</w:t>
            </w:r>
            <w:r w:rsidR="00DA7340" w:rsidRPr="00DA7340">
              <w:rPr>
                <w:rFonts w:ascii="ＭＳ Ｐゴシック" w:eastAsia="ＭＳ Ｐゴシック" w:hAnsi="ＭＳ Ｐゴシック" w:cs="Times New Roman" w:hint="eastAsia"/>
                <w:sz w:val="16"/>
                <w:szCs w:val="16"/>
              </w:rPr>
              <w:t>008</w:t>
            </w:r>
            <w:r w:rsidRPr="00DA7340">
              <w:rPr>
                <w:rFonts w:ascii="ＭＳ Ｐゴシック" w:eastAsia="ＭＳ Ｐゴシック" w:hAnsi="ＭＳ Ｐゴシック" w:cs="Times New Roman" w:hint="eastAsia"/>
                <w:sz w:val="16"/>
                <w:szCs w:val="16"/>
              </w:rPr>
              <w:t xml:space="preserve"> </w:t>
            </w:r>
          </w:p>
        </w:tc>
      </w:tr>
      <w:tr w:rsidR="004B0D41" w:rsidRPr="001971A3" w:rsidTr="00640FF4">
        <w:trPr>
          <w:trHeight w:val="20"/>
        </w:trPr>
        <w:tc>
          <w:tcPr>
            <w:tcW w:w="919" w:type="dxa"/>
            <w:vMerge/>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4B0D41" w:rsidRPr="00DA734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57,787 </w:t>
            </w:r>
          </w:p>
        </w:tc>
        <w:tc>
          <w:tcPr>
            <w:tcW w:w="1217" w:type="dxa"/>
            <w:shd w:val="clear" w:color="auto" w:fill="auto"/>
            <w:noWrap/>
            <w:vAlign w:val="center"/>
          </w:tcPr>
          <w:p w:rsidR="004B0D41" w:rsidRPr="00DA7340" w:rsidRDefault="00DA7340"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331,287</w:t>
            </w:r>
          </w:p>
        </w:tc>
        <w:tc>
          <w:tcPr>
            <w:tcW w:w="1176" w:type="dxa"/>
            <w:shd w:val="clear" w:color="auto" w:fill="auto"/>
            <w:noWrap/>
            <w:vAlign w:val="center"/>
          </w:tcPr>
          <w:p w:rsidR="004B0D41" w:rsidRPr="00DA7340" w:rsidRDefault="00EC272F" w:rsidP="00EC272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69</w:t>
            </w:r>
            <w:r w:rsidR="00DA7340" w:rsidRPr="00DA7340">
              <w:rPr>
                <w:rFonts w:ascii="ＭＳ Ｐゴシック" w:eastAsia="ＭＳ Ｐゴシック" w:hAnsi="ＭＳ Ｐゴシック" w:cs="ＭＳ Ｐゴシック" w:hint="eastAsia"/>
                <w:kern w:val="0"/>
                <w:sz w:val="16"/>
                <w:szCs w:val="16"/>
              </w:rPr>
              <w:t>,833</w:t>
            </w:r>
          </w:p>
        </w:tc>
        <w:tc>
          <w:tcPr>
            <w:tcW w:w="1162" w:type="dxa"/>
            <w:tcBorders>
              <w:right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115,745 </w:t>
            </w:r>
          </w:p>
        </w:tc>
        <w:tc>
          <w:tcPr>
            <w:tcW w:w="1265" w:type="dxa"/>
            <w:tcBorders>
              <w:left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574,652 </w:t>
            </w:r>
          </w:p>
        </w:tc>
      </w:tr>
      <w:tr w:rsidR="004B0D41" w:rsidRPr="001971A3" w:rsidTr="00640FF4">
        <w:trPr>
          <w:trHeight w:val="20"/>
        </w:trPr>
        <w:tc>
          <w:tcPr>
            <w:tcW w:w="919" w:type="dxa"/>
            <w:vMerge/>
            <w:tcBorders>
              <w:bottom w:val="single" w:sz="12" w:space="0" w:color="auto"/>
            </w:tcBorders>
            <w:vAlign w:val="center"/>
            <w:hideMark/>
          </w:tcPr>
          <w:p w:rsidR="004B0D41" w:rsidRPr="00DA734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12" w:space="0" w:color="auto"/>
            </w:tcBorders>
            <w:vAlign w:val="center"/>
            <w:hideMark/>
          </w:tcPr>
          <w:p w:rsidR="004B0D41" w:rsidRPr="00DA734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12" w:space="0" w:color="auto"/>
              <w:right w:val="single" w:sz="12" w:space="0" w:color="auto"/>
            </w:tcBorders>
            <w:shd w:val="clear" w:color="auto" w:fill="auto"/>
            <w:noWrap/>
            <w:vAlign w:val="center"/>
            <w:hideMark/>
          </w:tcPr>
          <w:p w:rsidR="004B0D41" w:rsidRPr="00DA734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44,347 </w:t>
            </w:r>
          </w:p>
        </w:tc>
        <w:tc>
          <w:tcPr>
            <w:tcW w:w="1217" w:type="dxa"/>
            <w:tcBorders>
              <w:bottom w:val="single" w:sz="12" w:space="0" w:color="auto"/>
            </w:tcBorders>
            <w:shd w:val="clear" w:color="auto" w:fill="auto"/>
            <w:noWrap/>
            <w:vAlign w:val="center"/>
          </w:tcPr>
          <w:p w:rsidR="004B0D41" w:rsidRPr="00DA7340" w:rsidRDefault="00DA7340"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249,831</w:t>
            </w:r>
          </w:p>
        </w:tc>
        <w:tc>
          <w:tcPr>
            <w:tcW w:w="1176" w:type="dxa"/>
            <w:tcBorders>
              <w:bottom w:val="single" w:sz="12" w:space="0" w:color="auto"/>
            </w:tcBorders>
            <w:shd w:val="clear" w:color="auto" w:fill="auto"/>
            <w:noWrap/>
            <w:vAlign w:val="center"/>
          </w:tcPr>
          <w:p w:rsidR="004B0D41" w:rsidRPr="00DA7340" w:rsidRDefault="00DA7340"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ＭＳ Ｐゴシック" w:hint="eastAsia"/>
                <w:kern w:val="0"/>
                <w:sz w:val="16"/>
                <w:szCs w:val="16"/>
              </w:rPr>
              <w:t>79,236</w:t>
            </w:r>
          </w:p>
        </w:tc>
        <w:tc>
          <w:tcPr>
            <w:tcW w:w="1162" w:type="dxa"/>
            <w:tcBorders>
              <w:bottom w:val="single" w:sz="12" w:space="0" w:color="auto"/>
              <w:right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110,596 </w:t>
            </w:r>
          </w:p>
        </w:tc>
        <w:tc>
          <w:tcPr>
            <w:tcW w:w="1265" w:type="dxa"/>
            <w:tcBorders>
              <w:left w:val="single" w:sz="12" w:space="0" w:color="auto"/>
              <w:bottom w:val="single" w:sz="12" w:space="0" w:color="auto"/>
            </w:tcBorders>
            <w:shd w:val="clear" w:color="auto" w:fill="auto"/>
            <w:noWrap/>
            <w:vAlign w:val="center"/>
            <w:hideMark/>
          </w:tcPr>
          <w:p w:rsidR="004B0D41" w:rsidRPr="00DA734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A7340">
              <w:rPr>
                <w:rFonts w:ascii="ＭＳ Ｐゴシック" w:eastAsia="ＭＳ Ｐゴシック" w:hAnsi="ＭＳ Ｐゴシック" w:cs="Times New Roman" w:hint="eastAsia"/>
                <w:sz w:val="16"/>
                <w:szCs w:val="16"/>
              </w:rPr>
              <w:t xml:space="preserve">484,010 </w:t>
            </w:r>
          </w:p>
        </w:tc>
      </w:tr>
      <w:tr w:rsidR="004B0D41" w:rsidRPr="001971A3" w:rsidTr="00640FF4">
        <w:trPr>
          <w:trHeight w:val="20"/>
        </w:trPr>
        <w:tc>
          <w:tcPr>
            <w:tcW w:w="919" w:type="dxa"/>
            <w:vMerge w:val="restart"/>
            <w:tcBorders>
              <w:top w:val="single" w:sz="12" w:space="0" w:color="auto"/>
              <w:bottom w:val="single" w:sz="4" w:space="0" w:color="auto"/>
            </w:tcBorders>
            <w:shd w:val="clear" w:color="auto" w:fill="auto"/>
            <w:noWrap/>
            <w:vAlign w:val="center"/>
            <w:hideMark/>
          </w:tcPr>
          <w:p w:rsidR="004B0D41" w:rsidRPr="008A062D" w:rsidRDefault="004B0D41" w:rsidP="0044556A">
            <w:pPr>
              <w:widowControl/>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堺市</w:t>
            </w:r>
          </w:p>
        </w:tc>
        <w:tc>
          <w:tcPr>
            <w:tcW w:w="754" w:type="dxa"/>
            <w:vMerge w:val="restart"/>
            <w:tcBorders>
              <w:top w:val="single" w:sz="12" w:space="0" w:color="auto"/>
              <w:bottom w:val="single" w:sz="4" w:space="0" w:color="auto"/>
            </w:tcBorders>
            <w:shd w:val="clear" w:color="auto" w:fill="auto"/>
            <w:noWrap/>
            <w:vAlign w:val="center"/>
            <w:hideMark/>
          </w:tcPr>
          <w:p w:rsidR="004B0D41" w:rsidRPr="008A062D" w:rsidRDefault="004B0D41" w:rsidP="000B75CD">
            <w:pPr>
              <w:widowControl/>
              <w:adjustRightInd w:val="0"/>
              <w:snapToGrid w:val="0"/>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男性</w:t>
            </w:r>
          </w:p>
        </w:tc>
        <w:tc>
          <w:tcPr>
            <w:tcW w:w="937" w:type="dxa"/>
            <w:tcBorders>
              <w:top w:val="single" w:sz="12"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2010年</w:t>
            </w:r>
          </w:p>
        </w:tc>
        <w:tc>
          <w:tcPr>
            <w:tcW w:w="1189" w:type="dxa"/>
            <w:tcBorders>
              <w:top w:val="single" w:sz="12"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60,374 </w:t>
            </w:r>
          </w:p>
        </w:tc>
        <w:tc>
          <w:tcPr>
            <w:tcW w:w="1217" w:type="dxa"/>
            <w:tcBorders>
              <w:top w:val="single" w:sz="12"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261,687 </w:t>
            </w:r>
          </w:p>
        </w:tc>
        <w:tc>
          <w:tcPr>
            <w:tcW w:w="1176" w:type="dxa"/>
            <w:tcBorders>
              <w:top w:val="single" w:sz="12"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52,645 </w:t>
            </w:r>
          </w:p>
        </w:tc>
        <w:tc>
          <w:tcPr>
            <w:tcW w:w="1162" w:type="dxa"/>
            <w:tcBorders>
              <w:top w:val="single" w:sz="12"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30,050 </w:t>
            </w:r>
          </w:p>
        </w:tc>
        <w:tc>
          <w:tcPr>
            <w:tcW w:w="1265" w:type="dxa"/>
            <w:tcBorders>
              <w:top w:val="single" w:sz="12"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404,756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4"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49,439 </w:t>
            </w:r>
          </w:p>
        </w:tc>
        <w:tc>
          <w:tcPr>
            <w:tcW w:w="1217"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243,209 </w:t>
            </w:r>
          </w:p>
        </w:tc>
        <w:tc>
          <w:tcPr>
            <w:tcW w:w="1176"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38,662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56,516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387,826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8"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41,080 </w:t>
            </w:r>
          </w:p>
        </w:tc>
        <w:tc>
          <w:tcPr>
            <w:tcW w:w="1217"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206,039 </w:t>
            </w:r>
          </w:p>
        </w:tc>
        <w:tc>
          <w:tcPr>
            <w:tcW w:w="1176"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55,120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49,569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351,808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4B0D41" w:rsidRPr="008A062D" w:rsidRDefault="004B0D41" w:rsidP="000B75CD">
            <w:pPr>
              <w:widowControl/>
              <w:adjustRightInd w:val="0"/>
              <w:snapToGrid w:val="0"/>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57,660 </w:t>
            </w:r>
          </w:p>
        </w:tc>
        <w:tc>
          <w:tcPr>
            <w:tcW w:w="1217" w:type="dxa"/>
            <w:tcBorders>
              <w:top w:val="single" w:sz="8"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272,047 </w:t>
            </w:r>
          </w:p>
        </w:tc>
        <w:tc>
          <w:tcPr>
            <w:tcW w:w="1176" w:type="dxa"/>
            <w:tcBorders>
              <w:top w:val="single" w:sz="8"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58,562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48,941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437,210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4"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46,968 </w:t>
            </w:r>
          </w:p>
        </w:tc>
        <w:tc>
          <w:tcPr>
            <w:tcW w:w="1217"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243,316 </w:t>
            </w:r>
          </w:p>
        </w:tc>
        <w:tc>
          <w:tcPr>
            <w:tcW w:w="1176"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46,397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89,782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426,463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8"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39,022 </w:t>
            </w:r>
          </w:p>
        </w:tc>
        <w:tc>
          <w:tcPr>
            <w:tcW w:w="1217"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201,858 </w:t>
            </w:r>
          </w:p>
        </w:tc>
        <w:tc>
          <w:tcPr>
            <w:tcW w:w="1176"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61,036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85,199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387,115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val="restart"/>
            <w:tcBorders>
              <w:top w:val="double" w:sz="4" w:space="0" w:color="auto"/>
              <w:bottom w:val="single" w:sz="4" w:space="0" w:color="auto"/>
            </w:tcBorders>
            <w:shd w:val="clear" w:color="auto" w:fill="auto"/>
            <w:noWrap/>
            <w:vAlign w:val="center"/>
            <w:hideMark/>
          </w:tcPr>
          <w:p w:rsidR="004B0D41" w:rsidRPr="008A062D" w:rsidRDefault="004B0D41" w:rsidP="000B75CD">
            <w:pPr>
              <w:widowControl/>
              <w:adjustRightInd w:val="0"/>
              <w:snapToGrid w:val="0"/>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男女計</w:t>
            </w:r>
          </w:p>
        </w:tc>
        <w:tc>
          <w:tcPr>
            <w:tcW w:w="937" w:type="dxa"/>
            <w:tcBorders>
              <w:top w:val="doub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2010年</w:t>
            </w:r>
          </w:p>
        </w:tc>
        <w:tc>
          <w:tcPr>
            <w:tcW w:w="1189" w:type="dxa"/>
            <w:tcBorders>
              <w:top w:val="double" w:sz="4" w:space="0" w:color="auto"/>
              <w:left w:val="single" w:sz="12" w:space="0" w:color="auto"/>
              <w:bottom w:val="single" w:sz="4"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118,034 </w:t>
            </w:r>
          </w:p>
        </w:tc>
        <w:tc>
          <w:tcPr>
            <w:tcW w:w="1217" w:type="dxa"/>
            <w:tcBorders>
              <w:top w:val="double" w:sz="4" w:space="0" w:color="auto"/>
              <w:bottom w:val="single" w:sz="4" w:space="0" w:color="auto"/>
            </w:tcBorders>
            <w:shd w:val="clear" w:color="auto" w:fill="auto"/>
            <w:noWrap/>
            <w:vAlign w:val="center"/>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533,734</w:t>
            </w:r>
          </w:p>
        </w:tc>
        <w:tc>
          <w:tcPr>
            <w:tcW w:w="1176" w:type="dxa"/>
            <w:tcBorders>
              <w:top w:val="double" w:sz="4" w:space="0" w:color="auto"/>
              <w:bottom w:val="single" w:sz="4" w:space="0" w:color="auto"/>
            </w:tcBorders>
            <w:shd w:val="clear" w:color="auto" w:fill="auto"/>
            <w:noWrap/>
            <w:vAlign w:val="center"/>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111,208</w:t>
            </w:r>
          </w:p>
        </w:tc>
        <w:tc>
          <w:tcPr>
            <w:tcW w:w="1162" w:type="dxa"/>
            <w:tcBorders>
              <w:top w:val="double" w:sz="4" w:space="0" w:color="auto"/>
              <w:bottom w:val="single" w:sz="4" w:space="0" w:color="auto"/>
              <w:right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78,991 </w:t>
            </w:r>
          </w:p>
        </w:tc>
        <w:tc>
          <w:tcPr>
            <w:tcW w:w="1265" w:type="dxa"/>
            <w:tcBorders>
              <w:top w:val="double" w:sz="4" w:space="0" w:color="auto"/>
              <w:left w:val="single" w:sz="12" w:space="0" w:color="auto"/>
              <w:bottom w:val="single" w:sz="4" w:space="0" w:color="auto"/>
            </w:tcBorders>
            <w:shd w:val="clear" w:color="auto" w:fill="auto"/>
            <w:noWrap/>
            <w:vAlign w:val="center"/>
            <w:hideMark/>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Times New Roman" w:hint="eastAsia"/>
                <w:color w:val="000000"/>
                <w:sz w:val="16"/>
                <w:szCs w:val="16"/>
              </w:rPr>
              <w:t>841,966</w:t>
            </w:r>
            <w:r w:rsidR="004B0D41" w:rsidRPr="008A062D">
              <w:rPr>
                <w:rFonts w:ascii="ＭＳ Ｐゴシック" w:eastAsia="ＭＳ Ｐゴシック" w:hAnsi="ＭＳ Ｐゴシック" w:cs="Times New Roman" w:hint="eastAsia"/>
                <w:color w:val="000000"/>
                <w:sz w:val="16"/>
                <w:szCs w:val="16"/>
              </w:rPr>
              <w:t xml:space="preserve">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4"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96,407 </w:t>
            </w:r>
          </w:p>
        </w:tc>
        <w:tc>
          <w:tcPr>
            <w:tcW w:w="1217" w:type="dxa"/>
            <w:tcBorders>
              <w:top w:val="single" w:sz="4" w:space="0" w:color="auto"/>
              <w:bottom w:val="single" w:sz="4" w:space="0" w:color="auto"/>
            </w:tcBorders>
            <w:shd w:val="clear" w:color="auto" w:fill="auto"/>
            <w:noWrap/>
            <w:vAlign w:val="center"/>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486,525</w:t>
            </w:r>
          </w:p>
        </w:tc>
        <w:tc>
          <w:tcPr>
            <w:tcW w:w="1176" w:type="dxa"/>
            <w:tcBorders>
              <w:top w:val="single" w:sz="4" w:space="0" w:color="auto"/>
              <w:bottom w:val="single" w:sz="4" w:space="0" w:color="auto"/>
            </w:tcBorders>
            <w:shd w:val="clear" w:color="auto" w:fill="auto"/>
            <w:noWrap/>
            <w:vAlign w:val="center"/>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85,059</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146,298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814,289 </w:t>
            </w:r>
          </w:p>
        </w:tc>
      </w:tr>
      <w:tr w:rsidR="004B0D41" w:rsidRPr="001971A3" w:rsidTr="00640FF4">
        <w:trPr>
          <w:trHeight w:val="20"/>
        </w:trPr>
        <w:tc>
          <w:tcPr>
            <w:tcW w:w="919" w:type="dxa"/>
            <w:vMerge/>
            <w:tcBorders>
              <w:top w:val="single" w:sz="4" w:space="0" w:color="auto"/>
              <w:bottom w:val="single" w:sz="12"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12"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12"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2040年</w:t>
            </w:r>
          </w:p>
        </w:tc>
        <w:tc>
          <w:tcPr>
            <w:tcW w:w="1189" w:type="dxa"/>
            <w:tcBorders>
              <w:top w:val="single" w:sz="4" w:space="0" w:color="auto"/>
              <w:left w:val="single" w:sz="12" w:space="0" w:color="auto"/>
              <w:bottom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80,102 </w:t>
            </w:r>
          </w:p>
        </w:tc>
        <w:tc>
          <w:tcPr>
            <w:tcW w:w="1217" w:type="dxa"/>
            <w:tcBorders>
              <w:top w:val="single" w:sz="4" w:space="0" w:color="auto"/>
              <w:bottom w:val="single" w:sz="12" w:space="0" w:color="auto"/>
            </w:tcBorders>
            <w:shd w:val="clear" w:color="auto" w:fill="auto"/>
            <w:noWrap/>
            <w:vAlign w:val="center"/>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407,897</w:t>
            </w:r>
          </w:p>
        </w:tc>
        <w:tc>
          <w:tcPr>
            <w:tcW w:w="1176" w:type="dxa"/>
            <w:tcBorders>
              <w:top w:val="single" w:sz="4" w:space="0" w:color="auto"/>
              <w:bottom w:val="single" w:sz="12" w:space="0" w:color="auto"/>
            </w:tcBorders>
            <w:shd w:val="clear" w:color="auto" w:fill="auto"/>
            <w:noWrap/>
            <w:vAlign w:val="center"/>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116,156</w:t>
            </w:r>
          </w:p>
        </w:tc>
        <w:tc>
          <w:tcPr>
            <w:tcW w:w="1162" w:type="dxa"/>
            <w:tcBorders>
              <w:top w:val="single" w:sz="4" w:space="0" w:color="auto"/>
              <w:bottom w:val="single" w:sz="12" w:space="0" w:color="auto"/>
              <w:right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134,768 </w:t>
            </w:r>
          </w:p>
        </w:tc>
        <w:tc>
          <w:tcPr>
            <w:tcW w:w="1265" w:type="dxa"/>
            <w:tcBorders>
              <w:top w:val="single" w:sz="4" w:space="0" w:color="auto"/>
              <w:left w:val="single" w:sz="12" w:space="0" w:color="auto"/>
              <w:bottom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738,923 </w:t>
            </w:r>
          </w:p>
        </w:tc>
      </w:tr>
      <w:tr w:rsidR="004B0D41" w:rsidRPr="001971A3" w:rsidTr="00640FF4">
        <w:trPr>
          <w:trHeight w:val="20"/>
        </w:trPr>
        <w:tc>
          <w:tcPr>
            <w:tcW w:w="919" w:type="dxa"/>
            <w:vMerge w:val="restart"/>
            <w:tcBorders>
              <w:top w:val="single" w:sz="12" w:space="0" w:color="auto"/>
            </w:tcBorders>
            <w:shd w:val="clear" w:color="auto" w:fill="auto"/>
            <w:noWrap/>
            <w:vAlign w:val="center"/>
            <w:hideMark/>
          </w:tcPr>
          <w:p w:rsidR="004B0D41" w:rsidRPr="00D16F50" w:rsidRDefault="004B0D41" w:rsidP="0044556A">
            <w:pPr>
              <w:widowControl/>
              <w:spacing w:line="180"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泉州</w:t>
            </w:r>
          </w:p>
        </w:tc>
        <w:tc>
          <w:tcPr>
            <w:tcW w:w="754" w:type="dxa"/>
            <w:vMerge w:val="restart"/>
            <w:tcBorders>
              <w:top w:val="single" w:sz="12" w:space="0" w:color="auto"/>
            </w:tcBorders>
            <w:shd w:val="clear" w:color="auto" w:fill="auto"/>
            <w:noWrap/>
            <w:vAlign w:val="center"/>
            <w:hideMark/>
          </w:tcPr>
          <w:p w:rsidR="004B0D41" w:rsidRPr="00D16F50"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男性</w:t>
            </w:r>
          </w:p>
        </w:tc>
        <w:tc>
          <w:tcPr>
            <w:tcW w:w="937" w:type="dxa"/>
            <w:tcBorders>
              <w:top w:val="single" w:sz="12"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2010年</w:t>
            </w:r>
          </w:p>
        </w:tc>
        <w:tc>
          <w:tcPr>
            <w:tcW w:w="1189" w:type="dxa"/>
            <w:tcBorders>
              <w:top w:val="single" w:sz="12" w:space="0" w:color="auto"/>
              <w:lef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72,222 </w:t>
            </w:r>
          </w:p>
        </w:tc>
        <w:tc>
          <w:tcPr>
            <w:tcW w:w="1217" w:type="dxa"/>
            <w:tcBorders>
              <w:top w:val="single" w:sz="12"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286,096 </w:t>
            </w:r>
          </w:p>
        </w:tc>
        <w:tc>
          <w:tcPr>
            <w:tcW w:w="1176" w:type="dxa"/>
            <w:tcBorders>
              <w:top w:val="single" w:sz="12"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52,996 </w:t>
            </w:r>
          </w:p>
        </w:tc>
        <w:tc>
          <w:tcPr>
            <w:tcW w:w="1162" w:type="dxa"/>
            <w:tcBorders>
              <w:top w:val="single" w:sz="12" w:space="0" w:color="auto"/>
              <w:righ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31,920 </w:t>
            </w:r>
          </w:p>
        </w:tc>
        <w:tc>
          <w:tcPr>
            <w:tcW w:w="1265" w:type="dxa"/>
            <w:tcBorders>
              <w:top w:val="single" w:sz="12" w:space="0" w:color="auto"/>
              <w:left w:val="single" w:sz="12" w:space="0" w:color="auto"/>
            </w:tcBorders>
            <w:shd w:val="clear" w:color="auto" w:fill="auto"/>
            <w:noWrap/>
            <w:vAlign w:val="center"/>
            <w:hideMark/>
          </w:tcPr>
          <w:p w:rsidR="004B0D41" w:rsidRPr="00D16F50" w:rsidRDefault="00BF2AB3"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443,237</w:t>
            </w:r>
            <w:r w:rsidR="004B0D41" w:rsidRPr="00D16F50">
              <w:rPr>
                <w:rFonts w:ascii="ＭＳ Ｐゴシック" w:eastAsia="ＭＳ Ｐゴシック" w:hAnsi="ＭＳ Ｐゴシック" w:cs="ＭＳ Ｐゴシック" w:hint="eastAsia"/>
                <w:kern w:val="0"/>
                <w:sz w:val="16"/>
                <w:szCs w:val="16"/>
              </w:rPr>
              <w:t xml:space="preserve">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4B0D41" w:rsidRPr="00D16F5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53,796 </w:t>
            </w:r>
          </w:p>
        </w:tc>
        <w:tc>
          <w:tcPr>
            <w:tcW w:w="1217" w:type="dxa"/>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261,704 </w:t>
            </w:r>
          </w:p>
        </w:tc>
        <w:tc>
          <w:tcPr>
            <w:tcW w:w="1176" w:type="dxa"/>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45,568 </w:t>
            </w:r>
          </w:p>
        </w:tc>
        <w:tc>
          <w:tcPr>
            <w:tcW w:w="1162" w:type="dxa"/>
            <w:tcBorders>
              <w:righ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57,675 </w:t>
            </w:r>
          </w:p>
        </w:tc>
        <w:tc>
          <w:tcPr>
            <w:tcW w:w="1265" w:type="dxa"/>
            <w:tcBorders>
              <w:lef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418,743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8" w:space="0" w:color="auto"/>
            </w:tcBorders>
            <w:vAlign w:val="center"/>
            <w:hideMark/>
          </w:tcPr>
          <w:p w:rsidR="004B0D41" w:rsidRPr="00D16F5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8"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8"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44,842 </w:t>
            </w:r>
          </w:p>
        </w:tc>
        <w:tc>
          <w:tcPr>
            <w:tcW w:w="1217" w:type="dxa"/>
            <w:tcBorders>
              <w:bottom w:val="single" w:sz="8"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217,056 </w:t>
            </w:r>
          </w:p>
        </w:tc>
        <w:tc>
          <w:tcPr>
            <w:tcW w:w="1176" w:type="dxa"/>
            <w:tcBorders>
              <w:bottom w:val="single" w:sz="8"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57,864 </w:t>
            </w:r>
          </w:p>
        </w:tc>
        <w:tc>
          <w:tcPr>
            <w:tcW w:w="1162" w:type="dxa"/>
            <w:tcBorders>
              <w:bottom w:val="single" w:sz="8" w:space="0" w:color="auto"/>
              <w:righ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54,932 </w:t>
            </w:r>
          </w:p>
        </w:tc>
        <w:tc>
          <w:tcPr>
            <w:tcW w:w="1265" w:type="dxa"/>
            <w:tcBorders>
              <w:left w:val="single" w:sz="12" w:space="0" w:color="auto"/>
              <w:bottom w:val="single" w:sz="8"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374,694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4B0D41" w:rsidRPr="00D16F50"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69,064 </w:t>
            </w:r>
          </w:p>
        </w:tc>
        <w:tc>
          <w:tcPr>
            <w:tcW w:w="1217" w:type="dxa"/>
            <w:tcBorders>
              <w:top w:val="single" w:sz="8" w:space="0" w:color="auto"/>
              <w:bottom w:val="single" w:sz="4"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297,414 </w:t>
            </w:r>
          </w:p>
        </w:tc>
        <w:tc>
          <w:tcPr>
            <w:tcW w:w="1176" w:type="dxa"/>
            <w:tcBorders>
              <w:top w:val="single" w:sz="8" w:space="0" w:color="auto"/>
              <w:bottom w:val="single" w:sz="4"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59,115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53,686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4B0D41" w:rsidRPr="00D16F50" w:rsidRDefault="00BF2AB3"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479,281</w:t>
            </w:r>
            <w:r w:rsidR="004B0D41" w:rsidRPr="00D16F50">
              <w:rPr>
                <w:rFonts w:ascii="ＭＳ Ｐゴシック" w:eastAsia="ＭＳ Ｐゴシック" w:hAnsi="ＭＳ Ｐゴシック" w:cs="ＭＳ Ｐゴシック" w:hint="eastAsia"/>
                <w:kern w:val="0"/>
                <w:sz w:val="16"/>
                <w:szCs w:val="16"/>
              </w:rPr>
              <w:t xml:space="preserve">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4" w:space="0" w:color="auto"/>
            </w:tcBorders>
            <w:vAlign w:val="center"/>
            <w:hideMark/>
          </w:tcPr>
          <w:p w:rsidR="004B0D41" w:rsidRPr="00D16F5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51,054 </w:t>
            </w:r>
          </w:p>
        </w:tc>
        <w:tc>
          <w:tcPr>
            <w:tcW w:w="1217" w:type="dxa"/>
            <w:tcBorders>
              <w:top w:val="single" w:sz="4" w:space="0" w:color="auto"/>
              <w:bottom w:val="single" w:sz="4"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266,882 </w:t>
            </w:r>
          </w:p>
        </w:tc>
        <w:tc>
          <w:tcPr>
            <w:tcW w:w="1176" w:type="dxa"/>
            <w:tcBorders>
              <w:top w:val="single" w:sz="4" w:space="0" w:color="auto"/>
              <w:bottom w:val="single" w:sz="4"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53,199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90,622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461,757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top w:val="single" w:sz="4" w:space="0" w:color="auto"/>
              <w:bottom w:val="single" w:sz="8" w:space="0" w:color="auto"/>
            </w:tcBorders>
            <w:vAlign w:val="center"/>
            <w:hideMark/>
          </w:tcPr>
          <w:p w:rsidR="004B0D41" w:rsidRPr="00D16F5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42,557 </w:t>
            </w:r>
          </w:p>
        </w:tc>
        <w:tc>
          <w:tcPr>
            <w:tcW w:w="1217" w:type="dxa"/>
            <w:tcBorders>
              <w:top w:val="single" w:sz="4" w:space="0" w:color="auto"/>
              <w:bottom w:val="single" w:sz="8"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215,680 </w:t>
            </w:r>
          </w:p>
        </w:tc>
        <w:tc>
          <w:tcPr>
            <w:tcW w:w="1176" w:type="dxa"/>
            <w:tcBorders>
              <w:top w:val="single" w:sz="4" w:space="0" w:color="auto"/>
              <w:bottom w:val="single" w:sz="8" w:space="0" w:color="auto"/>
            </w:tcBorders>
            <w:shd w:val="clear" w:color="auto" w:fill="auto"/>
            <w:noWrap/>
            <w:vAlign w:val="center"/>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66,664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92,601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D16F50" w:rsidRDefault="004B0D41" w:rsidP="00463B0F">
            <w:pPr>
              <w:widowControl/>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 xml:space="preserve">417,502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restart"/>
            <w:tcBorders>
              <w:top w:val="double" w:sz="4" w:space="0" w:color="auto"/>
            </w:tcBorders>
            <w:shd w:val="clear" w:color="auto" w:fill="auto"/>
            <w:noWrap/>
            <w:vAlign w:val="center"/>
            <w:hideMark/>
          </w:tcPr>
          <w:p w:rsidR="004B0D41" w:rsidRPr="00D16F50" w:rsidRDefault="004B0D41" w:rsidP="000B75CD">
            <w:pPr>
              <w:widowControl/>
              <w:adjustRightInd w:val="0"/>
              <w:snapToGrid w:val="0"/>
              <w:spacing w:line="180"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男女計</w:t>
            </w:r>
          </w:p>
        </w:tc>
        <w:tc>
          <w:tcPr>
            <w:tcW w:w="937" w:type="dxa"/>
            <w:tcBorders>
              <w:top w:val="double" w:sz="4"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2010年</w:t>
            </w:r>
          </w:p>
        </w:tc>
        <w:tc>
          <w:tcPr>
            <w:tcW w:w="1189" w:type="dxa"/>
            <w:tcBorders>
              <w:top w:val="double" w:sz="4" w:space="0" w:color="auto"/>
              <w:left w:val="single" w:sz="12" w:space="0" w:color="auto"/>
            </w:tcBorders>
            <w:shd w:val="clear" w:color="auto" w:fill="auto"/>
            <w:noWrap/>
            <w:vAlign w:val="center"/>
            <w:hideMark/>
          </w:tcPr>
          <w:p w:rsidR="004B0D41" w:rsidRPr="00D16F50" w:rsidRDefault="004B0D41" w:rsidP="00BF2AB3">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141,28</w:t>
            </w:r>
            <w:r w:rsidR="00BF2AB3" w:rsidRPr="00D16F50">
              <w:rPr>
                <w:rFonts w:ascii="ＭＳ Ｐゴシック" w:eastAsia="ＭＳ Ｐゴシック" w:hAnsi="ＭＳ Ｐゴシック" w:cs="Times New Roman" w:hint="eastAsia"/>
                <w:sz w:val="16"/>
                <w:szCs w:val="16"/>
              </w:rPr>
              <w:t>9</w:t>
            </w:r>
            <w:r w:rsidRPr="00D16F50">
              <w:rPr>
                <w:rFonts w:ascii="ＭＳ Ｐゴシック" w:eastAsia="ＭＳ Ｐゴシック" w:hAnsi="ＭＳ Ｐゴシック" w:cs="Times New Roman" w:hint="eastAsia"/>
                <w:sz w:val="16"/>
                <w:szCs w:val="16"/>
              </w:rPr>
              <w:t xml:space="preserve"> </w:t>
            </w:r>
          </w:p>
        </w:tc>
        <w:tc>
          <w:tcPr>
            <w:tcW w:w="1217" w:type="dxa"/>
            <w:tcBorders>
              <w:top w:val="double" w:sz="4" w:space="0" w:color="auto"/>
            </w:tcBorders>
            <w:shd w:val="clear" w:color="auto" w:fill="auto"/>
            <w:noWrap/>
            <w:vAlign w:val="center"/>
          </w:tcPr>
          <w:p w:rsidR="004B0D41" w:rsidRPr="00D16F50" w:rsidRDefault="00BF2AB3"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583,512</w:t>
            </w:r>
          </w:p>
        </w:tc>
        <w:tc>
          <w:tcPr>
            <w:tcW w:w="1176" w:type="dxa"/>
            <w:tcBorders>
              <w:top w:val="double" w:sz="4" w:space="0" w:color="auto"/>
            </w:tcBorders>
            <w:shd w:val="clear" w:color="auto" w:fill="auto"/>
            <w:noWrap/>
            <w:vAlign w:val="center"/>
          </w:tcPr>
          <w:p w:rsidR="004B0D41" w:rsidRPr="00D16F50" w:rsidRDefault="00BF2AB3"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112,109</w:t>
            </w:r>
          </w:p>
        </w:tc>
        <w:tc>
          <w:tcPr>
            <w:tcW w:w="1162" w:type="dxa"/>
            <w:tcBorders>
              <w:top w:val="double" w:sz="4" w:space="0" w:color="auto"/>
              <w:right w:val="single" w:sz="12" w:space="0" w:color="auto"/>
            </w:tcBorders>
            <w:shd w:val="clear" w:color="auto" w:fill="auto"/>
            <w:noWrap/>
            <w:vAlign w:val="center"/>
            <w:hideMark/>
          </w:tcPr>
          <w:p w:rsidR="004B0D41" w:rsidRPr="00D16F50" w:rsidRDefault="004B0D41" w:rsidP="00921C48">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85,6</w:t>
            </w:r>
            <w:r w:rsidR="00921C48">
              <w:rPr>
                <w:rFonts w:ascii="ＭＳ Ｐゴシック" w:eastAsia="ＭＳ Ｐゴシック" w:hAnsi="ＭＳ Ｐゴシック" w:cs="Times New Roman" w:hint="eastAsia"/>
                <w:sz w:val="16"/>
                <w:szCs w:val="16"/>
              </w:rPr>
              <w:t>10</w:t>
            </w:r>
            <w:r w:rsidRPr="00D16F50">
              <w:rPr>
                <w:rFonts w:ascii="ＭＳ Ｐゴシック" w:eastAsia="ＭＳ Ｐゴシック" w:hAnsi="ＭＳ Ｐゴシック" w:cs="Times New Roman" w:hint="eastAsia"/>
                <w:sz w:val="16"/>
                <w:szCs w:val="16"/>
              </w:rPr>
              <w:t xml:space="preserve"> </w:t>
            </w:r>
          </w:p>
        </w:tc>
        <w:tc>
          <w:tcPr>
            <w:tcW w:w="1265" w:type="dxa"/>
            <w:tcBorders>
              <w:top w:val="double" w:sz="4" w:space="0" w:color="auto"/>
              <w:left w:val="single" w:sz="12" w:space="0" w:color="auto"/>
            </w:tcBorders>
            <w:shd w:val="clear" w:color="auto" w:fill="auto"/>
            <w:noWrap/>
            <w:vAlign w:val="center"/>
            <w:hideMark/>
          </w:tcPr>
          <w:p w:rsidR="004B0D41" w:rsidRPr="00D16F50" w:rsidRDefault="00BF2AB3" w:rsidP="00BF2AB3">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922,581</w:t>
            </w:r>
            <w:r w:rsidR="004B0D41" w:rsidRPr="00D16F50">
              <w:rPr>
                <w:rFonts w:ascii="ＭＳ Ｐゴシック" w:eastAsia="ＭＳ Ｐゴシック" w:hAnsi="ＭＳ Ｐゴシック" w:cs="Times New Roman" w:hint="eastAsia"/>
                <w:sz w:val="16"/>
                <w:szCs w:val="16"/>
              </w:rPr>
              <w:t xml:space="preserve"> </w:t>
            </w:r>
          </w:p>
        </w:tc>
      </w:tr>
      <w:tr w:rsidR="004B0D41" w:rsidRPr="001971A3" w:rsidTr="00640FF4">
        <w:trPr>
          <w:trHeight w:val="20"/>
        </w:trPr>
        <w:tc>
          <w:tcPr>
            <w:tcW w:w="919" w:type="dxa"/>
            <w:vMerge/>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vAlign w:val="center"/>
            <w:hideMark/>
          </w:tcPr>
          <w:p w:rsidR="004B0D41" w:rsidRPr="00D16F5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2025年</w:t>
            </w:r>
          </w:p>
        </w:tc>
        <w:tc>
          <w:tcPr>
            <w:tcW w:w="1189" w:type="dxa"/>
            <w:tcBorders>
              <w:left w:val="single" w:sz="12" w:space="0" w:color="auto"/>
            </w:tcBorders>
            <w:shd w:val="clear" w:color="auto" w:fill="auto"/>
            <w:noWrap/>
            <w:vAlign w:val="center"/>
            <w:hideMark/>
          </w:tcPr>
          <w:p w:rsidR="004B0D41" w:rsidRPr="00D16F5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 xml:space="preserve">104,850 </w:t>
            </w:r>
          </w:p>
        </w:tc>
        <w:tc>
          <w:tcPr>
            <w:tcW w:w="1217" w:type="dxa"/>
            <w:shd w:val="clear" w:color="auto" w:fill="auto"/>
            <w:noWrap/>
            <w:vAlign w:val="center"/>
          </w:tcPr>
          <w:p w:rsidR="004B0D41" w:rsidRPr="00D16F50" w:rsidRDefault="00BF2AB3"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528,586</w:t>
            </w:r>
          </w:p>
        </w:tc>
        <w:tc>
          <w:tcPr>
            <w:tcW w:w="1176" w:type="dxa"/>
            <w:shd w:val="clear" w:color="auto" w:fill="auto"/>
            <w:noWrap/>
            <w:vAlign w:val="center"/>
          </w:tcPr>
          <w:p w:rsidR="004B0D41" w:rsidRPr="00D16F50" w:rsidRDefault="00BF2AB3"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98,767</w:t>
            </w:r>
          </w:p>
        </w:tc>
        <w:tc>
          <w:tcPr>
            <w:tcW w:w="1162" w:type="dxa"/>
            <w:tcBorders>
              <w:right w:val="single" w:sz="12" w:space="0" w:color="auto"/>
            </w:tcBorders>
            <w:shd w:val="clear" w:color="auto" w:fill="auto"/>
            <w:noWrap/>
            <w:vAlign w:val="center"/>
            <w:hideMark/>
          </w:tcPr>
          <w:p w:rsidR="004B0D41" w:rsidRPr="00D16F5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 xml:space="preserve">148,297 </w:t>
            </w:r>
          </w:p>
        </w:tc>
        <w:tc>
          <w:tcPr>
            <w:tcW w:w="1265" w:type="dxa"/>
            <w:tcBorders>
              <w:left w:val="single" w:sz="12" w:space="0" w:color="auto"/>
            </w:tcBorders>
            <w:shd w:val="clear" w:color="auto" w:fill="auto"/>
            <w:noWrap/>
            <w:vAlign w:val="center"/>
            <w:hideMark/>
          </w:tcPr>
          <w:p w:rsidR="004B0D41" w:rsidRPr="00D16F5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 xml:space="preserve">880,500 </w:t>
            </w:r>
          </w:p>
        </w:tc>
      </w:tr>
      <w:tr w:rsidR="004B0D41" w:rsidRPr="001971A3" w:rsidTr="00640FF4">
        <w:trPr>
          <w:trHeight w:val="20"/>
        </w:trPr>
        <w:tc>
          <w:tcPr>
            <w:tcW w:w="919" w:type="dxa"/>
            <w:vMerge/>
            <w:tcBorders>
              <w:bottom w:val="single" w:sz="12" w:space="0" w:color="auto"/>
            </w:tcBorders>
            <w:vAlign w:val="center"/>
            <w:hideMark/>
          </w:tcPr>
          <w:p w:rsidR="004B0D41" w:rsidRPr="00D16F50" w:rsidRDefault="004B0D41" w:rsidP="0044556A">
            <w:pPr>
              <w:widowControl/>
              <w:spacing w:line="180" w:lineRule="exact"/>
              <w:jc w:val="left"/>
              <w:rPr>
                <w:rFonts w:ascii="ＭＳ Ｐゴシック" w:eastAsia="ＭＳ Ｐゴシック" w:hAnsi="ＭＳ Ｐゴシック" w:cs="ＭＳ Ｐゴシック"/>
                <w:kern w:val="0"/>
                <w:sz w:val="16"/>
                <w:szCs w:val="16"/>
              </w:rPr>
            </w:pPr>
          </w:p>
        </w:tc>
        <w:tc>
          <w:tcPr>
            <w:tcW w:w="754" w:type="dxa"/>
            <w:vMerge/>
            <w:tcBorders>
              <w:bottom w:val="single" w:sz="12" w:space="0" w:color="auto"/>
            </w:tcBorders>
            <w:vAlign w:val="center"/>
            <w:hideMark/>
          </w:tcPr>
          <w:p w:rsidR="004B0D41" w:rsidRPr="00D16F50" w:rsidRDefault="004B0D41" w:rsidP="000B75CD">
            <w:pPr>
              <w:widowControl/>
              <w:adjustRightInd w:val="0"/>
              <w:snapToGrid w:val="0"/>
              <w:spacing w:line="180" w:lineRule="exact"/>
              <w:jc w:val="left"/>
              <w:rPr>
                <w:rFonts w:ascii="ＭＳ Ｐゴシック" w:eastAsia="ＭＳ Ｐゴシック" w:hAnsi="ＭＳ Ｐゴシック" w:cs="ＭＳ Ｐゴシック"/>
                <w:kern w:val="0"/>
                <w:sz w:val="16"/>
                <w:szCs w:val="16"/>
              </w:rPr>
            </w:pPr>
          </w:p>
        </w:tc>
        <w:tc>
          <w:tcPr>
            <w:tcW w:w="937" w:type="dxa"/>
            <w:tcBorders>
              <w:bottom w:val="single" w:sz="12" w:space="0" w:color="auto"/>
              <w:right w:val="single" w:sz="12" w:space="0" w:color="auto"/>
            </w:tcBorders>
            <w:shd w:val="clear" w:color="auto" w:fill="auto"/>
            <w:noWrap/>
            <w:vAlign w:val="center"/>
            <w:hideMark/>
          </w:tcPr>
          <w:p w:rsidR="004B0D41" w:rsidRPr="00D16F50" w:rsidRDefault="004B0D41" w:rsidP="007F665F">
            <w:pPr>
              <w:widowControl/>
              <w:adjustRightInd w:val="0"/>
              <w:snapToGrid w:val="0"/>
              <w:spacing w:line="166" w:lineRule="exact"/>
              <w:jc w:val="center"/>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2040年</w:t>
            </w:r>
          </w:p>
        </w:tc>
        <w:tc>
          <w:tcPr>
            <w:tcW w:w="1189" w:type="dxa"/>
            <w:tcBorders>
              <w:left w:val="single" w:sz="12" w:space="0" w:color="auto"/>
              <w:bottom w:val="single" w:sz="12" w:space="0" w:color="auto"/>
            </w:tcBorders>
            <w:shd w:val="clear" w:color="auto" w:fill="auto"/>
            <w:noWrap/>
            <w:vAlign w:val="center"/>
            <w:hideMark/>
          </w:tcPr>
          <w:p w:rsidR="004B0D41" w:rsidRPr="00D16F5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 xml:space="preserve">87,399 </w:t>
            </w:r>
          </w:p>
        </w:tc>
        <w:tc>
          <w:tcPr>
            <w:tcW w:w="1217" w:type="dxa"/>
            <w:tcBorders>
              <w:bottom w:val="single" w:sz="12" w:space="0" w:color="auto"/>
            </w:tcBorders>
            <w:shd w:val="clear" w:color="auto" w:fill="auto"/>
            <w:noWrap/>
            <w:vAlign w:val="center"/>
          </w:tcPr>
          <w:p w:rsidR="004B0D41" w:rsidRPr="00D16F50" w:rsidRDefault="00BF2AB3"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432,736</w:t>
            </w:r>
          </w:p>
        </w:tc>
        <w:tc>
          <w:tcPr>
            <w:tcW w:w="1176" w:type="dxa"/>
            <w:tcBorders>
              <w:bottom w:val="single" w:sz="12" w:space="0" w:color="auto"/>
            </w:tcBorders>
            <w:shd w:val="clear" w:color="auto" w:fill="auto"/>
            <w:noWrap/>
            <w:vAlign w:val="center"/>
          </w:tcPr>
          <w:p w:rsidR="004B0D41" w:rsidRPr="00D16F50" w:rsidRDefault="00BF2AB3"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ＭＳ Ｐゴシック" w:hint="eastAsia"/>
                <w:kern w:val="0"/>
                <w:sz w:val="16"/>
                <w:szCs w:val="16"/>
              </w:rPr>
              <w:t>124,528</w:t>
            </w:r>
          </w:p>
        </w:tc>
        <w:tc>
          <w:tcPr>
            <w:tcW w:w="1162" w:type="dxa"/>
            <w:tcBorders>
              <w:bottom w:val="single" w:sz="12" w:space="0" w:color="auto"/>
              <w:right w:val="single" w:sz="12" w:space="0" w:color="auto"/>
            </w:tcBorders>
            <w:shd w:val="clear" w:color="auto" w:fill="auto"/>
            <w:noWrap/>
            <w:vAlign w:val="center"/>
            <w:hideMark/>
          </w:tcPr>
          <w:p w:rsidR="004B0D41" w:rsidRPr="00D16F5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 xml:space="preserve">147,533 </w:t>
            </w:r>
          </w:p>
        </w:tc>
        <w:tc>
          <w:tcPr>
            <w:tcW w:w="1265" w:type="dxa"/>
            <w:tcBorders>
              <w:left w:val="single" w:sz="12" w:space="0" w:color="auto"/>
              <w:bottom w:val="single" w:sz="12" w:space="0" w:color="auto"/>
            </w:tcBorders>
            <w:shd w:val="clear" w:color="auto" w:fill="auto"/>
            <w:noWrap/>
            <w:vAlign w:val="center"/>
            <w:hideMark/>
          </w:tcPr>
          <w:p w:rsidR="004B0D41" w:rsidRPr="00D16F50" w:rsidRDefault="004B0D41" w:rsidP="00463B0F">
            <w:pPr>
              <w:widowControl/>
              <w:adjustRightInd w:val="0"/>
              <w:snapToGrid w:val="0"/>
              <w:spacing w:line="166" w:lineRule="exact"/>
              <w:jc w:val="right"/>
              <w:rPr>
                <w:rFonts w:ascii="ＭＳ Ｐゴシック" w:eastAsia="ＭＳ Ｐゴシック" w:hAnsi="ＭＳ Ｐゴシック" w:cs="ＭＳ Ｐゴシック"/>
                <w:kern w:val="0"/>
                <w:sz w:val="16"/>
                <w:szCs w:val="16"/>
              </w:rPr>
            </w:pPr>
            <w:r w:rsidRPr="00D16F50">
              <w:rPr>
                <w:rFonts w:ascii="ＭＳ Ｐゴシック" w:eastAsia="ＭＳ Ｐゴシック" w:hAnsi="ＭＳ Ｐゴシック" w:cs="Times New Roman" w:hint="eastAsia"/>
                <w:sz w:val="16"/>
                <w:szCs w:val="16"/>
              </w:rPr>
              <w:t xml:space="preserve">792,196 </w:t>
            </w:r>
          </w:p>
        </w:tc>
      </w:tr>
      <w:tr w:rsidR="004B0D41" w:rsidRPr="001971A3" w:rsidTr="00640FF4">
        <w:trPr>
          <w:trHeight w:val="20"/>
        </w:trPr>
        <w:tc>
          <w:tcPr>
            <w:tcW w:w="919" w:type="dxa"/>
            <w:vMerge w:val="restart"/>
            <w:tcBorders>
              <w:top w:val="single" w:sz="12" w:space="0" w:color="auto"/>
              <w:bottom w:val="single" w:sz="4" w:space="0" w:color="auto"/>
            </w:tcBorders>
            <w:shd w:val="clear" w:color="auto" w:fill="auto"/>
            <w:noWrap/>
            <w:vAlign w:val="center"/>
            <w:hideMark/>
          </w:tcPr>
          <w:p w:rsidR="004B0D41" w:rsidRPr="008A062D" w:rsidRDefault="004B0D41" w:rsidP="0044556A">
            <w:pPr>
              <w:widowControl/>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大阪市</w:t>
            </w:r>
          </w:p>
        </w:tc>
        <w:tc>
          <w:tcPr>
            <w:tcW w:w="754" w:type="dxa"/>
            <w:vMerge w:val="restart"/>
            <w:tcBorders>
              <w:top w:val="single" w:sz="12" w:space="0" w:color="auto"/>
              <w:bottom w:val="single" w:sz="4" w:space="0" w:color="auto"/>
            </w:tcBorders>
            <w:shd w:val="clear" w:color="auto" w:fill="auto"/>
            <w:noWrap/>
            <w:vAlign w:val="center"/>
            <w:hideMark/>
          </w:tcPr>
          <w:p w:rsidR="004B0D41" w:rsidRPr="008A062D" w:rsidRDefault="004B0D41" w:rsidP="000B75CD">
            <w:pPr>
              <w:widowControl/>
              <w:adjustRightInd w:val="0"/>
              <w:snapToGrid w:val="0"/>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男性</w:t>
            </w:r>
          </w:p>
        </w:tc>
        <w:tc>
          <w:tcPr>
            <w:tcW w:w="937" w:type="dxa"/>
            <w:tcBorders>
              <w:top w:val="single" w:sz="12"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2010年</w:t>
            </w:r>
          </w:p>
        </w:tc>
        <w:tc>
          <w:tcPr>
            <w:tcW w:w="1189" w:type="dxa"/>
            <w:tcBorders>
              <w:top w:val="single" w:sz="12"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158,603 </w:t>
            </w:r>
          </w:p>
        </w:tc>
        <w:tc>
          <w:tcPr>
            <w:tcW w:w="1217" w:type="dxa"/>
            <w:tcBorders>
              <w:top w:val="single" w:sz="12"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876,953 </w:t>
            </w:r>
          </w:p>
        </w:tc>
        <w:tc>
          <w:tcPr>
            <w:tcW w:w="1176" w:type="dxa"/>
            <w:tcBorders>
              <w:top w:val="single" w:sz="12"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156,238 </w:t>
            </w:r>
          </w:p>
        </w:tc>
        <w:tc>
          <w:tcPr>
            <w:tcW w:w="1162" w:type="dxa"/>
            <w:tcBorders>
              <w:top w:val="single" w:sz="12"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102,004 </w:t>
            </w:r>
          </w:p>
        </w:tc>
        <w:tc>
          <w:tcPr>
            <w:tcW w:w="1265" w:type="dxa"/>
            <w:tcBorders>
              <w:top w:val="single" w:sz="12"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1,293,798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4"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131,324 </w:t>
            </w:r>
          </w:p>
        </w:tc>
        <w:tc>
          <w:tcPr>
            <w:tcW w:w="1217"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781,699 </w:t>
            </w:r>
          </w:p>
        </w:tc>
        <w:tc>
          <w:tcPr>
            <w:tcW w:w="1176"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135,085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175,714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1,223,822 </w:t>
            </w:r>
          </w:p>
        </w:tc>
      </w:tr>
      <w:tr w:rsidR="004B0D41" w:rsidRPr="001971A3" w:rsidTr="00640FF4">
        <w:trPr>
          <w:trHeight w:val="47"/>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8"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102,840 </w:t>
            </w:r>
          </w:p>
        </w:tc>
        <w:tc>
          <w:tcPr>
            <w:tcW w:w="1217"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637,059 </w:t>
            </w:r>
          </w:p>
        </w:tc>
        <w:tc>
          <w:tcPr>
            <w:tcW w:w="1176"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175,979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171,635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1,087,513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val="restart"/>
            <w:tcBorders>
              <w:top w:val="single" w:sz="8" w:space="0" w:color="auto"/>
              <w:bottom w:val="single" w:sz="4" w:space="0" w:color="auto"/>
            </w:tcBorders>
            <w:shd w:val="clear" w:color="auto" w:fill="auto"/>
            <w:noWrap/>
            <w:vAlign w:val="center"/>
            <w:hideMark/>
          </w:tcPr>
          <w:p w:rsidR="004B0D41" w:rsidRPr="008A062D" w:rsidRDefault="004B0D41" w:rsidP="000B75CD">
            <w:pPr>
              <w:widowControl/>
              <w:adjustRightInd w:val="0"/>
              <w:snapToGrid w:val="0"/>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女性</w:t>
            </w:r>
          </w:p>
        </w:tc>
        <w:tc>
          <w:tcPr>
            <w:tcW w:w="937" w:type="dxa"/>
            <w:tcBorders>
              <w:top w:val="single" w:sz="8"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2010年</w:t>
            </w:r>
          </w:p>
        </w:tc>
        <w:tc>
          <w:tcPr>
            <w:tcW w:w="1189" w:type="dxa"/>
            <w:tcBorders>
              <w:top w:val="single" w:sz="8"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151,393 </w:t>
            </w:r>
          </w:p>
        </w:tc>
        <w:tc>
          <w:tcPr>
            <w:tcW w:w="1217" w:type="dxa"/>
            <w:tcBorders>
              <w:top w:val="single" w:sz="8"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873,610 </w:t>
            </w:r>
          </w:p>
        </w:tc>
        <w:tc>
          <w:tcPr>
            <w:tcW w:w="1176" w:type="dxa"/>
            <w:tcBorders>
              <w:top w:val="single" w:sz="8"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174,906 </w:t>
            </w:r>
          </w:p>
        </w:tc>
        <w:tc>
          <w:tcPr>
            <w:tcW w:w="1162" w:type="dxa"/>
            <w:tcBorders>
              <w:top w:val="single" w:sz="8"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171,607 </w:t>
            </w:r>
          </w:p>
        </w:tc>
        <w:tc>
          <w:tcPr>
            <w:tcW w:w="1265" w:type="dxa"/>
            <w:tcBorders>
              <w:top w:val="single" w:sz="8"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1,371,516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4"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124,876 </w:t>
            </w:r>
          </w:p>
        </w:tc>
        <w:tc>
          <w:tcPr>
            <w:tcW w:w="1217"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788,962 </w:t>
            </w:r>
          </w:p>
        </w:tc>
        <w:tc>
          <w:tcPr>
            <w:tcW w:w="1176" w:type="dxa"/>
            <w:tcBorders>
              <w:top w:val="single" w:sz="4" w:space="0" w:color="auto"/>
              <w:bottom w:val="single" w:sz="4"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142,863 </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272,644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1,329,345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8" w:space="0" w:color="auto"/>
            </w:tcBorders>
            <w:vAlign w:val="center"/>
            <w:hideMark/>
          </w:tcPr>
          <w:p w:rsidR="004B0D41" w:rsidRPr="008A062D" w:rsidRDefault="004B0D41" w:rsidP="000B75CD">
            <w:pPr>
              <w:widowControl/>
              <w:adjustRightInd w:val="0"/>
              <w:snapToGrid w:val="0"/>
              <w:spacing w:line="18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8"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2040年</w:t>
            </w:r>
          </w:p>
        </w:tc>
        <w:tc>
          <w:tcPr>
            <w:tcW w:w="1189"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97,798 </w:t>
            </w:r>
          </w:p>
        </w:tc>
        <w:tc>
          <w:tcPr>
            <w:tcW w:w="1217"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643,623 </w:t>
            </w:r>
          </w:p>
        </w:tc>
        <w:tc>
          <w:tcPr>
            <w:tcW w:w="1176" w:type="dxa"/>
            <w:tcBorders>
              <w:top w:val="single" w:sz="4" w:space="0" w:color="auto"/>
              <w:bottom w:val="single" w:sz="8" w:space="0" w:color="auto"/>
            </w:tcBorders>
            <w:shd w:val="clear" w:color="auto" w:fill="auto"/>
            <w:noWrap/>
            <w:vAlign w:val="center"/>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192,281 </w:t>
            </w:r>
          </w:p>
        </w:tc>
        <w:tc>
          <w:tcPr>
            <w:tcW w:w="1162" w:type="dxa"/>
            <w:tcBorders>
              <w:top w:val="single" w:sz="4" w:space="0" w:color="auto"/>
              <w:bottom w:val="single" w:sz="8" w:space="0" w:color="auto"/>
              <w:right w:val="single" w:sz="12"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270,499 </w:t>
            </w:r>
          </w:p>
        </w:tc>
        <w:tc>
          <w:tcPr>
            <w:tcW w:w="1265" w:type="dxa"/>
            <w:tcBorders>
              <w:top w:val="single" w:sz="4" w:space="0" w:color="auto"/>
              <w:left w:val="single" w:sz="12" w:space="0" w:color="auto"/>
              <w:bottom w:val="single" w:sz="8" w:space="0" w:color="auto"/>
            </w:tcBorders>
            <w:shd w:val="clear" w:color="auto" w:fill="auto"/>
            <w:noWrap/>
            <w:vAlign w:val="center"/>
            <w:hideMark/>
          </w:tcPr>
          <w:p w:rsidR="004B0D41" w:rsidRPr="001E74C0" w:rsidRDefault="004B0D41" w:rsidP="00463B0F">
            <w:pPr>
              <w:widowControl/>
              <w:spacing w:line="166" w:lineRule="exact"/>
              <w:jc w:val="right"/>
              <w:rPr>
                <w:rFonts w:ascii="ＭＳ Ｐゴシック" w:eastAsia="ＭＳ Ｐゴシック" w:hAnsi="ＭＳ Ｐゴシック" w:cs="ＭＳ Ｐゴシック"/>
                <w:color w:val="000000"/>
                <w:kern w:val="0"/>
                <w:sz w:val="16"/>
                <w:szCs w:val="16"/>
              </w:rPr>
            </w:pPr>
            <w:r w:rsidRPr="001E74C0">
              <w:rPr>
                <w:rFonts w:ascii="ＭＳ Ｐゴシック" w:eastAsia="ＭＳ Ｐゴシック" w:hAnsi="ＭＳ Ｐゴシック" w:cs="ＭＳ Ｐゴシック" w:hint="eastAsia"/>
                <w:color w:val="000000"/>
                <w:kern w:val="0"/>
                <w:sz w:val="16"/>
                <w:szCs w:val="16"/>
              </w:rPr>
              <w:t xml:space="preserve">1,204,201 </w:t>
            </w:r>
          </w:p>
        </w:tc>
      </w:tr>
      <w:tr w:rsidR="004B0D41" w:rsidRPr="001971A3" w:rsidTr="00640FF4">
        <w:trPr>
          <w:trHeight w:val="20"/>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val="restart"/>
            <w:tcBorders>
              <w:top w:val="double" w:sz="4" w:space="0" w:color="auto"/>
              <w:bottom w:val="single" w:sz="4" w:space="0" w:color="auto"/>
            </w:tcBorders>
            <w:shd w:val="clear" w:color="auto" w:fill="auto"/>
            <w:noWrap/>
            <w:vAlign w:val="center"/>
            <w:hideMark/>
          </w:tcPr>
          <w:p w:rsidR="004B0D41" w:rsidRPr="008A062D" w:rsidRDefault="004B0D41" w:rsidP="000B75CD">
            <w:pPr>
              <w:widowControl/>
              <w:adjustRightInd w:val="0"/>
              <w:snapToGrid w:val="0"/>
              <w:spacing w:line="180"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男女計</w:t>
            </w:r>
          </w:p>
        </w:tc>
        <w:tc>
          <w:tcPr>
            <w:tcW w:w="937" w:type="dxa"/>
            <w:tcBorders>
              <w:top w:val="doub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2010年</w:t>
            </w:r>
          </w:p>
        </w:tc>
        <w:tc>
          <w:tcPr>
            <w:tcW w:w="1189" w:type="dxa"/>
            <w:tcBorders>
              <w:top w:val="double" w:sz="4" w:space="0" w:color="auto"/>
              <w:left w:val="single" w:sz="12" w:space="0" w:color="auto"/>
              <w:bottom w:val="single" w:sz="4" w:space="0" w:color="auto"/>
            </w:tcBorders>
            <w:shd w:val="clear" w:color="auto" w:fill="auto"/>
            <w:noWrap/>
            <w:vAlign w:val="center"/>
            <w:hideMark/>
          </w:tcPr>
          <w:p w:rsidR="004B0D41" w:rsidRPr="008A062D" w:rsidRDefault="005A4126"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Times New Roman" w:hint="eastAsia"/>
                <w:color w:val="000000"/>
                <w:sz w:val="16"/>
                <w:szCs w:val="16"/>
              </w:rPr>
              <w:t>309,995</w:t>
            </w:r>
            <w:r w:rsidR="004B0D41" w:rsidRPr="008A062D">
              <w:rPr>
                <w:rFonts w:ascii="ＭＳ Ｐゴシック" w:eastAsia="ＭＳ Ｐゴシック" w:hAnsi="ＭＳ Ｐゴシック" w:cs="Times New Roman" w:hint="eastAsia"/>
                <w:color w:val="000000"/>
                <w:sz w:val="16"/>
                <w:szCs w:val="16"/>
              </w:rPr>
              <w:t xml:space="preserve"> </w:t>
            </w:r>
          </w:p>
        </w:tc>
        <w:tc>
          <w:tcPr>
            <w:tcW w:w="1217" w:type="dxa"/>
            <w:tcBorders>
              <w:top w:val="double" w:sz="4" w:space="0" w:color="auto"/>
              <w:bottom w:val="single" w:sz="4" w:space="0" w:color="auto"/>
            </w:tcBorders>
            <w:shd w:val="clear" w:color="auto" w:fill="auto"/>
            <w:noWrap/>
            <w:vAlign w:val="center"/>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1,750,563</w:t>
            </w:r>
          </w:p>
        </w:tc>
        <w:tc>
          <w:tcPr>
            <w:tcW w:w="1176" w:type="dxa"/>
            <w:tcBorders>
              <w:top w:val="double" w:sz="4" w:space="0" w:color="auto"/>
              <w:bottom w:val="single" w:sz="4" w:space="0" w:color="auto"/>
            </w:tcBorders>
            <w:shd w:val="clear" w:color="auto" w:fill="auto"/>
            <w:noWrap/>
            <w:vAlign w:val="center"/>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331,145</w:t>
            </w:r>
          </w:p>
        </w:tc>
        <w:tc>
          <w:tcPr>
            <w:tcW w:w="1162" w:type="dxa"/>
            <w:tcBorders>
              <w:top w:val="double" w:sz="4" w:space="0" w:color="auto"/>
              <w:bottom w:val="single" w:sz="4" w:space="0" w:color="auto"/>
              <w:right w:val="single" w:sz="12" w:space="0" w:color="auto"/>
            </w:tcBorders>
            <w:shd w:val="clear" w:color="auto" w:fill="auto"/>
            <w:noWrap/>
            <w:vAlign w:val="center"/>
            <w:hideMark/>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Times New Roman" w:hint="eastAsia"/>
                <w:color w:val="000000"/>
                <w:sz w:val="16"/>
                <w:szCs w:val="16"/>
              </w:rPr>
              <w:t>273,611</w:t>
            </w:r>
            <w:r w:rsidR="004B0D41" w:rsidRPr="008A062D">
              <w:rPr>
                <w:rFonts w:ascii="ＭＳ Ｐゴシック" w:eastAsia="ＭＳ Ｐゴシック" w:hAnsi="ＭＳ Ｐゴシック" w:cs="Times New Roman" w:hint="eastAsia"/>
                <w:color w:val="000000"/>
                <w:sz w:val="16"/>
                <w:szCs w:val="16"/>
              </w:rPr>
              <w:t xml:space="preserve"> </w:t>
            </w:r>
          </w:p>
        </w:tc>
        <w:tc>
          <w:tcPr>
            <w:tcW w:w="1265" w:type="dxa"/>
            <w:tcBorders>
              <w:top w:val="double" w:sz="4" w:space="0" w:color="auto"/>
              <w:left w:val="single" w:sz="12" w:space="0" w:color="auto"/>
              <w:bottom w:val="single" w:sz="4" w:space="0" w:color="auto"/>
            </w:tcBorders>
            <w:shd w:val="clear" w:color="auto" w:fill="auto"/>
            <w:noWrap/>
            <w:vAlign w:val="center"/>
            <w:hideMark/>
          </w:tcPr>
          <w:p w:rsidR="004B0D41" w:rsidRPr="008A062D" w:rsidRDefault="004B0D41" w:rsidP="005A4126">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2,665,31</w:t>
            </w:r>
            <w:r w:rsidR="005A4126">
              <w:rPr>
                <w:rFonts w:ascii="ＭＳ Ｐゴシック" w:eastAsia="ＭＳ Ｐゴシック" w:hAnsi="ＭＳ Ｐゴシック" w:cs="Times New Roman" w:hint="eastAsia"/>
                <w:color w:val="000000"/>
                <w:sz w:val="16"/>
                <w:szCs w:val="16"/>
              </w:rPr>
              <w:t>4</w:t>
            </w:r>
            <w:r w:rsidRPr="008A062D">
              <w:rPr>
                <w:rFonts w:ascii="ＭＳ Ｐゴシック" w:eastAsia="ＭＳ Ｐゴシック" w:hAnsi="ＭＳ Ｐゴシック" w:cs="Times New Roman" w:hint="eastAsia"/>
                <w:color w:val="000000"/>
                <w:sz w:val="16"/>
                <w:szCs w:val="16"/>
              </w:rPr>
              <w:t xml:space="preserve"> </w:t>
            </w:r>
          </w:p>
        </w:tc>
      </w:tr>
      <w:tr w:rsidR="004B0D41" w:rsidRPr="001971A3" w:rsidTr="00640FF4">
        <w:trPr>
          <w:trHeight w:val="47"/>
        </w:trPr>
        <w:tc>
          <w:tcPr>
            <w:tcW w:w="919" w:type="dxa"/>
            <w:vMerge/>
            <w:tcBorders>
              <w:top w:val="single" w:sz="4" w:space="0" w:color="auto"/>
              <w:bottom w:val="single" w:sz="4"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4" w:space="0" w:color="auto"/>
            </w:tcBorders>
            <w:vAlign w:val="center"/>
            <w:hideMark/>
          </w:tcPr>
          <w:p w:rsidR="004B0D41" w:rsidRPr="008A062D" w:rsidRDefault="004B0D41" w:rsidP="0044556A">
            <w:pPr>
              <w:widowControl/>
              <w:adjustRightInd w:val="0"/>
              <w:snapToGrid w:val="0"/>
              <w:spacing w:line="16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2025年</w:t>
            </w:r>
          </w:p>
        </w:tc>
        <w:tc>
          <w:tcPr>
            <w:tcW w:w="1189" w:type="dxa"/>
            <w:tcBorders>
              <w:top w:val="single" w:sz="4" w:space="0" w:color="auto"/>
              <w:left w:val="single" w:sz="12" w:space="0" w:color="auto"/>
              <w:bottom w:val="single" w:sz="4"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256,200 </w:t>
            </w:r>
          </w:p>
        </w:tc>
        <w:tc>
          <w:tcPr>
            <w:tcW w:w="1217" w:type="dxa"/>
            <w:tcBorders>
              <w:top w:val="single" w:sz="4" w:space="0" w:color="auto"/>
              <w:bottom w:val="single" w:sz="4" w:space="0" w:color="auto"/>
            </w:tcBorders>
            <w:shd w:val="clear" w:color="auto" w:fill="auto"/>
            <w:noWrap/>
            <w:vAlign w:val="center"/>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1,570,661</w:t>
            </w:r>
          </w:p>
        </w:tc>
        <w:tc>
          <w:tcPr>
            <w:tcW w:w="1176" w:type="dxa"/>
            <w:tcBorders>
              <w:top w:val="single" w:sz="4" w:space="0" w:color="auto"/>
              <w:bottom w:val="single" w:sz="4" w:space="0" w:color="auto"/>
            </w:tcBorders>
            <w:shd w:val="clear" w:color="auto" w:fill="auto"/>
            <w:noWrap/>
            <w:vAlign w:val="center"/>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277,948</w:t>
            </w:r>
          </w:p>
        </w:tc>
        <w:tc>
          <w:tcPr>
            <w:tcW w:w="1162" w:type="dxa"/>
            <w:tcBorders>
              <w:top w:val="single" w:sz="4" w:space="0" w:color="auto"/>
              <w:bottom w:val="single" w:sz="4" w:space="0" w:color="auto"/>
              <w:right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448,358 </w:t>
            </w:r>
          </w:p>
        </w:tc>
        <w:tc>
          <w:tcPr>
            <w:tcW w:w="1265" w:type="dxa"/>
            <w:tcBorders>
              <w:top w:val="single" w:sz="4" w:space="0" w:color="auto"/>
              <w:left w:val="single" w:sz="12" w:space="0" w:color="auto"/>
              <w:bottom w:val="single" w:sz="4"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2,553,167 </w:t>
            </w:r>
          </w:p>
        </w:tc>
      </w:tr>
      <w:tr w:rsidR="004B0D41" w:rsidRPr="001971A3" w:rsidTr="00640FF4">
        <w:trPr>
          <w:trHeight w:val="60"/>
        </w:trPr>
        <w:tc>
          <w:tcPr>
            <w:tcW w:w="919" w:type="dxa"/>
            <w:vMerge/>
            <w:tcBorders>
              <w:top w:val="single" w:sz="4" w:space="0" w:color="auto"/>
              <w:bottom w:val="single" w:sz="12" w:space="0" w:color="auto"/>
            </w:tcBorders>
            <w:vAlign w:val="center"/>
            <w:hideMark/>
          </w:tcPr>
          <w:p w:rsidR="004B0D41" w:rsidRPr="008A062D" w:rsidRDefault="004B0D41" w:rsidP="0044556A">
            <w:pPr>
              <w:widowControl/>
              <w:spacing w:line="180" w:lineRule="exact"/>
              <w:jc w:val="left"/>
              <w:rPr>
                <w:rFonts w:ascii="ＭＳ Ｐゴシック" w:eastAsia="ＭＳ Ｐゴシック" w:hAnsi="ＭＳ Ｐゴシック" w:cs="ＭＳ Ｐゴシック"/>
                <w:color w:val="000000"/>
                <w:kern w:val="0"/>
                <w:sz w:val="16"/>
                <w:szCs w:val="16"/>
              </w:rPr>
            </w:pPr>
          </w:p>
        </w:tc>
        <w:tc>
          <w:tcPr>
            <w:tcW w:w="754" w:type="dxa"/>
            <w:vMerge/>
            <w:tcBorders>
              <w:top w:val="single" w:sz="4" w:space="0" w:color="auto"/>
              <w:bottom w:val="single" w:sz="12" w:space="0" w:color="auto"/>
            </w:tcBorders>
            <w:vAlign w:val="center"/>
            <w:hideMark/>
          </w:tcPr>
          <w:p w:rsidR="004B0D41" w:rsidRPr="008A062D" w:rsidRDefault="004B0D41" w:rsidP="0044556A">
            <w:pPr>
              <w:widowControl/>
              <w:adjustRightInd w:val="0"/>
              <w:snapToGrid w:val="0"/>
              <w:spacing w:line="160" w:lineRule="exact"/>
              <w:jc w:val="left"/>
              <w:rPr>
                <w:rFonts w:ascii="ＭＳ Ｐゴシック" w:eastAsia="ＭＳ Ｐゴシック" w:hAnsi="ＭＳ Ｐゴシック" w:cs="ＭＳ Ｐゴシック"/>
                <w:color w:val="000000"/>
                <w:kern w:val="0"/>
                <w:sz w:val="16"/>
                <w:szCs w:val="16"/>
              </w:rPr>
            </w:pPr>
          </w:p>
        </w:tc>
        <w:tc>
          <w:tcPr>
            <w:tcW w:w="937" w:type="dxa"/>
            <w:tcBorders>
              <w:top w:val="single" w:sz="4" w:space="0" w:color="auto"/>
              <w:bottom w:val="single" w:sz="12" w:space="0" w:color="auto"/>
              <w:right w:val="single" w:sz="12" w:space="0" w:color="auto"/>
            </w:tcBorders>
            <w:shd w:val="clear" w:color="auto" w:fill="auto"/>
            <w:noWrap/>
            <w:vAlign w:val="center"/>
            <w:hideMark/>
          </w:tcPr>
          <w:p w:rsidR="004B0D41" w:rsidRPr="008A062D" w:rsidRDefault="004B0D41" w:rsidP="007F665F">
            <w:pPr>
              <w:widowControl/>
              <w:adjustRightInd w:val="0"/>
              <w:snapToGrid w:val="0"/>
              <w:spacing w:line="166" w:lineRule="exact"/>
              <w:jc w:val="center"/>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ＭＳ Ｐゴシック" w:hint="eastAsia"/>
                <w:color w:val="000000"/>
                <w:kern w:val="0"/>
                <w:sz w:val="16"/>
                <w:szCs w:val="16"/>
              </w:rPr>
              <w:t>2040年</w:t>
            </w:r>
          </w:p>
        </w:tc>
        <w:tc>
          <w:tcPr>
            <w:tcW w:w="1189" w:type="dxa"/>
            <w:tcBorders>
              <w:top w:val="single" w:sz="4" w:space="0" w:color="auto"/>
              <w:left w:val="single" w:sz="12" w:space="0" w:color="auto"/>
              <w:bottom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200,638 </w:t>
            </w:r>
          </w:p>
        </w:tc>
        <w:tc>
          <w:tcPr>
            <w:tcW w:w="1217" w:type="dxa"/>
            <w:tcBorders>
              <w:top w:val="single" w:sz="4" w:space="0" w:color="auto"/>
              <w:bottom w:val="single" w:sz="12" w:space="0" w:color="auto"/>
            </w:tcBorders>
            <w:shd w:val="clear" w:color="auto" w:fill="auto"/>
            <w:noWrap/>
            <w:vAlign w:val="center"/>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1,280,682</w:t>
            </w:r>
          </w:p>
        </w:tc>
        <w:tc>
          <w:tcPr>
            <w:tcW w:w="1176" w:type="dxa"/>
            <w:tcBorders>
              <w:top w:val="single" w:sz="4" w:space="0" w:color="auto"/>
              <w:bottom w:val="single" w:sz="12" w:space="0" w:color="auto"/>
            </w:tcBorders>
            <w:shd w:val="clear" w:color="auto" w:fill="auto"/>
            <w:noWrap/>
            <w:vAlign w:val="center"/>
          </w:tcPr>
          <w:p w:rsidR="004B0D41" w:rsidRPr="008A062D" w:rsidRDefault="001F2C84"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368,260</w:t>
            </w:r>
          </w:p>
        </w:tc>
        <w:tc>
          <w:tcPr>
            <w:tcW w:w="1162" w:type="dxa"/>
            <w:tcBorders>
              <w:top w:val="single" w:sz="4" w:space="0" w:color="auto"/>
              <w:bottom w:val="single" w:sz="12" w:space="0" w:color="auto"/>
              <w:right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442,134 </w:t>
            </w:r>
          </w:p>
        </w:tc>
        <w:tc>
          <w:tcPr>
            <w:tcW w:w="1265" w:type="dxa"/>
            <w:tcBorders>
              <w:top w:val="single" w:sz="4" w:space="0" w:color="auto"/>
              <w:left w:val="single" w:sz="12" w:space="0" w:color="auto"/>
              <w:bottom w:val="single" w:sz="12" w:space="0" w:color="auto"/>
            </w:tcBorders>
            <w:shd w:val="clear" w:color="auto" w:fill="auto"/>
            <w:noWrap/>
            <w:vAlign w:val="center"/>
            <w:hideMark/>
          </w:tcPr>
          <w:p w:rsidR="004B0D41" w:rsidRPr="008A062D" w:rsidRDefault="004B0D41" w:rsidP="00463B0F">
            <w:pPr>
              <w:widowControl/>
              <w:adjustRightInd w:val="0"/>
              <w:snapToGrid w:val="0"/>
              <w:spacing w:line="166" w:lineRule="exact"/>
              <w:jc w:val="right"/>
              <w:rPr>
                <w:rFonts w:ascii="ＭＳ Ｐゴシック" w:eastAsia="ＭＳ Ｐゴシック" w:hAnsi="ＭＳ Ｐゴシック" w:cs="ＭＳ Ｐゴシック"/>
                <w:color w:val="000000"/>
                <w:kern w:val="0"/>
                <w:sz w:val="16"/>
                <w:szCs w:val="16"/>
              </w:rPr>
            </w:pPr>
            <w:r w:rsidRPr="008A062D">
              <w:rPr>
                <w:rFonts w:ascii="ＭＳ Ｐゴシック" w:eastAsia="ＭＳ Ｐゴシック" w:hAnsi="ＭＳ Ｐゴシック" w:cs="Times New Roman" w:hint="eastAsia"/>
                <w:color w:val="000000"/>
                <w:sz w:val="16"/>
                <w:szCs w:val="16"/>
              </w:rPr>
              <w:t xml:space="preserve">2,291,714 </w:t>
            </w:r>
          </w:p>
        </w:tc>
      </w:tr>
    </w:tbl>
    <w:p w:rsidR="0044556A" w:rsidRDefault="0044556A" w:rsidP="0044556A">
      <w:pPr>
        <w:spacing w:line="280" w:lineRule="exact"/>
        <w:ind w:firstLineChars="1100" w:firstLine="1980"/>
        <w:rPr>
          <w:rFonts w:ascii="Century" w:eastAsia="ＭＳ 明朝" w:hAnsi="Century" w:cs="Times New Roman"/>
          <w:sz w:val="18"/>
          <w:szCs w:val="18"/>
        </w:rPr>
      </w:pPr>
      <w:r w:rsidRPr="001971A3">
        <w:rPr>
          <w:rFonts w:ascii="ＭＳ ゴシック" w:eastAsia="ＭＳ ゴシック" w:hAnsi="ＭＳ ゴシック" w:cs="Times New Roman" w:hint="eastAsia"/>
          <w:sz w:val="18"/>
          <w:szCs w:val="18"/>
        </w:rPr>
        <w:t>出典</w:t>
      </w:r>
      <w:r>
        <w:rPr>
          <w:rFonts w:ascii="ＭＳ ゴシック" w:eastAsia="ＭＳ ゴシック" w:hAnsi="ＭＳ ゴシック" w:cs="Times New Roman" w:hint="eastAsia"/>
          <w:sz w:val="18"/>
          <w:szCs w:val="18"/>
        </w:rPr>
        <w:t xml:space="preserve"> </w:t>
      </w:r>
      <w:r w:rsidRPr="001971A3">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 xml:space="preserve"> </w:t>
      </w:r>
      <w:r w:rsidRPr="001971A3">
        <w:rPr>
          <w:rFonts w:ascii="ＭＳ ゴシック" w:eastAsia="ＭＳ ゴシック" w:hAnsi="ＭＳ ゴシック" w:cs="Times New Roman" w:hint="eastAsia"/>
          <w:sz w:val="18"/>
          <w:szCs w:val="18"/>
        </w:rPr>
        <w:t>国立社会保障・人口問題研究所</w:t>
      </w:r>
      <w:r>
        <w:rPr>
          <w:rFonts w:ascii="ＭＳ ゴシック" w:eastAsia="ＭＳ ゴシック" w:hAnsi="ＭＳ ゴシック" w:cs="Times New Roman" w:hint="eastAsia"/>
          <w:sz w:val="18"/>
          <w:szCs w:val="18"/>
        </w:rPr>
        <w:t>「</w:t>
      </w:r>
      <w:r w:rsidRPr="001971A3">
        <w:rPr>
          <w:rFonts w:ascii="ＭＳ ゴシック" w:eastAsia="ＭＳ ゴシック" w:hAnsi="ＭＳ ゴシック" w:cs="Times New Roman" w:hint="eastAsia"/>
          <w:sz w:val="18"/>
          <w:szCs w:val="18"/>
        </w:rPr>
        <w:t>日本の地域別将来推計人口（平成25年3月推計）</w:t>
      </w:r>
      <w:r w:rsidR="00280FCA">
        <w:rPr>
          <w:rFonts w:ascii="ＭＳ ゴシック" w:eastAsia="ＭＳ ゴシック" w:hAnsi="ＭＳ ゴシック" w:cs="Times New Roman" w:hint="eastAsia"/>
          <w:sz w:val="18"/>
          <w:szCs w:val="18"/>
        </w:rPr>
        <w:t>」</w:t>
      </w:r>
    </w:p>
    <w:p w:rsidR="00BD2318" w:rsidRDefault="00BD23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44556A" w:rsidRPr="00917D1B" w:rsidRDefault="004A7886" w:rsidP="00096840">
      <w:pPr>
        <w:spacing w:line="36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全国的に</w:t>
      </w:r>
      <w:r w:rsidR="0044556A">
        <w:rPr>
          <w:rFonts w:ascii="HG丸ｺﾞｼｯｸM-PRO" w:eastAsia="HG丸ｺﾞｼｯｸM-PRO" w:hAnsi="HG丸ｺﾞｼｯｸM-PRO" w:hint="eastAsia"/>
          <w:szCs w:val="21"/>
        </w:rPr>
        <w:t>は75歳以上の後期高齢者人口は、平成</w:t>
      </w:r>
      <w:r w:rsidR="0023132F">
        <w:rPr>
          <w:rFonts w:ascii="HG丸ｺﾞｼｯｸM-PRO" w:eastAsia="HG丸ｺﾞｼｯｸM-PRO" w:hAnsi="HG丸ｺﾞｼｯｸM-PRO" w:hint="eastAsia"/>
          <w:szCs w:val="21"/>
        </w:rPr>
        <w:t>22</w:t>
      </w:r>
      <w:r w:rsidR="0044556A">
        <w:rPr>
          <w:rFonts w:ascii="HG丸ｺﾞｼｯｸM-PRO" w:eastAsia="HG丸ｺﾞｼｯｸM-PRO" w:hAnsi="HG丸ｺﾞｼｯｸM-PRO" w:hint="eastAsia"/>
          <w:szCs w:val="21"/>
        </w:rPr>
        <w:t>年（2010年）の約1,400万人から平成37年（2025年）には約2,200万人の約1</w:t>
      </w:r>
      <w:r w:rsidR="006E30C2">
        <w:rPr>
          <w:rFonts w:ascii="HG丸ｺﾞｼｯｸM-PRO" w:eastAsia="HG丸ｺﾞｼｯｸM-PRO" w:hAnsi="HG丸ｺﾞｼｯｸM-PRO" w:hint="eastAsia"/>
          <w:szCs w:val="21"/>
        </w:rPr>
        <w:t>.</w:t>
      </w:r>
      <w:r w:rsidR="0044556A">
        <w:rPr>
          <w:rFonts w:ascii="HG丸ｺﾞｼｯｸM-PRO" w:eastAsia="HG丸ｺﾞｼｯｸM-PRO" w:hAnsi="HG丸ｺﾞｼｯｸM-PRO" w:hint="eastAsia"/>
          <w:szCs w:val="21"/>
        </w:rPr>
        <w:t>5倍に増加すると推計されている。</w:t>
      </w:r>
    </w:p>
    <w:p w:rsidR="0044556A" w:rsidRDefault="0044556A" w:rsidP="00096840">
      <w:pPr>
        <w:pStyle w:val="af1"/>
        <w:spacing w:line="360" w:lineRule="exact"/>
        <w:ind w:leftChars="300" w:left="630"/>
        <w:jc w:val="left"/>
        <w:rPr>
          <w:rFonts w:ascii="HG丸ｺﾞｼｯｸM-PRO" w:eastAsia="HG丸ｺﾞｼｯｸM-PRO" w:hAnsi="HG丸ｺﾞｼｯｸM-PRO"/>
          <w:szCs w:val="21"/>
        </w:rPr>
      </w:pPr>
      <w:r w:rsidRPr="00917D1B">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大阪府は全国で4番目の増加率（約</w:t>
      </w:r>
      <w:r w:rsidR="006E30C2">
        <w:rPr>
          <w:rFonts w:ascii="HG丸ｺﾞｼｯｸM-PRO" w:eastAsia="HG丸ｺﾞｼｯｸM-PRO" w:hAnsi="HG丸ｺﾞｼｯｸM-PRO" w:hint="eastAsia"/>
          <w:szCs w:val="21"/>
        </w:rPr>
        <w:t>1.8</w:t>
      </w:r>
      <w:r>
        <w:rPr>
          <w:rFonts w:ascii="HG丸ｺﾞｼｯｸM-PRO" w:eastAsia="HG丸ｺﾞｼｯｸM-PRO" w:hAnsi="HG丸ｺﾞｼｯｸM-PRO" w:hint="eastAsia"/>
          <w:szCs w:val="21"/>
        </w:rPr>
        <w:t>倍）と</w:t>
      </w:r>
      <w:r w:rsidR="00BD2318">
        <w:rPr>
          <w:rFonts w:ascii="HG丸ｺﾞｼｯｸM-PRO" w:eastAsia="HG丸ｺﾞｼｯｸM-PRO" w:hAnsi="HG丸ｺﾞｼｯｸM-PRO" w:hint="eastAsia"/>
          <w:szCs w:val="21"/>
        </w:rPr>
        <w:t>なり</w:t>
      </w:r>
      <w:r>
        <w:rPr>
          <w:rFonts w:ascii="HG丸ｺﾞｼｯｸM-PRO" w:eastAsia="HG丸ｺﾞｼｯｸM-PRO" w:hAnsi="HG丸ｺﾞｼｯｸM-PRO" w:hint="eastAsia"/>
          <w:szCs w:val="21"/>
        </w:rPr>
        <w:t>全国を上回っている。</w:t>
      </w:r>
    </w:p>
    <w:p w:rsidR="0044556A" w:rsidRPr="006E30C2" w:rsidRDefault="0044556A" w:rsidP="00096840">
      <w:pPr>
        <w:pStyle w:val="af1"/>
        <w:spacing w:line="360" w:lineRule="exact"/>
        <w:ind w:leftChars="300" w:left="630"/>
        <w:jc w:val="left"/>
        <w:rPr>
          <w:rFonts w:ascii="HG丸ｺﾞｼｯｸM-PRO" w:eastAsia="HG丸ｺﾞｼｯｸM-PRO" w:hAnsi="HG丸ｺﾞｼｯｸM-PRO"/>
          <w:szCs w:val="21"/>
        </w:rPr>
      </w:pPr>
    </w:p>
    <w:p w:rsidR="0044556A" w:rsidRPr="005F6F0C" w:rsidRDefault="0044556A" w:rsidP="00BD2318">
      <w:pPr>
        <w:widowControl/>
        <w:ind w:firstLineChars="100" w:firstLine="210"/>
        <w:jc w:val="left"/>
        <w:rPr>
          <w:rFonts w:ascii="HG丸ｺﾞｼｯｸM-PRO" w:eastAsia="HG丸ｺﾞｼｯｸM-PRO" w:hAnsi="HG丸ｺﾞｼｯｸM-PRO"/>
          <w:szCs w:val="21"/>
        </w:rPr>
      </w:pPr>
      <w:r>
        <w:rPr>
          <w:rFonts w:asciiTheme="majorEastAsia" w:eastAsiaTheme="majorEastAsia" w:hAnsiTheme="majorEastAsia" w:hint="eastAsia"/>
          <w:szCs w:val="21"/>
        </w:rPr>
        <w:t>（表3</w:t>
      </w:r>
      <w:r w:rsidRPr="005F6F0C">
        <w:rPr>
          <w:rFonts w:asciiTheme="majorEastAsia" w:eastAsiaTheme="majorEastAsia" w:hAnsiTheme="majorEastAsia" w:hint="eastAsia"/>
          <w:szCs w:val="21"/>
        </w:rPr>
        <w:t>）全国高齢者（75歳以上）の推計</w:t>
      </w:r>
    </w:p>
    <w:tbl>
      <w:tblPr>
        <w:tblpPr w:leftFromText="142" w:rightFromText="142" w:vertAnchor="text" w:horzAnchor="page" w:tblpX="1633" w:tblpY="4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
        <w:gridCol w:w="994"/>
        <w:gridCol w:w="992"/>
        <w:gridCol w:w="932"/>
        <w:gridCol w:w="1050"/>
        <w:gridCol w:w="979"/>
        <w:gridCol w:w="283"/>
        <w:gridCol w:w="992"/>
        <w:gridCol w:w="283"/>
        <w:gridCol w:w="993"/>
        <w:gridCol w:w="992"/>
      </w:tblGrid>
      <w:tr w:rsidR="00A179C7" w:rsidRPr="006C02B2" w:rsidTr="00A179C7">
        <w:trPr>
          <w:trHeight w:val="110"/>
        </w:trPr>
        <w:tc>
          <w:tcPr>
            <w:tcW w:w="974" w:type="dxa"/>
            <w:tcBorders>
              <w:top w:val="single" w:sz="12" w:space="0" w:color="auto"/>
              <w:left w:val="single" w:sz="12" w:space="0" w:color="auto"/>
              <w:bottom w:val="single" w:sz="12" w:space="0" w:color="auto"/>
              <w:right w:val="single" w:sz="12" w:space="0" w:color="auto"/>
            </w:tcBorders>
          </w:tcPr>
          <w:p w:rsidR="00A179C7" w:rsidRPr="0070625F" w:rsidRDefault="00A179C7" w:rsidP="00A179C7">
            <w:pPr>
              <w:pStyle w:val="Default"/>
              <w:spacing w:line="280" w:lineRule="exact"/>
              <w:jc w:val="center"/>
              <w:rPr>
                <w:rFonts w:hAnsi="ＭＳ Ｐゴシック"/>
                <w:color w:val="auto"/>
                <w:sz w:val="16"/>
                <w:szCs w:val="16"/>
              </w:rPr>
            </w:pPr>
          </w:p>
        </w:tc>
        <w:tc>
          <w:tcPr>
            <w:tcW w:w="994" w:type="dxa"/>
            <w:tcBorders>
              <w:top w:val="single" w:sz="12" w:space="0" w:color="auto"/>
              <w:left w:val="single" w:sz="12" w:space="0" w:color="auto"/>
              <w:bottom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Pr>
                <w:rFonts w:hAnsi="ＭＳ Ｐゴシック" w:hint="eastAsia"/>
                <w:color w:val="auto"/>
                <w:sz w:val="16"/>
                <w:szCs w:val="16"/>
              </w:rPr>
              <w:t>1.</w:t>
            </w:r>
            <w:r w:rsidRPr="006C02B2">
              <w:rPr>
                <w:rFonts w:hAnsi="ＭＳ Ｐゴシック" w:hint="eastAsia"/>
                <w:color w:val="auto"/>
                <w:sz w:val="16"/>
                <w:szCs w:val="16"/>
              </w:rPr>
              <w:t>埼玉県</w:t>
            </w:r>
          </w:p>
        </w:tc>
        <w:tc>
          <w:tcPr>
            <w:tcW w:w="992" w:type="dxa"/>
            <w:tcBorders>
              <w:top w:val="single" w:sz="12" w:space="0" w:color="auto"/>
              <w:bottom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Pr>
                <w:rFonts w:hAnsi="ＭＳ Ｐゴシック" w:hint="eastAsia"/>
                <w:color w:val="auto"/>
                <w:sz w:val="16"/>
                <w:szCs w:val="16"/>
              </w:rPr>
              <w:t>2.</w:t>
            </w:r>
            <w:r w:rsidRPr="006C02B2">
              <w:rPr>
                <w:rFonts w:hAnsi="ＭＳ Ｐゴシック" w:hint="eastAsia"/>
                <w:color w:val="auto"/>
                <w:sz w:val="16"/>
                <w:szCs w:val="16"/>
              </w:rPr>
              <w:t>千葉県</w:t>
            </w:r>
          </w:p>
        </w:tc>
        <w:tc>
          <w:tcPr>
            <w:tcW w:w="932" w:type="dxa"/>
            <w:tcBorders>
              <w:top w:val="single" w:sz="12" w:space="0" w:color="auto"/>
              <w:bottom w:val="single" w:sz="12" w:space="0" w:color="auto"/>
              <w:righ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Pr>
                <w:rFonts w:hAnsi="ＭＳ Ｐゴシック" w:hint="eastAsia"/>
                <w:color w:val="auto"/>
                <w:sz w:val="16"/>
                <w:szCs w:val="16"/>
              </w:rPr>
              <w:t>3.</w:t>
            </w:r>
            <w:r w:rsidRPr="004E3680">
              <w:rPr>
                <w:rFonts w:hAnsi="ＭＳ Ｐゴシック" w:hint="eastAsia"/>
                <w:color w:val="auto"/>
                <w:w w:val="84"/>
                <w:sz w:val="16"/>
                <w:szCs w:val="16"/>
                <w:fitText w:val="560" w:id="1003686145"/>
              </w:rPr>
              <w:t>神奈川</w:t>
            </w:r>
            <w:r w:rsidRPr="004E3680">
              <w:rPr>
                <w:rFonts w:hAnsi="ＭＳ Ｐゴシック" w:hint="eastAsia"/>
                <w:color w:val="auto"/>
                <w:spacing w:val="-22"/>
                <w:w w:val="84"/>
                <w:sz w:val="16"/>
                <w:szCs w:val="16"/>
                <w:fitText w:val="560" w:id="1003686145"/>
              </w:rPr>
              <w:t>県</w:t>
            </w:r>
          </w:p>
        </w:tc>
        <w:tc>
          <w:tcPr>
            <w:tcW w:w="1050" w:type="dxa"/>
            <w:tcBorders>
              <w:top w:val="single" w:sz="12" w:space="0" w:color="auto"/>
              <w:left w:val="single" w:sz="12" w:space="0" w:color="auto"/>
              <w:bottom w:val="single" w:sz="12" w:space="0" w:color="auto"/>
              <w:right w:val="single" w:sz="12" w:space="0" w:color="auto"/>
            </w:tcBorders>
            <w:shd w:val="clear" w:color="auto" w:fill="EEECE1" w:themeFill="background2"/>
          </w:tcPr>
          <w:p w:rsidR="00A179C7" w:rsidRPr="00347515" w:rsidRDefault="00A179C7" w:rsidP="00A179C7">
            <w:pPr>
              <w:pStyle w:val="Default"/>
              <w:spacing w:line="280" w:lineRule="exact"/>
              <w:jc w:val="center"/>
              <w:rPr>
                <w:rFonts w:hAnsi="ＭＳ Ｐゴシック"/>
                <w:b/>
                <w:color w:val="auto"/>
                <w:sz w:val="16"/>
                <w:szCs w:val="16"/>
              </w:rPr>
            </w:pPr>
            <w:r>
              <w:rPr>
                <w:rFonts w:hAnsi="ＭＳ Ｐゴシック" w:hint="eastAsia"/>
                <w:b/>
                <w:color w:val="auto"/>
                <w:sz w:val="16"/>
                <w:szCs w:val="16"/>
              </w:rPr>
              <w:t>4.</w:t>
            </w:r>
            <w:r w:rsidRPr="00347515">
              <w:rPr>
                <w:rFonts w:hAnsi="ＭＳ Ｐゴシック" w:hint="eastAsia"/>
                <w:b/>
                <w:color w:val="auto"/>
                <w:sz w:val="16"/>
                <w:szCs w:val="16"/>
              </w:rPr>
              <w:t>大阪府</w:t>
            </w:r>
          </w:p>
        </w:tc>
        <w:tc>
          <w:tcPr>
            <w:tcW w:w="979" w:type="dxa"/>
            <w:tcBorders>
              <w:top w:val="single" w:sz="12" w:space="0" w:color="auto"/>
              <w:left w:val="single" w:sz="12" w:space="0" w:color="auto"/>
              <w:bottom w:val="single" w:sz="12" w:space="0" w:color="auto"/>
            </w:tcBorders>
          </w:tcPr>
          <w:p w:rsidR="00A179C7" w:rsidRPr="008C14FB" w:rsidRDefault="00A179C7" w:rsidP="00A179C7">
            <w:pPr>
              <w:pStyle w:val="Default"/>
              <w:spacing w:line="280" w:lineRule="exact"/>
              <w:jc w:val="center"/>
              <w:rPr>
                <w:rFonts w:hAnsi="ＭＳ Ｐゴシック"/>
                <w:color w:val="auto"/>
                <w:sz w:val="16"/>
                <w:szCs w:val="16"/>
              </w:rPr>
            </w:pPr>
            <w:r w:rsidRPr="008C14FB">
              <w:rPr>
                <w:rFonts w:hAnsi="ＭＳ Ｐゴシック" w:hint="eastAsia"/>
                <w:color w:val="auto"/>
                <w:sz w:val="16"/>
                <w:szCs w:val="16"/>
              </w:rPr>
              <w:t>5.愛知県</w:t>
            </w:r>
          </w:p>
        </w:tc>
        <w:tc>
          <w:tcPr>
            <w:tcW w:w="283" w:type="dxa"/>
            <w:tcBorders>
              <w:top w:val="single" w:sz="12" w:space="0" w:color="auto"/>
              <w:bottom w:val="single" w:sz="12" w:space="0" w:color="auto"/>
            </w:tcBorders>
          </w:tcPr>
          <w:p w:rsidR="00A179C7" w:rsidRPr="008C14FB" w:rsidRDefault="00A179C7" w:rsidP="00A179C7">
            <w:pPr>
              <w:pStyle w:val="Default"/>
              <w:spacing w:line="280" w:lineRule="exact"/>
              <w:ind w:leftChars="-31" w:left="-37" w:hangingChars="20" w:hanging="28"/>
              <w:rPr>
                <w:rFonts w:hAnsi="ＭＳ Ｐゴシック"/>
                <w:color w:val="auto"/>
                <w:sz w:val="14"/>
                <w:szCs w:val="14"/>
              </w:rPr>
            </w:pPr>
            <w:r w:rsidRPr="008C14FB">
              <w:rPr>
                <w:rFonts w:hAnsi="ＭＳ Ｐゴシック" w:hint="eastAsia"/>
                <w:color w:val="auto"/>
                <w:sz w:val="14"/>
                <w:szCs w:val="14"/>
              </w:rPr>
              <w:t>～</w:t>
            </w:r>
          </w:p>
        </w:tc>
        <w:tc>
          <w:tcPr>
            <w:tcW w:w="992" w:type="dxa"/>
            <w:tcBorders>
              <w:top w:val="single" w:sz="12" w:space="0" w:color="auto"/>
              <w:bottom w:val="single" w:sz="12" w:space="0" w:color="auto"/>
            </w:tcBorders>
          </w:tcPr>
          <w:p w:rsidR="00A179C7" w:rsidRPr="008C14FB" w:rsidRDefault="00A179C7" w:rsidP="00A179C7">
            <w:pPr>
              <w:pStyle w:val="Default"/>
              <w:spacing w:line="280" w:lineRule="exact"/>
              <w:jc w:val="center"/>
              <w:rPr>
                <w:rFonts w:hAnsi="ＭＳ Ｐゴシック"/>
                <w:color w:val="auto"/>
                <w:sz w:val="16"/>
                <w:szCs w:val="16"/>
              </w:rPr>
            </w:pPr>
            <w:r w:rsidRPr="008C14FB">
              <w:rPr>
                <w:rFonts w:hAnsi="ＭＳ Ｐゴシック" w:hint="eastAsia"/>
                <w:color w:val="auto"/>
                <w:sz w:val="16"/>
                <w:szCs w:val="16"/>
              </w:rPr>
              <w:t>8.東京都</w:t>
            </w:r>
          </w:p>
        </w:tc>
        <w:tc>
          <w:tcPr>
            <w:tcW w:w="283" w:type="dxa"/>
            <w:tcBorders>
              <w:top w:val="single" w:sz="12" w:space="0" w:color="auto"/>
              <w:bottom w:val="single" w:sz="12" w:space="0" w:color="auto"/>
            </w:tcBorders>
          </w:tcPr>
          <w:p w:rsidR="00A179C7" w:rsidRPr="008C14FB" w:rsidRDefault="00A179C7" w:rsidP="00A179C7">
            <w:pPr>
              <w:pStyle w:val="Default"/>
              <w:spacing w:line="280" w:lineRule="exact"/>
              <w:ind w:leftChars="-31" w:left="-37" w:hangingChars="20" w:hanging="28"/>
              <w:rPr>
                <w:rFonts w:hAnsi="ＭＳ Ｐゴシック"/>
                <w:color w:val="auto"/>
                <w:sz w:val="14"/>
                <w:szCs w:val="14"/>
              </w:rPr>
            </w:pPr>
            <w:r w:rsidRPr="008C14FB">
              <w:rPr>
                <w:rFonts w:hAnsi="ＭＳ Ｐゴシック" w:hint="eastAsia"/>
                <w:color w:val="auto"/>
                <w:sz w:val="14"/>
                <w:szCs w:val="14"/>
              </w:rPr>
              <w:t>～</w:t>
            </w:r>
          </w:p>
        </w:tc>
        <w:tc>
          <w:tcPr>
            <w:tcW w:w="993" w:type="dxa"/>
            <w:tcBorders>
              <w:top w:val="single" w:sz="12" w:space="0" w:color="auto"/>
              <w:bottom w:val="single" w:sz="12" w:space="0" w:color="auto"/>
              <w:right w:val="single" w:sz="12" w:space="0" w:color="auto"/>
            </w:tcBorders>
          </w:tcPr>
          <w:p w:rsidR="00A179C7" w:rsidRPr="008C14FB" w:rsidRDefault="00A179C7" w:rsidP="00A179C7">
            <w:pPr>
              <w:pStyle w:val="Default"/>
              <w:spacing w:line="280" w:lineRule="exact"/>
              <w:jc w:val="center"/>
              <w:rPr>
                <w:rFonts w:hAnsi="ＭＳ Ｐゴシック"/>
                <w:color w:val="auto"/>
                <w:sz w:val="16"/>
                <w:szCs w:val="16"/>
              </w:rPr>
            </w:pPr>
            <w:r w:rsidRPr="008C14FB">
              <w:rPr>
                <w:rFonts w:hAnsi="ＭＳ Ｐゴシック" w:hint="eastAsia"/>
                <w:color w:val="auto"/>
                <w:sz w:val="16"/>
                <w:szCs w:val="16"/>
              </w:rPr>
              <w:t>47.山形県</w:t>
            </w:r>
          </w:p>
        </w:tc>
        <w:tc>
          <w:tcPr>
            <w:tcW w:w="992" w:type="dxa"/>
            <w:tcBorders>
              <w:top w:val="single" w:sz="12" w:space="0" w:color="auto"/>
              <w:left w:val="single" w:sz="12" w:space="0" w:color="auto"/>
              <w:bottom w:val="single" w:sz="12" w:space="0" w:color="auto"/>
              <w:right w:val="single" w:sz="12" w:space="0" w:color="auto"/>
            </w:tcBorders>
            <w:shd w:val="clear" w:color="auto" w:fill="EEECE1" w:themeFill="background2"/>
          </w:tcPr>
          <w:p w:rsidR="00A179C7" w:rsidRPr="00096840" w:rsidRDefault="00A179C7" w:rsidP="00A179C7">
            <w:pPr>
              <w:pStyle w:val="Default"/>
              <w:spacing w:line="280" w:lineRule="exact"/>
              <w:jc w:val="center"/>
              <w:rPr>
                <w:rFonts w:hAnsi="ＭＳ Ｐゴシック"/>
                <w:b/>
                <w:color w:val="auto"/>
                <w:sz w:val="16"/>
                <w:szCs w:val="16"/>
              </w:rPr>
            </w:pPr>
            <w:r w:rsidRPr="00096840">
              <w:rPr>
                <w:rFonts w:hAnsi="ＭＳ Ｐゴシック" w:hint="eastAsia"/>
                <w:b/>
                <w:color w:val="auto"/>
                <w:sz w:val="16"/>
                <w:szCs w:val="16"/>
              </w:rPr>
              <w:t>全国</w:t>
            </w:r>
          </w:p>
        </w:tc>
      </w:tr>
      <w:tr w:rsidR="00A179C7" w:rsidRPr="006C02B2" w:rsidTr="00A179C7">
        <w:trPr>
          <w:trHeight w:val="351"/>
        </w:trPr>
        <w:tc>
          <w:tcPr>
            <w:tcW w:w="974" w:type="dxa"/>
            <w:tcBorders>
              <w:top w:val="single" w:sz="12" w:space="0" w:color="auto"/>
              <w:left w:val="single" w:sz="12" w:space="0" w:color="auto"/>
              <w:right w:val="single" w:sz="12" w:space="0" w:color="auto"/>
            </w:tcBorders>
          </w:tcPr>
          <w:p w:rsidR="00A179C7" w:rsidRPr="006C02B2" w:rsidRDefault="00A179C7" w:rsidP="00A179C7">
            <w:pPr>
              <w:pStyle w:val="Default"/>
              <w:spacing w:line="280" w:lineRule="exact"/>
              <w:rPr>
                <w:rFonts w:hAnsi="ＭＳ Ｐゴシック"/>
                <w:color w:val="auto"/>
                <w:sz w:val="16"/>
                <w:szCs w:val="16"/>
              </w:rPr>
            </w:pPr>
            <w:r w:rsidRPr="006C02B2">
              <w:rPr>
                <w:rFonts w:hAnsi="ＭＳ Ｐゴシック" w:cs="Calibri"/>
                <w:color w:val="auto"/>
                <w:sz w:val="16"/>
                <w:szCs w:val="16"/>
              </w:rPr>
              <w:t>2010</w:t>
            </w:r>
            <w:r w:rsidRPr="006C02B2">
              <w:rPr>
                <w:rFonts w:hAnsi="ＭＳ Ｐゴシック" w:hint="eastAsia"/>
                <w:color w:val="auto"/>
                <w:sz w:val="16"/>
                <w:szCs w:val="16"/>
              </w:rPr>
              <w:t>年</w:t>
            </w:r>
            <w:r w:rsidRPr="006C02B2">
              <w:rPr>
                <w:rFonts w:hAnsi="ＭＳ Ｐゴシック"/>
                <w:color w:val="auto"/>
                <w:sz w:val="16"/>
                <w:szCs w:val="16"/>
              </w:rPr>
              <w:t xml:space="preserve"> </w:t>
            </w:r>
          </w:p>
          <w:p w:rsidR="00A179C7" w:rsidRPr="006C02B2" w:rsidRDefault="00A179C7" w:rsidP="00A179C7">
            <w:pPr>
              <w:pStyle w:val="Default"/>
              <w:spacing w:line="280" w:lineRule="exact"/>
              <w:rPr>
                <w:rFonts w:hAnsi="ＭＳ Ｐゴシック"/>
                <w:color w:val="auto"/>
                <w:sz w:val="16"/>
                <w:szCs w:val="16"/>
              </w:rPr>
            </w:pPr>
            <w:r w:rsidRPr="004E3680">
              <w:rPr>
                <w:rFonts w:hAnsi="ＭＳ Ｐゴシック" w:hint="eastAsia"/>
                <w:color w:val="auto"/>
                <w:w w:val="87"/>
                <w:sz w:val="16"/>
                <w:szCs w:val="16"/>
                <w:fitText w:val="720" w:id="1003686146"/>
              </w:rPr>
              <w:t>＜＞は割</w:t>
            </w:r>
            <w:r w:rsidRPr="004E3680">
              <w:rPr>
                <w:rFonts w:hAnsi="ＭＳ Ｐゴシック" w:hint="eastAsia"/>
                <w:color w:val="auto"/>
                <w:spacing w:val="-15"/>
                <w:w w:val="87"/>
                <w:sz w:val="16"/>
                <w:szCs w:val="16"/>
                <w:fitText w:val="720" w:id="1003686146"/>
              </w:rPr>
              <w:t>合</w:t>
            </w:r>
            <w:r w:rsidRPr="006C02B2">
              <w:rPr>
                <w:rFonts w:hAnsi="ＭＳ Ｐゴシック"/>
                <w:color w:val="auto"/>
                <w:sz w:val="16"/>
                <w:szCs w:val="16"/>
              </w:rPr>
              <w:t xml:space="preserve"> </w:t>
            </w:r>
          </w:p>
        </w:tc>
        <w:tc>
          <w:tcPr>
            <w:tcW w:w="994" w:type="dxa"/>
            <w:tcBorders>
              <w:top w:val="single" w:sz="12" w:space="0" w:color="auto"/>
              <w:lef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58.9</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8.2%</w:t>
            </w:r>
            <w:r w:rsidRPr="006C02B2">
              <w:rPr>
                <w:rFonts w:hAnsi="ＭＳ Ｐゴシック" w:hint="eastAsia"/>
                <w:color w:val="auto"/>
                <w:sz w:val="16"/>
                <w:szCs w:val="16"/>
              </w:rPr>
              <w:t>＞</w:t>
            </w:r>
          </w:p>
        </w:tc>
        <w:tc>
          <w:tcPr>
            <w:tcW w:w="992" w:type="dxa"/>
            <w:tcBorders>
              <w:top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56.3</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9.1%</w:t>
            </w:r>
            <w:r w:rsidRPr="006C02B2">
              <w:rPr>
                <w:rFonts w:hAnsi="ＭＳ Ｐゴシック" w:hint="eastAsia"/>
                <w:color w:val="auto"/>
                <w:sz w:val="16"/>
                <w:szCs w:val="16"/>
              </w:rPr>
              <w:t>＞</w:t>
            </w:r>
          </w:p>
        </w:tc>
        <w:tc>
          <w:tcPr>
            <w:tcW w:w="932" w:type="dxa"/>
            <w:tcBorders>
              <w:top w:val="single" w:sz="12" w:space="0" w:color="auto"/>
              <w:righ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79.4</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8.8%</w:t>
            </w:r>
            <w:r w:rsidRPr="006C02B2">
              <w:rPr>
                <w:rFonts w:hAnsi="ＭＳ Ｐゴシック" w:hint="eastAsia"/>
                <w:color w:val="auto"/>
                <w:sz w:val="16"/>
                <w:szCs w:val="16"/>
              </w:rPr>
              <w:t>＞</w:t>
            </w:r>
          </w:p>
        </w:tc>
        <w:tc>
          <w:tcPr>
            <w:tcW w:w="1050" w:type="dxa"/>
            <w:tcBorders>
              <w:top w:val="single" w:sz="12" w:space="0" w:color="auto"/>
              <w:left w:val="single" w:sz="12" w:space="0" w:color="auto"/>
              <w:right w:val="single" w:sz="12" w:space="0" w:color="auto"/>
            </w:tcBorders>
            <w:shd w:val="clear" w:color="auto" w:fill="EEECE1" w:themeFill="background2"/>
          </w:tcPr>
          <w:p w:rsidR="00A179C7" w:rsidRPr="00347515" w:rsidRDefault="00A179C7" w:rsidP="00A179C7">
            <w:pPr>
              <w:pStyle w:val="Default"/>
              <w:spacing w:line="280" w:lineRule="exact"/>
              <w:jc w:val="center"/>
              <w:rPr>
                <w:rFonts w:hAnsi="ＭＳ Ｐゴシック"/>
                <w:b/>
                <w:color w:val="auto"/>
                <w:sz w:val="16"/>
                <w:szCs w:val="16"/>
              </w:rPr>
            </w:pPr>
            <w:r w:rsidRPr="00347515">
              <w:rPr>
                <w:rFonts w:hAnsi="ＭＳ Ｐゴシック" w:cs="Calibri"/>
                <w:b/>
                <w:color w:val="auto"/>
                <w:sz w:val="16"/>
                <w:szCs w:val="16"/>
              </w:rPr>
              <w:t>84.3</w:t>
            </w:r>
            <w:r w:rsidRPr="00347515">
              <w:rPr>
                <w:rFonts w:hAnsi="ＭＳ Ｐゴシック" w:hint="eastAsia"/>
                <w:b/>
                <w:color w:val="auto"/>
                <w:sz w:val="16"/>
                <w:szCs w:val="16"/>
              </w:rPr>
              <w:t>万人</w:t>
            </w:r>
          </w:p>
          <w:p w:rsidR="00A179C7" w:rsidRPr="00347515" w:rsidRDefault="00A179C7" w:rsidP="00A179C7">
            <w:pPr>
              <w:pStyle w:val="Default"/>
              <w:spacing w:line="280" w:lineRule="exact"/>
              <w:jc w:val="center"/>
              <w:rPr>
                <w:rFonts w:hAnsi="ＭＳ Ｐゴシック"/>
                <w:b/>
                <w:color w:val="auto"/>
                <w:sz w:val="16"/>
                <w:szCs w:val="16"/>
              </w:rPr>
            </w:pPr>
            <w:r w:rsidRPr="00347515">
              <w:rPr>
                <w:rFonts w:hAnsi="ＭＳ Ｐゴシック" w:hint="eastAsia"/>
                <w:b/>
                <w:color w:val="auto"/>
                <w:sz w:val="16"/>
                <w:szCs w:val="16"/>
              </w:rPr>
              <w:t>＜</w:t>
            </w:r>
            <w:r w:rsidRPr="00347515">
              <w:rPr>
                <w:rFonts w:hAnsi="ＭＳ Ｐゴシック" w:cs="Calibri"/>
                <w:b/>
                <w:color w:val="auto"/>
                <w:sz w:val="16"/>
                <w:szCs w:val="16"/>
              </w:rPr>
              <w:t>9.5%</w:t>
            </w:r>
            <w:r w:rsidRPr="00347515">
              <w:rPr>
                <w:rFonts w:hAnsi="ＭＳ Ｐゴシック" w:hint="eastAsia"/>
                <w:b/>
                <w:color w:val="auto"/>
                <w:sz w:val="16"/>
                <w:szCs w:val="16"/>
              </w:rPr>
              <w:t>＞</w:t>
            </w:r>
          </w:p>
        </w:tc>
        <w:tc>
          <w:tcPr>
            <w:tcW w:w="979" w:type="dxa"/>
            <w:tcBorders>
              <w:top w:val="single" w:sz="12" w:space="0" w:color="auto"/>
              <w:lef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66.0</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8.9%</w:t>
            </w:r>
            <w:r w:rsidRPr="006C02B2">
              <w:rPr>
                <w:rFonts w:hAnsi="ＭＳ Ｐゴシック" w:hint="eastAsia"/>
                <w:color w:val="auto"/>
                <w:sz w:val="16"/>
                <w:szCs w:val="16"/>
              </w:rPr>
              <w:t>＞</w:t>
            </w:r>
          </w:p>
        </w:tc>
        <w:tc>
          <w:tcPr>
            <w:tcW w:w="283" w:type="dxa"/>
            <w:tcBorders>
              <w:top w:val="single" w:sz="12" w:space="0" w:color="auto"/>
            </w:tcBorders>
          </w:tcPr>
          <w:p w:rsidR="00A179C7" w:rsidRPr="005F6F0C" w:rsidRDefault="00A179C7" w:rsidP="00A179C7">
            <w:pPr>
              <w:pStyle w:val="Default"/>
              <w:spacing w:line="280" w:lineRule="exact"/>
              <w:jc w:val="center"/>
              <w:rPr>
                <w:rFonts w:hAnsi="ＭＳ Ｐゴシック"/>
                <w:color w:val="auto"/>
                <w:sz w:val="12"/>
                <w:szCs w:val="12"/>
              </w:rPr>
            </w:pPr>
          </w:p>
        </w:tc>
        <w:tc>
          <w:tcPr>
            <w:tcW w:w="992" w:type="dxa"/>
            <w:tcBorders>
              <w:top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123.4</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9.4%</w:t>
            </w:r>
            <w:r w:rsidRPr="006C02B2">
              <w:rPr>
                <w:rFonts w:hAnsi="ＭＳ Ｐゴシック" w:hint="eastAsia"/>
                <w:color w:val="auto"/>
                <w:sz w:val="16"/>
                <w:szCs w:val="16"/>
              </w:rPr>
              <w:t>＞</w:t>
            </w:r>
          </w:p>
        </w:tc>
        <w:tc>
          <w:tcPr>
            <w:tcW w:w="283" w:type="dxa"/>
            <w:tcBorders>
              <w:top w:val="single" w:sz="12" w:space="0" w:color="auto"/>
            </w:tcBorders>
          </w:tcPr>
          <w:p w:rsidR="00A179C7" w:rsidRPr="005F6F0C" w:rsidRDefault="00A179C7" w:rsidP="00A179C7">
            <w:pPr>
              <w:pStyle w:val="Default"/>
              <w:spacing w:line="280" w:lineRule="exact"/>
              <w:jc w:val="center"/>
              <w:rPr>
                <w:rFonts w:hAnsi="ＭＳ Ｐゴシック"/>
                <w:color w:val="auto"/>
                <w:sz w:val="12"/>
                <w:szCs w:val="12"/>
              </w:rPr>
            </w:pPr>
          </w:p>
        </w:tc>
        <w:tc>
          <w:tcPr>
            <w:tcW w:w="993" w:type="dxa"/>
            <w:tcBorders>
              <w:top w:val="single" w:sz="12" w:space="0" w:color="auto"/>
              <w:righ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18.1</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15.5</w:t>
            </w:r>
            <w:r w:rsidRPr="006C02B2">
              <w:rPr>
                <w:rFonts w:hAnsi="ＭＳ Ｐゴシック" w:hint="eastAsia"/>
                <w:color w:val="auto"/>
                <w:sz w:val="16"/>
                <w:szCs w:val="16"/>
              </w:rPr>
              <w:t>％＞</w:t>
            </w:r>
          </w:p>
        </w:tc>
        <w:tc>
          <w:tcPr>
            <w:tcW w:w="992" w:type="dxa"/>
            <w:tcBorders>
              <w:top w:val="single" w:sz="12" w:space="0" w:color="auto"/>
              <w:left w:val="single" w:sz="12" w:space="0" w:color="auto"/>
              <w:right w:val="single" w:sz="12" w:space="0" w:color="auto"/>
            </w:tcBorders>
            <w:shd w:val="clear" w:color="auto" w:fill="EEECE1" w:themeFill="background2"/>
          </w:tcPr>
          <w:p w:rsidR="00A179C7" w:rsidRPr="00096840" w:rsidRDefault="00A179C7" w:rsidP="00A179C7">
            <w:pPr>
              <w:pStyle w:val="Default"/>
              <w:spacing w:line="280" w:lineRule="exact"/>
              <w:jc w:val="center"/>
              <w:rPr>
                <w:rFonts w:hAnsi="ＭＳ Ｐゴシック"/>
                <w:b/>
                <w:color w:val="auto"/>
                <w:sz w:val="16"/>
                <w:szCs w:val="16"/>
              </w:rPr>
            </w:pPr>
            <w:r w:rsidRPr="00096840">
              <w:rPr>
                <w:rFonts w:hAnsi="ＭＳ Ｐゴシック" w:cs="Calibri"/>
                <w:b/>
                <w:color w:val="auto"/>
                <w:sz w:val="16"/>
                <w:szCs w:val="16"/>
              </w:rPr>
              <w:t>1419.4</w:t>
            </w:r>
            <w:r w:rsidRPr="00096840">
              <w:rPr>
                <w:rFonts w:hAnsi="ＭＳ Ｐゴシック" w:hint="eastAsia"/>
                <w:b/>
                <w:color w:val="auto"/>
                <w:sz w:val="16"/>
                <w:szCs w:val="16"/>
              </w:rPr>
              <w:t>万人</w:t>
            </w:r>
          </w:p>
          <w:p w:rsidR="00A179C7" w:rsidRPr="00096840" w:rsidRDefault="00A179C7" w:rsidP="00A179C7">
            <w:pPr>
              <w:pStyle w:val="Default"/>
              <w:spacing w:line="280" w:lineRule="exact"/>
              <w:jc w:val="center"/>
              <w:rPr>
                <w:rFonts w:hAnsi="ＭＳ Ｐゴシック"/>
                <w:b/>
                <w:color w:val="auto"/>
                <w:sz w:val="16"/>
                <w:szCs w:val="16"/>
              </w:rPr>
            </w:pPr>
            <w:r w:rsidRPr="00096840">
              <w:rPr>
                <w:rFonts w:hAnsi="ＭＳ Ｐゴシック" w:hint="eastAsia"/>
                <w:b/>
                <w:color w:val="auto"/>
                <w:sz w:val="16"/>
                <w:szCs w:val="16"/>
              </w:rPr>
              <w:t>＜</w:t>
            </w:r>
            <w:r w:rsidRPr="00096840">
              <w:rPr>
                <w:rFonts w:hAnsi="ＭＳ Ｐゴシック" w:cs="Calibri"/>
                <w:b/>
                <w:color w:val="auto"/>
                <w:sz w:val="16"/>
                <w:szCs w:val="16"/>
              </w:rPr>
              <w:t>11.1%</w:t>
            </w:r>
            <w:r w:rsidRPr="00096840">
              <w:rPr>
                <w:rFonts w:hAnsi="ＭＳ Ｐゴシック" w:hint="eastAsia"/>
                <w:b/>
                <w:color w:val="auto"/>
                <w:sz w:val="16"/>
                <w:szCs w:val="16"/>
              </w:rPr>
              <w:t>＞</w:t>
            </w:r>
          </w:p>
        </w:tc>
      </w:tr>
      <w:tr w:rsidR="00A179C7" w:rsidRPr="006C02B2" w:rsidTr="00A179C7">
        <w:trPr>
          <w:trHeight w:val="77"/>
        </w:trPr>
        <w:tc>
          <w:tcPr>
            <w:tcW w:w="974" w:type="dxa"/>
            <w:tcBorders>
              <w:left w:val="single" w:sz="12" w:space="0" w:color="auto"/>
              <w:bottom w:val="single" w:sz="12" w:space="0" w:color="auto"/>
              <w:right w:val="single" w:sz="12" w:space="0" w:color="auto"/>
            </w:tcBorders>
          </w:tcPr>
          <w:p w:rsidR="00A179C7" w:rsidRPr="006C02B2" w:rsidRDefault="00A179C7" w:rsidP="00A179C7">
            <w:pPr>
              <w:pStyle w:val="Default"/>
              <w:spacing w:line="280" w:lineRule="exact"/>
              <w:rPr>
                <w:rFonts w:hAnsi="ＭＳ Ｐゴシック"/>
                <w:color w:val="auto"/>
                <w:sz w:val="16"/>
                <w:szCs w:val="16"/>
              </w:rPr>
            </w:pPr>
            <w:r w:rsidRPr="006C02B2">
              <w:rPr>
                <w:rFonts w:hAnsi="ＭＳ Ｐゴシック" w:cs="Calibri"/>
                <w:color w:val="auto"/>
                <w:sz w:val="16"/>
                <w:szCs w:val="16"/>
              </w:rPr>
              <w:t>2025</w:t>
            </w:r>
            <w:r w:rsidRPr="006C02B2">
              <w:rPr>
                <w:rFonts w:hAnsi="ＭＳ Ｐゴシック" w:hint="eastAsia"/>
                <w:color w:val="auto"/>
                <w:sz w:val="16"/>
                <w:szCs w:val="16"/>
              </w:rPr>
              <w:t>年</w:t>
            </w:r>
            <w:r w:rsidRPr="006C02B2">
              <w:rPr>
                <w:rFonts w:hAnsi="ＭＳ Ｐゴシック"/>
                <w:color w:val="auto"/>
                <w:sz w:val="16"/>
                <w:szCs w:val="16"/>
              </w:rPr>
              <w:t xml:space="preserve"> </w:t>
            </w:r>
          </w:p>
          <w:p w:rsidR="00A179C7" w:rsidRPr="006C02B2" w:rsidRDefault="00A179C7" w:rsidP="00A179C7">
            <w:pPr>
              <w:pStyle w:val="Default"/>
              <w:spacing w:line="280" w:lineRule="exact"/>
              <w:rPr>
                <w:rFonts w:hAnsi="ＭＳ Ｐゴシック"/>
                <w:color w:val="auto"/>
                <w:sz w:val="16"/>
                <w:szCs w:val="16"/>
              </w:rPr>
            </w:pPr>
            <w:r w:rsidRPr="004E3680">
              <w:rPr>
                <w:rFonts w:hAnsi="ＭＳ Ｐゴシック" w:hint="eastAsia"/>
                <w:color w:val="auto"/>
                <w:w w:val="87"/>
                <w:sz w:val="16"/>
                <w:szCs w:val="16"/>
                <w:fitText w:val="720" w:id="1003686147"/>
              </w:rPr>
              <w:t>＜＞は割</w:t>
            </w:r>
            <w:r w:rsidRPr="004E3680">
              <w:rPr>
                <w:rFonts w:hAnsi="ＭＳ Ｐゴシック" w:hint="eastAsia"/>
                <w:color w:val="auto"/>
                <w:spacing w:val="-15"/>
                <w:w w:val="87"/>
                <w:sz w:val="16"/>
                <w:szCs w:val="16"/>
                <w:fitText w:val="720" w:id="1003686147"/>
              </w:rPr>
              <w:t>合</w:t>
            </w:r>
            <w:r w:rsidRPr="006C02B2">
              <w:rPr>
                <w:rFonts w:hAnsi="ＭＳ Ｐゴシック"/>
                <w:color w:val="auto"/>
                <w:sz w:val="16"/>
                <w:szCs w:val="16"/>
              </w:rPr>
              <w:t xml:space="preserve"> </w:t>
            </w:r>
          </w:p>
          <w:p w:rsidR="00A179C7" w:rsidRPr="006C02B2" w:rsidRDefault="00A179C7" w:rsidP="00A179C7">
            <w:pPr>
              <w:pStyle w:val="Default"/>
              <w:spacing w:line="280" w:lineRule="exact"/>
              <w:rPr>
                <w:rFonts w:hAnsi="ＭＳ Ｐゴシック"/>
                <w:color w:val="auto"/>
                <w:sz w:val="16"/>
                <w:szCs w:val="16"/>
              </w:rPr>
            </w:pPr>
            <w:r w:rsidRPr="004E3680">
              <w:rPr>
                <w:rFonts w:hAnsi="ＭＳ Ｐゴシック" w:hint="eastAsia"/>
                <w:color w:val="auto"/>
                <w:w w:val="84"/>
                <w:sz w:val="16"/>
                <w:szCs w:val="16"/>
                <w:fitText w:val="640" w:id="1003686148"/>
              </w:rPr>
              <w:t>（</w:t>
            </w:r>
            <w:r w:rsidRPr="004E3680">
              <w:rPr>
                <w:rFonts w:hAnsi="ＭＳ Ｐゴシック"/>
                <w:color w:val="auto"/>
                <w:w w:val="84"/>
                <w:sz w:val="16"/>
                <w:szCs w:val="16"/>
                <w:fitText w:val="640" w:id="1003686148"/>
              </w:rPr>
              <w:t xml:space="preserve"> </w:t>
            </w:r>
            <w:r w:rsidRPr="004E3680">
              <w:rPr>
                <w:rFonts w:hAnsi="ＭＳ Ｐゴシック" w:hint="eastAsia"/>
                <w:color w:val="auto"/>
                <w:w w:val="84"/>
                <w:sz w:val="16"/>
                <w:szCs w:val="16"/>
                <w:fitText w:val="640" w:id="1003686148"/>
              </w:rPr>
              <w:t>）は倍</w:t>
            </w:r>
            <w:r w:rsidRPr="004E3680">
              <w:rPr>
                <w:rFonts w:hAnsi="ＭＳ Ｐゴシック" w:hint="eastAsia"/>
                <w:color w:val="auto"/>
                <w:spacing w:val="-22"/>
                <w:w w:val="84"/>
                <w:sz w:val="16"/>
                <w:szCs w:val="16"/>
                <w:fitText w:val="640" w:id="1003686148"/>
              </w:rPr>
              <w:t>率</w:t>
            </w:r>
            <w:r w:rsidRPr="006C02B2">
              <w:rPr>
                <w:rFonts w:hAnsi="ＭＳ Ｐゴシック"/>
                <w:color w:val="auto"/>
                <w:sz w:val="16"/>
                <w:szCs w:val="16"/>
              </w:rPr>
              <w:t xml:space="preserve"> </w:t>
            </w:r>
          </w:p>
        </w:tc>
        <w:tc>
          <w:tcPr>
            <w:tcW w:w="994" w:type="dxa"/>
            <w:tcBorders>
              <w:left w:val="single" w:sz="12" w:space="0" w:color="auto"/>
              <w:bottom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117.7</w:t>
            </w:r>
            <w:r w:rsidRPr="006C02B2">
              <w:rPr>
                <w:rFonts w:hAnsi="ＭＳ Ｐゴシック" w:hint="eastAsia"/>
                <w:color w:val="auto"/>
                <w:sz w:val="16"/>
                <w:szCs w:val="16"/>
              </w:rPr>
              <w:t>万人＜</w:t>
            </w:r>
            <w:r w:rsidRPr="006C02B2">
              <w:rPr>
                <w:rFonts w:hAnsi="ＭＳ Ｐゴシック" w:cs="Calibri"/>
                <w:color w:val="auto"/>
                <w:sz w:val="16"/>
                <w:szCs w:val="16"/>
              </w:rPr>
              <w:t>16</w:t>
            </w:r>
            <w:r w:rsidRPr="006C02B2">
              <w:rPr>
                <w:rFonts w:hAnsi="ＭＳ Ｐゴシック" w:cs="Calibri" w:hint="eastAsia"/>
                <w:color w:val="auto"/>
                <w:sz w:val="16"/>
                <w:szCs w:val="16"/>
              </w:rPr>
              <w:t>.8</w:t>
            </w:r>
            <w:r w:rsidRPr="006C02B2">
              <w:rPr>
                <w:rFonts w:hAnsi="ＭＳ Ｐゴシック" w:hint="eastAsia"/>
                <w:color w:val="auto"/>
                <w:sz w:val="16"/>
                <w:szCs w:val="16"/>
              </w:rPr>
              <w:t>％＞</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2.00</w:t>
            </w:r>
            <w:r w:rsidRPr="006C02B2">
              <w:rPr>
                <w:rFonts w:hAnsi="ＭＳ Ｐゴシック" w:hint="eastAsia"/>
                <w:color w:val="auto"/>
                <w:sz w:val="16"/>
                <w:szCs w:val="16"/>
              </w:rPr>
              <w:t>倍）</w:t>
            </w:r>
          </w:p>
        </w:tc>
        <w:tc>
          <w:tcPr>
            <w:tcW w:w="992" w:type="dxa"/>
            <w:tcBorders>
              <w:bottom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108.2</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18.1%</w:t>
            </w:r>
            <w:r w:rsidRPr="006C02B2">
              <w:rPr>
                <w:rFonts w:hAnsi="ＭＳ Ｐゴシック" w:hint="eastAsia"/>
                <w:color w:val="auto"/>
                <w:sz w:val="16"/>
                <w:szCs w:val="16"/>
              </w:rPr>
              <w:t>＞（</w:t>
            </w:r>
            <w:r w:rsidRPr="006C02B2">
              <w:rPr>
                <w:rFonts w:hAnsi="ＭＳ Ｐゴシック" w:cs="Calibri"/>
                <w:color w:val="auto"/>
                <w:sz w:val="16"/>
                <w:szCs w:val="16"/>
              </w:rPr>
              <w:t>1.92</w:t>
            </w:r>
            <w:r w:rsidRPr="006C02B2">
              <w:rPr>
                <w:rFonts w:hAnsi="ＭＳ Ｐゴシック" w:hint="eastAsia"/>
                <w:color w:val="auto"/>
                <w:sz w:val="16"/>
                <w:szCs w:val="16"/>
              </w:rPr>
              <w:t>倍）</w:t>
            </w:r>
          </w:p>
        </w:tc>
        <w:tc>
          <w:tcPr>
            <w:tcW w:w="932" w:type="dxa"/>
            <w:tcBorders>
              <w:bottom w:val="single" w:sz="12" w:space="0" w:color="auto"/>
              <w:righ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148.5</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16.5%</w:t>
            </w:r>
            <w:r w:rsidRPr="006C02B2">
              <w:rPr>
                <w:rFonts w:hAnsi="ＭＳ Ｐゴシック" w:hint="eastAsia"/>
                <w:color w:val="auto"/>
                <w:sz w:val="16"/>
                <w:szCs w:val="16"/>
              </w:rPr>
              <w:t>＞</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1.87</w:t>
            </w:r>
            <w:r w:rsidRPr="006C02B2">
              <w:rPr>
                <w:rFonts w:hAnsi="ＭＳ Ｐゴシック" w:hint="eastAsia"/>
                <w:color w:val="auto"/>
                <w:sz w:val="16"/>
                <w:szCs w:val="16"/>
              </w:rPr>
              <w:t>倍）</w:t>
            </w:r>
          </w:p>
        </w:tc>
        <w:tc>
          <w:tcPr>
            <w:tcW w:w="1050" w:type="dxa"/>
            <w:tcBorders>
              <w:left w:val="single" w:sz="12" w:space="0" w:color="auto"/>
              <w:bottom w:val="single" w:sz="12" w:space="0" w:color="auto"/>
              <w:right w:val="single" w:sz="12" w:space="0" w:color="auto"/>
            </w:tcBorders>
            <w:shd w:val="clear" w:color="auto" w:fill="EEECE1" w:themeFill="background2"/>
          </w:tcPr>
          <w:p w:rsidR="00A179C7" w:rsidRPr="00347515" w:rsidRDefault="00A179C7" w:rsidP="00A179C7">
            <w:pPr>
              <w:pStyle w:val="Default"/>
              <w:spacing w:line="280" w:lineRule="exact"/>
              <w:jc w:val="center"/>
              <w:rPr>
                <w:rFonts w:hAnsi="ＭＳ Ｐゴシック"/>
                <w:b/>
                <w:color w:val="auto"/>
                <w:sz w:val="16"/>
                <w:szCs w:val="16"/>
              </w:rPr>
            </w:pPr>
            <w:r w:rsidRPr="00347515">
              <w:rPr>
                <w:rFonts w:hAnsi="ＭＳ Ｐゴシック" w:cs="Calibri"/>
                <w:b/>
                <w:color w:val="auto"/>
                <w:sz w:val="16"/>
                <w:szCs w:val="16"/>
              </w:rPr>
              <w:t>152.8</w:t>
            </w:r>
            <w:r w:rsidRPr="00347515">
              <w:rPr>
                <w:rFonts w:hAnsi="ＭＳ Ｐゴシック" w:hint="eastAsia"/>
                <w:b/>
                <w:color w:val="auto"/>
                <w:sz w:val="16"/>
                <w:szCs w:val="16"/>
              </w:rPr>
              <w:t>万人</w:t>
            </w:r>
          </w:p>
          <w:p w:rsidR="00A179C7" w:rsidRPr="00347515" w:rsidRDefault="00A179C7" w:rsidP="00A179C7">
            <w:pPr>
              <w:pStyle w:val="Default"/>
              <w:spacing w:line="280" w:lineRule="exact"/>
              <w:jc w:val="center"/>
              <w:rPr>
                <w:rFonts w:hAnsi="ＭＳ Ｐゴシック"/>
                <w:b/>
                <w:color w:val="auto"/>
                <w:sz w:val="16"/>
                <w:szCs w:val="16"/>
              </w:rPr>
            </w:pPr>
            <w:r w:rsidRPr="00347515">
              <w:rPr>
                <w:rFonts w:hAnsi="ＭＳ Ｐゴシック" w:hint="eastAsia"/>
                <w:b/>
                <w:color w:val="auto"/>
                <w:sz w:val="16"/>
                <w:szCs w:val="16"/>
              </w:rPr>
              <w:t>＜</w:t>
            </w:r>
            <w:r w:rsidRPr="00347515">
              <w:rPr>
                <w:rFonts w:hAnsi="ＭＳ Ｐゴシック" w:cs="Calibri"/>
                <w:b/>
                <w:color w:val="auto"/>
                <w:sz w:val="16"/>
                <w:szCs w:val="16"/>
              </w:rPr>
              <w:t>18.2%</w:t>
            </w:r>
            <w:r w:rsidRPr="00347515">
              <w:rPr>
                <w:rFonts w:hAnsi="ＭＳ Ｐゴシック" w:hint="eastAsia"/>
                <w:b/>
                <w:color w:val="auto"/>
                <w:sz w:val="16"/>
                <w:szCs w:val="16"/>
              </w:rPr>
              <w:t>＞</w:t>
            </w:r>
          </w:p>
          <w:p w:rsidR="00A179C7" w:rsidRPr="00347515" w:rsidRDefault="00A179C7" w:rsidP="00A179C7">
            <w:pPr>
              <w:pStyle w:val="Default"/>
              <w:spacing w:line="280" w:lineRule="exact"/>
              <w:jc w:val="center"/>
              <w:rPr>
                <w:rFonts w:hAnsi="ＭＳ Ｐゴシック"/>
                <w:b/>
                <w:color w:val="auto"/>
                <w:sz w:val="16"/>
                <w:szCs w:val="16"/>
              </w:rPr>
            </w:pPr>
            <w:r w:rsidRPr="00347515">
              <w:rPr>
                <w:rFonts w:hAnsi="ＭＳ Ｐゴシック" w:hint="eastAsia"/>
                <w:b/>
                <w:color w:val="auto"/>
                <w:sz w:val="16"/>
                <w:szCs w:val="16"/>
              </w:rPr>
              <w:t>（</w:t>
            </w:r>
            <w:r w:rsidRPr="00347515">
              <w:rPr>
                <w:rFonts w:hAnsi="ＭＳ Ｐゴシック" w:cs="Calibri"/>
                <w:b/>
                <w:color w:val="auto"/>
                <w:sz w:val="16"/>
                <w:szCs w:val="16"/>
              </w:rPr>
              <w:t>1.81</w:t>
            </w:r>
            <w:r w:rsidRPr="00347515">
              <w:rPr>
                <w:rFonts w:hAnsi="ＭＳ Ｐゴシック" w:hint="eastAsia"/>
                <w:b/>
                <w:color w:val="auto"/>
                <w:sz w:val="16"/>
                <w:szCs w:val="16"/>
              </w:rPr>
              <w:t>倍）</w:t>
            </w:r>
          </w:p>
        </w:tc>
        <w:tc>
          <w:tcPr>
            <w:tcW w:w="979" w:type="dxa"/>
            <w:tcBorders>
              <w:left w:val="single" w:sz="12" w:space="0" w:color="auto"/>
              <w:bottom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116.6</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15.9%</w:t>
            </w:r>
            <w:r w:rsidRPr="006C02B2">
              <w:rPr>
                <w:rFonts w:hAnsi="ＭＳ Ｐゴシック" w:hint="eastAsia"/>
                <w:color w:val="auto"/>
                <w:sz w:val="16"/>
                <w:szCs w:val="16"/>
              </w:rPr>
              <w:t>＞</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1.77</w:t>
            </w:r>
            <w:r w:rsidRPr="006C02B2">
              <w:rPr>
                <w:rFonts w:hAnsi="ＭＳ Ｐゴシック" w:hint="eastAsia"/>
                <w:color w:val="auto"/>
                <w:sz w:val="16"/>
                <w:szCs w:val="16"/>
              </w:rPr>
              <w:t>倍）</w:t>
            </w:r>
          </w:p>
        </w:tc>
        <w:tc>
          <w:tcPr>
            <w:tcW w:w="283" w:type="dxa"/>
            <w:tcBorders>
              <w:bottom w:val="single" w:sz="12" w:space="0" w:color="auto"/>
            </w:tcBorders>
          </w:tcPr>
          <w:p w:rsidR="00A179C7" w:rsidRPr="005F6F0C" w:rsidRDefault="00A179C7" w:rsidP="00A179C7">
            <w:pPr>
              <w:pStyle w:val="Default"/>
              <w:spacing w:line="280" w:lineRule="exact"/>
              <w:jc w:val="center"/>
              <w:rPr>
                <w:rFonts w:hAnsi="ＭＳ Ｐゴシック"/>
                <w:color w:val="auto"/>
                <w:sz w:val="12"/>
                <w:szCs w:val="12"/>
              </w:rPr>
            </w:pPr>
          </w:p>
        </w:tc>
        <w:tc>
          <w:tcPr>
            <w:tcW w:w="992" w:type="dxa"/>
            <w:tcBorders>
              <w:bottom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197.7</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15.0%</w:t>
            </w:r>
            <w:r w:rsidRPr="006C02B2">
              <w:rPr>
                <w:rFonts w:hAnsi="ＭＳ Ｐゴシック" w:hint="eastAsia"/>
                <w:color w:val="auto"/>
                <w:sz w:val="16"/>
                <w:szCs w:val="16"/>
              </w:rPr>
              <w:t>＞</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1.60</w:t>
            </w:r>
            <w:r w:rsidRPr="006C02B2">
              <w:rPr>
                <w:rFonts w:hAnsi="ＭＳ Ｐゴシック" w:hint="eastAsia"/>
                <w:color w:val="auto"/>
                <w:sz w:val="16"/>
                <w:szCs w:val="16"/>
              </w:rPr>
              <w:t>倍）</w:t>
            </w:r>
          </w:p>
        </w:tc>
        <w:tc>
          <w:tcPr>
            <w:tcW w:w="283" w:type="dxa"/>
            <w:tcBorders>
              <w:bottom w:val="single" w:sz="12" w:space="0" w:color="auto"/>
            </w:tcBorders>
          </w:tcPr>
          <w:p w:rsidR="00A179C7" w:rsidRPr="005F6F0C" w:rsidRDefault="00A179C7" w:rsidP="00A179C7">
            <w:pPr>
              <w:pStyle w:val="Default"/>
              <w:spacing w:line="280" w:lineRule="exact"/>
              <w:jc w:val="center"/>
              <w:rPr>
                <w:rFonts w:hAnsi="ＭＳ Ｐゴシック"/>
                <w:color w:val="auto"/>
                <w:sz w:val="12"/>
                <w:szCs w:val="12"/>
              </w:rPr>
            </w:pPr>
          </w:p>
        </w:tc>
        <w:tc>
          <w:tcPr>
            <w:tcW w:w="993" w:type="dxa"/>
            <w:tcBorders>
              <w:bottom w:val="single" w:sz="12" w:space="0" w:color="auto"/>
              <w:right w:val="single" w:sz="12" w:space="0" w:color="auto"/>
            </w:tcBorders>
          </w:tcPr>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cs="Calibri"/>
                <w:color w:val="auto"/>
                <w:sz w:val="16"/>
                <w:szCs w:val="16"/>
              </w:rPr>
              <w:t>20.7</w:t>
            </w:r>
            <w:r w:rsidRPr="006C02B2">
              <w:rPr>
                <w:rFonts w:hAnsi="ＭＳ Ｐゴシック" w:hint="eastAsia"/>
                <w:color w:val="auto"/>
                <w:sz w:val="16"/>
                <w:szCs w:val="16"/>
              </w:rPr>
              <w:t>万人</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20.6%</w:t>
            </w:r>
            <w:r w:rsidRPr="006C02B2">
              <w:rPr>
                <w:rFonts w:hAnsi="ＭＳ Ｐゴシック" w:hint="eastAsia"/>
                <w:color w:val="auto"/>
                <w:sz w:val="16"/>
                <w:szCs w:val="16"/>
              </w:rPr>
              <w:t>＞</w:t>
            </w:r>
          </w:p>
          <w:p w:rsidR="00A179C7" w:rsidRPr="006C02B2" w:rsidRDefault="00A179C7" w:rsidP="00A179C7">
            <w:pPr>
              <w:pStyle w:val="Default"/>
              <w:spacing w:line="280" w:lineRule="exact"/>
              <w:jc w:val="center"/>
              <w:rPr>
                <w:rFonts w:hAnsi="ＭＳ Ｐゴシック"/>
                <w:color w:val="auto"/>
                <w:sz w:val="16"/>
                <w:szCs w:val="16"/>
              </w:rPr>
            </w:pPr>
            <w:r w:rsidRPr="006C02B2">
              <w:rPr>
                <w:rFonts w:hAnsi="ＭＳ Ｐゴシック" w:hint="eastAsia"/>
                <w:color w:val="auto"/>
                <w:sz w:val="16"/>
                <w:szCs w:val="16"/>
              </w:rPr>
              <w:t>（</w:t>
            </w:r>
            <w:r w:rsidRPr="006C02B2">
              <w:rPr>
                <w:rFonts w:hAnsi="ＭＳ Ｐゴシック" w:cs="Calibri"/>
                <w:color w:val="auto"/>
                <w:sz w:val="16"/>
                <w:szCs w:val="16"/>
              </w:rPr>
              <w:t>1.15</w:t>
            </w:r>
            <w:r w:rsidRPr="006C02B2">
              <w:rPr>
                <w:rFonts w:hAnsi="ＭＳ Ｐゴシック" w:hint="eastAsia"/>
                <w:color w:val="auto"/>
                <w:sz w:val="16"/>
                <w:szCs w:val="16"/>
              </w:rPr>
              <w:t>倍）</w:t>
            </w:r>
          </w:p>
        </w:tc>
        <w:tc>
          <w:tcPr>
            <w:tcW w:w="992" w:type="dxa"/>
            <w:tcBorders>
              <w:left w:val="single" w:sz="12" w:space="0" w:color="auto"/>
              <w:bottom w:val="single" w:sz="12" w:space="0" w:color="auto"/>
              <w:right w:val="single" w:sz="12" w:space="0" w:color="auto"/>
            </w:tcBorders>
            <w:shd w:val="clear" w:color="auto" w:fill="EEECE1" w:themeFill="background2"/>
          </w:tcPr>
          <w:p w:rsidR="00A179C7" w:rsidRPr="00096840" w:rsidRDefault="00A179C7" w:rsidP="00A179C7">
            <w:pPr>
              <w:pStyle w:val="Default"/>
              <w:spacing w:line="280" w:lineRule="exact"/>
              <w:jc w:val="center"/>
              <w:rPr>
                <w:rFonts w:hAnsi="ＭＳ Ｐゴシック"/>
                <w:b/>
                <w:color w:val="auto"/>
                <w:sz w:val="16"/>
                <w:szCs w:val="16"/>
              </w:rPr>
            </w:pPr>
            <w:r w:rsidRPr="00096840">
              <w:rPr>
                <w:rFonts w:hAnsi="ＭＳ Ｐゴシック" w:cs="Calibri"/>
                <w:b/>
                <w:color w:val="auto"/>
                <w:sz w:val="16"/>
                <w:szCs w:val="16"/>
              </w:rPr>
              <w:t>2178.6</w:t>
            </w:r>
            <w:r w:rsidRPr="00096840">
              <w:rPr>
                <w:rFonts w:hAnsi="ＭＳ Ｐゴシック" w:hint="eastAsia"/>
                <w:b/>
                <w:color w:val="auto"/>
                <w:sz w:val="16"/>
                <w:szCs w:val="16"/>
              </w:rPr>
              <w:t>万人</w:t>
            </w:r>
          </w:p>
          <w:p w:rsidR="00A179C7" w:rsidRPr="00096840" w:rsidRDefault="00A179C7" w:rsidP="00A179C7">
            <w:pPr>
              <w:pStyle w:val="Default"/>
              <w:spacing w:line="280" w:lineRule="exact"/>
              <w:jc w:val="center"/>
              <w:rPr>
                <w:rFonts w:hAnsi="ＭＳ Ｐゴシック"/>
                <w:b/>
                <w:color w:val="auto"/>
                <w:sz w:val="16"/>
                <w:szCs w:val="16"/>
              </w:rPr>
            </w:pPr>
            <w:r w:rsidRPr="00096840">
              <w:rPr>
                <w:rFonts w:hAnsi="ＭＳ Ｐゴシック" w:hint="eastAsia"/>
                <w:b/>
                <w:color w:val="auto"/>
                <w:sz w:val="16"/>
                <w:szCs w:val="16"/>
              </w:rPr>
              <w:t>＜</w:t>
            </w:r>
            <w:r w:rsidRPr="00096840">
              <w:rPr>
                <w:rFonts w:hAnsi="ＭＳ Ｐゴシック" w:cs="Calibri"/>
                <w:b/>
                <w:color w:val="auto"/>
                <w:sz w:val="16"/>
                <w:szCs w:val="16"/>
              </w:rPr>
              <w:t>18.1%</w:t>
            </w:r>
            <w:r w:rsidRPr="00096840">
              <w:rPr>
                <w:rFonts w:hAnsi="ＭＳ Ｐゴシック" w:hint="eastAsia"/>
                <w:b/>
                <w:color w:val="auto"/>
                <w:sz w:val="16"/>
                <w:szCs w:val="16"/>
              </w:rPr>
              <w:t>＞</w:t>
            </w:r>
          </w:p>
          <w:p w:rsidR="00A179C7" w:rsidRPr="00096840" w:rsidRDefault="00A179C7" w:rsidP="00A179C7">
            <w:pPr>
              <w:pStyle w:val="Default"/>
              <w:spacing w:line="280" w:lineRule="exact"/>
              <w:jc w:val="center"/>
              <w:rPr>
                <w:rFonts w:hAnsi="ＭＳ Ｐゴシック"/>
                <w:b/>
                <w:color w:val="auto"/>
                <w:sz w:val="16"/>
                <w:szCs w:val="16"/>
              </w:rPr>
            </w:pPr>
            <w:r w:rsidRPr="00096840">
              <w:rPr>
                <w:rFonts w:hAnsi="ＭＳ Ｐゴシック" w:hint="eastAsia"/>
                <w:b/>
                <w:color w:val="auto"/>
                <w:sz w:val="16"/>
                <w:szCs w:val="16"/>
              </w:rPr>
              <w:t>（</w:t>
            </w:r>
            <w:r w:rsidRPr="00096840">
              <w:rPr>
                <w:rFonts w:hAnsi="ＭＳ Ｐゴシック" w:cs="Calibri"/>
                <w:b/>
                <w:color w:val="auto"/>
                <w:sz w:val="16"/>
                <w:szCs w:val="16"/>
              </w:rPr>
              <w:t>1.5</w:t>
            </w:r>
            <w:r>
              <w:rPr>
                <w:rFonts w:hAnsi="ＭＳ Ｐゴシック" w:cs="Calibri" w:hint="eastAsia"/>
                <w:b/>
                <w:color w:val="auto"/>
                <w:sz w:val="16"/>
                <w:szCs w:val="16"/>
              </w:rPr>
              <w:t>4</w:t>
            </w:r>
            <w:r w:rsidRPr="00096840">
              <w:rPr>
                <w:rFonts w:hAnsi="ＭＳ Ｐゴシック" w:hint="eastAsia"/>
                <w:b/>
                <w:color w:val="auto"/>
                <w:sz w:val="16"/>
                <w:szCs w:val="16"/>
              </w:rPr>
              <w:t>倍）</w:t>
            </w:r>
          </w:p>
        </w:tc>
      </w:tr>
    </w:tbl>
    <w:p w:rsidR="0044556A" w:rsidRPr="009C65BB" w:rsidRDefault="0044556A" w:rsidP="0044556A">
      <w:pPr>
        <w:ind w:firstLineChars="2650" w:firstLine="4770"/>
        <w:jc w:val="left"/>
        <w:rPr>
          <w:rFonts w:ascii="ＭＳ Ｐゴシック" w:eastAsia="ＭＳ Ｐゴシック" w:hAnsi="ＭＳ Ｐゴシック"/>
          <w:sz w:val="18"/>
          <w:szCs w:val="18"/>
        </w:rPr>
      </w:pPr>
      <w:r w:rsidRPr="009C65BB">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 xml:space="preserve"> </w:t>
      </w:r>
      <w:r w:rsidRPr="009C65BB">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C65BB">
        <w:rPr>
          <w:rFonts w:ascii="ＭＳ Ｐゴシック" w:eastAsia="ＭＳ Ｐゴシック" w:hAnsi="ＭＳ Ｐゴシック" w:hint="eastAsia"/>
          <w:sz w:val="18"/>
          <w:szCs w:val="18"/>
        </w:rPr>
        <w:t>国立社会保障・人口問題研究所</w:t>
      </w:r>
      <w:r>
        <w:rPr>
          <w:rFonts w:ascii="ＭＳ Ｐゴシック" w:eastAsia="ＭＳ Ｐゴシック" w:hAnsi="ＭＳ Ｐゴシック" w:hint="eastAsia"/>
          <w:sz w:val="18"/>
          <w:szCs w:val="18"/>
        </w:rPr>
        <w:t xml:space="preserve"> </w:t>
      </w:r>
      <w:r w:rsidRPr="009C65BB">
        <w:rPr>
          <w:rFonts w:ascii="ＭＳ Ｐゴシック" w:eastAsia="ＭＳ Ｐゴシック" w:hAnsi="ＭＳ Ｐゴシック" w:hint="eastAsia"/>
          <w:sz w:val="18"/>
          <w:szCs w:val="18"/>
        </w:rPr>
        <w:t>「</w:t>
      </w:r>
      <w:r w:rsidRPr="009C65BB">
        <w:rPr>
          <w:rFonts w:asciiTheme="majorEastAsia" w:eastAsiaTheme="majorEastAsia" w:hAnsiTheme="majorEastAsia" w:hint="eastAsia"/>
          <w:sz w:val="18"/>
          <w:szCs w:val="18"/>
        </w:rPr>
        <w:t>将来推計</w:t>
      </w:r>
      <w:r w:rsidR="00D93ED1">
        <w:rPr>
          <w:rFonts w:ascii="ＭＳ Ｐゴシック" w:eastAsia="ＭＳ Ｐゴシック" w:hAnsi="ＭＳ Ｐゴシック" w:hint="eastAsia"/>
          <w:sz w:val="18"/>
          <w:szCs w:val="18"/>
        </w:rPr>
        <w:t>人口」</w:t>
      </w:r>
    </w:p>
    <w:p w:rsidR="0044556A" w:rsidRDefault="0044556A" w:rsidP="00096840">
      <w:pPr>
        <w:spacing w:line="260" w:lineRule="exact"/>
        <w:ind w:firstLineChars="200" w:firstLine="422"/>
        <w:rPr>
          <w:rFonts w:ascii="HG丸ｺﾞｼｯｸM-PRO" w:eastAsia="HG丸ｺﾞｼｯｸM-PRO" w:hAnsi="HG丸ｺﾞｼｯｸM-PRO"/>
          <w:b/>
          <w:szCs w:val="21"/>
        </w:rPr>
      </w:pPr>
    </w:p>
    <w:p w:rsidR="0044556A" w:rsidRPr="008B4F9D" w:rsidRDefault="008B4F9D" w:rsidP="008B4F9D">
      <w:pPr>
        <w:spacing w:line="360" w:lineRule="exact"/>
        <w:ind w:firstLineChars="300" w:firstLine="723"/>
        <w:rPr>
          <w:rFonts w:ascii="HG丸ｺﾞｼｯｸM-PRO" w:eastAsia="HG丸ｺﾞｼｯｸM-PRO" w:hAnsi="HG丸ｺﾞｼｯｸM-PRO"/>
          <w:b/>
          <w:sz w:val="24"/>
          <w:szCs w:val="24"/>
        </w:rPr>
      </w:pPr>
      <w:r w:rsidRPr="008B4F9D">
        <w:rPr>
          <w:rFonts w:ascii="HG丸ｺﾞｼｯｸM-PRO" w:eastAsia="HG丸ｺﾞｼｯｸM-PRO" w:hAnsi="HG丸ｺﾞｼｯｸM-PRO" w:cs="Times New Roman" w:hint="eastAsia"/>
          <w:b/>
          <w:sz w:val="24"/>
          <w:szCs w:val="24"/>
        </w:rPr>
        <w:t>（２）</w:t>
      </w:r>
      <w:r w:rsidR="0044556A" w:rsidRPr="008B4F9D">
        <w:rPr>
          <w:rFonts w:ascii="HG丸ｺﾞｼｯｸM-PRO" w:eastAsia="HG丸ｺﾞｼｯｸM-PRO" w:hAnsi="HG丸ｺﾞｼｯｸM-PRO" w:hint="eastAsia"/>
          <w:b/>
          <w:sz w:val="24"/>
          <w:szCs w:val="24"/>
        </w:rPr>
        <w:t>高齢者世帯の状況</w:t>
      </w:r>
    </w:p>
    <w:p w:rsidR="0044556A" w:rsidRPr="00917D1B" w:rsidRDefault="0044556A" w:rsidP="00096840">
      <w:pPr>
        <w:spacing w:line="360" w:lineRule="exact"/>
        <w:ind w:leftChars="450" w:left="945" w:firstLineChars="100" w:firstLine="210"/>
        <w:rPr>
          <w:rFonts w:ascii="HG丸ｺﾞｼｯｸM-PRO" w:eastAsia="HG丸ｺﾞｼｯｸM-PRO" w:hAnsi="HG丸ｺﾞｼｯｸM-PRO"/>
          <w:szCs w:val="21"/>
        </w:rPr>
      </w:pPr>
      <w:r w:rsidRPr="00917D1B">
        <w:rPr>
          <w:rFonts w:ascii="HG丸ｺﾞｼｯｸM-PRO" w:eastAsia="HG丸ｺﾞｼｯｸM-PRO" w:hAnsi="HG丸ｺﾞｼｯｸM-PRO" w:hint="eastAsia"/>
          <w:szCs w:val="21"/>
        </w:rPr>
        <w:t>大阪府における高齢者のいる一般世帯</w:t>
      </w:r>
      <w:r>
        <w:rPr>
          <w:rFonts w:ascii="HG丸ｺﾞｼｯｸM-PRO" w:eastAsia="HG丸ｺﾞｼｯｸM-PRO" w:hAnsi="HG丸ｺﾞｼｯｸM-PRO" w:hint="eastAsia"/>
          <w:szCs w:val="21"/>
        </w:rPr>
        <w:t>（</w:t>
      </w:r>
      <w:r w:rsidRPr="00917D1B">
        <w:rPr>
          <w:rFonts w:ascii="HG丸ｺﾞｼｯｸM-PRO" w:eastAsia="HG丸ｺﾞｼｯｸM-PRO" w:hAnsi="HG丸ｺﾞｼｯｸM-PRO" w:hint="eastAsia"/>
          <w:szCs w:val="21"/>
        </w:rPr>
        <w:t>施設等の入所者等以外の世帯</w:t>
      </w:r>
      <w:r>
        <w:rPr>
          <w:rFonts w:ascii="HG丸ｺﾞｼｯｸM-PRO" w:eastAsia="HG丸ｺﾞｼｯｸM-PRO" w:hAnsi="HG丸ｺﾞｼｯｸM-PRO" w:hint="eastAsia"/>
          <w:szCs w:val="21"/>
        </w:rPr>
        <w:t>）</w:t>
      </w:r>
      <w:r w:rsidRPr="00917D1B">
        <w:rPr>
          <w:rFonts w:ascii="HG丸ｺﾞｼｯｸM-PRO" w:eastAsia="HG丸ｺﾞｼｯｸM-PRO" w:hAnsi="HG丸ｺﾞｼｯｸM-PRO" w:hint="eastAsia"/>
          <w:szCs w:val="21"/>
        </w:rPr>
        <w:t>数は、平成22年（2010</w:t>
      </w:r>
      <w:r>
        <w:rPr>
          <w:rFonts w:ascii="HG丸ｺﾞｼｯｸM-PRO" w:eastAsia="HG丸ｺﾞｼｯｸM-PRO" w:hAnsi="HG丸ｺﾞｼｯｸM-PRO" w:hint="eastAsia"/>
          <w:szCs w:val="21"/>
        </w:rPr>
        <w:t>年）の</w:t>
      </w:r>
      <w:r w:rsidRPr="00917D1B">
        <w:rPr>
          <w:rFonts w:ascii="HG丸ｺﾞｼｯｸM-PRO" w:eastAsia="HG丸ｺﾞｼｯｸM-PRO" w:hAnsi="HG丸ｺﾞｼｯｸM-PRO" w:hint="eastAsia"/>
          <w:szCs w:val="21"/>
        </w:rPr>
        <w:t>約135</w:t>
      </w:r>
      <w:r>
        <w:rPr>
          <w:rFonts w:ascii="HG丸ｺﾞｼｯｸM-PRO" w:eastAsia="HG丸ｺﾞｼｯｸM-PRO" w:hAnsi="HG丸ｺﾞｼｯｸM-PRO" w:hint="eastAsia"/>
          <w:szCs w:val="21"/>
        </w:rPr>
        <w:t>万世帯が、</w:t>
      </w:r>
      <w:r w:rsidRPr="00917D1B">
        <w:rPr>
          <w:rFonts w:ascii="HG丸ｺﾞｼｯｸM-PRO" w:eastAsia="HG丸ｺﾞｼｯｸM-PRO" w:hAnsi="HG丸ｺﾞｼｯｸM-PRO" w:hint="eastAsia"/>
          <w:szCs w:val="21"/>
        </w:rPr>
        <w:t>平成37年（2025年）</w:t>
      </w:r>
      <w:r>
        <w:rPr>
          <w:rFonts w:ascii="HG丸ｺﾞｼｯｸM-PRO" w:eastAsia="HG丸ｺﾞｼｯｸM-PRO" w:hAnsi="HG丸ｺﾞｼｯｸM-PRO" w:hint="eastAsia"/>
          <w:szCs w:val="21"/>
        </w:rPr>
        <w:t>に</w:t>
      </w:r>
      <w:r w:rsidRPr="00917D1B">
        <w:rPr>
          <w:rFonts w:ascii="HG丸ｺﾞｼｯｸM-PRO" w:eastAsia="HG丸ｺﾞｼｯｸM-PRO" w:hAnsi="HG丸ｺﾞｼｯｸM-PRO" w:hint="eastAsia"/>
          <w:szCs w:val="21"/>
        </w:rPr>
        <w:t>は約147万世帯</w:t>
      </w:r>
      <w:r w:rsidR="00BD2318">
        <w:rPr>
          <w:rFonts w:ascii="HG丸ｺﾞｼｯｸM-PRO" w:eastAsia="HG丸ｺﾞｼｯｸM-PRO" w:hAnsi="HG丸ｺﾞｼｯｸM-PRO" w:hint="eastAsia"/>
          <w:szCs w:val="21"/>
        </w:rPr>
        <w:t>に</w:t>
      </w:r>
      <w:r w:rsidRPr="00917D1B">
        <w:rPr>
          <w:rFonts w:ascii="HG丸ｺﾞｼｯｸM-PRO" w:eastAsia="HG丸ｺﾞｼｯｸM-PRO" w:hAnsi="HG丸ｺﾞｼｯｸM-PRO" w:hint="eastAsia"/>
          <w:szCs w:val="21"/>
        </w:rPr>
        <w:t>なると推計されている。</w:t>
      </w:r>
    </w:p>
    <w:p w:rsidR="0044556A" w:rsidRDefault="0044556A" w:rsidP="00096840">
      <w:pPr>
        <w:pStyle w:val="af1"/>
        <w:spacing w:line="360" w:lineRule="exact"/>
        <w:ind w:leftChars="450" w:left="945"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特に、</w:t>
      </w:r>
      <w:r w:rsidRPr="00917D1B">
        <w:rPr>
          <w:rFonts w:ascii="HG丸ｺﾞｼｯｸM-PRO" w:eastAsia="HG丸ｺﾞｼｯｸM-PRO" w:hAnsi="HG丸ｺﾞｼｯｸM-PRO" w:hint="eastAsia"/>
          <w:szCs w:val="21"/>
        </w:rPr>
        <w:t>75歳以上の単身高齢者世帯は、平成22年（2010年）</w:t>
      </w:r>
      <w:r w:rsidR="00BD2318">
        <w:rPr>
          <w:rFonts w:ascii="HG丸ｺﾞｼｯｸM-PRO" w:eastAsia="HG丸ｺﾞｼｯｸM-PRO" w:hAnsi="HG丸ｺﾞｼｯｸM-PRO" w:hint="eastAsia"/>
          <w:szCs w:val="21"/>
        </w:rPr>
        <w:t>の</w:t>
      </w:r>
      <w:r w:rsidRPr="00917D1B">
        <w:rPr>
          <w:rFonts w:ascii="HG丸ｺﾞｼｯｸM-PRO" w:eastAsia="HG丸ｺﾞｼｯｸM-PRO" w:hAnsi="HG丸ｺﾞｼｯｸM-PRO" w:hint="eastAsia"/>
          <w:szCs w:val="21"/>
        </w:rPr>
        <w:t>約21万世帯が、平成37年（2025年）には約41</w:t>
      </w:r>
      <w:r>
        <w:rPr>
          <w:rFonts w:ascii="HG丸ｺﾞｼｯｸM-PRO" w:eastAsia="HG丸ｺﾞｼｯｸM-PRO" w:hAnsi="HG丸ｺﾞｼｯｸM-PRO" w:hint="eastAsia"/>
          <w:szCs w:val="21"/>
        </w:rPr>
        <w:t>万世帯</w:t>
      </w:r>
      <w:r w:rsidR="00BD2318">
        <w:rPr>
          <w:rFonts w:ascii="HG丸ｺﾞｼｯｸM-PRO" w:eastAsia="HG丸ｺﾞｼｯｸM-PRO" w:hAnsi="HG丸ｺﾞｼｯｸM-PRO" w:hint="eastAsia"/>
          <w:szCs w:val="21"/>
        </w:rPr>
        <w:t>に</w:t>
      </w:r>
      <w:r w:rsidRPr="00917D1B">
        <w:rPr>
          <w:rFonts w:ascii="HG丸ｺﾞｼｯｸM-PRO" w:eastAsia="HG丸ｺﾞｼｯｸM-PRO" w:hAnsi="HG丸ｺﾞｼｯｸM-PRO" w:hint="eastAsia"/>
          <w:szCs w:val="21"/>
        </w:rPr>
        <w:t>倍増</w:t>
      </w:r>
      <w:r w:rsidR="00BD2318">
        <w:rPr>
          <w:rFonts w:ascii="HG丸ｺﾞｼｯｸM-PRO" w:eastAsia="HG丸ｺﾞｼｯｸM-PRO" w:hAnsi="HG丸ｺﾞｼｯｸM-PRO" w:hint="eastAsia"/>
          <w:szCs w:val="21"/>
        </w:rPr>
        <w:t>す</w:t>
      </w:r>
      <w:r>
        <w:rPr>
          <w:rFonts w:ascii="HG丸ｺﾞｼｯｸM-PRO" w:eastAsia="HG丸ｺﾞｼｯｸM-PRO" w:hAnsi="HG丸ｺﾞｼｯｸM-PRO" w:hint="eastAsia"/>
          <w:szCs w:val="21"/>
        </w:rPr>
        <w:t>る</w:t>
      </w:r>
      <w:r w:rsidRPr="00917D1B">
        <w:rPr>
          <w:rFonts w:ascii="HG丸ｺﾞｼｯｸM-PRO" w:eastAsia="HG丸ｺﾞｼｯｸM-PRO" w:hAnsi="HG丸ｺﾞｼｯｸM-PRO" w:hint="eastAsia"/>
          <w:szCs w:val="21"/>
        </w:rPr>
        <w:t>と推計され</w:t>
      </w:r>
      <w:r>
        <w:rPr>
          <w:rFonts w:ascii="HG丸ｺﾞｼｯｸM-PRO" w:eastAsia="HG丸ｺﾞｼｯｸM-PRO" w:hAnsi="HG丸ｺﾞｼｯｸM-PRO" w:hint="eastAsia"/>
          <w:szCs w:val="21"/>
        </w:rPr>
        <w:t>ている</w:t>
      </w:r>
      <w:r w:rsidRPr="00917D1B">
        <w:rPr>
          <w:rFonts w:ascii="HG丸ｺﾞｼｯｸM-PRO" w:eastAsia="HG丸ｺﾞｼｯｸM-PRO" w:hAnsi="HG丸ｺﾞｼｯｸM-PRO" w:hint="eastAsia"/>
          <w:szCs w:val="21"/>
        </w:rPr>
        <w:t>。</w:t>
      </w:r>
    </w:p>
    <w:p w:rsidR="0044556A" w:rsidRPr="009727F4" w:rsidRDefault="00DA61D4" w:rsidP="009F7CD0">
      <w:pPr>
        <w:spacing w:line="400" w:lineRule="exact"/>
        <w:ind w:leftChars="250" w:left="525" w:firstLineChars="100" w:firstLine="240"/>
        <w:rPr>
          <w:rFonts w:ascii="HG丸ｺﾞｼｯｸM-PRO" w:eastAsia="HG丸ｺﾞｼｯｸM-PRO" w:hAnsi="HG丸ｺﾞｼｯｸM-PRO"/>
          <w:color w:val="548DD4" w:themeColor="text2" w:themeTint="99"/>
          <w:szCs w:val="21"/>
        </w:rPr>
      </w:pPr>
      <w:r>
        <w:rPr>
          <w:rFonts w:ascii="Century" w:eastAsia="ＭＳ 明朝" w:hAnsi="Century" w:cs="Times New Roman"/>
          <w:noProof/>
          <w:color w:val="000000" w:themeColor="text1"/>
          <w:sz w:val="24"/>
          <w:szCs w:val="24"/>
        </w:rPr>
        <mc:AlternateContent>
          <mc:Choice Requires="wps">
            <w:drawing>
              <wp:anchor distT="0" distB="0" distL="114300" distR="114300" simplePos="0" relativeHeight="251962880" behindDoc="0" locked="0" layoutInCell="1" allowOverlap="1" wp14:anchorId="67B3C088" wp14:editId="75EE0150">
                <wp:simplePos x="0" y="0"/>
                <wp:positionH relativeFrom="column">
                  <wp:posOffset>233680</wp:posOffset>
                </wp:positionH>
                <wp:positionV relativeFrom="paragraph">
                  <wp:posOffset>220345</wp:posOffset>
                </wp:positionV>
                <wp:extent cx="3486785" cy="242570"/>
                <wp:effectExtent l="0" t="0" r="0" b="0"/>
                <wp:wrapNone/>
                <wp:docPr id="863" name="テキスト ボックス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33B" w:rsidRPr="00B625F0" w:rsidRDefault="0069033B" w:rsidP="00085227">
                            <w:pPr>
                              <w:spacing w:line="260" w:lineRule="exact"/>
                              <w:rPr>
                                <w:rFonts w:ascii="ＭＳ ゴシック" w:eastAsia="ＭＳ ゴシック" w:hAnsi="ＭＳ ゴシック"/>
                              </w:rPr>
                            </w:pPr>
                            <w:r w:rsidRPr="00B625F0">
                              <w:rPr>
                                <w:rFonts w:ascii="ＭＳ ゴシック" w:eastAsia="ＭＳ ゴシック" w:hAnsi="ＭＳ ゴシック" w:hint="eastAsia"/>
                              </w:rPr>
                              <w:t>（</w:t>
                            </w:r>
                            <w:r>
                              <w:rPr>
                                <w:rFonts w:ascii="ＭＳ ゴシック" w:eastAsia="ＭＳ ゴシック" w:hAnsi="ＭＳ ゴシック" w:hint="eastAsia"/>
                              </w:rPr>
                              <w:t>図6</w:t>
                            </w:r>
                            <w:r w:rsidRPr="00B625F0">
                              <w:rPr>
                                <w:rFonts w:ascii="ＭＳ ゴシック" w:eastAsia="ＭＳ ゴシック" w:hAnsi="ＭＳ ゴシック" w:hint="eastAsia"/>
                              </w:rPr>
                              <w:t>）大阪府における高齢者のいる一般世帯の状況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056" type="#_x0000_t202" style="position:absolute;left:0;text-align:left;margin-left:18.4pt;margin-top:17.35pt;width:274.55pt;height:19.1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" filled="f" stroked="f">
                <v:textbox>
                  <w:txbxContent>
                    <w:p w:rsidR="0069033B" w:rsidRPr="00B625F0" w:rsidRDefault="0069033B" w:rsidP="00085227">
                      <w:pPr>
                        <w:spacing w:line="260" w:lineRule="exact"/>
                        <w:rPr>
                          <w:rFonts w:ascii="ＭＳ ゴシック" w:eastAsia="ＭＳ ゴシック" w:hAnsi="ＭＳ ゴシック"/>
                        </w:rPr>
                      </w:pPr>
                      <w:r w:rsidRPr="00B625F0">
                        <w:rPr>
                          <w:rFonts w:ascii="ＭＳ ゴシック" w:eastAsia="ＭＳ ゴシック" w:hAnsi="ＭＳ ゴシック" w:hint="eastAsia"/>
                        </w:rPr>
                        <w:t>（</w:t>
                      </w:r>
                      <w:r>
                        <w:rPr>
                          <w:rFonts w:ascii="ＭＳ ゴシック" w:eastAsia="ＭＳ ゴシック" w:hAnsi="ＭＳ ゴシック" w:hint="eastAsia"/>
                        </w:rPr>
                        <w:t>図6</w:t>
                      </w:r>
                      <w:r w:rsidRPr="00B625F0">
                        <w:rPr>
                          <w:rFonts w:ascii="ＭＳ ゴシック" w:eastAsia="ＭＳ ゴシック" w:hAnsi="ＭＳ ゴシック" w:hint="eastAsia"/>
                        </w:rPr>
                        <w:t>）大阪府における高齢者のいる一般世帯の状況</w:t>
                      </w:r>
                    </w:p>
                  </w:txbxContent>
                </v:textbox>
              </v:shape>
            </w:pict>
          </mc:Fallback>
        </mc:AlternateContent>
      </w:r>
    </w:p>
    <w:p w:rsidR="0044556A" w:rsidRPr="009727F4" w:rsidRDefault="00DE053A" w:rsidP="00085227">
      <w:pPr>
        <w:spacing w:line="360" w:lineRule="exact"/>
        <w:rPr>
          <w:rFonts w:ascii="HG丸ｺﾞｼｯｸM-PRO" w:eastAsia="HG丸ｺﾞｼｯｸM-PRO" w:hAnsi="HG丸ｺﾞｼｯｸM-PRO"/>
          <w:color w:val="000000" w:themeColor="text1"/>
          <w:szCs w:val="21"/>
          <w:u w:val="single"/>
        </w:rPr>
      </w:pPr>
      <w:r w:rsidRPr="00DE053A">
        <w:rPr>
          <w:noProof/>
        </w:rPr>
        <w:drawing>
          <wp:anchor distT="0" distB="0" distL="114300" distR="114300" simplePos="0" relativeHeight="252495360" behindDoc="1" locked="0" layoutInCell="1" allowOverlap="1" wp14:anchorId="46B54715" wp14:editId="3374D58F">
            <wp:simplePos x="0" y="0"/>
            <wp:positionH relativeFrom="column">
              <wp:posOffset>215265</wp:posOffset>
            </wp:positionH>
            <wp:positionV relativeFrom="paragraph">
              <wp:posOffset>118745</wp:posOffset>
            </wp:positionV>
            <wp:extent cx="5867400" cy="3762375"/>
            <wp:effectExtent l="0" t="0" r="0" b="0"/>
            <wp:wrapNone/>
            <wp:docPr id="15" name="図 15" descr="（図6）では大阪府における高齢者のいる一般世帯の状況を示しています。" title="（図6）大阪府における高齢者のいる一般世帯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9727F4"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D93ED1" w:rsidRDefault="00D93ED1"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Pr="00096840" w:rsidRDefault="00096840" w:rsidP="00E945DE">
      <w:pPr>
        <w:spacing w:line="540" w:lineRule="exact"/>
        <w:ind w:leftChars="250" w:left="525" w:firstLineChars="100" w:firstLine="210"/>
        <w:rPr>
          <w:rFonts w:ascii="HG丸ｺﾞｼｯｸM-PRO" w:eastAsia="HG丸ｺﾞｼｯｸM-PRO" w:hAnsi="HG丸ｺﾞｼｯｸM-PRO"/>
          <w:color w:val="000000" w:themeColor="text1"/>
          <w:sz w:val="18"/>
          <w:szCs w:val="18"/>
          <w:u w:val="single"/>
        </w:rPr>
      </w:pPr>
      <w:r>
        <w:rPr>
          <w:rFonts w:ascii="ＭＳ ゴシック" w:eastAsia="ＭＳ ゴシック" w:hAnsi="ＭＳ ゴシック" w:cs="Times New Roman" w:hint="eastAsia"/>
          <w:szCs w:val="21"/>
        </w:rPr>
        <w:t xml:space="preserve">　　                                                                   </w:t>
      </w:r>
    </w:p>
    <w:p w:rsidR="0044556A"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Default="0044556A" w:rsidP="0044556A">
      <w:pPr>
        <w:spacing w:line="360" w:lineRule="exact"/>
        <w:ind w:leftChars="250" w:left="525" w:firstLineChars="100" w:firstLine="210"/>
        <w:rPr>
          <w:rFonts w:ascii="HG丸ｺﾞｼｯｸM-PRO" w:eastAsia="HG丸ｺﾞｼｯｸM-PRO" w:hAnsi="HG丸ｺﾞｼｯｸM-PRO"/>
          <w:color w:val="000000" w:themeColor="text1"/>
          <w:szCs w:val="21"/>
          <w:u w:val="single"/>
        </w:rPr>
      </w:pPr>
    </w:p>
    <w:p w:rsidR="0044556A" w:rsidRDefault="0044556A" w:rsidP="0044556A">
      <w:pPr>
        <w:pStyle w:val="af1"/>
        <w:spacing w:line="360" w:lineRule="exact"/>
        <w:ind w:leftChars="450" w:left="945" w:firstLineChars="100" w:firstLine="210"/>
        <w:jc w:val="left"/>
        <w:rPr>
          <w:rFonts w:ascii="HG丸ｺﾞｼｯｸM-PRO" w:eastAsia="HG丸ｺﾞｼｯｸM-PRO" w:hAnsi="HG丸ｺﾞｼｯｸM-PRO"/>
          <w:szCs w:val="21"/>
        </w:rPr>
      </w:pPr>
    </w:p>
    <w:p w:rsidR="0044556A" w:rsidRDefault="0044556A" w:rsidP="0044556A">
      <w:pPr>
        <w:pStyle w:val="af1"/>
        <w:spacing w:line="360" w:lineRule="exact"/>
        <w:ind w:leftChars="450" w:left="945" w:firstLineChars="100" w:firstLine="210"/>
        <w:jc w:val="left"/>
        <w:rPr>
          <w:rFonts w:ascii="HG丸ｺﾞｼｯｸM-PRO" w:eastAsia="HG丸ｺﾞｼｯｸM-PRO" w:hAnsi="HG丸ｺﾞｼｯｸM-PRO"/>
          <w:szCs w:val="21"/>
        </w:rPr>
      </w:pPr>
    </w:p>
    <w:p w:rsidR="0044556A" w:rsidRDefault="0044556A" w:rsidP="0044556A">
      <w:pPr>
        <w:pStyle w:val="af1"/>
        <w:spacing w:line="360" w:lineRule="exact"/>
        <w:ind w:leftChars="450" w:left="945" w:firstLineChars="100" w:firstLine="210"/>
        <w:jc w:val="left"/>
        <w:rPr>
          <w:rFonts w:ascii="HG丸ｺﾞｼｯｸM-PRO" w:eastAsia="HG丸ｺﾞｼｯｸM-PRO" w:hAnsi="HG丸ｺﾞｼｯｸM-PRO"/>
          <w:szCs w:val="21"/>
        </w:rPr>
      </w:pPr>
    </w:p>
    <w:p w:rsidR="0044556A" w:rsidRPr="00E013B5" w:rsidRDefault="0044556A" w:rsidP="0044556A">
      <w:pPr>
        <w:pStyle w:val="af1"/>
        <w:spacing w:line="360" w:lineRule="exact"/>
        <w:ind w:leftChars="450" w:left="945" w:firstLineChars="100" w:firstLine="210"/>
        <w:jc w:val="left"/>
        <w:rPr>
          <w:rFonts w:ascii="HG丸ｺﾞｼｯｸM-PRO" w:eastAsia="HG丸ｺﾞｼｯｸM-PRO" w:hAnsi="HG丸ｺﾞｼｯｸM-PRO"/>
          <w:szCs w:val="21"/>
        </w:rPr>
      </w:pPr>
    </w:p>
    <w:p w:rsidR="00DA46F5" w:rsidRDefault="00DE053A" w:rsidP="00DE053A">
      <w:pPr>
        <w:pStyle w:val="af1"/>
        <w:spacing w:line="280" w:lineRule="exact"/>
        <w:ind w:leftChars="450" w:left="945" w:firstLineChars="1300" w:firstLine="2340"/>
        <w:jc w:val="left"/>
        <w:rPr>
          <w:rFonts w:asciiTheme="majorEastAsia" w:eastAsiaTheme="majorEastAsia" w:hAnsiTheme="majorEastAsia"/>
          <w:sz w:val="18"/>
          <w:szCs w:val="18"/>
        </w:rPr>
      </w:pPr>
      <w:r w:rsidRPr="00DE053A">
        <w:rPr>
          <w:rFonts w:asciiTheme="majorEastAsia" w:eastAsiaTheme="majorEastAsia" w:hAnsiTheme="majorEastAsia" w:hint="eastAsia"/>
          <w:sz w:val="18"/>
          <w:szCs w:val="18"/>
        </w:rPr>
        <w:t>出典：総務省「国勢調査」、国立社会保障・人口問題研究所「将来推計人口」</w:t>
      </w:r>
    </w:p>
    <w:p w:rsidR="00DE053A" w:rsidRPr="00DE053A" w:rsidRDefault="00DE053A" w:rsidP="00DE053A">
      <w:pPr>
        <w:pStyle w:val="af1"/>
        <w:spacing w:line="280" w:lineRule="exact"/>
        <w:ind w:leftChars="450" w:left="945" w:firstLineChars="1300" w:firstLine="2340"/>
        <w:jc w:val="left"/>
        <w:rPr>
          <w:rFonts w:asciiTheme="majorEastAsia" w:eastAsiaTheme="majorEastAsia" w:hAnsiTheme="majorEastAsia"/>
          <w:sz w:val="18"/>
          <w:szCs w:val="18"/>
        </w:rPr>
      </w:pPr>
    </w:p>
    <w:p w:rsidR="0044556A" w:rsidRPr="00917D1B" w:rsidRDefault="0044556A" w:rsidP="0044556A">
      <w:pPr>
        <w:pStyle w:val="af1"/>
        <w:spacing w:line="360" w:lineRule="exact"/>
        <w:ind w:leftChars="450" w:left="945"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こうした中、</w:t>
      </w:r>
      <w:r w:rsidRPr="00917D1B">
        <w:rPr>
          <w:rFonts w:ascii="HG丸ｺﾞｼｯｸM-PRO" w:eastAsia="HG丸ｺﾞｼｯｸM-PRO" w:hAnsi="HG丸ｺﾞｼｯｸM-PRO" w:hint="eastAsia"/>
          <w:szCs w:val="21"/>
        </w:rPr>
        <w:t>要介護・要支援認定者、単身あるいは夫婦の</w:t>
      </w:r>
      <w:r w:rsidR="00BD2318">
        <w:rPr>
          <w:rFonts w:ascii="HG丸ｺﾞｼｯｸM-PRO" w:eastAsia="HG丸ｺﾞｼｯｸM-PRO" w:hAnsi="HG丸ｺﾞｼｯｸM-PRO" w:hint="eastAsia"/>
          <w:szCs w:val="21"/>
        </w:rPr>
        <w:t>みの高齢者世帯の</w:t>
      </w:r>
      <w:r w:rsidR="00096840">
        <w:rPr>
          <w:rFonts w:ascii="HG丸ｺﾞｼｯｸM-PRO" w:eastAsia="HG丸ｺﾞｼｯｸM-PRO" w:hAnsi="HG丸ｺﾞｼｯｸM-PRO" w:hint="eastAsia"/>
          <w:szCs w:val="21"/>
        </w:rPr>
        <w:t>大幅な</w:t>
      </w:r>
      <w:r w:rsidRPr="00096840">
        <w:rPr>
          <w:rFonts w:ascii="HG丸ｺﾞｼｯｸM-PRO" w:eastAsia="HG丸ｺﾞｼｯｸM-PRO" w:hAnsi="HG丸ｺﾞｼｯｸM-PRO" w:hint="eastAsia"/>
          <w:szCs w:val="21"/>
        </w:rPr>
        <w:t>増加</w:t>
      </w:r>
      <w:r w:rsidR="00096840">
        <w:rPr>
          <w:rFonts w:ascii="HG丸ｺﾞｼｯｸM-PRO" w:eastAsia="HG丸ｺﾞｼｯｸM-PRO" w:hAnsi="HG丸ｺﾞｼｯｸM-PRO" w:hint="eastAsia"/>
          <w:szCs w:val="21"/>
        </w:rPr>
        <w:t>が</w:t>
      </w:r>
      <w:r w:rsidRPr="00096840">
        <w:rPr>
          <w:rFonts w:ascii="HG丸ｺﾞｼｯｸM-PRO" w:eastAsia="HG丸ｺﾞｼｯｸM-PRO" w:hAnsi="HG丸ｺﾞｼｯｸM-PRO" w:hint="eastAsia"/>
          <w:szCs w:val="21"/>
        </w:rPr>
        <w:t>見込まれている。</w:t>
      </w:r>
      <w:r w:rsidRPr="00917D1B">
        <w:rPr>
          <w:rFonts w:ascii="HG丸ｺﾞｼｯｸM-PRO" w:eastAsia="HG丸ｺﾞｼｯｸM-PRO" w:hAnsi="HG丸ｺﾞｼｯｸM-PRO" w:hint="eastAsia"/>
          <w:szCs w:val="21"/>
        </w:rPr>
        <w:t>適切な医療を将来にわたって持続的に提供できる体制を早急に整備していく必要がある。</w:t>
      </w:r>
    </w:p>
    <w:p w:rsidR="0044556A" w:rsidRPr="008B4F9D" w:rsidRDefault="0044556A" w:rsidP="00043058">
      <w:pPr>
        <w:widowControl/>
        <w:spacing w:line="360" w:lineRule="exact"/>
        <w:ind w:firstLineChars="200" w:firstLine="420"/>
        <w:jc w:val="left"/>
        <w:rPr>
          <w:rFonts w:ascii="HG丸ｺﾞｼｯｸM-PRO" w:eastAsia="HG丸ｺﾞｼｯｸM-PRO" w:hAnsi="HG丸ｺﾞｼｯｸM-PRO"/>
          <w:b/>
          <w:sz w:val="24"/>
          <w:szCs w:val="24"/>
        </w:rPr>
      </w:pPr>
      <w:r w:rsidRPr="003D6939">
        <w:rPr>
          <w:rFonts w:ascii="HG丸ｺﾞｼｯｸM-PRO" w:eastAsia="HG丸ｺﾞｼｯｸM-PRO" w:hAnsi="HG丸ｺﾞｼｯｸM-PRO"/>
          <w:color w:val="000000" w:themeColor="text1"/>
          <w:szCs w:val="21"/>
        </w:rPr>
        <w:br w:type="page"/>
      </w:r>
      <w:r w:rsidRPr="008B4F9D">
        <w:rPr>
          <w:rFonts w:ascii="HG丸ｺﾞｼｯｸM-PRO" w:eastAsia="HG丸ｺﾞｼｯｸM-PRO" w:hAnsi="HG丸ｺﾞｼｯｸM-PRO" w:hint="eastAsia"/>
          <w:b/>
          <w:sz w:val="24"/>
          <w:szCs w:val="24"/>
        </w:rPr>
        <w:t>4　医療機関の状況</w:t>
      </w:r>
    </w:p>
    <w:p w:rsidR="0044556A" w:rsidRPr="00917D1B" w:rsidRDefault="0044556A" w:rsidP="00043058">
      <w:pPr>
        <w:spacing w:line="400" w:lineRule="exact"/>
        <w:ind w:leftChars="300" w:left="630"/>
        <w:rPr>
          <w:rFonts w:ascii="HG丸ｺﾞｼｯｸM-PRO" w:eastAsia="HG丸ｺﾞｼｯｸM-PRO" w:hAnsi="HG丸ｺﾞｼｯｸM-PRO"/>
          <w:szCs w:val="21"/>
        </w:rPr>
      </w:pPr>
      <w:r w:rsidRPr="00917D1B">
        <w:rPr>
          <w:rFonts w:ascii="HG丸ｺﾞｼｯｸM-PRO" w:eastAsia="HG丸ｺﾞｼｯｸM-PRO" w:hAnsi="HG丸ｺﾞｼｯｸM-PRO" w:hint="eastAsia"/>
          <w:szCs w:val="21"/>
        </w:rPr>
        <w:t xml:space="preserve">  府内には、高度専門的な特定領域の医療サービスの提供を担う特定機能病院が7病院あり、総合病院や専門病院も数多く集積している。</w:t>
      </w:r>
    </w:p>
    <w:p w:rsidR="0044556A" w:rsidRPr="00917D1B" w:rsidRDefault="0044556A" w:rsidP="00043058">
      <w:pPr>
        <w:spacing w:line="400" w:lineRule="exact"/>
        <w:ind w:leftChars="300" w:left="630"/>
        <w:rPr>
          <w:rFonts w:ascii="HG丸ｺﾞｼｯｸM-PRO" w:eastAsia="HG丸ｺﾞｼｯｸM-PRO" w:hAnsi="HG丸ｺﾞｼｯｸM-PRO"/>
          <w:szCs w:val="21"/>
        </w:rPr>
      </w:pPr>
      <w:r w:rsidRPr="00917D1B">
        <w:rPr>
          <w:rFonts w:ascii="HG丸ｺﾞｼｯｸM-PRO" w:eastAsia="HG丸ｺﾞｼｯｸM-PRO" w:hAnsi="HG丸ｺﾞｼｯｸM-PRO" w:hint="eastAsia"/>
          <w:i/>
          <w:szCs w:val="21"/>
        </w:rPr>
        <w:t xml:space="preserve"> </w:t>
      </w:r>
      <w:r w:rsidRPr="00917D1B">
        <w:rPr>
          <w:rFonts w:ascii="HG丸ｺﾞｼｯｸM-PRO" w:eastAsia="HG丸ｺﾞｼｯｸM-PRO" w:hAnsi="HG丸ｺﾞｼｯｸM-PRO" w:hint="eastAsia"/>
          <w:szCs w:val="21"/>
        </w:rPr>
        <w:t xml:space="preserve"> 平成27年3月31日現在、医療機関数は、これら高度専門医療機関等を含め、病院</w:t>
      </w:r>
      <w:r w:rsidR="00EF59EF">
        <w:rPr>
          <w:rFonts w:ascii="HG丸ｺﾞｼｯｸM-PRO" w:eastAsia="HG丸ｺﾞｼｯｸM-PRO" w:hAnsi="HG丸ｺﾞｼｯｸM-PRO" w:hint="eastAsia"/>
          <w:szCs w:val="21"/>
        </w:rPr>
        <w:t>53</w:t>
      </w:r>
      <w:r w:rsidR="00B4322E">
        <w:rPr>
          <w:rFonts w:ascii="HG丸ｺﾞｼｯｸM-PRO" w:eastAsia="HG丸ｺﾞｼｯｸM-PRO" w:hAnsi="HG丸ｺﾞｼｯｸM-PRO" w:hint="eastAsia"/>
          <w:szCs w:val="21"/>
        </w:rPr>
        <w:t>1</w:t>
      </w:r>
      <w:r w:rsidRPr="00917D1B">
        <w:rPr>
          <w:rFonts w:ascii="HG丸ｺﾞｼｯｸM-PRO" w:eastAsia="HG丸ｺﾞｼｯｸM-PRO" w:hAnsi="HG丸ｺﾞｼｯｸM-PRO" w:hint="eastAsia"/>
          <w:szCs w:val="21"/>
        </w:rPr>
        <w:t>、診療所8,462で、病床数は1</w:t>
      </w:r>
      <w:r w:rsidR="00096840">
        <w:rPr>
          <w:rFonts w:ascii="HG丸ｺﾞｼｯｸM-PRO" w:eastAsia="HG丸ｺﾞｼｯｸM-PRO" w:hAnsi="HG丸ｺﾞｼｯｸM-PRO" w:hint="eastAsia"/>
          <w:szCs w:val="21"/>
        </w:rPr>
        <w:t>10</w:t>
      </w:r>
      <w:r w:rsidRPr="00917D1B">
        <w:rPr>
          <w:rFonts w:ascii="HG丸ｺﾞｼｯｸM-PRO" w:eastAsia="HG丸ｺﾞｼｯｸM-PRO" w:hAnsi="HG丸ｺﾞｼｯｸM-PRO" w:hint="eastAsia"/>
          <w:szCs w:val="21"/>
        </w:rPr>
        <w:t>,</w:t>
      </w:r>
      <w:r w:rsidR="00096840">
        <w:rPr>
          <w:rFonts w:ascii="HG丸ｺﾞｼｯｸM-PRO" w:eastAsia="HG丸ｺﾞｼｯｸM-PRO" w:hAnsi="HG丸ｺﾞｼｯｸM-PRO" w:hint="eastAsia"/>
          <w:szCs w:val="21"/>
        </w:rPr>
        <w:t>5</w:t>
      </w:r>
      <w:r w:rsidR="00EF59EF">
        <w:rPr>
          <w:rFonts w:ascii="HG丸ｺﾞｼｯｸM-PRO" w:eastAsia="HG丸ｺﾞｼｯｸM-PRO" w:hAnsi="HG丸ｺﾞｼｯｸM-PRO" w:hint="eastAsia"/>
          <w:szCs w:val="21"/>
        </w:rPr>
        <w:t>42</w:t>
      </w:r>
      <w:r w:rsidRPr="00917D1B">
        <w:rPr>
          <w:rFonts w:ascii="HG丸ｺﾞｼｯｸM-PRO" w:eastAsia="HG丸ｺﾞｼｯｸM-PRO" w:hAnsi="HG丸ｺﾞｼｯｸM-PRO" w:hint="eastAsia"/>
          <w:szCs w:val="21"/>
        </w:rPr>
        <w:t>床</w:t>
      </w:r>
      <w:r w:rsidR="007A40B7">
        <w:rPr>
          <w:rFonts w:ascii="HG丸ｺﾞｼｯｸM-PRO" w:eastAsia="HG丸ｺﾞｼｯｸM-PRO" w:hAnsi="HG丸ｺﾞｼｯｸM-PRO" w:hint="eastAsia"/>
          <w:szCs w:val="21"/>
        </w:rPr>
        <w:t>（病院107,932床、診療所2,610床）</w:t>
      </w:r>
      <w:r w:rsidRPr="00917D1B">
        <w:rPr>
          <w:rFonts w:ascii="HG丸ｺﾞｼｯｸM-PRO" w:eastAsia="HG丸ｺﾞｼｯｸM-PRO" w:hAnsi="HG丸ｺﾞｼｯｸM-PRO" w:hint="eastAsia"/>
          <w:szCs w:val="21"/>
        </w:rPr>
        <w:t>を有している。</w:t>
      </w:r>
    </w:p>
    <w:p w:rsidR="0044556A" w:rsidRPr="00917D1B" w:rsidRDefault="0044556A" w:rsidP="00043058">
      <w:pPr>
        <w:spacing w:line="400" w:lineRule="exact"/>
        <w:ind w:leftChars="300" w:left="630" w:firstLineChars="100" w:firstLine="210"/>
        <w:rPr>
          <w:rFonts w:ascii="HG丸ｺﾞｼｯｸM-PRO" w:eastAsia="HG丸ｺﾞｼｯｸM-PRO" w:hAnsi="HG丸ｺﾞｼｯｸM-PRO"/>
          <w:szCs w:val="21"/>
        </w:rPr>
      </w:pPr>
      <w:r w:rsidRPr="00917D1B">
        <w:rPr>
          <w:rFonts w:ascii="HG丸ｺﾞｼｯｸM-PRO" w:eastAsia="HG丸ｺﾞｼｯｸM-PRO" w:hAnsi="HG丸ｺﾞｼｯｸM-PRO" w:hint="eastAsia"/>
          <w:szCs w:val="21"/>
        </w:rPr>
        <w:t>また、病院のうち民間病院は481</w:t>
      </w:r>
      <w:r>
        <w:rPr>
          <w:rFonts w:ascii="HG丸ｺﾞｼｯｸM-PRO" w:eastAsia="HG丸ｺﾞｼｯｸM-PRO" w:hAnsi="HG丸ｺﾞｼｯｸM-PRO" w:hint="eastAsia"/>
          <w:szCs w:val="21"/>
        </w:rPr>
        <w:t>病院</w:t>
      </w:r>
      <w:r w:rsidRPr="00917D1B">
        <w:rPr>
          <w:rFonts w:ascii="HG丸ｺﾞｼｯｸM-PRO" w:eastAsia="HG丸ｺﾞｼｯｸM-PRO" w:hAnsi="HG丸ｺﾞｼｯｸM-PRO" w:hint="eastAsia"/>
          <w:szCs w:val="21"/>
        </w:rPr>
        <w:t>と約90.</w:t>
      </w:r>
      <w:r w:rsidR="00B4322E">
        <w:rPr>
          <w:rFonts w:ascii="HG丸ｺﾞｼｯｸM-PRO" w:eastAsia="HG丸ｺﾞｼｯｸM-PRO" w:hAnsi="HG丸ｺﾞｼｯｸM-PRO" w:hint="eastAsia"/>
          <w:szCs w:val="21"/>
        </w:rPr>
        <w:t>6</w:t>
      </w:r>
      <w:r w:rsidRPr="00917D1B">
        <w:rPr>
          <w:rFonts w:ascii="HG丸ｺﾞｼｯｸM-PRO" w:eastAsia="HG丸ｺﾞｼｯｸM-PRO" w:hAnsi="HG丸ｺﾞｼｯｸM-PRO" w:hint="eastAsia"/>
          <w:szCs w:val="21"/>
        </w:rPr>
        <w:t>％を占め</w:t>
      </w:r>
      <w:r>
        <w:rPr>
          <w:rFonts w:ascii="HG丸ｺﾞｼｯｸM-PRO" w:eastAsia="HG丸ｺﾞｼｯｸM-PRO" w:hAnsi="HG丸ｺﾞｼｯｸM-PRO" w:hint="eastAsia"/>
          <w:szCs w:val="21"/>
        </w:rPr>
        <w:t>（病床割合は約80%）</w:t>
      </w:r>
      <w:r w:rsidRPr="00917D1B">
        <w:rPr>
          <w:rFonts w:ascii="HG丸ｺﾞｼｯｸM-PRO" w:eastAsia="HG丸ｺﾞｼｯｸM-PRO" w:hAnsi="HG丸ｺﾞｼｯｸM-PRO" w:hint="eastAsia"/>
          <w:szCs w:val="21"/>
        </w:rPr>
        <w:t>、救急搬送の約71％が民間病院で担われるなど民間病院が地域医療・政策医療の推進に大きな役割を果たしている。（消防庁：平成</w:t>
      </w:r>
      <w:r w:rsidR="00151804">
        <w:rPr>
          <w:rFonts w:ascii="HG丸ｺﾞｼｯｸM-PRO" w:eastAsia="HG丸ｺﾞｼｯｸM-PRO" w:hAnsi="HG丸ｺﾞｼｯｸM-PRO" w:hint="eastAsia"/>
          <w:szCs w:val="21"/>
        </w:rPr>
        <w:t>26</w:t>
      </w:r>
      <w:r w:rsidRPr="00917D1B">
        <w:rPr>
          <w:rFonts w:ascii="HG丸ｺﾞｼｯｸM-PRO" w:eastAsia="HG丸ｺﾞｼｯｸM-PRO" w:hAnsi="HG丸ｺﾞｼｯｸM-PRO" w:hint="eastAsia"/>
          <w:szCs w:val="21"/>
        </w:rPr>
        <w:t>年度版　救急救助の現況）</w:t>
      </w:r>
    </w:p>
    <w:p w:rsidR="0044556A" w:rsidRPr="00917D1B" w:rsidRDefault="0044556A" w:rsidP="0044556A">
      <w:pPr>
        <w:spacing w:line="320" w:lineRule="exact"/>
        <w:ind w:leftChars="300" w:left="630" w:firstLineChars="100" w:firstLine="210"/>
        <w:rPr>
          <w:rFonts w:ascii="HG丸ｺﾞｼｯｸM-PRO" w:eastAsia="HG丸ｺﾞｼｯｸM-PRO" w:hAnsi="HG丸ｺﾞｼｯｸM-PRO"/>
          <w:szCs w:val="21"/>
        </w:rPr>
      </w:pPr>
    </w:p>
    <w:p w:rsidR="0044556A" w:rsidRPr="00917D1B" w:rsidRDefault="0044556A" w:rsidP="00CE5B0D">
      <w:pPr>
        <w:spacing w:line="300" w:lineRule="exact"/>
        <w:ind w:firstLineChars="150" w:firstLine="315"/>
        <w:rPr>
          <w:rFonts w:asciiTheme="majorEastAsia" w:eastAsiaTheme="majorEastAsia" w:hAnsiTheme="majorEastAsia"/>
          <w:szCs w:val="21"/>
        </w:rPr>
      </w:pPr>
      <w:r w:rsidRPr="00CE5B0D">
        <w:rPr>
          <w:rFonts w:asciiTheme="majorEastAsia" w:eastAsiaTheme="majorEastAsia" w:hAnsiTheme="majorEastAsia" w:hint="eastAsia"/>
          <w:szCs w:val="21"/>
        </w:rPr>
        <w:t xml:space="preserve">（表4）大阪府医療機関数等　　　</w:t>
      </w:r>
      <w:r w:rsidRPr="00917D1B">
        <w:rPr>
          <w:rFonts w:asciiTheme="majorEastAsia" w:eastAsiaTheme="majorEastAsia" w:hAnsiTheme="majorEastAsia" w:hint="eastAsia"/>
          <w:szCs w:val="21"/>
        </w:rPr>
        <w:t xml:space="preserve">          </w:t>
      </w:r>
      <w:r w:rsidR="00CE5B0D">
        <w:rPr>
          <w:rFonts w:asciiTheme="majorEastAsia" w:eastAsiaTheme="majorEastAsia" w:hAnsiTheme="majorEastAsia" w:hint="eastAsia"/>
          <w:szCs w:val="21"/>
        </w:rPr>
        <w:t xml:space="preserve">  </w:t>
      </w:r>
      <w:r w:rsidRPr="00917D1B">
        <w:rPr>
          <w:rFonts w:asciiTheme="majorEastAsia" w:eastAsiaTheme="majorEastAsia" w:hAnsiTheme="majorEastAsia" w:hint="eastAsia"/>
          <w:szCs w:val="21"/>
        </w:rPr>
        <w:t>平成27年3月31日現在　大阪府健康医療部</w:t>
      </w:r>
    </w:p>
    <w:tbl>
      <w:tblPr>
        <w:tblpPr w:leftFromText="142" w:rightFromText="142" w:vertAnchor="text" w:horzAnchor="margin" w:tblpXSpec="center"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2"/>
        <w:gridCol w:w="1540"/>
        <w:gridCol w:w="1077"/>
        <w:gridCol w:w="1134"/>
        <w:gridCol w:w="1058"/>
        <w:gridCol w:w="1134"/>
        <w:gridCol w:w="1134"/>
      </w:tblGrid>
      <w:tr w:rsidR="0044556A" w:rsidRPr="00917D1B" w:rsidTr="0044556A">
        <w:trPr>
          <w:trHeight w:val="77"/>
        </w:trPr>
        <w:tc>
          <w:tcPr>
            <w:tcW w:w="1442" w:type="dxa"/>
            <w:vMerge w:val="restart"/>
            <w:tcBorders>
              <w:top w:val="single" w:sz="12" w:space="0" w:color="auto"/>
              <w:left w:val="single" w:sz="12" w:space="0" w:color="auto"/>
              <w:right w:val="single" w:sz="12" w:space="0" w:color="auto"/>
            </w:tcBorders>
          </w:tcPr>
          <w:p w:rsidR="0044556A" w:rsidRPr="00600FE2" w:rsidRDefault="0044556A" w:rsidP="0025456B">
            <w:pPr>
              <w:spacing w:line="48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病院数</w:t>
            </w:r>
          </w:p>
        </w:tc>
        <w:tc>
          <w:tcPr>
            <w:tcW w:w="1540" w:type="dxa"/>
            <w:vMerge w:val="restart"/>
            <w:tcBorders>
              <w:top w:val="single" w:sz="12" w:space="0" w:color="auto"/>
              <w:left w:val="single" w:sz="12" w:space="0" w:color="auto"/>
              <w:right w:val="single" w:sz="12" w:space="0" w:color="auto"/>
            </w:tcBorders>
          </w:tcPr>
          <w:p w:rsidR="0044556A" w:rsidRPr="00600FE2" w:rsidRDefault="0044556A" w:rsidP="0025456B">
            <w:pPr>
              <w:widowControl/>
              <w:spacing w:line="48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総病床数</w:t>
            </w:r>
          </w:p>
        </w:tc>
        <w:tc>
          <w:tcPr>
            <w:tcW w:w="5537" w:type="dxa"/>
            <w:gridSpan w:val="5"/>
            <w:tcBorders>
              <w:top w:val="single" w:sz="12" w:space="0" w:color="auto"/>
              <w:left w:val="single" w:sz="12" w:space="0" w:color="auto"/>
              <w:bottom w:val="single" w:sz="12" w:space="0" w:color="auto"/>
              <w:right w:val="single" w:sz="12" w:space="0" w:color="auto"/>
            </w:tcBorders>
          </w:tcPr>
          <w:p w:rsidR="0044556A" w:rsidRPr="00600FE2" w:rsidRDefault="0044556A" w:rsidP="00043058">
            <w:pPr>
              <w:pStyle w:val="af1"/>
              <w:spacing w:line="300" w:lineRule="exact"/>
              <w:ind w:leftChars="0" w:left="0"/>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内訳</w:t>
            </w:r>
          </w:p>
        </w:tc>
      </w:tr>
      <w:tr w:rsidR="0044556A" w:rsidRPr="00917D1B" w:rsidTr="0044556A">
        <w:trPr>
          <w:trHeight w:val="218"/>
        </w:trPr>
        <w:tc>
          <w:tcPr>
            <w:tcW w:w="1442" w:type="dxa"/>
            <w:vMerge/>
            <w:tcBorders>
              <w:left w:val="single" w:sz="12" w:space="0" w:color="auto"/>
              <w:bottom w:val="single" w:sz="12" w:space="0" w:color="auto"/>
              <w:right w:val="single" w:sz="12" w:space="0" w:color="auto"/>
            </w:tcBorders>
          </w:tcPr>
          <w:p w:rsidR="0044556A" w:rsidRPr="00600FE2" w:rsidRDefault="0044556A" w:rsidP="00600FE2">
            <w:pPr>
              <w:pStyle w:val="af1"/>
              <w:spacing w:line="300" w:lineRule="exact"/>
              <w:ind w:leftChars="-34" w:left="-71" w:firstLineChars="100" w:firstLine="200"/>
              <w:jc w:val="center"/>
              <w:rPr>
                <w:rFonts w:asciiTheme="majorEastAsia" w:eastAsiaTheme="majorEastAsia" w:hAnsiTheme="majorEastAsia"/>
                <w:sz w:val="20"/>
                <w:szCs w:val="20"/>
              </w:rPr>
            </w:pPr>
          </w:p>
        </w:tc>
        <w:tc>
          <w:tcPr>
            <w:tcW w:w="1540" w:type="dxa"/>
            <w:vMerge/>
            <w:tcBorders>
              <w:left w:val="single" w:sz="12" w:space="0" w:color="auto"/>
              <w:bottom w:val="single" w:sz="12" w:space="0" w:color="auto"/>
              <w:right w:val="single" w:sz="12" w:space="0" w:color="auto"/>
            </w:tcBorders>
          </w:tcPr>
          <w:p w:rsidR="0044556A" w:rsidRPr="00600FE2" w:rsidRDefault="0044556A" w:rsidP="00043058">
            <w:pPr>
              <w:widowControl/>
              <w:spacing w:line="300" w:lineRule="exact"/>
              <w:jc w:val="center"/>
              <w:rPr>
                <w:rFonts w:asciiTheme="majorEastAsia" w:eastAsiaTheme="majorEastAsia" w:hAnsiTheme="majorEastAsia"/>
                <w:sz w:val="20"/>
                <w:szCs w:val="20"/>
              </w:rPr>
            </w:pPr>
          </w:p>
        </w:tc>
        <w:tc>
          <w:tcPr>
            <w:tcW w:w="1077" w:type="dxa"/>
            <w:tcBorders>
              <w:top w:val="single" w:sz="12" w:space="0" w:color="auto"/>
              <w:left w:val="single" w:sz="12" w:space="0" w:color="auto"/>
              <w:bottom w:val="single" w:sz="12" w:space="0" w:color="auto"/>
            </w:tcBorders>
          </w:tcPr>
          <w:p w:rsidR="0044556A" w:rsidRPr="00600FE2" w:rsidRDefault="0044556A" w:rsidP="00043058">
            <w:pPr>
              <w:spacing w:line="30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一般</w:t>
            </w:r>
          </w:p>
        </w:tc>
        <w:tc>
          <w:tcPr>
            <w:tcW w:w="1134" w:type="dxa"/>
            <w:tcBorders>
              <w:top w:val="single" w:sz="12" w:space="0" w:color="auto"/>
              <w:bottom w:val="single" w:sz="12" w:space="0" w:color="auto"/>
            </w:tcBorders>
          </w:tcPr>
          <w:p w:rsidR="0044556A" w:rsidRPr="00600FE2" w:rsidRDefault="0044556A" w:rsidP="00043058">
            <w:pPr>
              <w:spacing w:line="30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療養</w:t>
            </w:r>
          </w:p>
        </w:tc>
        <w:tc>
          <w:tcPr>
            <w:tcW w:w="1058" w:type="dxa"/>
            <w:tcBorders>
              <w:top w:val="single" w:sz="12" w:space="0" w:color="auto"/>
              <w:bottom w:val="single" w:sz="12" w:space="0" w:color="auto"/>
            </w:tcBorders>
          </w:tcPr>
          <w:p w:rsidR="0044556A" w:rsidRPr="00600FE2" w:rsidRDefault="0044556A" w:rsidP="00043058">
            <w:pPr>
              <w:spacing w:line="30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精神</w:t>
            </w:r>
          </w:p>
        </w:tc>
        <w:tc>
          <w:tcPr>
            <w:tcW w:w="1134" w:type="dxa"/>
            <w:tcBorders>
              <w:top w:val="single" w:sz="12" w:space="0" w:color="auto"/>
              <w:bottom w:val="single" w:sz="12" w:space="0" w:color="auto"/>
            </w:tcBorders>
          </w:tcPr>
          <w:p w:rsidR="0044556A" w:rsidRPr="00600FE2" w:rsidRDefault="0044556A" w:rsidP="00043058">
            <w:pPr>
              <w:spacing w:line="30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結核</w:t>
            </w:r>
          </w:p>
        </w:tc>
        <w:tc>
          <w:tcPr>
            <w:tcW w:w="1134" w:type="dxa"/>
            <w:tcBorders>
              <w:top w:val="single" w:sz="12" w:space="0" w:color="auto"/>
              <w:bottom w:val="single" w:sz="12" w:space="0" w:color="auto"/>
              <w:right w:val="single" w:sz="12" w:space="0" w:color="auto"/>
            </w:tcBorders>
          </w:tcPr>
          <w:p w:rsidR="0044556A" w:rsidRPr="00600FE2" w:rsidRDefault="0044556A" w:rsidP="00043058">
            <w:pPr>
              <w:spacing w:line="300" w:lineRule="exact"/>
              <w:jc w:val="center"/>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感染症</w:t>
            </w:r>
          </w:p>
        </w:tc>
      </w:tr>
      <w:tr w:rsidR="0044556A" w:rsidRPr="00917D1B" w:rsidTr="00600FE2">
        <w:trPr>
          <w:trHeight w:val="536"/>
        </w:trPr>
        <w:tc>
          <w:tcPr>
            <w:tcW w:w="1442" w:type="dxa"/>
            <w:tcBorders>
              <w:top w:val="single" w:sz="12" w:space="0" w:color="auto"/>
              <w:left w:val="single" w:sz="12" w:space="0" w:color="auto"/>
              <w:bottom w:val="single" w:sz="12" w:space="0" w:color="auto"/>
              <w:right w:val="single" w:sz="12" w:space="0" w:color="auto"/>
            </w:tcBorders>
          </w:tcPr>
          <w:p w:rsidR="0044556A" w:rsidRPr="00600FE2" w:rsidRDefault="0044556A" w:rsidP="00600FE2">
            <w:pPr>
              <w:pStyle w:val="af1"/>
              <w:spacing w:line="420" w:lineRule="exact"/>
              <w:ind w:leftChars="-34" w:left="-71" w:firstLineChars="100" w:firstLine="200"/>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53</w:t>
            </w:r>
            <w:r w:rsidR="000A4A86" w:rsidRPr="00600FE2">
              <w:rPr>
                <w:rFonts w:asciiTheme="majorEastAsia" w:eastAsiaTheme="majorEastAsia" w:hAnsiTheme="majorEastAsia" w:hint="eastAsia"/>
                <w:sz w:val="20"/>
                <w:szCs w:val="20"/>
              </w:rPr>
              <w:t>1</w:t>
            </w:r>
          </w:p>
        </w:tc>
        <w:tc>
          <w:tcPr>
            <w:tcW w:w="1540" w:type="dxa"/>
            <w:tcBorders>
              <w:top w:val="single" w:sz="12" w:space="0" w:color="auto"/>
              <w:left w:val="single" w:sz="12" w:space="0" w:color="auto"/>
              <w:bottom w:val="single" w:sz="12" w:space="0" w:color="auto"/>
              <w:right w:val="single" w:sz="12" w:space="0" w:color="auto"/>
            </w:tcBorders>
          </w:tcPr>
          <w:p w:rsidR="0044556A" w:rsidRPr="00600FE2" w:rsidRDefault="0044556A" w:rsidP="00600FE2">
            <w:pPr>
              <w:pStyle w:val="af1"/>
              <w:spacing w:line="420" w:lineRule="exact"/>
              <w:ind w:leftChars="-34" w:left="-71" w:firstLineChars="100" w:firstLine="200"/>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1</w:t>
            </w:r>
            <w:r w:rsidR="00F8168C" w:rsidRPr="00600FE2">
              <w:rPr>
                <w:rFonts w:asciiTheme="majorEastAsia" w:eastAsiaTheme="majorEastAsia" w:hAnsiTheme="majorEastAsia" w:hint="eastAsia"/>
                <w:sz w:val="20"/>
                <w:szCs w:val="20"/>
              </w:rPr>
              <w:t>07,93</w:t>
            </w:r>
            <w:r w:rsidR="000A4A86" w:rsidRPr="00600FE2">
              <w:rPr>
                <w:rFonts w:asciiTheme="majorEastAsia" w:eastAsiaTheme="majorEastAsia" w:hAnsiTheme="majorEastAsia" w:hint="eastAsia"/>
                <w:sz w:val="20"/>
                <w:szCs w:val="20"/>
              </w:rPr>
              <w:t>2</w:t>
            </w:r>
          </w:p>
        </w:tc>
        <w:tc>
          <w:tcPr>
            <w:tcW w:w="1077" w:type="dxa"/>
            <w:tcBorders>
              <w:top w:val="single" w:sz="12" w:space="0" w:color="auto"/>
              <w:left w:val="single" w:sz="12" w:space="0" w:color="auto"/>
              <w:bottom w:val="single" w:sz="12" w:space="0" w:color="auto"/>
            </w:tcBorders>
          </w:tcPr>
          <w:p w:rsidR="0044556A" w:rsidRPr="00600FE2" w:rsidRDefault="0044556A" w:rsidP="00600FE2">
            <w:pPr>
              <w:spacing w:line="420" w:lineRule="exact"/>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65,824</w:t>
            </w:r>
          </w:p>
        </w:tc>
        <w:tc>
          <w:tcPr>
            <w:tcW w:w="1134" w:type="dxa"/>
            <w:tcBorders>
              <w:top w:val="single" w:sz="12" w:space="0" w:color="auto"/>
              <w:bottom w:val="single" w:sz="12" w:space="0" w:color="auto"/>
            </w:tcBorders>
          </w:tcPr>
          <w:p w:rsidR="0044556A" w:rsidRPr="00600FE2" w:rsidRDefault="0044556A" w:rsidP="00600FE2">
            <w:pPr>
              <w:spacing w:line="420" w:lineRule="exact"/>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22,394</w:t>
            </w:r>
          </w:p>
        </w:tc>
        <w:tc>
          <w:tcPr>
            <w:tcW w:w="1058" w:type="dxa"/>
            <w:tcBorders>
              <w:top w:val="single" w:sz="12" w:space="0" w:color="auto"/>
              <w:bottom w:val="single" w:sz="12" w:space="0" w:color="auto"/>
            </w:tcBorders>
          </w:tcPr>
          <w:p w:rsidR="0044556A" w:rsidRPr="00600FE2" w:rsidRDefault="0044556A" w:rsidP="00600FE2">
            <w:pPr>
              <w:spacing w:line="420" w:lineRule="exact"/>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19,116</w:t>
            </w:r>
          </w:p>
        </w:tc>
        <w:tc>
          <w:tcPr>
            <w:tcW w:w="1134" w:type="dxa"/>
            <w:tcBorders>
              <w:top w:val="single" w:sz="12" w:space="0" w:color="auto"/>
              <w:bottom w:val="single" w:sz="12" w:space="0" w:color="auto"/>
            </w:tcBorders>
          </w:tcPr>
          <w:p w:rsidR="0044556A" w:rsidRPr="00600FE2" w:rsidRDefault="0044556A" w:rsidP="00600FE2">
            <w:pPr>
              <w:spacing w:line="420" w:lineRule="exact"/>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520</w:t>
            </w:r>
          </w:p>
        </w:tc>
        <w:tc>
          <w:tcPr>
            <w:tcW w:w="1134" w:type="dxa"/>
            <w:tcBorders>
              <w:top w:val="single" w:sz="12" w:space="0" w:color="auto"/>
              <w:bottom w:val="single" w:sz="12" w:space="0" w:color="auto"/>
              <w:right w:val="single" w:sz="12" w:space="0" w:color="auto"/>
            </w:tcBorders>
          </w:tcPr>
          <w:p w:rsidR="0044556A" w:rsidRPr="00600FE2" w:rsidRDefault="0044556A" w:rsidP="00600FE2">
            <w:pPr>
              <w:pStyle w:val="af1"/>
              <w:spacing w:line="420" w:lineRule="exact"/>
              <w:ind w:leftChars="-34" w:left="-71" w:firstLineChars="100" w:firstLine="200"/>
              <w:jc w:val="right"/>
              <w:rPr>
                <w:rFonts w:asciiTheme="majorEastAsia" w:eastAsiaTheme="majorEastAsia" w:hAnsiTheme="majorEastAsia"/>
                <w:sz w:val="20"/>
                <w:szCs w:val="20"/>
              </w:rPr>
            </w:pPr>
            <w:r w:rsidRPr="00600FE2">
              <w:rPr>
                <w:rFonts w:asciiTheme="majorEastAsia" w:eastAsiaTheme="majorEastAsia" w:hAnsiTheme="majorEastAsia" w:hint="eastAsia"/>
                <w:sz w:val="20"/>
                <w:szCs w:val="20"/>
              </w:rPr>
              <w:t>78</w:t>
            </w:r>
          </w:p>
        </w:tc>
      </w:tr>
    </w:tbl>
    <w:p w:rsidR="0044556A" w:rsidRPr="00917D1B" w:rsidRDefault="0044556A" w:rsidP="00043058">
      <w:pPr>
        <w:spacing w:line="300" w:lineRule="exact"/>
        <w:rPr>
          <w:rFonts w:asciiTheme="majorEastAsia" w:eastAsiaTheme="majorEastAsia" w:hAnsiTheme="majorEastAsia"/>
          <w:sz w:val="18"/>
          <w:szCs w:val="18"/>
        </w:rPr>
      </w:pPr>
    </w:p>
    <w:tbl>
      <w:tblPr>
        <w:tblpPr w:leftFromText="142" w:rightFromText="142" w:vertAnchor="text" w:horzAnchor="page" w:tblpX="1795"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2"/>
        <w:gridCol w:w="1513"/>
        <w:gridCol w:w="1677"/>
        <w:gridCol w:w="1864"/>
      </w:tblGrid>
      <w:tr w:rsidR="0044556A" w:rsidRPr="00917D1B" w:rsidTr="0044556A">
        <w:trPr>
          <w:trHeight w:val="40"/>
        </w:trPr>
        <w:tc>
          <w:tcPr>
            <w:tcW w:w="1442" w:type="dxa"/>
            <w:vMerge w:val="restart"/>
            <w:tcBorders>
              <w:top w:val="single" w:sz="12" w:space="0" w:color="auto"/>
              <w:left w:val="single" w:sz="12" w:space="0" w:color="auto"/>
              <w:right w:val="single" w:sz="12" w:space="0" w:color="auto"/>
            </w:tcBorders>
          </w:tcPr>
          <w:p w:rsidR="0044556A" w:rsidRPr="00600FE2" w:rsidRDefault="0044556A" w:rsidP="0025456B">
            <w:pPr>
              <w:spacing w:line="480" w:lineRule="exact"/>
              <w:jc w:val="center"/>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一般診療所数</w:t>
            </w:r>
          </w:p>
        </w:tc>
        <w:tc>
          <w:tcPr>
            <w:tcW w:w="3190" w:type="dxa"/>
            <w:gridSpan w:val="2"/>
            <w:tcBorders>
              <w:top w:val="single" w:sz="12" w:space="0" w:color="auto"/>
              <w:left w:val="single" w:sz="12" w:space="0" w:color="auto"/>
              <w:bottom w:val="single" w:sz="12" w:space="0" w:color="auto"/>
              <w:right w:val="single" w:sz="12" w:space="0" w:color="auto"/>
            </w:tcBorders>
          </w:tcPr>
          <w:p w:rsidR="0044556A" w:rsidRPr="00600FE2" w:rsidRDefault="0044556A" w:rsidP="00043058">
            <w:pPr>
              <w:pStyle w:val="af1"/>
              <w:spacing w:line="300" w:lineRule="exact"/>
              <w:ind w:leftChars="0" w:left="0"/>
              <w:jc w:val="center"/>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うち有床診療所</w:t>
            </w:r>
          </w:p>
        </w:tc>
        <w:tc>
          <w:tcPr>
            <w:tcW w:w="1864" w:type="dxa"/>
            <w:vMerge w:val="restart"/>
            <w:tcBorders>
              <w:top w:val="single" w:sz="12" w:space="0" w:color="auto"/>
              <w:left w:val="single" w:sz="12" w:space="0" w:color="auto"/>
              <w:right w:val="single" w:sz="12" w:space="0" w:color="auto"/>
            </w:tcBorders>
          </w:tcPr>
          <w:p w:rsidR="0044556A" w:rsidRPr="00600FE2" w:rsidRDefault="0044556A" w:rsidP="0025456B">
            <w:pPr>
              <w:pStyle w:val="af1"/>
              <w:spacing w:line="480" w:lineRule="exact"/>
              <w:ind w:leftChars="0" w:left="0"/>
              <w:jc w:val="center"/>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歯科診療所数</w:t>
            </w:r>
          </w:p>
        </w:tc>
      </w:tr>
      <w:tr w:rsidR="0044556A" w:rsidRPr="00917D1B" w:rsidTr="0044556A">
        <w:trPr>
          <w:trHeight w:val="159"/>
        </w:trPr>
        <w:tc>
          <w:tcPr>
            <w:tcW w:w="1442" w:type="dxa"/>
            <w:vMerge/>
            <w:tcBorders>
              <w:left w:val="single" w:sz="12" w:space="0" w:color="auto"/>
              <w:bottom w:val="single" w:sz="12" w:space="0" w:color="auto"/>
              <w:right w:val="single" w:sz="12" w:space="0" w:color="auto"/>
            </w:tcBorders>
          </w:tcPr>
          <w:p w:rsidR="0044556A" w:rsidRPr="00917D1B" w:rsidRDefault="0044556A" w:rsidP="00043058">
            <w:pPr>
              <w:spacing w:line="300" w:lineRule="exact"/>
              <w:jc w:val="left"/>
              <w:rPr>
                <w:rFonts w:asciiTheme="majorEastAsia" w:eastAsiaTheme="majorEastAsia" w:hAnsiTheme="majorEastAsia"/>
                <w:noProof/>
                <w:sz w:val="18"/>
                <w:szCs w:val="18"/>
              </w:rPr>
            </w:pPr>
          </w:p>
        </w:tc>
        <w:tc>
          <w:tcPr>
            <w:tcW w:w="1513" w:type="dxa"/>
            <w:tcBorders>
              <w:top w:val="single" w:sz="12" w:space="0" w:color="auto"/>
              <w:left w:val="single" w:sz="12" w:space="0" w:color="auto"/>
              <w:bottom w:val="single" w:sz="12" w:space="0" w:color="auto"/>
            </w:tcBorders>
          </w:tcPr>
          <w:p w:rsidR="0044556A" w:rsidRPr="00917D1B" w:rsidRDefault="0044556A" w:rsidP="00043058">
            <w:pPr>
              <w:spacing w:line="300" w:lineRule="exact"/>
              <w:jc w:val="center"/>
              <w:rPr>
                <w:rFonts w:asciiTheme="majorEastAsia" w:eastAsiaTheme="majorEastAsia" w:hAnsiTheme="majorEastAsia"/>
                <w:noProof/>
                <w:sz w:val="18"/>
                <w:szCs w:val="18"/>
              </w:rPr>
            </w:pPr>
            <w:r w:rsidRPr="00917D1B">
              <w:rPr>
                <w:rFonts w:asciiTheme="majorEastAsia" w:eastAsiaTheme="majorEastAsia" w:hAnsiTheme="majorEastAsia" w:hint="eastAsia"/>
                <w:noProof/>
                <w:sz w:val="18"/>
                <w:szCs w:val="18"/>
              </w:rPr>
              <w:t>診療所数</w:t>
            </w:r>
          </w:p>
        </w:tc>
        <w:tc>
          <w:tcPr>
            <w:tcW w:w="1677" w:type="dxa"/>
            <w:tcBorders>
              <w:top w:val="single" w:sz="12" w:space="0" w:color="auto"/>
              <w:bottom w:val="single" w:sz="12" w:space="0" w:color="auto"/>
              <w:right w:val="single" w:sz="12" w:space="0" w:color="auto"/>
            </w:tcBorders>
          </w:tcPr>
          <w:p w:rsidR="0044556A" w:rsidRPr="00917D1B" w:rsidRDefault="0044556A" w:rsidP="00043058">
            <w:pPr>
              <w:spacing w:line="300" w:lineRule="exact"/>
              <w:jc w:val="center"/>
              <w:rPr>
                <w:rFonts w:asciiTheme="majorEastAsia" w:eastAsiaTheme="majorEastAsia" w:hAnsiTheme="majorEastAsia"/>
                <w:noProof/>
                <w:sz w:val="18"/>
                <w:szCs w:val="18"/>
              </w:rPr>
            </w:pPr>
            <w:r w:rsidRPr="00917D1B">
              <w:rPr>
                <w:rFonts w:asciiTheme="majorEastAsia" w:eastAsiaTheme="majorEastAsia" w:hAnsiTheme="majorEastAsia" w:hint="eastAsia"/>
                <w:noProof/>
                <w:sz w:val="18"/>
                <w:szCs w:val="18"/>
              </w:rPr>
              <w:t>病床数</w:t>
            </w:r>
          </w:p>
        </w:tc>
        <w:tc>
          <w:tcPr>
            <w:tcW w:w="1864" w:type="dxa"/>
            <w:vMerge/>
            <w:tcBorders>
              <w:left w:val="single" w:sz="12" w:space="0" w:color="auto"/>
              <w:bottom w:val="single" w:sz="12" w:space="0" w:color="auto"/>
              <w:right w:val="single" w:sz="12" w:space="0" w:color="auto"/>
            </w:tcBorders>
          </w:tcPr>
          <w:p w:rsidR="0044556A" w:rsidRPr="00917D1B" w:rsidRDefault="0044556A" w:rsidP="00043058">
            <w:pPr>
              <w:pStyle w:val="af1"/>
              <w:spacing w:line="300" w:lineRule="exact"/>
              <w:ind w:leftChars="0" w:left="0"/>
              <w:jc w:val="left"/>
              <w:rPr>
                <w:rFonts w:asciiTheme="majorEastAsia" w:eastAsiaTheme="majorEastAsia" w:hAnsiTheme="majorEastAsia"/>
                <w:noProof/>
                <w:sz w:val="18"/>
                <w:szCs w:val="18"/>
              </w:rPr>
            </w:pPr>
          </w:p>
        </w:tc>
      </w:tr>
      <w:tr w:rsidR="0044556A" w:rsidRPr="00917D1B" w:rsidTr="00600FE2">
        <w:trPr>
          <w:trHeight w:val="554"/>
        </w:trPr>
        <w:tc>
          <w:tcPr>
            <w:tcW w:w="1442" w:type="dxa"/>
            <w:tcBorders>
              <w:top w:val="single" w:sz="12" w:space="0" w:color="auto"/>
              <w:left w:val="single" w:sz="12" w:space="0" w:color="auto"/>
              <w:bottom w:val="single" w:sz="12" w:space="0" w:color="auto"/>
              <w:right w:val="single" w:sz="12" w:space="0" w:color="auto"/>
            </w:tcBorders>
          </w:tcPr>
          <w:p w:rsidR="0044556A" w:rsidRPr="00600FE2" w:rsidRDefault="0044556A" w:rsidP="00600FE2">
            <w:pPr>
              <w:spacing w:line="420" w:lineRule="exact"/>
              <w:jc w:val="right"/>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8,462</w:t>
            </w:r>
          </w:p>
        </w:tc>
        <w:tc>
          <w:tcPr>
            <w:tcW w:w="1513" w:type="dxa"/>
            <w:tcBorders>
              <w:top w:val="single" w:sz="12" w:space="0" w:color="auto"/>
              <w:left w:val="single" w:sz="12" w:space="0" w:color="auto"/>
              <w:bottom w:val="single" w:sz="12" w:space="0" w:color="auto"/>
            </w:tcBorders>
          </w:tcPr>
          <w:p w:rsidR="0044556A" w:rsidRPr="00600FE2" w:rsidRDefault="0044556A" w:rsidP="00600FE2">
            <w:pPr>
              <w:pStyle w:val="af1"/>
              <w:spacing w:line="420" w:lineRule="exact"/>
              <w:jc w:val="right"/>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266</w:t>
            </w:r>
          </w:p>
        </w:tc>
        <w:tc>
          <w:tcPr>
            <w:tcW w:w="1677" w:type="dxa"/>
            <w:tcBorders>
              <w:top w:val="single" w:sz="12" w:space="0" w:color="auto"/>
              <w:bottom w:val="single" w:sz="12" w:space="0" w:color="auto"/>
              <w:right w:val="single" w:sz="12" w:space="0" w:color="auto"/>
            </w:tcBorders>
          </w:tcPr>
          <w:p w:rsidR="0044556A" w:rsidRPr="00600FE2" w:rsidRDefault="0044556A" w:rsidP="00600FE2">
            <w:pPr>
              <w:pStyle w:val="af1"/>
              <w:spacing w:line="420" w:lineRule="exact"/>
              <w:jc w:val="right"/>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2,61</w:t>
            </w:r>
            <w:r w:rsidR="00B13401" w:rsidRPr="00600FE2">
              <w:rPr>
                <w:rFonts w:asciiTheme="majorEastAsia" w:eastAsiaTheme="majorEastAsia" w:hAnsiTheme="majorEastAsia" w:hint="eastAsia"/>
                <w:noProof/>
                <w:sz w:val="20"/>
                <w:szCs w:val="20"/>
              </w:rPr>
              <w:t>0</w:t>
            </w:r>
          </w:p>
        </w:tc>
        <w:tc>
          <w:tcPr>
            <w:tcW w:w="1864" w:type="dxa"/>
            <w:tcBorders>
              <w:top w:val="single" w:sz="12" w:space="0" w:color="auto"/>
              <w:left w:val="single" w:sz="12" w:space="0" w:color="auto"/>
              <w:bottom w:val="single" w:sz="12" w:space="0" w:color="auto"/>
              <w:right w:val="single" w:sz="12" w:space="0" w:color="auto"/>
            </w:tcBorders>
          </w:tcPr>
          <w:p w:rsidR="0044556A" w:rsidRPr="00600FE2" w:rsidRDefault="0044556A" w:rsidP="00600FE2">
            <w:pPr>
              <w:spacing w:line="420" w:lineRule="exact"/>
              <w:jc w:val="right"/>
              <w:rPr>
                <w:rFonts w:asciiTheme="majorEastAsia" w:eastAsiaTheme="majorEastAsia" w:hAnsiTheme="majorEastAsia"/>
                <w:noProof/>
                <w:sz w:val="20"/>
                <w:szCs w:val="20"/>
              </w:rPr>
            </w:pPr>
            <w:r w:rsidRPr="00600FE2">
              <w:rPr>
                <w:rFonts w:asciiTheme="majorEastAsia" w:eastAsiaTheme="majorEastAsia" w:hAnsiTheme="majorEastAsia" w:hint="eastAsia"/>
                <w:noProof/>
                <w:sz w:val="20"/>
                <w:szCs w:val="20"/>
              </w:rPr>
              <w:t>5,583</w:t>
            </w:r>
          </w:p>
        </w:tc>
      </w:tr>
    </w:tbl>
    <w:p w:rsidR="0044556A" w:rsidRPr="00917D1B" w:rsidRDefault="0044556A" w:rsidP="00043058">
      <w:pPr>
        <w:spacing w:line="300" w:lineRule="exact"/>
        <w:rPr>
          <w:rFonts w:asciiTheme="majorEastAsia" w:eastAsiaTheme="majorEastAsia" w:hAnsiTheme="majorEastAsia"/>
          <w:szCs w:val="21"/>
        </w:rPr>
      </w:pPr>
      <w:r w:rsidRPr="00917D1B">
        <w:rPr>
          <w:rFonts w:asciiTheme="majorEastAsia" w:eastAsiaTheme="majorEastAsia" w:hAnsiTheme="majorEastAsia" w:hint="eastAsia"/>
          <w:szCs w:val="21"/>
        </w:rPr>
        <w:t xml:space="preserve"> </w:t>
      </w:r>
    </w:p>
    <w:p w:rsidR="0044556A" w:rsidRPr="00917D1B" w:rsidRDefault="0044556A" w:rsidP="0044556A">
      <w:pPr>
        <w:spacing w:line="220" w:lineRule="exact"/>
        <w:ind w:firstLineChars="450" w:firstLine="945"/>
        <w:rPr>
          <w:rFonts w:asciiTheme="majorEastAsia" w:eastAsiaTheme="majorEastAsia" w:hAnsiTheme="majorEastAsia"/>
          <w:szCs w:val="21"/>
        </w:rPr>
      </w:pPr>
    </w:p>
    <w:p w:rsidR="0044556A" w:rsidRPr="00917D1B" w:rsidRDefault="0044556A" w:rsidP="0044556A">
      <w:pPr>
        <w:spacing w:line="220" w:lineRule="exact"/>
        <w:ind w:firstLineChars="450" w:firstLine="945"/>
        <w:rPr>
          <w:rFonts w:asciiTheme="majorEastAsia" w:eastAsiaTheme="majorEastAsia" w:hAnsiTheme="majorEastAsia"/>
          <w:szCs w:val="21"/>
        </w:rPr>
      </w:pPr>
    </w:p>
    <w:tbl>
      <w:tblPr>
        <w:tblpPr w:leftFromText="142" w:rightFromText="142" w:vertAnchor="text" w:horzAnchor="margin" w:tblpXSpec="center" w:tblpY="15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6"/>
        <w:gridCol w:w="784"/>
        <w:gridCol w:w="784"/>
        <w:gridCol w:w="825"/>
        <w:gridCol w:w="1162"/>
        <w:gridCol w:w="226"/>
        <w:gridCol w:w="250"/>
        <w:gridCol w:w="953"/>
        <w:gridCol w:w="1288"/>
        <w:gridCol w:w="1302"/>
      </w:tblGrid>
      <w:tr w:rsidR="008864A3" w:rsidRPr="00917D1B" w:rsidTr="00600FE2">
        <w:trPr>
          <w:trHeight w:val="77"/>
        </w:trPr>
        <w:tc>
          <w:tcPr>
            <w:tcW w:w="1106" w:type="dxa"/>
            <w:vMerge w:val="restart"/>
            <w:tcBorders>
              <w:top w:val="single" w:sz="12" w:space="0" w:color="auto"/>
              <w:left w:val="single" w:sz="12" w:space="0" w:color="auto"/>
              <w:right w:val="single" w:sz="12" w:space="0" w:color="auto"/>
            </w:tcBorders>
          </w:tcPr>
          <w:p w:rsidR="008864A3" w:rsidRPr="00917D1B" w:rsidRDefault="008864A3" w:rsidP="0025456B">
            <w:pPr>
              <w:spacing w:line="440" w:lineRule="exact"/>
              <w:jc w:val="center"/>
              <w:rPr>
                <w:rFonts w:asciiTheme="majorEastAsia" w:eastAsiaTheme="majorEastAsia" w:hAnsiTheme="majorEastAsia"/>
                <w:sz w:val="18"/>
                <w:szCs w:val="18"/>
              </w:rPr>
            </w:pPr>
            <w:r w:rsidRPr="00917D1B">
              <w:rPr>
                <w:rFonts w:asciiTheme="majorEastAsia" w:eastAsiaTheme="majorEastAsia" w:hAnsiTheme="majorEastAsia" w:hint="eastAsia"/>
                <w:sz w:val="18"/>
                <w:szCs w:val="18"/>
              </w:rPr>
              <w:t>二次医療圏</w:t>
            </w:r>
          </w:p>
        </w:tc>
        <w:tc>
          <w:tcPr>
            <w:tcW w:w="784" w:type="dxa"/>
            <w:vMerge w:val="restart"/>
            <w:tcBorders>
              <w:top w:val="single" w:sz="12" w:space="0" w:color="auto"/>
              <w:left w:val="single" w:sz="12" w:space="0" w:color="auto"/>
              <w:right w:val="nil"/>
            </w:tcBorders>
          </w:tcPr>
          <w:p w:rsidR="008864A3" w:rsidRPr="00917D1B" w:rsidRDefault="008864A3" w:rsidP="0025456B">
            <w:pPr>
              <w:spacing w:line="440" w:lineRule="exact"/>
              <w:jc w:val="center"/>
              <w:rPr>
                <w:rFonts w:asciiTheme="majorEastAsia" w:eastAsiaTheme="majorEastAsia" w:hAnsiTheme="majorEastAsia"/>
                <w:sz w:val="18"/>
                <w:szCs w:val="18"/>
              </w:rPr>
            </w:pPr>
            <w:r w:rsidRPr="00917D1B">
              <w:rPr>
                <w:rFonts w:asciiTheme="majorEastAsia" w:eastAsiaTheme="majorEastAsia" w:hAnsiTheme="majorEastAsia" w:hint="eastAsia"/>
                <w:sz w:val="18"/>
                <w:szCs w:val="18"/>
              </w:rPr>
              <w:t>病院数</w:t>
            </w:r>
          </w:p>
        </w:tc>
        <w:tc>
          <w:tcPr>
            <w:tcW w:w="1609" w:type="dxa"/>
            <w:gridSpan w:val="2"/>
            <w:tcBorders>
              <w:top w:val="single" w:sz="12" w:space="0" w:color="auto"/>
              <w:left w:val="nil"/>
              <w:right w:val="single" w:sz="12" w:space="0" w:color="auto"/>
            </w:tcBorders>
          </w:tcPr>
          <w:p w:rsidR="008864A3" w:rsidRPr="00917D1B" w:rsidRDefault="008864A3" w:rsidP="00600FE2">
            <w:pPr>
              <w:spacing w:line="280" w:lineRule="exact"/>
              <w:jc w:val="center"/>
              <w:rPr>
                <w:rFonts w:asciiTheme="majorEastAsia" w:eastAsiaTheme="majorEastAsia" w:hAnsiTheme="majorEastAsia"/>
                <w:sz w:val="18"/>
                <w:szCs w:val="18"/>
              </w:rPr>
            </w:pPr>
          </w:p>
        </w:tc>
        <w:tc>
          <w:tcPr>
            <w:tcW w:w="1162" w:type="dxa"/>
            <w:vMerge w:val="restart"/>
            <w:tcBorders>
              <w:top w:val="single" w:sz="12" w:space="0" w:color="auto"/>
              <w:left w:val="single" w:sz="12" w:space="0" w:color="auto"/>
              <w:right w:val="single" w:sz="12" w:space="0" w:color="auto"/>
            </w:tcBorders>
          </w:tcPr>
          <w:p w:rsidR="008864A3" w:rsidRPr="00917D1B" w:rsidRDefault="008864A3" w:rsidP="0025456B">
            <w:pPr>
              <w:widowControl/>
              <w:spacing w:line="440" w:lineRule="exact"/>
              <w:rPr>
                <w:rFonts w:asciiTheme="majorEastAsia" w:eastAsiaTheme="majorEastAsia" w:hAnsiTheme="majorEastAsia"/>
                <w:sz w:val="18"/>
                <w:szCs w:val="18"/>
              </w:rPr>
            </w:pPr>
            <w:r w:rsidRPr="00917D1B">
              <w:rPr>
                <w:rFonts w:asciiTheme="majorEastAsia" w:eastAsiaTheme="majorEastAsia" w:hAnsiTheme="majorEastAsia" w:hint="eastAsia"/>
                <w:sz w:val="18"/>
                <w:szCs w:val="18"/>
              </w:rPr>
              <w:t>有床診療所</w:t>
            </w:r>
          </w:p>
        </w:tc>
        <w:tc>
          <w:tcPr>
            <w:tcW w:w="226" w:type="dxa"/>
            <w:vMerge w:val="restart"/>
            <w:tcBorders>
              <w:top w:val="nil"/>
              <w:left w:val="single" w:sz="12" w:space="0" w:color="auto"/>
              <w:right w:val="single" w:sz="12" w:space="0" w:color="auto"/>
            </w:tcBorders>
          </w:tcPr>
          <w:p w:rsidR="008864A3" w:rsidRDefault="008864A3" w:rsidP="00600FE2">
            <w:pPr>
              <w:widowControl/>
              <w:spacing w:line="280" w:lineRule="exact"/>
              <w:jc w:val="center"/>
              <w:rPr>
                <w:rFonts w:asciiTheme="majorEastAsia" w:eastAsiaTheme="majorEastAsia" w:hAnsiTheme="majorEastAsia"/>
                <w:sz w:val="18"/>
                <w:szCs w:val="18"/>
              </w:rPr>
            </w:pPr>
          </w:p>
          <w:p w:rsidR="008864A3" w:rsidRDefault="008864A3" w:rsidP="00600FE2">
            <w:pPr>
              <w:widowControl/>
              <w:spacing w:line="280" w:lineRule="exact"/>
              <w:jc w:val="center"/>
              <w:rPr>
                <w:rFonts w:asciiTheme="majorEastAsia" w:eastAsiaTheme="majorEastAsia" w:hAnsiTheme="majorEastAsia"/>
                <w:sz w:val="18"/>
                <w:szCs w:val="18"/>
              </w:rPr>
            </w:pPr>
          </w:p>
          <w:p w:rsidR="008864A3" w:rsidRDefault="008864A3" w:rsidP="00600FE2">
            <w:pPr>
              <w:widowControl/>
              <w:spacing w:line="280" w:lineRule="exact"/>
              <w:jc w:val="center"/>
              <w:rPr>
                <w:rFonts w:asciiTheme="majorEastAsia" w:eastAsiaTheme="majorEastAsia" w:hAnsiTheme="majorEastAsia"/>
                <w:sz w:val="18"/>
                <w:szCs w:val="18"/>
              </w:rPr>
            </w:pPr>
          </w:p>
          <w:p w:rsidR="008864A3" w:rsidRDefault="008864A3" w:rsidP="00600FE2">
            <w:pPr>
              <w:widowControl/>
              <w:spacing w:line="280" w:lineRule="exact"/>
              <w:jc w:val="center"/>
              <w:rPr>
                <w:rFonts w:asciiTheme="majorEastAsia" w:eastAsiaTheme="majorEastAsia" w:hAnsiTheme="majorEastAsia"/>
                <w:sz w:val="18"/>
                <w:szCs w:val="18"/>
              </w:rPr>
            </w:pPr>
          </w:p>
          <w:p w:rsidR="008864A3" w:rsidRDefault="008864A3" w:rsidP="00600FE2">
            <w:pPr>
              <w:widowControl/>
              <w:spacing w:line="280" w:lineRule="exact"/>
              <w:jc w:val="center"/>
              <w:rPr>
                <w:rFonts w:asciiTheme="majorEastAsia" w:eastAsiaTheme="majorEastAsia" w:hAnsiTheme="majorEastAsia"/>
                <w:sz w:val="18"/>
                <w:szCs w:val="18"/>
              </w:rPr>
            </w:pPr>
          </w:p>
          <w:p w:rsidR="008864A3" w:rsidRPr="00917D1B" w:rsidRDefault="008864A3" w:rsidP="00600FE2">
            <w:pPr>
              <w:spacing w:line="280" w:lineRule="exact"/>
              <w:jc w:val="center"/>
              <w:rPr>
                <w:rFonts w:asciiTheme="majorEastAsia" w:eastAsiaTheme="majorEastAsia" w:hAnsiTheme="majorEastAsia"/>
                <w:sz w:val="18"/>
                <w:szCs w:val="18"/>
              </w:rPr>
            </w:pPr>
          </w:p>
        </w:tc>
        <w:tc>
          <w:tcPr>
            <w:tcW w:w="1203" w:type="dxa"/>
            <w:gridSpan w:val="2"/>
            <w:vMerge w:val="restart"/>
            <w:tcBorders>
              <w:top w:val="single" w:sz="12" w:space="0" w:color="auto"/>
              <w:left w:val="single" w:sz="12" w:space="0" w:color="auto"/>
              <w:right w:val="single" w:sz="12" w:space="0" w:color="auto"/>
            </w:tcBorders>
          </w:tcPr>
          <w:p w:rsidR="008864A3" w:rsidRPr="00917D1B" w:rsidRDefault="008864A3" w:rsidP="0025456B">
            <w:pPr>
              <w:widowControl/>
              <w:spacing w:line="4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病床の種類</w:t>
            </w:r>
          </w:p>
        </w:tc>
        <w:tc>
          <w:tcPr>
            <w:tcW w:w="1288" w:type="dxa"/>
            <w:vMerge w:val="restart"/>
            <w:tcBorders>
              <w:top w:val="single" w:sz="12" w:space="0" w:color="auto"/>
              <w:left w:val="single" w:sz="12" w:space="0" w:color="auto"/>
              <w:right w:val="single" w:sz="6" w:space="0" w:color="auto"/>
            </w:tcBorders>
          </w:tcPr>
          <w:p w:rsidR="008864A3" w:rsidRPr="00917D1B" w:rsidRDefault="008864A3" w:rsidP="0025456B">
            <w:pPr>
              <w:widowControl/>
              <w:spacing w:line="440" w:lineRule="exact"/>
              <w:jc w:val="center"/>
              <w:rPr>
                <w:rFonts w:asciiTheme="majorEastAsia" w:eastAsiaTheme="majorEastAsia" w:hAnsiTheme="majorEastAsia"/>
                <w:sz w:val="18"/>
                <w:szCs w:val="18"/>
              </w:rPr>
            </w:pPr>
            <w:r w:rsidRPr="004E3680">
              <w:rPr>
                <w:rFonts w:asciiTheme="majorEastAsia" w:eastAsiaTheme="majorEastAsia" w:hAnsiTheme="majorEastAsia" w:hint="eastAsia"/>
                <w:w w:val="87"/>
                <w:kern w:val="0"/>
                <w:sz w:val="18"/>
                <w:szCs w:val="18"/>
                <w:fitText w:val="1260" w:id="1003686150"/>
              </w:rPr>
              <w:t>基準病床数（床</w:t>
            </w:r>
            <w:r w:rsidRPr="004E3680">
              <w:rPr>
                <w:rFonts w:asciiTheme="majorEastAsia" w:eastAsiaTheme="majorEastAsia" w:hAnsiTheme="majorEastAsia" w:hint="eastAsia"/>
                <w:spacing w:val="30"/>
                <w:w w:val="87"/>
                <w:kern w:val="0"/>
                <w:sz w:val="18"/>
                <w:szCs w:val="18"/>
                <w:fitText w:val="1260" w:id="1003686150"/>
              </w:rPr>
              <w:t>）</w:t>
            </w:r>
          </w:p>
        </w:tc>
        <w:tc>
          <w:tcPr>
            <w:tcW w:w="1302" w:type="dxa"/>
            <w:vMerge w:val="restart"/>
            <w:tcBorders>
              <w:top w:val="single" w:sz="12" w:space="0" w:color="auto"/>
              <w:left w:val="single" w:sz="6" w:space="0" w:color="auto"/>
              <w:right w:val="single" w:sz="12" w:space="0" w:color="auto"/>
            </w:tcBorders>
          </w:tcPr>
          <w:p w:rsidR="008864A3" w:rsidRPr="00917D1B" w:rsidRDefault="008864A3" w:rsidP="00600FE2">
            <w:pPr>
              <w:widowControl/>
              <w:spacing w:line="280" w:lineRule="exact"/>
              <w:jc w:val="center"/>
              <w:rPr>
                <w:rFonts w:asciiTheme="majorEastAsia" w:eastAsiaTheme="majorEastAsia" w:hAnsiTheme="majorEastAsia"/>
                <w:sz w:val="18"/>
                <w:szCs w:val="18"/>
              </w:rPr>
            </w:pPr>
            <w:r w:rsidRPr="004E3680">
              <w:rPr>
                <w:rFonts w:asciiTheme="majorEastAsia" w:eastAsiaTheme="majorEastAsia" w:hAnsiTheme="majorEastAsia" w:hint="eastAsia"/>
                <w:w w:val="87"/>
                <w:kern w:val="0"/>
                <w:sz w:val="18"/>
                <w:szCs w:val="18"/>
                <w:fitText w:val="1260" w:id="1003686151"/>
              </w:rPr>
              <w:t>既存病床数（床</w:t>
            </w:r>
            <w:r w:rsidRPr="004E3680">
              <w:rPr>
                <w:rFonts w:asciiTheme="majorEastAsia" w:eastAsiaTheme="majorEastAsia" w:hAnsiTheme="majorEastAsia" w:hint="eastAsia"/>
                <w:spacing w:val="30"/>
                <w:w w:val="87"/>
                <w:kern w:val="0"/>
                <w:sz w:val="18"/>
                <w:szCs w:val="18"/>
                <w:fitText w:val="1260" w:id="1003686151"/>
              </w:rPr>
              <w:t>）</w:t>
            </w:r>
          </w:p>
          <w:p w:rsidR="008864A3" w:rsidRPr="00917D1B" w:rsidRDefault="008864A3" w:rsidP="00600FE2">
            <w:pPr>
              <w:widowControl/>
              <w:spacing w:line="280" w:lineRule="exact"/>
              <w:jc w:val="center"/>
              <w:rPr>
                <w:rFonts w:asciiTheme="majorEastAsia" w:eastAsiaTheme="majorEastAsia" w:hAnsiTheme="majorEastAsia"/>
                <w:sz w:val="18"/>
                <w:szCs w:val="18"/>
              </w:rPr>
            </w:pPr>
            <w:r w:rsidRPr="004E3680">
              <w:rPr>
                <w:rFonts w:asciiTheme="majorEastAsia" w:eastAsiaTheme="majorEastAsia" w:hAnsiTheme="majorEastAsia" w:hint="eastAsia"/>
                <w:w w:val="50"/>
                <w:kern w:val="0"/>
                <w:sz w:val="18"/>
                <w:szCs w:val="18"/>
                <w:fitText w:val="1080" w:id="1003686152"/>
              </w:rPr>
              <w:t>[平成24年10月1日現在</w:t>
            </w:r>
            <w:r w:rsidRPr="004E3680">
              <w:rPr>
                <w:rFonts w:asciiTheme="majorEastAsia" w:eastAsiaTheme="majorEastAsia" w:hAnsiTheme="majorEastAsia" w:hint="eastAsia"/>
                <w:spacing w:val="45"/>
                <w:w w:val="50"/>
                <w:kern w:val="0"/>
                <w:sz w:val="18"/>
                <w:szCs w:val="18"/>
                <w:fitText w:val="1080" w:id="1003686152"/>
              </w:rPr>
              <w:t>]</w:t>
            </w:r>
          </w:p>
        </w:tc>
      </w:tr>
      <w:tr w:rsidR="008864A3" w:rsidRPr="00917D1B" w:rsidTr="00600FE2">
        <w:trPr>
          <w:trHeight w:val="60"/>
        </w:trPr>
        <w:tc>
          <w:tcPr>
            <w:tcW w:w="1106" w:type="dxa"/>
            <w:vMerge/>
            <w:tcBorders>
              <w:left w:val="single" w:sz="12" w:space="0" w:color="auto"/>
              <w:bottom w:val="single" w:sz="12" w:space="0" w:color="auto"/>
              <w:right w:val="single" w:sz="12" w:space="0" w:color="auto"/>
            </w:tcBorders>
          </w:tcPr>
          <w:p w:rsidR="008864A3" w:rsidRPr="00917D1B" w:rsidRDefault="008864A3" w:rsidP="00600FE2">
            <w:pPr>
              <w:widowControl/>
              <w:spacing w:line="280" w:lineRule="exact"/>
              <w:jc w:val="left"/>
              <w:rPr>
                <w:rFonts w:asciiTheme="majorEastAsia" w:eastAsiaTheme="majorEastAsia" w:hAnsiTheme="majorEastAsia"/>
                <w:sz w:val="18"/>
                <w:szCs w:val="18"/>
              </w:rPr>
            </w:pPr>
          </w:p>
        </w:tc>
        <w:tc>
          <w:tcPr>
            <w:tcW w:w="784" w:type="dxa"/>
            <w:vMerge/>
            <w:tcBorders>
              <w:left w:val="single" w:sz="12" w:space="0" w:color="auto"/>
              <w:bottom w:val="single" w:sz="12" w:space="0" w:color="auto"/>
            </w:tcBorders>
          </w:tcPr>
          <w:p w:rsidR="008864A3" w:rsidRPr="00917D1B" w:rsidRDefault="008864A3" w:rsidP="00600FE2">
            <w:pPr>
              <w:widowControl/>
              <w:spacing w:line="280" w:lineRule="exact"/>
              <w:jc w:val="left"/>
              <w:rPr>
                <w:rFonts w:asciiTheme="majorEastAsia" w:eastAsiaTheme="majorEastAsia" w:hAnsiTheme="majorEastAsia"/>
                <w:sz w:val="18"/>
                <w:szCs w:val="18"/>
              </w:rPr>
            </w:pPr>
          </w:p>
        </w:tc>
        <w:tc>
          <w:tcPr>
            <w:tcW w:w="784" w:type="dxa"/>
            <w:tcBorders>
              <w:bottom w:val="single" w:sz="12" w:space="0" w:color="auto"/>
            </w:tcBorders>
          </w:tcPr>
          <w:p w:rsidR="008864A3" w:rsidRPr="00917D1B" w:rsidRDefault="008864A3" w:rsidP="00600FE2">
            <w:pPr>
              <w:spacing w:line="280" w:lineRule="exact"/>
              <w:jc w:val="center"/>
              <w:rPr>
                <w:rFonts w:asciiTheme="majorEastAsia" w:eastAsiaTheme="majorEastAsia" w:hAnsiTheme="majorEastAsia"/>
                <w:sz w:val="18"/>
                <w:szCs w:val="18"/>
              </w:rPr>
            </w:pPr>
            <w:r w:rsidRPr="00917D1B">
              <w:rPr>
                <w:rFonts w:asciiTheme="majorEastAsia" w:eastAsiaTheme="majorEastAsia" w:hAnsiTheme="majorEastAsia" w:hint="eastAsia"/>
                <w:sz w:val="18"/>
                <w:szCs w:val="18"/>
              </w:rPr>
              <w:t>公的</w:t>
            </w:r>
          </w:p>
        </w:tc>
        <w:tc>
          <w:tcPr>
            <w:tcW w:w="825" w:type="dxa"/>
            <w:tcBorders>
              <w:bottom w:val="single" w:sz="12" w:space="0" w:color="auto"/>
              <w:right w:val="single" w:sz="12" w:space="0" w:color="auto"/>
            </w:tcBorders>
          </w:tcPr>
          <w:p w:rsidR="008864A3" w:rsidRPr="00917D1B" w:rsidRDefault="008864A3" w:rsidP="00600FE2">
            <w:pPr>
              <w:spacing w:line="280" w:lineRule="exact"/>
              <w:jc w:val="center"/>
              <w:rPr>
                <w:rFonts w:asciiTheme="majorEastAsia" w:eastAsiaTheme="majorEastAsia" w:hAnsiTheme="majorEastAsia"/>
                <w:sz w:val="18"/>
                <w:szCs w:val="18"/>
              </w:rPr>
            </w:pPr>
            <w:r w:rsidRPr="00917D1B">
              <w:rPr>
                <w:rFonts w:asciiTheme="majorEastAsia" w:eastAsiaTheme="majorEastAsia" w:hAnsiTheme="majorEastAsia" w:hint="eastAsia"/>
                <w:sz w:val="18"/>
                <w:szCs w:val="18"/>
              </w:rPr>
              <w:t>民間</w:t>
            </w:r>
          </w:p>
        </w:tc>
        <w:tc>
          <w:tcPr>
            <w:tcW w:w="1162" w:type="dxa"/>
            <w:vMerge/>
            <w:tcBorders>
              <w:left w:val="single" w:sz="12" w:space="0" w:color="auto"/>
              <w:bottom w:val="single" w:sz="12" w:space="0" w:color="auto"/>
              <w:right w:val="single" w:sz="12" w:space="0" w:color="auto"/>
            </w:tcBorders>
          </w:tcPr>
          <w:p w:rsidR="008864A3" w:rsidRPr="00917D1B" w:rsidRDefault="008864A3" w:rsidP="00600FE2">
            <w:pPr>
              <w:widowControl/>
              <w:spacing w:line="280" w:lineRule="exact"/>
              <w:jc w:val="left"/>
              <w:rPr>
                <w:rFonts w:asciiTheme="majorEastAsia" w:eastAsiaTheme="majorEastAsia" w:hAnsiTheme="majorEastAsia"/>
                <w:sz w:val="18"/>
                <w:szCs w:val="18"/>
              </w:rPr>
            </w:pPr>
          </w:p>
        </w:tc>
        <w:tc>
          <w:tcPr>
            <w:tcW w:w="226" w:type="dxa"/>
            <w:vMerge/>
            <w:tcBorders>
              <w:left w:val="single" w:sz="12" w:space="0" w:color="auto"/>
              <w:right w:val="single" w:sz="12" w:space="0" w:color="auto"/>
            </w:tcBorders>
          </w:tcPr>
          <w:p w:rsidR="008864A3" w:rsidRPr="00917D1B" w:rsidRDefault="008864A3" w:rsidP="00600FE2">
            <w:pPr>
              <w:spacing w:line="280" w:lineRule="exact"/>
              <w:rPr>
                <w:rFonts w:asciiTheme="majorEastAsia" w:eastAsiaTheme="majorEastAsia" w:hAnsiTheme="majorEastAsia"/>
                <w:sz w:val="18"/>
                <w:szCs w:val="18"/>
              </w:rPr>
            </w:pPr>
          </w:p>
        </w:tc>
        <w:tc>
          <w:tcPr>
            <w:tcW w:w="1203" w:type="dxa"/>
            <w:gridSpan w:val="2"/>
            <w:vMerge/>
            <w:tcBorders>
              <w:left w:val="single" w:sz="12" w:space="0" w:color="auto"/>
              <w:bottom w:val="single" w:sz="12" w:space="0" w:color="auto"/>
              <w:right w:val="single" w:sz="12" w:space="0" w:color="auto"/>
            </w:tcBorders>
          </w:tcPr>
          <w:p w:rsidR="008864A3" w:rsidRPr="00917D1B" w:rsidRDefault="008864A3" w:rsidP="00600FE2">
            <w:pPr>
              <w:spacing w:line="280" w:lineRule="exact"/>
              <w:rPr>
                <w:rFonts w:asciiTheme="majorEastAsia" w:eastAsiaTheme="majorEastAsia" w:hAnsiTheme="majorEastAsia"/>
                <w:sz w:val="18"/>
                <w:szCs w:val="18"/>
              </w:rPr>
            </w:pPr>
          </w:p>
        </w:tc>
        <w:tc>
          <w:tcPr>
            <w:tcW w:w="1288" w:type="dxa"/>
            <w:vMerge/>
            <w:tcBorders>
              <w:left w:val="single" w:sz="12" w:space="0" w:color="auto"/>
              <w:bottom w:val="single" w:sz="12" w:space="0" w:color="auto"/>
              <w:right w:val="single" w:sz="6" w:space="0" w:color="auto"/>
            </w:tcBorders>
          </w:tcPr>
          <w:p w:rsidR="008864A3" w:rsidRPr="00917D1B" w:rsidRDefault="008864A3" w:rsidP="00600FE2">
            <w:pPr>
              <w:widowControl/>
              <w:spacing w:line="280" w:lineRule="exact"/>
              <w:jc w:val="left"/>
              <w:rPr>
                <w:rFonts w:asciiTheme="majorEastAsia" w:eastAsiaTheme="majorEastAsia" w:hAnsiTheme="majorEastAsia"/>
                <w:sz w:val="18"/>
                <w:szCs w:val="18"/>
              </w:rPr>
            </w:pPr>
          </w:p>
        </w:tc>
        <w:tc>
          <w:tcPr>
            <w:tcW w:w="1302" w:type="dxa"/>
            <w:vMerge/>
            <w:tcBorders>
              <w:left w:val="single" w:sz="6" w:space="0" w:color="auto"/>
              <w:bottom w:val="single" w:sz="12" w:space="0" w:color="auto"/>
              <w:right w:val="single" w:sz="12" w:space="0" w:color="auto"/>
            </w:tcBorders>
          </w:tcPr>
          <w:p w:rsidR="008864A3" w:rsidRPr="00917D1B" w:rsidRDefault="008864A3" w:rsidP="00600FE2">
            <w:pPr>
              <w:widowControl/>
              <w:spacing w:line="280" w:lineRule="exact"/>
              <w:jc w:val="left"/>
              <w:rPr>
                <w:rFonts w:asciiTheme="majorEastAsia" w:eastAsiaTheme="majorEastAsia" w:hAnsiTheme="majorEastAsia"/>
                <w:sz w:val="18"/>
                <w:szCs w:val="18"/>
              </w:rPr>
            </w:pPr>
          </w:p>
        </w:tc>
      </w:tr>
      <w:tr w:rsidR="008864A3" w:rsidRPr="00917D1B" w:rsidTr="00600FE2">
        <w:trPr>
          <w:trHeight w:val="413"/>
        </w:trPr>
        <w:tc>
          <w:tcPr>
            <w:tcW w:w="1106" w:type="dxa"/>
            <w:tcBorders>
              <w:top w:val="single" w:sz="12" w:space="0" w:color="auto"/>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豊能</w:t>
            </w:r>
          </w:p>
        </w:tc>
        <w:tc>
          <w:tcPr>
            <w:tcW w:w="784" w:type="dxa"/>
            <w:tcBorders>
              <w:top w:val="single" w:sz="12" w:space="0" w:color="auto"/>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48</w:t>
            </w:r>
          </w:p>
        </w:tc>
        <w:tc>
          <w:tcPr>
            <w:tcW w:w="784" w:type="dxa"/>
            <w:tcBorders>
              <w:top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11</w:t>
            </w:r>
          </w:p>
        </w:tc>
        <w:tc>
          <w:tcPr>
            <w:tcW w:w="825" w:type="dxa"/>
            <w:tcBorders>
              <w:top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37</w:t>
            </w:r>
          </w:p>
        </w:tc>
        <w:tc>
          <w:tcPr>
            <w:tcW w:w="1162" w:type="dxa"/>
            <w:tcBorders>
              <w:top w:val="single" w:sz="12" w:space="0" w:color="auto"/>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22</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val="restart"/>
            <w:tcBorders>
              <w:top w:val="single" w:sz="12" w:space="0" w:color="auto"/>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一般病床</w:t>
            </w:r>
          </w:p>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及び</w:t>
            </w:r>
          </w:p>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療養病床</w:t>
            </w:r>
          </w:p>
        </w:tc>
        <w:tc>
          <w:tcPr>
            <w:tcW w:w="1288" w:type="dxa"/>
            <w:tcBorders>
              <w:top w:val="single" w:sz="12" w:space="0" w:color="auto"/>
              <w:left w:val="single" w:sz="12" w:space="0" w:color="auto"/>
              <w:right w:val="single" w:sz="6"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7,456</w:t>
            </w:r>
          </w:p>
        </w:tc>
        <w:tc>
          <w:tcPr>
            <w:tcW w:w="1302" w:type="dxa"/>
            <w:tcBorders>
              <w:top w:val="single" w:sz="12" w:space="0" w:color="auto"/>
              <w:left w:val="single" w:sz="6"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9,062</w:t>
            </w:r>
          </w:p>
        </w:tc>
      </w:tr>
      <w:tr w:rsidR="008864A3" w:rsidRPr="00917D1B" w:rsidTr="00600FE2">
        <w:trPr>
          <w:trHeight w:val="419"/>
        </w:trPr>
        <w:tc>
          <w:tcPr>
            <w:tcW w:w="1106" w:type="dxa"/>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三島</w:t>
            </w:r>
          </w:p>
        </w:tc>
        <w:tc>
          <w:tcPr>
            <w:tcW w:w="784"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39</w:t>
            </w:r>
          </w:p>
        </w:tc>
        <w:tc>
          <w:tcPr>
            <w:tcW w:w="784" w:type="dxa"/>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w:t>
            </w:r>
          </w:p>
        </w:tc>
        <w:tc>
          <w:tcPr>
            <w:tcW w:w="825"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37</w:t>
            </w:r>
          </w:p>
        </w:tc>
        <w:tc>
          <w:tcPr>
            <w:tcW w:w="1162" w:type="dxa"/>
            <w:tcBorders>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23</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5,544</w:t>
            </w:r>
          </w:p>
        </w:tc>
        <w:tc>
          <w:tcPr>
            <w:tcW w:w="1302"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6,546</w:t>
            </w:r>
          </w:p>
        </w:tc>
      </w:tr>
      <w:tr w:rsidR="008864A3" w:rsidRPr="00917D1B" w:rsidTr="00600FE2">
        <w:trPr>
          <w:trHeight w:val="419"/>
        </w:trPr>
        <w:tc>
          <w:tcPr>
            <w:tcW w:w="1106" w:type="dxa"/>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北河内</w:t>
            </w:r>
          </w:p>
        </w:tc>
        <w:tc>
          <w:tcPr>
            <w:tcW w:w="784"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61</w:t>
            </w:r>
          </w:p>
        </w:tc>
        <w:tc>
          <w:tcPr>
            <w:tcW w:w="784" w:type="dxa"/>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w:t>
            </w:r>
          </w:p>
        </w:tc>
        <w:tc>
          <w:tcPr>
            <w:tcW w:w="825"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58</w:t>
            </w:r>
          </w:p>
        </w:tc>
        <w:tc>
          <w:tcPr>
            <w:tcW w:w="1162" w:type="dxa"/>
            <w:tcBorders>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44</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9,390</w:t>
            </w:r>
          </w:p>
        </w:tc>
        <w:tc>
          <w:tcPr>
            <w:tcW w:w="1302"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9,667</w:t>
            </w:r>
          </w:p>
        </w:tc>
      </w:tr>
      <w:tr w:rsidR="008864A3" w:rsidRPr="00917D1B" w:rsidTr="00600FE2">
        <w:trPr>
          <w:trHeight w:val="419"/>
        </w:trPr>
        <w:tc>
          <w:tcPr>
            <w:tcW w:w="1106" w:type="dxa"/>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中河内</w:t>
            </w:r>
          </w:p>
        </w:tc>
        <w:tc>
          <w:tcPr>
            <w:tcW w:w="784"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39</w:t>
            </w:r>
          </w:p>
        </w:tc>
        <w:tc>
          <w:tcPr>
            <w:tcW w:w="784" w:type="dxa"/>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4</w:t>
            </w:r>
          </w:p>
        </w:tc>
        <w:tc>
          <w:tcPr>
            <w:tcW w:w="825"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35</w:t>
            </w:r>
          </w:p>
        </w:tc>
        <w:tc>
          <w:tcPr>
            <w:tcW w:w="1162" w:type="dxa"/>
            <w:tcBorders>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24</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5,799</w:t>
            </w:r>
          </w:p>
        </w:tc>
        <w:tc>
          <w:tcPr>
            <w:tcW w:w="1302"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5,857</w:t>
            </w:r>
          </w:p>
        </w:tc>
      </w:tr>
      <w:tr w:rsidR="008864A3" w:rsidRPr="00917D1B" w:rsidTr="00600FE2">
        <w:trPr>
          <w:trHeight w:val="433"/>
        </w:trPr>
        <w:tc>
          <w:tcPr>
            <w:tcW w:w="1106" w:type="dxa"/>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南河内</w:t>
            </w:r>
          </w:p>
        </w:tc>
        <w:tc>
          <w:tcPr>
            <w:tcW w:w="784"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39</w:t>
            </w:r>
          </w:p>
        </w:tc>
        <w:tc>
          <w:tcPr>
            <w:tcW w:w="784" w:type="dxa"/>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4</w:t>
            </w:r>
          </w:p>
        </w:tc>
        <w:tc>
          <w:tcPr>
            <w:tcW w:w="825"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35</w:t>
            </w:r>
          </w:p>
        </w:tc>
        <w:tc>
          <w:tcPr>
            <w:tcW w:w="1162" w:type="dxa"/>
            <w:tcBorders>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12</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5,174</w:t>
            </w:r>
          </w:p>
        </w:tc>
        <w:tc>
          <w:tcPr>
            <w:tcW w:w="1302"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6,621</w:t>
            </w:r>
          </w:p>
        </w:tc>
      </w:tr>
      <w:tr w:rsidR="008864A3" w:rsidRPr="00917D1B" w:rsidTr="00600FE2">
        <w:trPr>
          <w:trHeight w:val="419"/>
        </w:trPr>
        <w:tc>
          <w:tcPr>
            <w:tcW w:w="1106" w:type="dxa"/>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堺市</w:t>
            </w:r>
          </w:p>
        </w:tc>
        <w:tc>
          <w:tcPr>
            <w:tcW w:w="784"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45</w:t>
            </w:r>
          </w:p>
        </w:tc>
        <w:tc>
          <w:tcPr>
            <w:tcW w:w="784" w:type="dxa"/>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w:t>
            </w:r>
          </w:p>
        </w:tc>
        <w:tc>
          <w:tcPr>
            <w:tcW w:w="825"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40</w:t>
            </w:r>
          </w:p>
        </w:tc>
        <w:tc>
          <w:tcPr>
            <w:tcW w:w="1162" w:type="dxa"/>
            <w:tcBorders>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28</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8,039</w:t>
            </w:r>
          </w:p>
        </w:tc>
        <w:tc>
          <w:tcPr>
            <w:tcW w:w="1302" w:type="dxa"/>
            <w:tcBorders>
              <w:right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9,344</w:t>
            </w:r>
          </w:p>
        </w:tc>
      </w:tr>
      <w:tr w:rsidR="008864A3" w:rsidRPr="00917D1B" w:rsidTr="00600FE2">
        <w:trPr>
          <w:trHeight w:val="419"/>
        </w:trPr>
        <w:tc>
          <w:tcPr>
            <w:tcW w:w="1106" w:type="dxa"/>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泉州</w:t>
            </w:r>
          </w:p>
        </w:tc>
        <w:tc>
          <w:tcPr>
            <w:tcW w:w="784" w:type="dxa"/>
            <w:tcBorders>
              <w:lef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76</w:t>
            </w:r>
          </w:p>
        </w:tc>
        <w:tc>
          <w:tcPr>
            <w:tcW w:w="784" w:type="dxa"/>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8</w:t>
            </w:r>
          </w:p>
        </w:tc>
        <w:tc>
          <w:tcPr>
            <w:tcW w:w="825" w:type="dxa"/>
            <w:tcBorders>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68</w:t>
            </w:r>
          </w:p>
        </w:tc>
        <w:tc>
          <w:tcPr>
            <w:tcW w:w="1162" w:type="dxa"/>
            <w:tcBorders>
              <w:left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27</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8,385</w:t>
            </w:r>
          </w:p>
        </w:tc>
        <w:tc>
          <w:tcPr>
            <w:tcW w:w="1302" w:type="dxa"/>
            <w:tcBorders>
              <w:right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8,724</w:t>
            </w:r>
          </w:p>
        </w:tc>
      </w:tr>
      <w:tr w:rsidR="008864A3" w:rsidRPr="00917D1B" w:rsidTr="00600FE2">
        <w:trPr>
          <w:trHeight w:val="433"/>
        </w:trPr>
        <w:tc>
          <w:tcPr>
            <w:tcW w:w="1106" w:type="dxa"/>
            <w:tcBorders>
              <w:left w:val="single" w:sz="12" w:space="0" w:color="auto"/>
              <w:bottom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大阪市</w:t>
            </w:r>
          </w:p>
        </w:tc>
        <w:tc>
          <w:tcPr>
            <w:tcW w:w="784" w:type="dxa"/>
            <w:tcBorders>
              <w:left w:val="single" w:sz="12" w:space="0" w:color="auto"/>
              <w:bottom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184</w:t>
            </w:r>
          </w:p>
        </w:tc>
        <w:tc>
          <w:tcPr>
            <w:tcW w:w="784" w:type="dxa"/>
            <w:tcBorders>
              <w:bottom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13</w:t>
            </w:r>
          </w:p>
        </w:tc>
        <w:tc>
          <w:tcPr>
            <w:tcW w:w="825" w:type="dxa"/>
            <w:tcBorders>
              <w:bottom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171</w:t>
            </w:r>
          </w:p>
        </w:tc>
        <w:tc>
          <w:tcPr>
            <w:tcW w:w="1162" w:type="dxa"/>
            <w:tcBorders>
              <w:left w:val="single" w:sz="12" w:space="0" w:color="auto"/>
              <w:bottom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86</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vMerge/>
            <w:tcBorders>
              <w:left w:val="single" w:sz="12" w:space="0" w:color="auto"/>
              <w:bottom w:val="nil"/>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1288" w:type="dxa"/>
            <w:tcBorders>
              <w:left w:val="single" w:sz="12" w:space="0" w:color="auto"/>
              <w:bottom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17,476</w:t>
            </w:r>
          </w:p>
        </w:tc>
        <w:tc>
          <w:tcPr>
            <w:tcW w:w="1302" w:type="dxa"/>
            <w:tcBorders>
              <w:bottom w:val="single" w:sz="12" w:space="0" w:color="auto"/>
              <w:right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32,576</w:t>
            </w:r>
          </w:p>
        </w:tc>
      </w:tr>
      <w:tr w:rsidR="008864A3" w:rsidRPr="00917D1B" w:rsidTr="00600FE2">
        <w:trPr>
          <w:trHeight w:val="426"/>
        </w:trPr>
        <w:tc>
          <w:tcPr>
            <w:tcW w:w="1106" w:type="dxa"/>
            <w:tcBorders>
              <w:top w:val="single" w:sz="12" w:space="0" w:color="auto"/>
              <w:left w:val="single" w:sz="12" w:space="0" w:color="auto"/>
              <w:bottom w:val="single" w:sz="12" w:space="0" w:color="auto"/>
              <w:right w:val="single" w:sz="12" w:space="0" w:color="auto"/>
            </w:tcBorders>
          </w:tcPr>
          <w:p w:rsidR="008864A3" w:rsidRPr="00151804" w:rsidRDefault="008864A3" w:rsidP="00600FE2">
            <w:pPr>
              <w:spacing w:line="360" w:lineRule="exact"/>
              <w:jc w:val="center"/>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計</w:t>
            </w:r>
          </w:p>
        </w:tc>
        <w:tc>
          <w:tcPr>
            <w:tcW w:w="784" w:type="dxa"/>
            <w:tcBorders>
              <w:top w:val="single" w:sz="12" w:space="0" w:color="auto"/>
              <w:left w:val="single" w:sz="12" w:space="0" w:color="auto"/>
              <w:bottom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531</w:t>
            </w:r>
          </w:p>
        </w:tc>
        <w:tc>
          <w:tcPr>
            <w:tcW w:w="784" w:type="dxa"/>
            <w:tcBorders>
              <w:top w:val="single" w:sz="12" w:space="0" w:color="auto"/>
              <w:bottom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50</w:t>
            </w:r>
          </w:p>
        </w:tc>
        <w:tc>
          <w:tcPr>
            <w:tcW w:w="825" w:type="dxa"/>
            <w:tcBorders>
              <w:top w:val="single" w:sz="12" w:space="0" w:color="auto"/>
              <w:bottom w:val="single" w:sz="12" w:space="0" w:color="auto"/>
              <w:right w:val="single" w:sz="12" w:space="0" w:color="auto"/>
            </w:tcBorders>
          </w:tcPr>
          <w:p w:rsidR="008864A3" w:rsidRPr="00151804" w:rsidRDefault="0025456B" w:rsidP="00600FE2">
            <w:pPr>
              <w:spacing w:line="36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8864A3" w:rsidRPr="00151804">
              <w:rPr>
                <w:rFonts w:asciiTheme="majorEastAsia" w:eastAsiaTheme="majorEastAsia" w:hAnsiTheme="majorEastAsia" w:hint="eastAsia"/>
                <w:sz w:val="20"/>
                <w:szCs w:val="20"/>
              </w:rPr>
              <w:t>481</w:t>
            </w:r>
          </w:p>
        </w:tc>
        <w:tc>
          <w:tcPr>
            <w:tcW w:w="1162" w:type="dxa"/>
            <w:tcBorders>
              <w:top w:val="single" w:sz="12" w:space="0" w:color="auto"/>
              <w:left w:val="single" w:sz="12" w:space="0" w:color="auto"/>
              <w:bottom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266</w:t>
            </w:r>
          </w:p>
        </w:tc>
        <w:tc>
          <w:tcPr>
            <w:tcW w:w="226" w:type="dxa"/>
            <w:vMerge/>
            <w:tcBorders>
              <w:left w:val="single" w:sz="12" w:space="0" w:color="auto"/>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250" w:type="dxa"/>
            <w:tcBorders>
              <w:top w:val="nil"/>
              <w:left w:val="single" w:sz="12" w:space="0" w:color="auto"/>
              <w:bottom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p>
        </w:tc>
        <w:tc>
          <w:tcPr>
            <w:tcW w:w="953" w:type="dxa"/>
            <w:tcBorders>
              <w:top w:val="single" w:sz="12" w:space="0" w:color="auto"/>
              <w:left w:val="single" w:sz="12" w:space="0" w:color="auto"/>
              <w:bottom w:val="single" w:sz="12" w:space="0" w:color="auto"/>
              <w:right w:val="single" w:sz="12" w:space="0" w:color="auto"/>
            </w:tcBorders>
          </w:tcPr>
          <w:p w:rsidR="008864A3" w:rsidRPr="00151804" w:rsidRDefault="008864A3" w:rsidP="00600FE2">
            <w:pPr>
              <w:spacing w:line="360" w:lineRule="exac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 xml:space="preserve">　計</w:t>
            </w:r>
          </w:p>
        </w:tc>
        <w:tc>
          <w:tcPr>
            <w:tcW w:w="1288" w:type="dxa"/>
            <w:tcBorders>
              <w:top w:val="single" w:sz="12" w:space="0" w:color="auto"/>
              <w:left w:val="single" w:sz="12" w:space="0" w:color="auto"/>
              <w:bottom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67,263</w:t>
            </w:r>
          </w:p>
        </w:tc>
        <w:tc>
          <w:tcPr>
            <w:tcW w:w="1302" w:type="dxa"/>
            <w:tcBorders>
              <w:top w:val="single" w:sz="12" w:space="0" w:color="auto"/>
              <w:bottom w:val="single" w:sz="12" w:space="0" w:color="auto"/>
              <w:right w:val="single" w:sz="12" w:space="0" w:color="auto"/>
            </w:tcBorders>
          </w:tcPr>
          <w:p w:rsidR="008864A3" w:rsidRPr="00151804" w:rsidRDefault="008864A3" w:rsidP="00600FE2">
            <w:pPr>
              <w:widowControl/>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88,397</w:t>
            </w:r>
          </w:p>
        </w:tc>
      </w:tr>
      <w:tr w:rsidR="008864A3" w:rsidRPr="00917D1B" w:rsidTr="00600FE2">
        <w:trPr>
          <w:trHeight w:val="399"/>
        </w:trPr>
        <w:tc>
          <w:tcPr>
            <w:tcW w:w="1106" w:type="dxa"/>
            <w:vMerge w:val="restart"/>
            <w:tcBorders>
              <w:top w:val="single" w:sz="12" w:space="0" w:color="auto"/>
              <w:left w:val="nil"/>
              <w:right w:val="nil"/>
            </w:tcBorders>
          </w:tcPr>
          <w:p w:rsidR="008864A3" w:rsidRPr="00917D1B" w:rsidRDefault="008864A3" w:rsidP="00600FE2">
            <w:pPr>
              <w:spacing w:line="360" w:lineRule="exact"/>
              <w:jc w:val="center"/>
              <w:rPr>
                <w:rFonts w:asciiTheme="majorEastAsia" w:eastAsiaTheme="majorEastAsia" w:hAnsiTheme="majorEastAsia"/>
                <w:sz w:val="18"/>
                <w:szCs w:val="18"/>
              </w:rPr>
            </w:pPr>
          </w:p>
        </w:tc>
        <w:tc>
          <w:tcPr>
            <w:tcW w:w="3555" w:type="dxa"/>
            <w:gridSpan w:val="4"/>
            <w:vMerge w:val="restart"/>
            <w:tcBorders>
              <w:top w:val="single" w:sz="12" w:space="0" w:color="auto"/>
              <w:left w:val="nil"/>
              <w:right w:val="nil"/>
            </w:tcBorders>
          </w:tcPr>
          <w:p w:rsidR="008864A3" w:rsidRDefault="0025456B" w:rsidP="0025456B">
            <w:pPr>
              <w:spacing w:line="360" w:lineRule="exact"/>
              <w:ind w:right="720" w:firstLineChars="400" w:firstLine="7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※民間病院の割合90.6%</w:t>
            </w:r>
          </w:p>
        </w:tc>
        <w:tc>
          <w:tcPr>
            <w:tcW w:w="226" w:type="dxa"/>
            <w:vMerge/>
            <w:tcBorders>
              <w:left w:val="nil"/>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tcBorders>
              <w:top w:val="nil"/>
              <w:left w:val="single" w:sz="12" w:space="0" w:color="auto"/>
              <w:bottom w:val="single" w:sz="8" w:space="0" w:color="auto"/>
              <w:right w:val="single" w:sz="12" w:space="0" w:color="auto"/>
            </w:tcBorders>
          </w:tcPr>
          <w:p w:rsidR="008864A3" w:rsidRPr="00151804" w:rsidRDefault="008864A3" w:rsidP="00600FE2">
            <w:pPr>
              <w:spacing w:line="360" w:lineRule="exact"/>
              <w:jc w:val="lef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精神病床</w:t>
            </w:r>
          </w:p>
        </w:tc>
        <w:tc>
          <w:tcPr>
            <w:tcW w:w="1288" w:type="dxa"/>
            <w:tcBorders>
              <w:top w:val="single" w:sz="12" w:space="0" w:color="auto"/>
              <w:left w:val="single" w:sz="12" w:space="0" w:color="auto"/>
              <w:bottom w:val="single" w:sz="8"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18,318</w:t>
            </w:r>
          </w:p>
        </w:tc>
        <w:tc>
          <w:tcPr>
            <w:tcW w:w="1302" w:type="dxa"/>
            <w:tcBorders>
              <w:top w:val="single" w:sz="12" w:space="0" w:color="auto"/>
              <w:bottom w:val="single" w:sz="8"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19,025</w:t>
            </w:r>
          </w:p>
        </w:tc>
      </w:tr>
      <w:tr w:rsidR="008864A3" w:rsidRPr="00917D1B" w:rsidTr="00600FE2">
        <w:trPr>
          <w:trHeight w:val="381"/>
        </w:trPr>
        <w:tc>
          <w:tcPr>
            <w:tcW w:w="1106" w:type="dxa"/>
            <w:vMerge/>
            <w:tcBorders>
              <w:left w:val="nil"/>
              <w:right w:val="nil"/>
            </w:tcBorders>
          </w:tcPr>
          <w:p w:rsidR="008864A3" w:rsidRPr="00917D1B" w:rsidRDefault="008864A3" w:rsidP="00600FE2">
            <w:pPr>
              <w:spacing w:line="360" w:lineRule="exact"/>
              <w:jc w:val="center"/>
              <w:rPr>
                <w:rFonts w:asciiTheme="majorEastAsia" w:eastAsiaTheme="majorEastAsia" w:hAnsiTheme="majorEastAsia"/>
                <w:sz w:val="18"/>
                <w:szCs w:val="18"/>
              </w:rPr>
            </w:pPr>
          </w:p>
        </w:tc>
        <w:tc>
          <w:tcPr>
            <w:tcW w:w="3555" w:type="dxa"/>
            <w:gridSpan w:val="4"/>
            <w:vMerge/>
            <w:tcBorders>
              <w:left w:val="nil"/>
              <w:bottom w:val="nil"/>
              <w:right w:val="nil"/>
            </w:tcBorders>
          </w:tcPr>
          <w:p w:rsidR="008864A3" w:rsidRDefault="008864A3" w:rsidP="00600FE2">
            <w:pPr>
              <w:spacing w:line="360" w:lineRule="exact"/>
              <w:jc w:val="right"/>
              <w:rPr>
                <w:rFonts w:asciiTheme="majorEastAsia" w:eastAsiaTheme="majorEastAsia" w:hAnsiTheme="majorEastAsia"/>
                <w:sz w:val="18"/>
                <w:szCs w:val="18"/>
              </w:rPr>
            </w:pPr>
          </w:p>
        </w:tc>
        <w:tc>
          <w:tcPr>
            <w:tcW w:w="226" w:type="dxa"/>
            <w:vMerge/>
            <w:tcBorders>
              <w:left w:val="nil"/>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tcBorders>
              <w:top w:val="single" w:sz="8" w:space="0" w:color="auto"/>
              <w:left w:val="single" w:sz="12" w:space="0" w:color="auto"/>
              <w:bottom w:val="single" w:sz="8" w:space="0" w:color="auto"/>
              <w:right w:val="single" w:sz="12" w:space="0" w:color="auto"/>
            </w:tcBorders>
          </w:tcPr>
          <w:p w:rsidR="008864A3" w:rsidRPr="00151804" w:rsidRDefault="008864A3" w:rsidP="00600FE2">
            <w:pPr>
              <w:spacing w:line="360" w:lineRule="exact"/>
              <w:jc w:val="lef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結核病床</w:t>
            </w:r>
          </w:p>
        </w:tc>
        <w:tc>
          <w:tcPr>
            <w:tcW w:w="1288" w:type="dxa"/>
            <w:tcBorders>
              <w:top w:val="single" w:sz="8" w:space="0" w:color="auto"/>
              <w:left w:val="single" w:sz="12" w:space="0" w:color="auto"/>
              <w:bottom w:val="single" w:sz="8"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514</w:t>
            </w:r>
          </w:p>
        </w:tc>
        <w:tc>
          <w:tcPr>
            <w:tcW w:w="1302" w:type="dxa"/>
            <w:tcBorders>
              <w:top w:val="single" w:sz="8" w:space="0" w:color="auto"/>
              <w:bottom w:val="single" w:sz="8"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577</w:t>
            </w:r>
          </w:p>
        </w:tc>
      </w:tr>
      <w:tr w:rsidR="008864A3" w:rsidRPr="00917D1B" w:rsidTr="00600FE2">
        <w:trPr>
          <w:trHeight w:val="409"/>
        </w:trPr>
        <w:tc>
          <w:tcPr>
            <w:tcW w:w="1106" w:type="dxa"/>
            <w:vMerge/>
            <w:tcBorders>
              <w:left w:val="nil"/>
              <w:bottom w:val="nil"/>
              <w:right w:val="nil"/>
            </w:tcBorders>
          </w:tcPr>
          <w:p w:rsidR="008864A3" w:rsidRPr="00917D1B" w:rsidRDefault="008864A3" w:rsidP="00600FE2">
            <w:pPr>
              <w:spacing w:line="360" w:lineRule="exact"/>
              <w:jc w:val="center"/>
              <w:rPr>
                <w:rFonts w:asciiTheme="majorEastAsia" w:eastAsiaTheme="majorEastAsia" w:hAnsiTheme="majorEastAsia"/>
                <w:sz w:val="18"/>
                <w:szCs w:val="18"/>
              </w:rPr>
            </w:pPr>
          </w:p>
        </w:tc>
        <w:tc>
          <w:tcPr>
            <w:tcW w:w="3555" w:type="dxa"/>
            <w:gridSpan w:val="4"/>
            <w:tcBorders>
              <w:top w:val="nil"/>
              <w:left w:val="nil"/>
              <w:bottom w:val="nil"/>
              <w:right w:val="nil"/>
            </w:tcBorders>
          </w:tcPr>
          <w:p w:rsidR="008864A3" w:rsidRDefault="008864A3" w:rsidP="00600FE2">
            <w:pPr>
              <w:spacing w:line="360" w:lineRule="exact"/>
              <w:jc w:val="right"/>
              <w:rPr>
                <w:rFonts w:asciiTheme="majorEastAsia" w:eastAsiaTheme="majorEastAsia" w:hAnsiTheme="majorEastAsia"/>
                <w:sz w:val="18"/>
                <w:szCs w:val="18"/>
              </w:rPr>
            </w:pPr>
          </w:p>
        </w:tc>
        <w:tc>
          <w:tcPr>
            <w:tcW w:w="226" w:type="dxa"/>
            <w:vMerge/>
            <w:tcBorders>
              <w:left w:val="nil"/>
              <w:bottom w:val="nil"/>
              <w:right w:val="single" w:sz="12" w:space="0" w:color="auto"/>
            </w:tcBorders>
          </w:tcPr>
          <w:p w:rsidR="008864A3" w:rsidRPr="00917D1B" w:rsidRDefault="008864A3" w:rsidP="00600FE2">
            <w:pPr>
              <w:spacing w:line="360" w:lineRule="exact"/>
              <w:rPr>
                <w:rFonts w:asciiTheme="majorEastAsia" w:eastAsiaTheme="majorEastAsia" w:hAnsiTheme="majorEastAsia"/>
                <w:sz w:val="18"/>
                <w:szCs w:val="18"/>
              </w:rPr>
            </w:pPr>
          </w:p>
        </w:tc>
        <w:tc>
          <w:tcPr>
            <w:tcW w:w="1203" w:type="dxa"/>
            <w:gridSpan w:val="2"/>
            <w:tcBorders>
              <w:top w:val="single" w:sz="8" w:space="0" w:color="auto"/>
              <w:left w:val="single" w:sz="12" w:space="0" w:color="auto"/>
              <w:bottom w:val="single" w:sz="12" w:space="0" w:color="auto"/>
              <w:right w:val="single" w:sz="12" w:space="0" w:color="auto"/>
            </w:tcBorders>
          </w:tcPr>
          <w:p w:rsidR="008864A3" w:rsidRPr="00151804" w:rsidRDefault="008864A3" w:rsidP="00600FE2">
            <w:pPr>
              <w:spacing w:line="360" w:lineRule="exact"/>
              <w:jc w:val="lef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感染症病床</w:t>
            </w:r>
          </w:p>
        </w:tc>
        <w:tc>
          <w:tcPr>
            <w:tcW w:w="1288" w:type="dxa"/>
            <w:tcBorders>
              <w:top w:val="single" w:sz="8" w:space="0" w:color="auto"/>
              <w:left w:val="single" w:sz="12" w:space="0" w:color="auto"/>
              <w:bottom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78</w:t>
            </w:r>
          </w:p>
        </w:tc>
        <w:tc>
          <w:tcPr>
            <w:tcW w:w="1302" w:type="dxa"/>
            <w:tcBorders>
              <w:top w:val="single" w:sz="8" w:space="0" w:color="auto"/>
              <w:bottom w:val="single" w:sz="12" w:space="0" w:color="auto"/>
              <w:right w:val="single" w:sz="12" w:space="0" w:color="auto"/>
            </w:tcBorders>
          </w:tcPr>
          <w:p w:rsidR="008864A3" w:rsidRPr="00151804" w:rsidRDefault="008864A3" w:rsidP="00600FE2">
            <w:pPr>
              <w:spacing w:line="360" w:lineRule="exact"/>
              <w:jc w:val="right"/>
              <w:rPr>
                <w:rFonts w:asciiTheme="majorEastAsia" w:eastAsiaTheme="majorEastAsia" w:hAnsiTheme="majorEastAsia"/>
                <w:sz w:val="20"/>
                <w:szCs w:val="20"/>
              </w:rPr>
            </w:pPr>
            <w:r w:rsidRPr="00151804">
              <w:rPr>
                <w:rFonts w:asciiTheme="majorEastAsia" w:eastAsiaTheme="majorEastAsia" w:hAnsiTheme="majorEastAsia" w:hint="eastAsia"/>
                <w:sz w:val="20"/>
                <w:szCs w:val="20"/>
              </w:rPr>
              <w:t>78</w:t>
            </w:r>
          </w:p>
        </w:tc>
      </w:tr>
    </w:tbl>
    <w:p w:rsidR="0044556A" w:rsidRDefault="0044556A" w:rsidP="0044556A">
      <w:pPr>
        <w:spacing w:line="220" w:lineRule="exact"/>
        <w:ind w:firstLineChars="450" w:firstLine="945"/>
        <w:rPr>
          <w:rFonts w:asciiTheme="majorEastAsia" w:eastAsiaTheme="majorEastAsia" w:hAnsiTheme="majorEastAsia"/>
          <w:szCs w:val="21"/>
        </w:rPr>
      </w:pPr>
    </w:p>
    <w:p w:rsidR="0044556A" w:rsidRPr="00917D1B" w:rsidRDefault="0044556A" w:rsidP="0044556A">
      <w:pPr>
        <w:spacing w:line="220" w:lineRule="exact"/>
        <w:ind w:firstLineChars="450" w:firstLine="945"/>
        <w:rPr>
          <w:rFonts w:asciiTheme="majorEastAsia" w:eastAsiaTheme="majorEastAsia" w:hAnsiTheme="majorEastAsia"/>
          <w:szCs w:val="21"/>
        </w:rPr>
      </w:pPr>
    </w:p>
    <w:p w:rsidR="0044556A" w:rsidRDefault="0044556A" w:rsidP="0044556A">
      <w:pPr>
        <w:spacing w:line="220" w:lineRule="exact"/>
        <w:ind w:firstLineChars="100" w:firstLine="240"/>
        <w:rPr>
          <w:rFonts w:asciiTheme="majorEastAsia" w:eastAsiaTheme="majorEastAsia" w:hAnsiTheme="majorEastAsia"/>
          <w:sz w:val="24"/>
          <w:szCs w:val="24"/>
        </w:rPr>
      </w:pPr>
    </w:p>
    <w:p w:rsidR="00600FE2" w:rsidRDefault="00600FE2" w:rsidP="0044556A">
      <w:pPr>
        <w:spacing w:line="220" w:lineRule="exact"/>
        <w:ind w:firstLineChars="100" w:firstLine="240"/>
        <w:rPr>
          <w:rFonts w:asciiTheme="majorEastAsia" w:eastAsiaTheme="majorEastAsia" w:hAnsiTheme="majorEastAsia"/>
          <w:sz w:val="24"/>
          <w:szCs w:val="24"/>
        </w:rPr>
      </w:pPr>
    </w:p>
    <w:p w:rsidR="0044556A" w:rsidRPr="00CE5B0D" w:rsidRDefault="0044556A" w:rsidP="00CE5B0D">
      <w:pPr>
        <w:spacing w:line="320" w:lineRule="exact"/>
        <w:ind w:firstLineChars="150" w:firstLine="315"/>
        <w:rPr>
          <w:rFonts w:asciiTheme="majorEastAsia" w:eastAsiaTheme="majorEastAsia" w:hAnsiTheme="majorEastAsia"/>
          <w:szCs w:val="21"/>
        </w:rPr>
      </w:pPr>
      <w:r w:rsidRPr="00CE5B0D">
        <w:rPr>
          <w:rFonts w:asciiTheme="majorEastAsia" w:eastAsiaTheme="majorEastAsia" w:hAnsiTheme="majorEastAsia" w:hint="eastAsia"/>
          <w:szCs w:val="21"/>
        </w:rPr>
        <w:t>（表5）二次医療圏別医療機関数・病床数等</w:t>
      </w:r>
      <w:r w:rsidR="00600FE2" w:rsidRPr="00CE5B0D">
        <w:rPr>
          <w:rFonts w:asciiTheme="majorEastAsia" w:eastAsiaTheme="majorEastAsia" w:hAnsiTheme="majorEastAsia" w:hint="eastAsia"/>
          <w:szCs w:val="21"/>
        </w:rPr>
        <w:t xml:space="preserve"> </w:t>
      </w:r>
      <w:r w:rsidR="00CE5B0D">
        <w:rPr>
          <w:rFonts w:asciiTheme="majorEastAsia" w:eastAsiaTheme="majorEastAsia" w:hAnsiTheme="majorEastAsia" w:hint="eastAsia"/>
          <w:szCs w:val="21"/>
        </w:rPr>
        <w:t xml:space="preserve">     </w:t>
      </w:r>
      <w:r w:rsidRPr="00CE5B0D">
        <w:rPr>
          <w:rFonts w:asciiTheme="majorEastAsia" w:eastAsiaTheme="majorEastAsia" w:hAnsiTheme="majorEastAsia" w:hint="eastAsia"/>
          <w:szCs w:val="21"/>
        </w:rPr>
        <w:t xml:space="preserve">（表6）基準病床数と既存病床数の比較　</w:t>
      </w:r>
    </w:p>
    <w:p w:rsidR="0044556A" w:rsidRPr="00600FE2" w:rsidRDefault="0044556A" w:rsidP="00600FE2">
      <w:pPr>
        <w:spacing w:line="260" w:lineRule="exact"/>
        <w:ind w:firstLineChars="1000" w:firstLine="1708"/>
        <w:rPr>
          <w:rFonts w:asciiTheme="majorEastAsia" w:eastAsiaTheme="majorEastAsia" w:hAnsiTheme="majorEastAsia"/>
          <w:sz w:val="20"/>
          <w:szCs w:val="20"/>
        </w:rPr>
      </w:pPr>
      <w:r w:rsidRPr="00190583">
        <w:rPr>
          <w:rFonts w:asciiTheme="majorEastAsia" w:eastAsiaTheme="majorEastAsia" w:hAnsiTheme="majorEastAsia" w:hint="eastAsia"/>
          <w:spacing w:val="1"/>
          <w:w w:val="85"/>
          <w:kern w:val="0"/>
          <w:sz w:val="20"/>
          <w:szCs w:val="20"/>
          <w:fitText w:val="3400" w:id="1011056640"/>
        </w:rPr>
        <w:t>平成27年</w:t>
      </w:r>
      <w:r w:rsidR="00600FE2" w:rsidRPr="00190583">
        <w:rPr>
          <w:rFonts w:asciiTheme="majorEastAsia" w:eastAsiaTheme="majorEastAsia" w:hAnsiTheme="majorEastAsia" w:hint="eastAsia"/>
          <w:spacing w:val="1"/>
          <w:w w:val="85"/>
          <w:kern w:val="0"/>
          <w:sz w:val="20"/>
          <w:szCs w:val="20"/>
          <w:fitText w:val="3400" w:id="1011056640"/>
        </w:rPr>
        <w:t>3</w:t>
      </w:r>
      <w:r w:rsidRPr="00190583">
        <w:rPr>
          <w:rFonts w:asciiTheme="majorEastAsia" w:eastAsiaTheme="majorEastAsia" w:hAnsiTheme="majorEastAsia" w:hint="eastAsia"/>
          <w:spacing w:val="1"/>
          <w:w w:val="85"/>
          <w:kern w:val="0"/>
          <w:sz w:val="20"/>
          <w:szCs w:val="20"/>
          <w:fitText w:val="3400" w:id="1011056640"/>
        </w:rPr>
        <w:t>月</w:t>
      </w:r>
      <w:r w:rsidR="00600FE2" w:rsidRPr="00190583">
        <w:rPr>
          <w:rFonts w:asciiTheme="majorEastAsia" w:eastAsiaTheme="majorEastAsia" w:hAnsiTheme="majorEastAsia" w:hint="eastAsia"/>
          <w:spacing w:val="1"/>
          <w:w w:val="85"/>
          <w:kern w:val="0"/>
          <w:sz w:val="20"/>
          <w:szCs w:val="20"/>
          <w:fitText w:val="3400" w:id="1011056640"/>
        </w:rPr>
        <w:t>31</w:t>
      </w:r>
      <w:r w:rsidRPr="00190583">
        <w:rPr>
          <w:rFonts w:asciiTheme="majorEastAsia" w:eastAsiaTheme="majorEastAsia" w:hAnsiTheme="majorEastAsia" w:hint="eastAsia"/>
          <w:spacing w:val="1"/>
          <w:w w:val="85"/>
          <w:kern w:val="0"/>
          <w:sz w:val="20"/>
          <w:szCs w:val="20"/>
          <w:fitText w:val="3400" w:id="1011056640"/>
        </w:rPr>
        <w:t>日現在　大阪府健康医療</w:t>
      </w:r>
      <w:r w:rsidRPr="00190583">
        <w:rPr>
          <w:rFonts w:asciiTheme="majorEastAsia" w:eastAsiaTheme="majorEastAsia" w:hAnsiTheme="majorEastAsia" w:hint="eastAsia"/>
          <w:spacing w:val="-6"/>
          <w:w w:val="85"/>
          <w:kern w:val="0"/>
          <w:sz w:val="20"/>
          <w:szCs w:val="20"/>
          <w:fitText w:val="3400" w:id="1011056640"/>
        </w:rPr>
        <w:t>部</w:t>
      </w:r>
      <w:r w:rsidRPr="00600FE2">
        <w:rPr>
          <w:rFonts w:asciiTheme="majorEastAsia" w:eastAsiaTheme="majorEastAsia" w:hAnsiTheme="majorEastAsia" w:hint="eastAsia"/>
          <w:sz w:val="20"/>
          <w:szCs w:val="20"/>
        </w:rPr>
        <w:t xml:space="preserve">　　　　　　　</w:t>
      </w:r>
    </w:p>
    <w:p w:rsidR="00600FE2" w:rsidRPr="001A12B1" w:rsidRDefault="00600FE2" w:rsidP="00600FE2">
      <w:pPr>
        <w:spacing w:line="220" w:lineRule="exact"/>
        <w:ind w:firstLineChars="1200" w:firstLine="2160"/>
        <w:rPr>
          <w:rFonts w:asciiTheme="majorEastAsia" w:eastAsiaTheme="majorEastAsia" w:hAnsiTheme="majorEastAsia"/>
          <w:sz w:val="18"/>
          <w:szCs w:val="18"/>
        </w:rPr>
      </w:pPr>
    </w:p>
    <w:p w:rsidR="0044556A" w:rsidRPr="00917D1B" w:rsidRDefault="0044556A" w:rsidP="0044556A">
      <w:pPr>
        <w:spacing w:line="220" w:lineRule="exact"/>
        <w:ind w:firstLineChars="300" w:firstLine="630"/>
        <w:rPr>
          <w:rFonts w:asciiTheme="majorEastAsia" w:eastAsiaTheme="majorEastAsia" w:hAnsiTheme="majorEastAsia"/>
          <w:szCs w:val="21"/>
        </w:rPr>
      </w:pPr>
    </w:p>
    <w:p w:rsidR="00735512" w:rsidRDefault="00735512" w:rsidP="0025456B">
      <w:pPr>
        <w:spacing w:line="280" w:lineRule="exact"/>
        <w:rPr>
          <w:rFonts w:ascii="HG丸ｺﾞｼｯｸM-PRO" w:eastAsia="HG丸ｺﾞｼｯｸM-PRO" w:hAnsi="HG丸ｺﾞｼｯｸM-PRO"/>
          <w:b/>
          <w:sz w:val="24"/>
          <w:szCs w:val="24"/>
        </w:rPr>
      </w:pPr>
    </w:p>
    <w:p w:rsidR="0044556A" w:rsidRPr="008B6841" w:rsidRDefault="0044556A" w:rsidP="008B4F9D">
      <w:pPr>
        <w:spacing w:line="340" w:lineRule="exact"/>
        <w:ind w:leftChars="100" w:left="210" w:firstLineChars="50" w:firstLine="12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５</w:t>
      </w:r>
      <w:r w:rsidRPr="008B6841">
        <w:rPr>
          <w:rFonts w:ascii="HG丸ｺﾞｼｯｸM-PRO" w:eastAsia="HG丸ｺﾞｼｯｸM-PRO" w:hAnsi="HG丸ｺﾞｼｯｸM-PRO" w:hint="eastAsia"/>
          <w:b/>
          <w:sz w:val="24"/>
          <w:szCs w:val="24"/>
        </w:rPr>
        <w:t xml:space="preserve">  大阪府の二次医療圏</w:t>
      </w:r>
    </w:p>
    <w:p w:rsidR="003E44D4" w:rsidRDefault="0044556A" w:rsidP="008B4F9D">
      <w:pPr>
        <w:spacing w:line="340" w:lineRule="exact"/>
        <w:ind w:leftChars="110" w:left="711" w:hangingChars="200" w:hanging="480"/>
        <w:rPr>
          <w:rFonts w:ascii="HG丸ｺﾞｼｯｸM-PRO" w:eastAsia="HG丸ｺﾞｼｯｸM-PRO" w:hAnsi="HG丸ｺﾞｼｯｸM-PRO"/>
          <w:szCs w:val="21"/>
        </w:rPr>
      </w:pPr>
      <w:r>
        <w:rPr>
          <w:rFonts w:asciiTheme="majorEastAsia" w:eastAsiaTheme="majorEastAsia" w:hAnsiTheme="majorEastAsia" w:hint="eastAsia"/>
          <w:sz w:val="24"/>
          <w:szCs w:val="24"/>
        </w:rPr>
        <w:t xml:space="preserve">　　 </w:t>
      </w:r>
      <w:r w:rsidRPr="008B6841">
        <w:rPr>
          <w:rFonts w:ascii="HG丸ｺﾞｼｯｸM-PRO" w:eastAsia="HG丸ｺﾞｼｯｸM-PRO" w:hAnsi="HG丸ｺﾞｼｯｸM-PRO" w:hint="eastAsia"/>
          <w:szCs w:val="21"/>
        </w:rPr>
        <w:t>大阪府内は８つの二次医療圏に分かれている。</w:t>
      </w:r>
    </w:p>
    <w:p w:rsidR="0044556A" w:rsidRDefault="0044556A" w:rsidP="008B4F9D">
      <w:pPr>
        <w:spacing w:line="340" w:lineRule="exact"/>
        <w:ind w:leftChars="310" w:left="651" w:firstLineChars="100" w:firstLine="210"/>
        <w:rPr>
          <w:rFonts w:ascii="HG丸ｺﾞｼｯｸM-PRO" w:eastAsia="HG丸ｺﾞｼｯｸM-PRO" w:hAnsi="HG丸ｺﾞｼｯｸM-PRO"/>
          <w:szCs w:val="21"/>
        </w:rPr>
      </w:pPr>
      <w:r w:rsidRPr="008B6841">
        <w:rPr>
          <w:rFonts w:ascii="HG丸ｺﾞｼｯｸM-PRO" w:eastAsia="HG丸ｺﾞｼｯｸM-PRO" w:hAnsi="HG丸ｺﾞｼｯｸM-PRO" w:hint="eastAsia"/>
          <w:szCs w:val="21"/>
        </w:rPr>
        <w:t>大阪市域においては、二次医療圏内に4つの基本保健医療圏がある。</w:t>
      </w:r>
    </w:p>
    <w:p w:rsidR="0044556A" w:rsidRDefault="00043058" w:rsidP="003E44D4">
      <w:pPr>
        <w:tabs>
          <w:tab w:val="left" w:pos="1260"/>
        </w:tabs>
        <w:spacing w:line="300" w:lineRule="exact"/>
        <w:ind w:firstLineChars="400" w:firstLine="840"/>
        <w:rPr>
          <w:rFonts w:asciiTheme="majorEastAsia" w:eastAsiaTheme="majorEastAsia" w:hAnsiTheme="majorEastAsia"/>
          <w:szCs w:val="21"/>
        </w:rPr>
      </w:pPr>
      <w:r>
        <w:rPr>
          <w:rFonts w:asciiTheme="majorEastAsia" w:eastAsiaTheme="majorEastAsia" w:hAnsiTheme="majorEastAsia"/>
          <w:szCs w:val="21"/>
        </w:rPr>
        <w:tab/>
      </w:r>
    </w:p>
    <w:p w:rsidR="0044556A" w:rsidRPr="00250004" w:rsidRDefault="0044556A" w:rsidP="00901FBB">
      <w:pPr>
        <w:spacing w:line="360" w:lineRule="exact"/>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w:t>
      </w:r>
      <w:r w:rsidR="00901FBB">
        <w:rPr>
          <w:rFonts w:asciiTheme="majorEastAsia" w:eastAsiaTheme="majorEastAsia" w:hAnsiTheme="majorEastAsia" w:hint="eastAsia"/>
          <w:szCs w:val="21"/>
        </w:rPr>
        <w:t>表</w:t>
      </w:r>
      <w:r>
        <w:rPr>
          <w:rFonts w:asciiTheme="majorEastAsia" w:eastAsiaTheme="majorEastAsia" w:hAnsiTheme="majorEastAsia" w:hint="eastAsia"/>
          <w:szCs w:val="21"/>
        </w:rPr>
        <w:t>7</w:t>
      </w:r>
      <w:r w:rsidR="00901FBB">
        <w:rPr>
          <w:rFonts w:asciiTheme="majorEastAsia" w:eastAsiaTheme="majorEastAsia" w:hAnsiTheme="majorEastAsia" w:hint="eastAsia"/>
          <w:szCs w:val="21"/>
        </w:rPr>
        <w:t>）二次医療圏の区域一覧</w:t>
      </w:r>
    </w:p>
    <w:tbl>
      <w:tblPr>
        <w:tblpPr w:leftFromText="142" w:rightFromText="142" w:vertAnchor="text" w:tblpX="68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2"/>
        <w:gridCol w:w="8049"/>
      </w:tblGrid>
      <w:tr w:rsidR="0044556A" w:rsidRPr="008B6841" w:rsidTr="00D93ED1">
        <w:trPr>
          <w:trHeight w:val="40"/>
        </w:trPr>
        <w:tc>
          <w:tcPr>
            <w:tcW w:w="1012" w:type="dxa"/>
            <w:tcBorders>
              <w:top w:val="single" w:sz="12" w:space="0" w:color="auto"/>
              <w:left w:val="single" w:sz="12" w:space="0" w:color="auto"/>
              <w:bottom w:val="single" w:sz="12" w:space="0" w:color="auto"/>
              <w:right w:val="single" w:sz="12" w:space="0" w:color="auto"/>
            </w:tcBorders>
          </w:tcPr>
          <w:p w:rsidR="0044556A" w:rsidRPr="003D6939" w:rsidRDefault="001616A3" w:rsidP="00D93ED1">
            <w:pPr>
              <w:spacing w:line="240" w:lineRule="exact"/>
              <w:jc w:val="center"/>
              <w:rPr>
                <w:rFonts w:asciiTheme="majorEastAsia" w:eastAsiaTheme="majorEastAsia" w:hAnsiTheme="majorEastAsia"/>
                <w:sz w:val="18"/>
                <w:szCs w:val="18"/>
              </w:rPr>
            </w:pPr>
            <w:r w:rsidRPr="004E3680">
              <w:rPr>
                <w:rFonts w:asciiTheme="majorEastAsia" w:eastAsiaTheme="majorEastAsia" w:hAnsiTheme="majorEastAsia" w:hint="eastAsia"/>
                <w:spacing w:val="15"/>
                <w:w w:val="90"/>
                <w:kern w:val="0"/>
                <w:sz w:val="18"/>
                <w:szCs w:val="18"/>
                <w:fitText w:val="810" w:id="1010502913"/>
              </w:rPr>
              <w:t>二次</w:t>
            </w:r>
            <w:r w:rsidR="00D93ED1" w:rsidRPr="004E3680">
              <w:rPr>
                <w:rFonts w:asciiTheme="majorEastAsia" w:eastAsiaTheme="majorEastAsia" w:hAnsiTheme="majorEastAsia" w:hint="eastAsia"/>
                <w:spacing w:val="15"/>
                <w:w w:val="90"/>
                <w:kern w:val="0"/>
                <w:sz w:val="18"/>
                <w:szCs w:val="18"/>
                <w:fitText w:val="810" w:id="1010502913"/>
              </w:rPr>
              <w:t>医療</w:t>
            </w:r>
            <w:r w:rsidR="00D93ED1" w:rsidRPr="004E3680">
              <w:rPr>
                <w:rFonts w:asciiTheme="majorEastAsia" w:eastAsiaTheme="majorEastAsia" w:hAnsiTheme="majorEastAsia" w:hint="eastAsia"/>
                <w:spacing w:val="-30"/>
                <w:w w:val="90"/>
                <w:kern w:val="0"/>
                <w:sz w:val="18"/>
                <w:szCs w:val="18"/>
                <w:fitText w:val="810" w:id="1010502913"/>
              </w:rPr>
              <w:t>圏</w:t>
            </w:r>
          </w:p>
        </w:tc>
        <w:tc>
          <w:tcPr>
            <w:tcW w:w="8049" w:type="dxa"/>
            <w:tcBorders>
              <w:top w:val="single" w:sz="12" w:space="0" w:color="auto"/>
              <w:left w:val="single" w:sz="12" w:space="0" w:color="auto"/>
              <w:bottom w:val="single" w:sz="12" w:space="0" w:color="auto"/>
              <w:right w:val="single" w:sz="12" w:space="0" w:color="auto"/>
            </w:tcBorders>
          </w:tcPr>
          <w:p w:rsidR="0044556A" w:rsidRPr="003D6939" w:rsidRDefault="00BD2318" w:rsidP="00D93ED1">
            <w:pPr>
              <w:spacing w:line="240" w:lineRule="exact"/>
              <w:ind w:leftChars="-10" w:left="249" w:hangingChars="150" w:hanging="27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構成する市町村</w:t>
            </w:r>
          </w:p>
        </w:tc>
      </w:tr>
      <w:tr w:rsidR="0044556A" w:rsidRPr="008B6841" w:rsidTr="00D93ED1">
        <w:trPr>
          <w:trHeight w:val="70"/>
        </w:trPr>
        <w:tc>
          <w:tcPr>
            <w:tcW w:w="1012" w:type="dxa"/>
            <w:tcBorders>
              <w:top w:val="single" w:sz="12" w:space="0" w:color="auto"/>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豊能</w:t>
            </w:r>
          </w:p>
        </w:tc>
        <w:tc>
          <w:tcPr>
            <w:tcW w:w="8049" w:type="dxa"/>
            <w:tcBorders>
              <w:top w:val="single" w:sz="12" w:space="0" w:color="auto"/>
              <w:left w:val="single" w:sz="12" w:space="0" w:color="auto"/>
              <w:right w:val="single" w:sz="12" w:space="0" w:color="auto"/>
            </w:tcBorders>
          </w:tcPr>
          <w:p w:rsidR="0044556A" w:rsidRPr="003D6939" w:rsidRDefault="0044556A" w:rsidP="00D93ED1">
            <w:pPr>
              <w:spacing w:line="240" w:lineRule="exact"/>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豊中市、</w:t>
            </w:r>
            <w:r w:rsidR="004A7886">
              <w:rPr>
                <w:rFonts w:asciiTheme="majorEastAsia" w:eastAsiaTheme="majorEastAsia" w:hAnsiTheme="majorEastAsia" w:hint="eastAsia"/>
                <w:sz w:val="18"/>
                <w:szCs w:val="18"/>
              </w:rPr>
              <w:t>池田市、</w:t>
            </w:r>
            <w:r w:rsidRPr="003D6939">
              <w:rPr>
                <w:rFonts w:asciiTheme="majorEastAsia" w:eastAsiaTheme="majorEastAsia" w:hAnsiTheme="majorEastAsia" w:hint="eastAsia"/>
                <w:sz w:val="18"/>
                <w:szCs w:val="18"/>
              </w:rPr>
              <w:t>吹田市、</w:t>
            </w:r>
            <w:r w:rsidR="004A7886">
              <w:rPr>
                <w:rFonts w:asciiTheme="majorEastAsia" w:eastAsiaTheme="majorEastAsia" w:hAnsiTheme="majorEastAsia" w:hint="eastAsia"/>
                <w:sz w:val="18"/>
                <w:szCs w:val="18"/>
              </w:rPr>
              <w:t>箕面市、</w:t>
            </w:r>
            <w:r w:rsidRPr="003D6939">
              <w:rPr>
                <w:rFonts w:asciiTheme="majorEastAsia" w:eastAsiaTheme="majorEastAsia" w:hAnsiTheme="majorEastAsia" w:hint="eastAsia"/>
                <w:sz w:val="18"/>
                <w:szCs w:val="18"/>
              </w:rPr>
              <w:t>豊能町、能勢町</w:t>
            </w:r>
          </w:p>
        </w:tc>
      </w:tr>
      <w:tr w:rsidR="0044556A" w:rsidRPr="008B6841" w:rsidTr="00D93ED1">
        <w:trPr>
          <w:trHeight w:val="70"/>
        </w:trPr>
        <w:tc>
          <w:tcPr>
            <w:tcW w:w="1012" w:type="dxa"/>
            <w:tcBorders>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三島</w:t>
            </w:r>
          </w:p>
        </w:tc>
        <w:tc>
          <w:tcPr>
            <w:tcW w:w="8049" w:type="dxa"/>
            <w:tcBorders>
              <w:left w:val="single" w:sz="12" w:space="0" w:color="auto"/>
              <w:right w:val="single" w:sz="12" w:space="0" w:color="auto"/>
            </w:tcBorders>
          </w:tcPr>
          <w:p w:rsidR="0044556A" w:rsidRPr="003D6939" w:rsidRDefault="0044556A" w:rsidP="00D93ED1">
            <w:pPr>
              <w:spacing w:line="240" w:lineRule="exact"/>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高槻市、</w:t>
            </w:r>
            <w:r w:rsidR="004A7886">
              <w:rPr>
                <w:rFonts w:asciiTheme="majorEastAsia" w:eastAsiaTheme="majorEastAsia" w:hAnsiTheme="majorEastAsia" w:hint="eastAsia"/>
                <w:sz w:val="18"/>
                <w:szCs w:val="18"/>
              </w:rPr>
              <w:t>茨木市、摂津市、</w:t>
            </w:r>
            <w:r w:rsidRPr="003D6939">
              <w:rPr>
                <w:rFonts w:asciiTheme="majorEastAsia" w:eastAsiaTheme="majorEastAsia" w:hAnsiTheme="majorEastAsia" w:hint="eastAsia"/>
                <w:sz w:val="18"/>
                <w:szCs w:val="18"/>
              </w:rPr>
              <w:t>島本町</w:t>
            </w:r>
          </w:p>
        </w:tc>
      </w:tr>
      <w:tr w:rsidR="0044556A" w:rsidRPr="008B6841" w:rsidTr="00D93ED1">
        <w:trPr>
          <w:trHeight w:val="217"/>
        </w:trPr>
        <w:tc>
          <w:tcPr>
            <w:tcW w:w="1012" w:type="dxa"/>
            <w:tcBorders>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北河内</w:t>
            </w:r>
          </w:p>
        </w:tc>
        <w:tc>
          <w:tcPr>
            <w:tcW w:w="8049" w:type="dxa"/>
            <w:tcBorders>
              <w:left w:val="single" w:sz="12" w:space="0" w:color="auto"/>
              <w:right w:val="single" w:sz="12" w:space="0" w:color="auto"/>
            </w:tcBorders>
          </w:tcPr>
          <w:p w:rsidR="0044556A" w:rsidRPr="003D6939" w:rsidRDefault="004A7886" w:rsidP="00D93ED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守口市、枚方市、寝屋川市、大東市、門真市、</w:t>
            </w:r>
            <w:r w:rsidR="0044556A" w:rsidRPr="003D6939">
              <w:rPr>
                <w:rFonts w:asciiTheme="majorEastAsia" w:eastAsiaTheme="majorEastAsia" w:hAnsiTheme="majorEastAsia" w:hint="eastAsia"/>
                <w:sz w:val="18"/>
                <w:szCs w:val="18"/>
              </w:rPr>
              <w:t>四條畷市、交野市</w:t>
            </w:r>
          </w:p>
        </w:tc>
      </w:tr>
      <w:tr w:rsidR="0044556A" w:rsidRPr="008B6841" w:rsidTr="00D93ED1">
        <w:trPr>
          <w:trHeight w:val="135"/>
        </w:trPr>
        <w:tc>
          <w:tcPr>
            <w:tcW w:w="1012" w:type="dxa"/>
            <w:tcBorders>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中河内</w:t>
            </w:r>
          </w:p>
        </w:tc>
        <w:tc>
          <w:tcPr>
            <w:tcW w:w="8049" w:type="dxa"/>
            <w:tcBorders>
              <w:left w:val="single" w:sz="12" w:space="0" w:color="auto"/>
              <w:right w:val="single" w:sz="12" w:space="0" w:color="auto"/>
            </w:tcBorders>
          </w:tcPr>
          <w:p w:rsidR="0044556A" w:rsidRPr="003D6939" w:rsidRDefault="0044556A" w:rsidP="00D93ED1">
            <w:pPr>
              <w:spacing w:line="240" w:lineRule="exact"/>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八尾市、柏原市</w:t>
            </w:r>
            <w:r w:rsidR="004A7886">
              <w:rPr>
                <w:rFonts w:asciiTheme="majorEastAsia" w:eastAsiaTheme="majorEastAsia" w:hAnsiTheme="majorEastAsia" w:hint="eastAsia"/>
                <w:sz w:val="18"/>
                <w:szCs w:val="18"/>
              </w:rPr>
              <w:t>、東大阪市</w:t>
            </w:r>
          </w:p>
        </w:tc>
      </w:tr>
      <w:tr w:rsidR="0044556A" w:rsidRPr="008B6841" w:rsidTr="00D93ED1">
        <w:trPr>
          <w:trHeight w:val="70"/>
        </w:trPr>
        <w:tc>
          <w:tcPr>
            <w:tcW w:w="1012" w:type="dxa"/>
            <w:tcBorders>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南河内</w:t>
            </w:r>
          </w:p>
        </w:tc>
        <w:tc>
          <w:tcPr>
            <w:tcW w:w="8049" w:type="dxa"/>
            <w:tcBorders>
              <w:left w:val="single" w:sz="12" w:space="0" w:color="auto"/>
              <w:right w:val="single" w:sz="12" w:space="0" w:color="auto"/>
            </w:tcBorders>
          </w:tcPr>
          <w:p w:rsidR="0044556A" w:rsidRPr="003D6939" w:rsidRDefault="004A7886" w:rsidP="00D93ED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富田林市、河内長野市、松原市、羽曳野市、藤井寺市、大阪狭山市、太子町、河南町、</w:t>
            </w:r>
            <w:r w:rsidR="0044556A" w:rsidRPr="003D6939">
              <w:rPr>
                <w:rFonts w:asciiTheme="majorEastAsia" w:eastAsiaTheme="majorEastAsia" w:hAnsiTheme="majorEastAsia" w:hint="eastAsia"/>
                <w:sz w:val="18"/>
                <w:szCs w:val="18"/>
              </w:rPr>
              <w:t>千早赤阪村</w:t>
            </w:r>
          </w:p>
        </w:tc>
      </w:tr>
      <w:tr w:rsidR="0044556A" w:rsidRPr="008B6841" w:rsidTr="00D93ED1">
        <w:trPr>
          <w:trHeight w:val="142"/>
        </w:trPr>
        <w:tc>
          <w:tcPr>
            <w:tcW w:w="1012" w:type="dxa"/>
            <w:tcBorders>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堺市</w:t>
            </w:r>
          </w:p>
        </w:tc>
        <w:tc>
          <w:tcPr>
            <w:tcW w:w="8049" w:type="dxa"/>
            <w:tcBorders>
              <w:left w:val="single" w:sz="12" w:space="0" w:color="auto"/>
              <w:right w:val="single" w:sz="12" w:space="0" w:color="auto"/>
            </w:tcBorders>
          </w:tcPr>
          <w:p w:rsidR="0044556A" w:rsidRPr="003D6939" w:rsidRDefault="0044556A" w:rsidP="00D93ED1">
            <w:pPr>
              <w:spacing w:line="240" w:lineRule="exact"/>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堺市</w:t>
            </w:r>
          </w:p>
        </w:tc>
      </w:tr>
      <w:tr w:rsidR="0044556A" w:rsidRPr="008B6841" w:rsidTr="00D93ED1">
        <w:trPr>
          <w:trHeight w:val="335"/>
        </w:trPr>
        <w:tc>
          <w:tcPr>
            <w:tcW w:w="1012" w:type="dxa"/>
            <w:tcBorders>
              <w:left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泉州</w:t>
            </w:r>
          </w:p>
        </w:tc>
        <w:tc>
          <w:tcPr>
            <w:tcW w:w="8049" w:type="dxa"/>
            <w:tcBorders>
              <w:left w:val="single" w:sz="12" w:space="0" w:color="auto"/>
              <w:right w:val="single" w:sz="12" w:space="0" w:color="auto"/>
            </w:tcBorders>
          </w:tcPr>
          <w:p w:rsidR="007808BC" w:rsidRDefault="004A7886" w:rsidP="00D93ED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岸和田市、泉大津市、貝塚市、泉佐野市、和泉市、高石市、泉南市、阪南市、忠岡町、熊取町、</w:t>
            </w:r>
          </w:p>
          <w:p w:rsidR="0044556A" w:rsidRPr="003D6939" w:rsidRDefault="004A7886" w:rsidP="00D93ED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田尻町、岬町</w:t>
            </w:r>
          </w:p>
        </w:tc>
      </w:tr>
      <w:tr w:rsidR="0044556A" w:rsidRPr="008B6841" w:rsidTr="00D93ED1">
        <w:trPr>
          <w:trHeight w:val="70"/>
        </w:trPr>
        <w:tc>
          <w:tcPr>
            <w:tcW w:w="1012" w:type="dxa"/>
            <w:tcBorders>
              <w:left w:val="single" w:sz="12" w:space="0" w:color="auto"/>
              <w:bottom w:val="single" w:sz="12" w:space="0" w:color="auto"/>
              <w:right w:val="single" w:sz="12" w:space="0" w:color="auto"/>
            </w:tcBorders>
          </w:tcPr>
          <w:p w:rsidR="0044556A" w:rsidRPr="003D6939" w:rsidRDefault="0044556A" w:rsidP="00D93ED1">
            <w:pPr>
              <w:spacing w:line="240" w:lineRule="exact"/>
              <w:jc w:val="center"/>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大阪市</w:t>
            </w:r>
          </w:p>
        </w:tc>
        <w:tc>
          <w:tcPr>
            <w:tcW w:w="8049" w:type="dxa"/>
            <w:tcBorders>
              <w:left w:val="single" w:sz="12" w:space="0" w:color="auto"/>
              <w:bottom w:val="single" w:sz="12" w:space="0" w:color="auto"/>
              <w:right w:val="single" w:sz="12" w:space="0" w:color="auto"/>
            </w:tcBorders>
          </w:tcPr>
          <w:p w:rsidR="0044556A" w:rsidRPr="003D6939" w:rsidRDefault="0044556A" w:rsidP="00D93ED1">
            <w:pPr>
              <w:spacing w:line="240" w:lineRule="exact"/>
              <w:rPr>
                <w:rFonts w:asciiTheme="majorEastAsia" w:eastAsiaTheme="majorEastAsia" w:hAnsiTheme="majorEastAsia"/>
                <w:sz w:val="18"/>
                <w:szCs w:val="18"/>
              </w:rPr>
            </w:pPr>
            <w:r w:rsidRPr="003D6939">
              <w:rPr>
                <w:rFonts w:asciiTheme="majorEastAsia" w:eastAsiaTheme="majorEastAsia" w:hAnsiTheme="majorEastAsia" w:hint="eastAsia"/>
                <w:sz w:val="18"/>
                <w:szCs w:val="18"/>
              </w:rPr>
              <w:t>大阪市</w:t>
            </w:r>
          </w:p>
        </w:tc>
      </w:tr>
    </w:tbl>
    <w:p w:rsidR="0044556A" w:rsidRDefault="0044556A" w:rsidP="0044556A">
      <w:pPr>
        <w:widowControl/>
        <w:spacing w:line="220" w:lineRule="exact"/>
        <w:jc w:val="left"/>
        <w:rPr>
          <w:rFonts w:asciiTheme="majorEastAsia" w:eastAsiaTheme="majorEastAsia" w:hAnsiTheme="majorEastAsia"/>
          <w:color w:val="FF0000"/>
          <w:sz w:val="24"/>
          <w:szCs w:val="24"/>
        </w:rPr>
      </w:pPr>
    </w:p>
    <w:p w:rsidR="0044556A" w:rsidRDefault="0044556A" w:rsidP="0044556A">
      <w:pPr>
        <w:widowControl/>
        <w:spacing w:line="240" w:lineRule="exact"/>
        <w:jc w:val="left"/>
        <w:rPr>
          <w:rFonts w:asciiTheme="majorEastAsia" w:eastAsiaTheme="majorEastAsia" w:hAnsiTheme="majorEastAsia"/>
          <w:color w:val="FF0000"/>
          <w:sz w:val="24"/>
          <w:szCs w:val="24"/>
        </w:rPr>
      </w:pPr>
    </w:p>
    <w:p w:rsidR="0044556A" w:rsidRDefault="0044556A" w:rsidP="0044556A">
      <w:pPr>
        <w:widowControl/>
        <w:spacing w:line="240" w:lineRule="exact"/>
        <w:jc w:val="left"/>
        <w:rPr>
          <w:rFonts w:asciiTheme="majorEastAsia" w:eastAsiaTheme="majorEastAsia" w:hAnsiTheme="majorEastAsia"/>
          <w:color w:val="FF0000"/>
          <w:sz w:val="24"/>
          <w:szCs w:val="24"/>
        </w:rPr>
      </w:pPr>
    </w:p>
    <w:p w:rsidR="0044556A" w:rsidRDefault="0044556A" w:rsidP="0044556A">
      <w:pPr>
        <w:widowControl/>
        <w:spacing w:line="360" w:lineRule="exact"/>
        <w:jc w:val="left"/>
        <w:rPr>
          <w:rFonts w:asciiTheme="majorEastAsia" w:eastAsiaTheme="majorEastAsia" w:hAnsiTheme="majorEastAsia"/>
          <w:color w:val="FF0000"/>
          <w:sz w:val="24"/>
          <w:szCs w:val="24"/>
        </w:rPr>
      </w:pPr>
    </w:p>
    <w:p w:rsidR="0044556A" w:rsidRDefault="0044556A" w:rsidP="0044556A">
      <w:pPr>
        <w:widowControl/>
        <w:spacing w:line="360" w:lineRule="exact"/>
        <w:jc w:val="left"/>
        <w:rPr>
          <w:rFonts w:asciiTheme="majorEastAsia" w:eastAsiaTheme="majorEastAsia" w:hAnsiTheme="majorEastAsia"/>
          <w:color w:val="FF0000"/>
          <w:sz w:val="24"/>
          <w:szCs w:val="24"/>
        </w:rPr>
      </w:pPr>
    </w:p>
    <w:p w:rsidR="0044556A" w:rsidRDefault="0044556A" w:rsidP="0044556A">
      <w:pPr>
        <w:widowControl/>
        <w:spacing w:line="360" w:lineRule="exact"/>
        <w:jc w:val="left"/>
        <w:rPr>
          <w:rFonts w:asciiTheme="majorEastAsia" w:eastAsiaTheme="majorEastAsia" w:hAnsiTheme="majorEastAsia"/>
          <w:color w:val="FF0000"/>
          <w:sz w:val="24"/>
          <w:szCs w:val="24"/>
        </w:rPr>
      </w:pPr>
    </w:p>
    <w:p w:rsidR="0044556A" w:rsidRDefault="0044556A" w:rsidP="0044556A">
      <w:pPr>
        <w:widowControl/>
        <w:spacing w:line="360" w:lineRule="exact"/>
        <w:jc w:val="left"/>
        <w:rPr>
          <w:rFonts w:asciiTheme="majorEastAsia" w:eastAsiaTheme="majorEastAsia" w:hAnsiTheme="majorEastAsia"/>
          <w:color w:val="FF0000"/>
          <w:sz w:val="24"/>
          <w:szCs w:val="24"/>
        </w:rPr>
      </w:pPr>
    </w:p>
    <w:p w:rsidR="0044556A" w:rsidRDefault="0044556A" w:rsidP="0044556A">
      <w:pPr>
        <w:widowControl/>
        <w:spacing w:line="360" w:lineRule="exact"/>
        <w:jc w:val="left"/>
        <w:rPr>
          <w:rFonts w:asciiTheme="majorEastAsia" w:eastAsiaTheme="majorEastAsia" w:hAnsiTheme="majorEastAsia"/>
          <w:color w:val="FF0000"/>
          <w:sz w:val="24"/>
          <w:szCs w:val="24"/>
        </w:rPr>
      </w:pPr>
    </w:p>
    <w:p w:rsidR="0044556A" w:rsidRDefault="0044556A" w:rsidP="0044556A">
      <w:pPr>
        <w:widowControl/>
        <w:jc w:val="left"/>
        <w:rPr>
          <w:rFonts w:asciiTheme="majorEastAsia" w:eastAsiaTheme="majorEastAsia" w:hAnsiTheme="majorEastAsia"/>
          <w:color w:val="FF0000"/>
          <w:sz w:val="24"/>
          <w:szCs w:val="24"/>
        </w:rPr>
      </w:pPr>
    </w:p>
    <w:p w:rsidR="00901FBB" w:rsidRPr="00250004" w:rsidRDefault="00901FBB" w:rsidP="00901FBB">
      <w:pPr>
        <w:widowControl/>
        <w:spacing w:line="360" w:lineRule="exact"/>
        <w:ind w:firstLineChars="250" w:firstLine="525"/>
        <w:jc w:val="left"/>
        <w:rPr>
          <w:rFonts w:asciiTheme="majorEastAsia" w:eastAsiaTheme="majorEastAsia" w:hAnsiTheme="majorEastAsia"/>
          <w:szCs w:val="21"/>
        </w:rPr>
      </w:pPr>
      <w:r w:rsidRPr="00250004">
        <w:rPr>
          <w:rFonts w:asciiTheme="majorEastAsia" w:eastAsiaTheme="majorEastAsia" w:hAnsiTheme="majorEastAsia" w:hint="eastAsia"/>
          <w:szCs w:val="21"/>
        </w:rPr>
        <w:t>（</w:t>
      </w:r>
      <w:r>
        <w:rPr>
          <w:rFonts w:asciiTheme="majorEastAsia" w:eastAsiaTheme="majorEastAsia" w:hAnsiTheme="majorEastAsia" w:hint="eastAsia"/>
          <w:szCs w:val="21"/>
        </w:rPr>
        <w:t>図</w:t>
      </w:r>
      <w:r w:rsidR="00CE5B0D">
        <w:rPr>
          <w:rFonts w:asciiTheme="majorEastAsia" w:eastAsiaTheme="majorEastAsia" w:hAnsiTheme="majorEastAsia" w:hint="eastAsia"/>
          <w:szCs w:val="21"/>
        </w:rPr>
        <w:t>7</w:t>
      </w:r>
      <w:r>
        <w:rPr>
          <w:rFonts w:asciiTheme="majorEastAsia" w:eastAsiaTheme="majorEastAsia" w:hAnsiTheme="majorEastAsia" w:hint="eastAsia"/>
          <w:szCs w:val="21"/>
        </w:rPr>
        <w:t>）二次医療圏と区域の状況</w:t>
      </w:r>
    </w:p>
    <w:p w:rsidR="0044556A" w:rsidRDefault="00DA61D4" w:rsidP="0044556A">
      <w:pPr>
        <w:spacing w:line="280" w:lineRule="exact"/>
        <w:rPr>
          <w:rFonts w:asciiTheme="majorEastAsia" w:eastAsiaTheme="majorEastAsia" w:hAnsiTheme="majorEastAsia"/>
          <w:b/>
          <w:sz w:val="28"/>
        </w:rPr>
      </w:pPr>
      <w:r>
        <w:rPr>
          <w:rFonts w:asciiTheme="majorEastAsia" w:eastAsiaTheme="majorEastAsia" w:hAnsiTheme="majorEastAsia"/>
          <w:noProof/>
          <w:szCs w:val="21"/>
        </w:rPr>
        <mc:AlternateContent>
          <mc:Choice Requires="wpc">
            <w:drawing>
              <wp:anchor distT="0" distB="0" distL="114300" distR="114300" simplePos="0" relativeHeight="251965952" behindDoc="1" locked="0" layoutInCell="1" allowOverlap="1" wp14:anchorId="306838C1" wp14:editId="295602D4">
                <wp:simplePos x="0" y="0"/>
                <wp:positionH relativeFrom="column">
                  <wp:posOffset>777240</wp:posOffset>
                </wp:positionH>
                <wp:positionV relativeFrom="paragraph">
                  <wp:posOffset>128905</wp:posOffset>
                </wp:positionV>
                <wp:extent cx="5346065" cy="6614160"/>
                <wp:effectExtent l="0" t="2540" r="6985" b="3175"/>
                <wp:wrapNone/>
                <wp:docPr id="1036" name="キャンバス 595" descr="（図7）二次医療圏と区域の状況を示しています。"/>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9" name="Freeform 4"/>
                        <wps:cNvSpPr>
                          <a:spLocks noChangeAspect="1"/>
                        </wps:cNvSpPr>
                        <wps:spPr bwMode="auto">
                          <a:xfrm>
                            <a:off x="1795022" y="153715"/>
                            <a:ext cx="1055813" cy="928093"/>
                          </a:xfrm>
                          <a:custGeom>
                            <a:avLst/>
                            <a:gdLst>
                              <a:gd name="T0" fmla="*/ 164965 w 1568"/>
                              <a:gd name="T1" fmla="*/ 312322 h 1453"/>
                              <a:gd name="T2" fmla="*/ 136012 w 1568"/>
                              <a:gd name="T3" fmla="*/ 201827 h 1453"/>
                              <a:gd name="T4" fmla="*/ 39053 w 1568"/>
                              <a:gd name="T5" fmla="*/ 192886 h 1453"/>
                              <a:gd name="T6" fmla="*/ 0 w 1568"/>
                              <a:gd name="T7" fmla="*/ 129016 h 1453"/>
                              <a:gd name="T8" fmla="*/ 68006 w 1568"/>
                              <a:gd name="T9" fmla="*/ 64508 h 1453"/>
                              <a:gd name="T10" fmla="*/ 107059 w 1568"/>
                              <a:gd name="T11" fmla="*/ 0 h 1453"/>
                              <a:gd name="T12" fmla="*/ 232971 w 1568"/>
                              <a:gd name="T13" fmla="*/ 45347 h 1453"/>
                              <a:gd name="T14" fmla="*/ 310403 w 1568"/>
                              <a:gd name="T15" fmla="*/ 54928 h 1453"/>
                              <a:gd name="T16" fmla="*/ 339356 w 1568"/>
                              <a:gd name="T17" fmla="*/ 201827 h 1453"/>
                              <a:gd name="T18" fmla="*/ 358883 w 1568"/>
                              <a:gd name="T19" fmla="*/ 321263 h 1453"/>
                              <a:gd name="T20" fmla="*/ 475368 w 1568"/>
                              <a:gd name="T21" fmla="*/ 330844 h 1453"/>
                              <a:gd name="T22" fmla="*/ 552127 w 1568"/>
                              <a:gd name="T23" fmla="*/ 339785 h 1453"/>
                              <a:gd name="T24" fmla="*/ 669286 w 1568"/>
                              <a:gd name="T25" fmla="*/ 321263 h 1453"/>
                              <a:gd name="T26" fmla="*/ 785098 w 1568"/>
                              <a:gd name="T27" fmla="*/ 358308 h 1453"/>
                              <a:gd name="T28" fmla="*/ 929863 w 1568"/>
                              <a:gd name="T29" fmla="*/ 440699 h 1453"/>
                              <a:gd name="T30" fmla="*/ 1055775 w 1568"/>
                              <a:gd name="T31" fmla="*/ 477743 h 1453"/>
                              <a:gd name="T32" fmla="*/ 1016722 w 1568"/>
                              <a:gd name="T33" fmla="*/ 587599 h 1453"/>
                              <a:gd name="T34" fmla="*/ 1016722 w 1568"/>
                              <a:gd name="T35" fmla="*/ 615063 h 1453"/>
                              <a:gd name="T36" fmla="*/ 968916 w 1568"/>
                              <a:gd name="T37" fmla="*/ 624643 h 1453"/>
                              <a:gd name="T38" fmla="*/ 1007969 w 1568"/>
                              <a:gd name="T39" fmla="*/ 679571 h 1453"/>
                              <a:gd name="T40" fmla="*/ 997869 w 1568"/>
                              <a:gd name="T41" fmla="*/ 771543 h 1453"/>
                              <a:gd name="T42" fmla="*/ 929863 w 1568"/>
                              <a:gd name="T43" fmla="*/ 836051 h 1453"/>
                              <a:gd name="T44" fmla="*/ 900910 w 1568"/>
                              <a:gd name="T45" fmla="*/ 909501 h 1453"/>
                              <a:gd name="T46" fmla="*/ 832904 w 1568"/>
                              <a:gd name="T47" fmla="*/ 928023 h 1453"/>
                              <a:gd name="T48" fmla="*/ 620133 w 1568"/>
                              <a:gd name="T49" fmla="*/ 890979 h 1453"/>
                              <a:gd name="T50" fmla="*/ 601280 w 1568"/>
                              <a:gd name="T51" fmla="*/ 836051 h 1453"/>
                              <a:gd name="T52" fmla="*/ 562227 w 1568"/>
                              <a:gd name="T53" fmla="*/ 817529 h 1453"/>
                              <a:gd name="T54" fmla="*/ 407362 w 1568"/>
                              <a:gd name="T55" fmla="*/ 836051 h 1453"/>
                              <a:gd name="T56" fmla="*/ 368309 w 1568"/>
                              <a:gd name="T57" fmla="*/ 761962 h 1453"/>
                              <a:gd name="T58" fmla="*/ 310403 w 1568"/>
                              <a:gd name="T59" fmla="*/ 725557 h 1453"/>
                              <a:gd name="T60" fmla="*/ 193918 w 1568"/>
                              <a:gd name="T61" fmla="*/ 707035 h 1453"/>
                              <a:gd name="T62" fmla="*/ 116485 w 1568"/>
                              <a:gd name="T63" fmla="*/ 661687 h 1453"/>
                              <a:gd name="T64" fmla="*/ 116485 w 1568"/>
                              <a:gd name="T65" fmla="*/ 560135 h 1453"/>
                              <a:gd name="T66" fmla="*/ 145438 w 1568"/>
                              <a:gd name="T67" fmla="*/ 495627 h 1453"/>
                              <a:gd name="T68" fmla="*/ 136012 w 1568"/>
                              <a:gd name="T69" fmla="*/ 358308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
                        <wps:cNvSpPr>
                          <a:spLocks noChangeAspect="1"/>
                        </wps:cNvSpPr>
                        <wps:spPr bwMode="auto">
                          <a:xfrm>
                            <a:off x="2383829" y="925192"/>
                            <a:ext cx="678708" cy="578258"/>
                          </a:xfrm>
                          <a:custGeom>
                            <a:avLst/>
                            <a:gdLst>
                              <a:gd name="T0" fmla="*/ 678680 w 1007"/>
                              <a:gd name="T1" fmla="*/ 229756 h 906"/>
                              <a:gd name="T2" fmla="*/ 640264 w 1007"/>
                              <a:gd name="T3" fmla="*/ 293577 h 906"/>
                              <a:gd name="T4" fmla="*/ 640264 w 1007"/>
                              <a:gd name="T5" fmla="*/ 349101 h 906"/>
                              <a:gd name="T6" fmla="*/ 552649 w 1007"/>
                              <a:gd name="T7" fmla="*/ 403987 h 906"/>
                              <a:gd name="T8" fmla="*/ 522995 w 1007"/>
                              <a:gd name="T9" fmla="*/ 486317 h 906"/>
                              <a:gd name="T10" fmla="*/ 522995 w 1007"/>
                              <a:gd name="T11" fmla="*/ 504825 h 906"/>
                              <a:gd name="T12" fmla="*/ 494014 w 1007"/>
                              <a:gd name="T13" fmla="*/ 513760 h 906"/>
                              <a:gd name="T14" fmla="*/ 485253 w 1007"/>
                              <a:gd name="T15" fmla="*/ 541841 h 906"/>
                              <a:gd name="T16" fmla="*/ 446163 w 1007"/>
                              <a:gd name="T17" fmla="*/ 578219 h 906"/>
                              <a:gd name="T18" fmla="*/ 417183 w 1007"/>
                              <a:gd name="T19" fmla="*/ 578219 h 906"/>
                              <a:gd name="T20" fmla="*/ 378093 w 1007"/>
                              <a:gd name="T21" fmla="*/ 504825 h 906"/>
                              <a:gd name="T22" fmla="*/ 378093 w 1007"/>
                              <a:gd name="T23" fmla="*/ 468447 h 906"/>
                              <a:gd name="T24" fmla="*/ 425944 w 1007"/>
                              <a:gd name="T25" fmla="*/ 394414 h 906"/>
                              <a:gd name="T26" fmla="*/ 378093 w 1007"/>
                              <a:gd name="T27" fmla="*/ 376544 h 906"/>
                              <a:gd name="T28" fmla="*/ 349112 w 1007"/>
                              <a:gd name="T29" fmla="*/ 339528 h 906"/>
                              <a:gd name="T30" fmla="*/ 330242 w 1007"/>
                              <a:gd name="T31" fmla="*/ 303150 h 906"/>
                              <a:gd name="T32" fmla="*/ 291152 w 1007"/>
                              <a:gd name="T33" fmla="*/ 321020 h 906"/>
                              <a:gd name="T34" fmla="*/ 270933 w 1007"/>
                              <a:gd name="T35" fmla="*/ 366971 h 906"/>
                              <a:gd name="T36" fmla="*/ 241952 w 1007"/>
                              <a:gd name="T37" fmla="*/ 376544 h 906"/>
                              <a:gd name="T38" fmla="*/ 233191 w 1007"/>
                              <a:gd name="T39" fmla="*/ 422496 h 906"/>
                              <a:gd name="T40" fmla="*/ 204211 w 1007"/>
                              <a:gd name="T41" fmla="*/ 431431 h 906"/>
                              <a:gd name="T42" fmla="*/ 175230 w 1007"/>
                              <a:gd name="T43" fmla="*/ 412922 h 906"/>
                              <a:gd name="T44" fmla="*/ 107160 w 1007"/>
                              <a:gd name="T45" fmla="*/ 449939 h 906"/>
                              <a:gd name="T46" fmla="*/ 78180 w 1007"/>
                              <a:gd name="T47" fmla="*/ 440365 h 906"/>
                              <a:gd name="T48" fmla="*/ 78180 w 1007"/>
                              <a:gd name="T49" fmla="*/ 422496 h 906"/>
                              <a:gd name="T50" fmla="*/ 39090 w 1007"/>
                              <a:gd name="T51" fmla="*/ 339528 h 906"/>
                              <a:gd name="T52" fmla="*/ 0 w 1007"/>
                              <a:gd name="T53" fmla="*/ 330593 h 906"/>
                              <a:gd name="T54" fmla="*/ 39090 w 1007"/>
                              <a:gd name="T55" fmla="*/ 303150 h 906"/>
                              <a:gd name="T56" fmla="*/ 48525 w 1007"/>
                              <a:gd name="T57" fmla="*/ 275707 h 906"/>
                              <a:gd name="T58" fmla="*/ 86941 w 1007"/>
                              <a:gd name="T59" fmla="*/ 266134 h 906"/>
                              <a:gd name="T60" fmla="*/ 115922 w 1007"/>
                              <a:gd name="T61" fmla="*/ 238691 h 906"/>
                              <a:gd name="T62" fmla="*/ 204211 w 1007"/>
                              <a:gd name="T63" fmla="*/ 238691 h 906"/>
                              <a:gd name="T64" fmla="*/ 270933 w 1007"/>
                              <a:gd name="T65" fmla="*/ 247626 h 906"/>
                              <a:gd name="T66" fmla="*/ 301261 w 1007"/>
                              <a:gd name="T67" fmla="*/ 229756 h 906"/>
                              <a:gd name="T68" fmla="*/ 301261 w 1007"/>
                              <a:gd name="T69" fmla="*/ 174232 h 906"/>
                              <a:gd name="T70" fmla="*/ 270933 w 1007"/>
                              <a:gd name="T71" fmla="*/ 156362 h 906"/>
                              <a:gd name="T72" fmla="*/ 301261 w 1007"/>
                              <a:gd name="T73" fmla="*/ 146788 h 906"/>
                              <a:gd name="T74" fmla="*/ 339003 w 1007"/>
                              <a:gd name="T75" fmla="*/ 91902 h 906"/>
                              <a:gd name="T76" fmla="*/ 339003 w 1007"/>
                              <a:gd name="T77" fmla="*/ 64459 h 906"/>
                              <a:gd name="T78" fmla="*/ 359222 w 1007"/>
                              <a:gd name="T79" fmla="*/ 18508 h 906"/>
                              <a:gd name="T80" fmla="*/ 407073 w 1007"/>
                              <a:gd name="T81" fmla="*/ 0 h 906"/>
                              <a:gd name="T82" fmla="*/ 456272 w 1007"/>
                              <a:gd name="T83" fmla="*/ 27443 h 906"/>
                              <a:gd name="T84" fmla="*/ 465034 w 1007"/>
                              <a:gd name="T85" fmla="*/ 54886 h 906"/>
                              <a:gd name="T86" fmla="*/ 522995 w 1007"/>
                              <a:gd name="T87" fmla="*/ 64459 h 906"/>
                              <a:gd name="T88" fmla="*/ 543214 w 1007"/>
                              <a:gd name="T89" fmla="*/ 27443 h 906"/>
                              <a:gd name="T90" fmla="*/ 601174 w 1007"/>
                              <a:gd name="T91" fmla="*/ 45951 h 906"/>
                              <a:gd name="T92" fmla="*/ 611284 w 1007"/>
                              <a:gd name="T93" fmla="*/ 100837 h 906"/>
                              <a:gd name="T94" fmla="*/ 630155 w 1007"/>
                              <a:gd name="T95" fmla="*/ 119345 h 906"/>
                              <a:gd name="T96" fmla="*/ 659135 w 1007"/>
                              <a:gd name="T97" fmla="*/ 128280 h 906"/>
                              <a:gd name="T98" fmla="*/ 678680 w 1007"/>
                              <a:gd name="T99" fmla="*/ 146788 h 906"/>
                              <a:gd name="T100" fmla="*/ 678680 w 1007"/>
                              <a:gd name="T101" fmla="*/ 229756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
                        <wps:cNvSpPr>
                          <a:spLocks noChangeAspect="1"/>
                        </wps:cNvSpPr>
                        <wps:spPr bwMode="auto">
                          <a:xfrm>
                            <a:off x="2502430" y="1228623"/>
                            <a:ext cx="676408" cy="798380"/>
                          </a:xfrm>
                          <a:custGeom>
                            <a:avLst/>
                            <a:gdLst>
                              <a:gd name="T0" fmla="*/ 87900 w 1008"/>
                              <a:gd name="T1" fmla="*/ 798294 h 1251"/>
                              <a:gd name="T2" fmla="*/ 87900 w 1008"/>
                              <a:gd name="T3" fmla="*/ 660459 h 1251"/>
                              <a:gd name="T4" fmla="*/ 87900 w 1008"/>
                              <a:gd name="T5" fmla="*/ 615152 h 1251"/>
                              <a:gd name="T6" fmla="*/ 77835 w 1008"/>
                              <a:gd name="T7" fmla="*/ 596008 h 1251"/>
                              <a:gd name="T8" fmla="*/ 106688 w 1008"/>
                              <a:gd name="T9" fmla="*/ 495823 h 1251"/>
                              <a:gd name="T10" fmla="*/ 125476 w 1008"/>
                              <a:gd name="T11" fmla="*/ 449240 h 1251"/>
                              <a:gd name="T12" fmla="*/ 125476 w 1008"/>
                              <a:gd name="T13" fmla="*/ 375855 h 1251"/>
                              <a:gd name="T14" fmla="*/ 106688 w 1008"/>
                              <a:gd name="T15" fmla="*/ 348416 h 1251"/>
                              <a:gd name="T16" fmla="*/ 77835 w 1008"/>
                              <a:gd name="T17" fmla="*/ 339482 h 1251"/>
                              <a:gd name="T18" fmla="*/ 28853 w 1008"/>
                              <a:gd name="T19" fmla="*/ 275032 h 1251"/>
                              <a:gd name="T20" fmla="*/ 0 w 1008"/>
                              <a:gd name="T21" fmla="*/ 284604 h 1251"/>
                              <a:gd name="T22" fmla="*/ 10065 w 1008"/>
                              <a:gd name="T23" fmla="*/ 229087 h 1251"/>
                              <a:gd name="T24" fmla="*/ 38918 w 1008"/>
                              <a:gd name="T25" fmla="*/ 165274 h 1251"/>
                              <a:gd name="T26" fmla="*/ 67770 w 1008"/>
                              <a:gd name="T27" fmla="*/ 119329 h 1251"/>
                              <a:gd name="T28" fmla="*/ 87900 w 1008"/>
                              <a:gd name="T29" fmla="*/ 137197 h 1251"/>
                              <a:gd name="T30" fmla="*/ 116753 w 1008"/>
                              <a:gd name="T31" fmla="*/ 119329 h 1251"/>
                              <a:gd name="T32" fmla="*/ 125476 w 1008"/>
                              <a:gd name="T33" fmla="*/ 73384 h 1251"/>
                              <a:gd name="T34" fmla="*/ 154329 w 1008"/>
                              <a:gd name="T35" fmla="*/ 63812 h 1251"/>
                              <a:gd name="T36" fmla="*/ 174459 w 1008"/>
                              <a:gd name="T37" fmla="*/ 17867 h 1251"/>
                              <a:gd name="T38" fmla="*/ 213376 w 1008"/>
                              <a:gd name="T39" fmla="*/ 0 h 1251"/>
                              <a:gd name="T40" fmla="*/ 242229 w 1008"/>
                              <a:gd name="T41" fmla="*/ 45945 h 1251"/>
                              <a:gd name="T42" fmla="*/ 261017 w 1008"/>
                              <a:gd name="T43" fmla="*/ 73384 h 1251"/>
                              <a:gd name="T44" fmla="*/ 308658 w 1008"/>
                              <a:gd name="T45" fmla="*/ 91252 h 1251"/>
                              <a:gd name="T46" fmla="*/ 261017 w 1008"/>
                              <a:gd name="T47" fmla="*/ 165274 h 1251"/>
                              <a:gd name="T48" fmla="*/ 261017 w 1008"/>
                              <a:gd name="T49" fmla="*/ 201647 h 1251"/>
                              <a:gd name="T50" fmla="*/ 299935 w 1008"/>
                              <a:gd name="T51" fmla="*/ 275032 h 1251"/>
                              <a:gd name="T52" fmla="*/ 328788 w 1008"/>
                              <a:gd name="T53" fmla="*/ 275032 h 1251"/>
                              <a:gd name="T54" fmla="*/ 357640 w 1008"/>
                              <a:gd name="T55" fmla="*/ 247592 h 1251"/>
                              <a:gd name="T56" fmla="*/ 405281 w 1008"/>
                              <a:gd name="T57" fmla="*/ 256526 h 1251"/>
                              <a:gd name="T58" fmla="*/ 434805 w 1008"/>
                              <a:gd name="T59" fmla="*/ 312043 h 1251"/>
                              <a:gd name="T60" fmla="*/ 483116 w 1008"/>
                              <a:gd name="T61" fmla="*/ 256526 h 1251"/>
                              <a:gd name="T62" fmla="*/ 540822 w 1008"/>
                              <a:gd name="T63" fmla="*/ 256526 h 1251"/>
                              <a:gd name="T64" fmla="*/ 522034 w 1008"/>
                              <a:gd name="T65" fmla="*/ 293537 h 1251"/>
                              <a:gd name="T66" fmla="*/ 522034 w 1008"/>
                              <a:gd name="T67" fmla="*/ 320977 h 1251"/>
                              <a:gd name="T68" fmla="*/ 608593 w 1008"/>
                              <a:gd name="T69" fmla="*/ 366922 h 1251"/>
                              <a:gd name="T70" fmla="*/ 589134 w 1008"/>
                              <a:gd name="T71" fmla="*/ 385427 h 1251"/>
                              <a:gd name="T72" fmla="*/ 637445 w 1008"/>
                              <a:gd name="T73" fmla="*/ 440306 h 1251"/>
                              <a:gd name="T74" fmla="*/ 656904 w 1008"/>
                              <a:gd name="T75" fmla="*/ 431372 h 1251"/>
                              <a:gd name="T76" fmla="*/ 676363 w 1008"/>
                              <a:gd name="T77" fmla="*/ 495823 h 1251"/>
                              <a:gd name="T78" fmla="*/ 637445 w 1008"/>
                              <a:gd name="T79" fmla="*/ 550702 h 1251"/>
                              <a:gd name="T80" fmla="*/ 666298 w 1008"/>
                              <a:gd name="T81" fmla="*/ 578141 h 1251"/>
                              <a:gd name="T82" fmla="*/ 666298 w 1008"/>
                              <a:gd name="T83" fmla="*/ 633020 h 1251"/>
                              <a:gd name="T84" fmla="*/ 618657 w 1008"/>
                              <a:gd name="T85" fmla="*/ 642592 h 1251"/>
                              <a:gd name="T86" fmla="*/ 579740 w 1008"/>
                              <a:gd name="T87" fmla="*/ 624086 h 1251"/>
                              <a:gd name="T88" fmla="*/ 530757 w 1008"/>
                              <a:gd name="T89" fmla="*/ 624086 h 1251"/>
                              <a:gd name="T90" fmla="*/ 473052 w 1008"/>
                              <a:gd name="T91" fmla="*/ 596008 h 1251"/>
                              <a:gd name="T92" fmla="*/ 434805 w 1008"/>
                              <a:gd name="T93" fmla="*/ 596008 h 1251"/>
                              <a:gd name="T94" fmla="*/ 396558 w 1008"/>
                              <a:gd name="T95" fmla="*/ 633020 h 1251"/>
                              <a:gd name="T96" fmla="*/ 367705 w 1008"/>
                              <a:gd name="T97" fmla="*/ 660459 h 1251"/>
                              <a:gd name="T98" fmla="*/ 338852 w 1008"/>
                              <a:gd name="T99" fmla="*/ 715338 h 1251"/>
                              <a:gd name="T100" fmla="*/ 261017 w 1008"/>
                              <a:gd name="T101" fmla="*/ 697470 h 1251"/>
                              <a:gd name="T102" fmla="*/ 232164 w 1008"/>
                              <a:gd name="T103" fmla="*/ 697470 h 1251"/>
                              <a:gd name="T104" fmla="*/ 87900 w 1008"/>
                              <a:gd name="T105" fmla="*/ 798294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7"/>
                        <wps:cNvSpPr>
                          <a:spLocks noChangeAspect="1"/>
                        </wps:cNvSpPr>
                        <wps:spPr bwMode="auto">
                          <a:xfrm>
                            <a:off x="2383829" y="1503450"/>
                            <a:ext cx="243203" cy="632963"/>
                          </a:xfrm>
                          <a:custGeom>
                            <a:avLst/>
                            <a:gdLst>
                              <a:gd name="T0" fmla="*/ 0 w 359"/>
                              <a:gd name="T1" fmla="*/ 192480 h 993"/>
                              <a:gd name="T2" fmla="*/ 68425 w 359"/>
                              <a:gd name="T3" fmla="*/ 146591 h 993"/>
                              <a:gd name="T4" fmla="*/ 58263 w 359"/>
                              <a:gd name="T5" fmla="*/ 119185 h 993"/>
                              <a:gd name="T6" fmla="*/ 116525 w 359"/>
                              <a:gd name="T7" fmla="*/ 9560 h 993"/>
                              <a:gd name="T8" fmla="*/ 145657 w 359"/>
                              <a:gd name="T9" fmla="*/ 0 h 993"/>
                              <a:gd name="T10" fmla="*/ 195112 w 359"/>
                              <a:gd name="T11" fmla="*/ 64372 h 993"/>
                              <a:gd name="T12" fmla="*/ 224244 w 359"/>
                              <a:gd name="T13" fmla="*/ 73295 h 993"/>
                              <a:gd name="T14" fmla="*/ 243213 w 359"/>
                              <a:gd name="T15" fmla="*/ 100702 h 993"/>
                              <a:gd name="T16" fmla="*/ 243213 w 359"/>
                              <a:gd name="T17" fmla="*/ 173997 h 993"/>
                              <a:gd name="T18" fmla="*/ 224244 w 359"/>
                              <a:gd name="T19" fmla="*/ 220524 h 993"/>
                              <a:gd name="T20" fmla="*/ 214082 w 359"/>
                              <a:gd name="T21" fmla="*/ 256853 h 993"/>
                              <a:gd name="T22" fmla="*/ 195112 w 359"/>
                              <a:gd name="T23" fmla="*/ 320588 h 993"/>
                              <a:gd name="T24" fmla="*/ 205274 w 359"/>
                              <a:gd name="T25" fmla="*/ 339708 h 993"/>
                              <a:gd name="T26" fmla="*/ 205274 w 359"/>
                              <a:gd name="T27" fmla="*/ 522628 h 993"/>
                              <a:gd name="T28" fmla="*/ 165981 w 359"/>
                              <a:gd name="T29" fmla="*/ 568518 h 993"/>
                              <a:gd name="T30" fmla="*/ 145657 w 359"/>
                              <a:gd name="T31" fmla="*/ 632890 h 993"/>
                              <a:gd name="T32" fmla="*/ 116525 w 359"/>
                              <a:gd name="T33" fmla="*/ 605484 h 993"/>
                              <a:gd name="T34" fmla="*/ 97556 w 359"/>
                              <a:gd name="T35" fmla="*/ 558957 h 993"/>
                              <a:gd name="T36" fmla="*/ 78587 w 359"/>
                              <a:gd name="T37" fmla="*/ 550034 h 993"/>
                              <a:gd name="T38" fmla="*/ 39293 w 359"/>
                              <a:gd name="T39" fmla="*/ 568518 h 993"/>
                              <a:gd name="T40" fmla="*/ 39293 w 359"/>
                              <a:gd name="T41" fmla="*/ 522628 h 993"/>
                              <a:gd name="T42" fmla="*/ 0 w 359"/>
                              <a:gd name="T43" fmla="*/ 412366 h 993"/>
                              <a:gd name="T44" fmla="*/ 39293 w 359"/>
                              <a:gd name="T45" fmla="*/ 339708 h 993"/>
                              <a:gd name="T46" fmla="*/ 39293 w 359"/>
                              <a:gd name="T47" fmla="*/ 284259 h 993"/>
                              <a:gd name="T48" fmla="*/ 0 w 359"/>
                              <a:gd name="T49" fmla="*/ 192480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8"/>
                        <wps:cNvSpPr>
                          <a:spLocks noChangeAspect="1"/>
                        </wps:cNvSpPr>
                        <wps:spPr bwMode="auto">
                          <a:xfrm>
                            <a:off x="2869835" y="1071107"/>
                            <a:ext cx="755109" cy="1139414"/>
                          </a:xfrm>
                          <a:custGeom>
                            <a:avLst/>
                            <a:gdLst>
                              <a:gd name="T0" fmla="*/ 513292 w 1121"/>
                              <a:gd name="T1" fmla="*/ 129073 h 1783"/>
                              <a:gd name="T2" fmla="*/ 464792 w 1121"/>
                              <a:gd name="T3" fmla="*/ 230032 h 1783"/>
                              <a:gd name="T4" fmla="*/ 483653 w 1121"/>
                              <a:gd name="T5" fmla="*/ 293929 h 1783"/>
                              <a:gd name="T6" fmla="*/ 503187 w 1121"/>
                              <a:gd name="T7" fmla="*/ 358466 h 1783"/>
                              <a:gd name="T8" fmla="*/ 464792 w 1121"/>
                              <a:gd name="T9" fmla="*/ 450479 h 1783"/>
                              <a:gd name="T10" fmla="*/ 493757 w 1121"/>
                              <a:gd name="T11" fmla="*/ 515015 h 1783"/>
                              <a:gd name="T12" fmla="*/ 513292 w 1121"/>
                              <a:gd name="T13" fmla="*/ 597443 h 1783"/>
                              <a:gd name="T14" fmla="*/ 629153 w 1121"/>
                              <a:gd name="T15" fmla="*/ 689456 h 1783"/>
                              <a:gd name="T16" fmla="*/ 639257 w 1121"/>
                              <a:gd name="T17" fmla="*/ 799999 h 1783"/>
                              <a:gd name="T18" fmla="*/ 677653 w 1121"/>
                              <a:gd name="T19" fmla="*/ 817891 h 1783"/>
                              <a:gd name="T20" fmla="*/ 716722 w 1121"/>
                              <a:gd name="T21" fmla="*/ 845367 h 1783"/>
                              <a:gd name="T22" fmla="*/ 755118 w 1121"/>
                              <a:gd name="T23" fmla="*/ 863897 h 1783"/>
                              <a:gd name="T24" fmla="*/ 697187 w 1121"/>
                              <a:gd name="T25" fmla="*/ 946964 h 1783"/>
                              <a:gd name="T26" fmla="*/ 493757 w 1121"/>
                              <a:gd name="T27" fmla="*/ 1139296 h 1783"/>
                              <a:gd name="T28" fmla="*/ 483653 w 1121"/>
                              <a:gd name="T29" fmla="*/ 1102874 h 1783"/>
                              <a:gd name="T30" fmla="*/ 435826 w 1121"/>
                              <a:gd name="T31" fmla="*/ 1038977 h 1783"/>
                              <a:gd name="T32" fmla="*/ 377896 w 1121"/>
                              <a:gd name="T33" fmla="*/ 1038977 h 1783"/>
                              <a:gd name="T34" fmla="*/ 348257 w 1121"/>
                              <a:gd name="T35" fmla="*/ 892012 h 1783"/>
                              <a:gd name="T36" fmla="*/ 251931 w 1121"/>
                              <a:gd name="T37" fmla="*/ 799999 h 1783"/>
                              <a:gd name="T38" fmla="*/ 299757 w 1121"/>
                              <a:gd name="T39" fmla="*/ 735463 h 1783"/>
                              <a:gd name="T40" fmla="*/ 309861 w 1121"/>
                              <a:gd name="T41" fmla="*/ 653034 h 1783"/>
                              <a:gd name="T42" fmla="*/ 270792 w 1121"/>
                              <a:gd name="T43" fmla="*/ 597443 h 1783"/>
                              <a:gd name="T44" fmla="*/ 241826 w 1121"/>
                              <a:gd name="T45" fmla="*/ 523961 h 1783"/>
                              <a:gd name="T46" fmla="*/ 154931 w 1121"/>
                              <a:gd name="T47" fmla="*/ 450479 h 1783"/>
                              <a:gd name="T48" fmla="*/ 115861 w 1121"/>
                              <a:gd name="T49" fmla="*/ 413418 h 1783"/>
                              <a:gd name="T50" fmla="*/ 37722 w 1121"/>
                              <a:gd name="T51" fmla="*/ 413418 h 1783"/>
                              <a:gd name="T52" fmla="*/ 8757 w 1121"/>
                              <a:gd name="T53" fmla="*/ 367412 h 1783"/>
                              <a:gd name="T54" fmla="*/ 37722 w 1121"/>
                              <a:gd name="T55" fmla="*/ 339936 h 1783"/>
                              <a:gd name="T56" fmla="*/ 154931 w 1121"/>
                              <a:gd name="T57" fmla="*/ 202556 h 1783"/>
                              <a:gd name="T58" fmla="*/ 193326 w 1121"/>
                              <a:gd name="T59" fmla="*/ 83067 h 1783"/>
                              <a:gd name="T60" fmla="*/ 280896 w 1121"/>
                              <a:gd name="T61" fmla="*/ 18530 h 1783"/>
                              <a:gd name="T62" fmla="*/ 309861 w 1121"/>
                              <a:gd name="T63" fmla="*/ 110543 h 1783"/>
                              <a:gd name="T64" fmla="*/ 493757 w 1121"/>
                              <a:gd name="T65" fmla="*/ 100958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9"/>
                        <wps:cNvSpPr>
                          <a:spLocks noChangeAspect="1"/>
                        </wps:cNvSpPr>
                        <wps:spPr bwMode="auto">
                          <a:xfrm>
                            <a:off x="3334941" y="694369"/>
                            <a:ext cx="706509" cy="1525452"/>
                          </a:xfrm>
                          <a:custGeom>
                            <a:avLst/>
                            <a:gdLst>
                              <a:gd name="T0" fmla="*/ 271008 w 610"/>
                              <a:gd name="T1" fmla="*/ 311770 h 1316"/>
                              <a:gd name="T2" fmla="*/ 338181 w 610"/>
                              <a:gd name="T3" fmla="*/ 358130 h 1316"/>
                              <a:gd name="T4" fmla="*/ 415778 w 610"/>
                              <a:gd name="T5" fmla="*/ 321042 h 1316"/>
                              <a:gd name="T6" fmla="*/ 426201 w 610"/>
                              <a:gd name="T7" fmla="*/ 403331 h 1316"/>
                              <a:gd name="T8" fmla="*/ 406513 w 610"/>
                              <a:gd name="T9" fmla="*/ 533138 h 1316"/>
                              <a:gd name="T10" fmla="*/ 464420 w 610"/>
                              <a:gd name="T11" fmla="*/ 560954 h 1316"/>
                              <a:gd name="T12" fmla="*/ 455155 w 610"/>
                              <a:gd name="T13" fmla="*/ 643243 h 1316"/>
                              <a:gd name="T14" fmla="*/ 503798 w 610"/>
                              <a:gd name="T15" fmla="*/ 661787 h 1316"/>
                              <a:gd name="T16" fmla="*/ 532752 w 610"/>
                              <a:gd name="T17" fmla="*/ 753348 h 1316"/>
                              <a:gd name="T18" fmla="*/ 628879 w 610"/>
                              <a:gd name="T19" fmla="*/ 826364 h 1316"/>
                              <a:gd name="T20" fmla="*/ 677521 w 610"/>
                              <a:gd name="T21" fmla="*/ 937628 h 1316"/>
                              <a:gd name="T22" fmla="*/ 590659 w 610"/>
                              <a:gd name="T23" fmla="*/ 982829 h 1316"/>
                              <a:gd name="T24" fmla="*/ 570971 w 610"/>
                              <a:gd name="T25" fmla="*/ 1092933 h 1316"/>
                              <a:gd name="T26" fmla="*/ 542017 w 610"/>
                              <a:gd name="T27" fmla="*/ 1185653 h 1316"/>
                              <a:gd name="T28" fmla="*/ 426201 w 610"/>
                              <a:gd name="T29" fmla="*/ 1258670 h 1316"/>
                              <a:gd name="T30" fmla="*/ 338181 w 610"/>
                              <a:gd name="T31" fmla="*/ 1433678 h 1316"/>
                              <a:gd name="T32" fmla="*/ 251320 w 610"/>
                              <a:gd name="T33" fmla="*/ 1525239 h 1316"/>
                              <a:gd name="T34" fmla="*/ 231631 w 610"/>
                              <a:gd name="T35" fmla="*/ 1368775 h 1316"/>
                              <a:gd name="T36" fmla="*/ 231631 w 610"/>
                              <a:gd name="T37" fmla="*/ 1323574 h 1316"/>
                              <a:gd name="T38" fmla="*/ 289539 w 610"/>
                              <a:gd name="T39" fmla="*/ 1240126 h 1316"/>
                              <a:gd name="T40" fmla="*/ 251320 w 610"/>
                              <a:gd name="T41" fmla="*/ 1221582 h 1316"/>
                              <a:gd name="T42" fmla="*/ 213101 w 610"/>
                              <a:gd name="T43" fmla="*/ 1193766 h 1316"/>
                              <a:gd name="T44" fmla="*/ 173723 w 610"/>
                              <a:gd name="T45" fmla="*/ 1176381 h 1316"/>
                              <a:gd name="T46" fmla="*/ 164458 w 610"/>
                              <a:gd name="T47" fmla="*/ 1066277 h 1316"/>
                              <a:gd name="T48" fmla="*/ 48643 w 610"/>
                              <a:gd name="T49" fmla="*/ 973557 h 1316"/>
                              <a:gd name="T50" fmla="*/ 28954 w 610"/>
                              <a:gd name="T51" fmla="*/ 881996 h 1316"/>
                              <a:gd name="T52" fmla="*/ 0 w 610"/>
                              <a:gd name="T53" fmla="*/ 826364 h 1316"/>
                              <a:gd name="T54" fmla="*/ 38219 w 610"/>
                              <a:gd name="T55" fmla="*/ 734804 h 1316"/>
                              <a:gd name="T56" fmla="*/ 18530 w 610"/>
                              <a:gd name="T57" fmla="*/ 669900 h 1316"/>
                              <a:gd name="T58" fmla="*/ 0 w 610"/>
                              <a:gd name="T59" fmla="*/ 606155 h 1316"/>
                              <a:gd name="T60" fmla="*/ 48643 w 610"/>
                              <a:gd name="T61" fmla="*/ 505322 h 1316"/>
                              <a:gd name="T62" fmla="*/ 97285 w 610"/>
                              <a:gd name="T63" fmla="*/ 440419 h 1316"/>
                              <a:gd name="T64" fmla="*/ 144769 w 610"/>
                              <a:gd name="T65" fmla="*/ 311770 h 1316"/>
                              <a:gd name="T66" fmla="*/ 78755 w 610"/>
                              <a:gd name="T67" fmla="*/ 316406 h 1316"/>
                              <a:gd name="T68" fmla="*/ 77596 w 610"/>
                              <a:gd name="T69" fmla="*/ 275841 h 1316"/>
                              <a:gd name="T70" fmla="*/ 44010 w 610"/>
                              <a:gd name="T71" fmla="*/ 295544 h 1316"/>
                              <a:gd name="T72" fmla="*/ 48643 w 610"/>
                              <a:gd name="T73" fmla="*/ 248025 h 1316"/>
                              <a:gd name="T74" fmla="*/ 173723 w 610"/>
                              <a:gd name="T75" fmla="*/ 137921 h 1316"/>
                              <a:gd name="T76" fmla="*/ 144769 w 610"/>
                              <a:gd name="T77" fmla="*/ 100833 h 1316"/>
                              <a:gd name="T78" fmla="*/ 222366 w 610"/>
                              <a:gd name="T79" fmla="*/ 0 h 1316"/>
                              <a:gd name="T80" fmla="*/ 280274 w 610"/>
                              <a:gd name="T81" fmla="*/ 35929 h 1316"/>
                              <a:gd name="T82" fmla="*/ 415778 w 610"/>
                              <a:gd name="T83" fmla="*/ 110105 h 1316"/>
                              <a:gd name="T84" fmla="*/ 348605 w 610"/>
                              <a:gd name="T85" fmla="*/ 275841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0"/>
                        <wps:cNvSpPr>
                          <a:spLocks noChangeAspect="1"/>
                        </wps:cNvSpPr>
                        <wps:spPr bwMode="auto">
                          <a:xfrm>
                            <a:off x="3731045" y="1016901"/>
                            <a:ext cx="368304" cy="523652"/>
                          </a:xfrm>
                          <a:custGeom>
                            <a:avLst/>
                            <a:gdLst>
                              <a:gd name="T0" fmla="*/ 9443 w 546"/>
                              <a:gd name="T1" fmla="*/ 137910 h 820"/>
                              <a:gd name="T2" fmla="*/ 29005 w 546"/>
                              <a:gd name="T3" fmla="*/ 82363 h 820"/>
                              <a:gd name="T4" fmla="*/ 0 w 546"/>
                              <a:gd name="T5" fmla="*/ 82363 h 820"/>
                              <a:gd name="T6" fmla="*/ 18887 w 546"/>
                              <a:gd name="T7" fmla="*/ 0 h 820"/>
                              <a:gd name="T8" fmla="*/ 87014 w 546"/>
                              <a:gd name="T9" fmla="*/ 27454 h 820"/>
                              <a:gd name="T10" fmla="*/ 155142 w 546"/>
                              <a:gd name="T11" fmla="*/ 100879 h 820"/>
                              <a:gd name="T12" fmla="*/ 184147 w 546"/>
                              <a:gd name="T13" fmla="*/ 146849 h 820"/>
                              <a:gd name="T14" fmla="*/ 145024 w 546"/>
                              <a:gd name="T15" fmla="*/ 146849 h 820"/>
                              <a:gd name="T16" fmla="*/ 145024 w 546"/>
                              <a:gd name="T17" fmla="*/ 192819 h 820"/>
                              <a:gd name="T18" fmla="*/ 194264 w 546"/>
                              <a:gd name="T19" fmla="*/ 211335 h 820"/>
                              <a:gd name="T20" fmla="*/ 232713 w 546"/>
                              <a:gd name="T21" fmla="*/ 238789 h 820"/>
                              <a:gd name="T22" fmla="*/ 271161 w 546"/>
                              <a:gd name="T23" fmla="*/ 238789 h 820"/>
                              <a:gd name="T24" fmla="*/ 339288 w 546"/>
                              <a:gd name="T25" fmla="*/ 293698 h 820"/>
                              <a:gd name="T26" fmla="*/ 349406 w 546"/>
                              <a:gd name="T27" fmla="*/ 358183 h 820"/>
                              <a:gd name="T28" fmla="*/ 368293 w 546"/>
                              <a:gd name="T29" fmla="*/ 394576 h 820"/>
                              <a:gd name="T30" fmla="*/ 349406 w 546"/>
                              <a:gd name="T31" fmla="*/ 468001 h 820"/>
                              <a:gd name="T32" fmla="*/ 310283 w 546"/>
                              <a:gd name="T33" fmla="*/ 523548 h 820"/>
                              <a:gd name="T34" fmla="*/ 232713 w 546"/>
                              <a:gd name="T35" fmla="*/ 505032 h 820"/>
                              <a:gd name="T36" fmla="*/ 164585 w 546"/>
                              <a:gd name="T37" fmla="*/ 468001 h 820"/>
                              <a:gd name="T38" fmla="*/ 135580 w 546"/>
                              <a:gd name="T39" fmla="*/ 431608 h 820"/>
                              <a:gd name="T40" fmla="*/ 145024 w 546"/>
                              <a:gd name="T41" fmla="*/ 394576 h 820"/>
                              <a:gd name="T42" fmla="*/ 106576 w 546"/>
                              <a:gd name="T43" fmla="*/ 339668 h 820"/>
                              <a:gd name="T44" fmla="*/ 77571 w 546"/>
                              <a:gd name="T45" fmla="*/ 339668 h 820"/>
                              <a:gd name="T46" fmla="*/ 58010 w 546"/>
                              <a:gd name="T47" fmla="*/ 321152 h 820"/>
                              <a:gd name="T48" fmla="*/ 47892 w 546"/>
                              <a:gd name="T49" fmla="*/ 266243 h 820"/>
                              <a:gd name="T50" fmla="*/ 67453 w 546"/>
                              <a:gd name="T51" fmla="*/ 238789 h 820"/>
                              <a:gd name="T52" fmla="*/ 67453 w 546"/>
                              <a:gd name="T53" fmla="*/ 201758 h 820"/>
                              <a:gd name="T54" fmla="*/ 9443 w 546"/>
                              <a:gd name="T55" fmla="*/ 211335 h 820"/>
                              <a:gd name="T56" fmla="*/ 9443 w 546"/>
                              <a:gd name="T57" fmla="*/ 137910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1"/>
                        <wps:cNvSpPr>
                          <a:spLocks noChangeAspect="1"/>
                        </wps:cNvSpPr>
                        <wps:spPr bwMode="auto">
                          <a:xfrm>
                            <a:off x="3673145" y="1484448"/>
                            <a:ext cx="843110" cy="771477"/>
                          </a:xfrm>
                          <a:custGeom>
                            <a:avLst/>
                            <a:gdLst>
                              <a:gd name="T0" fmla="*/ 232334 w 1252"/>
                              <a:gd name="T1" fmla="*/ 220133 h 1209"/>
                              <a:gd name="T2" fmla="*/ 252537 w 1252"/>
                              <a:gd name="T3" fmla="*/ 192696 h 1209"/>
                              <a:gd name="T4" fmla="*/ 339410 w 1252"/>
                              <a:gd name="T5" fmla="*/ 147394 h 1209"/>
                              <a:gd name="T6" fmla="*/ 368368 w 1252"/>
                              <a:gd name="T7" fmla="*/ 55512 h 1209"/>
                              <a:gd name="T8" fmla="*/ 407427 w 1252"/>
                              <a:gd name="T9" fmla="*/ 0 h 1209"/>
                              <a:gd name="T10" fmla="*/ 445813 w 1252"/>
                              <a:gd name="T11" fmla="*/ 37008 h 1209"/>
                              <a:gd name="T12" fmla="*/ 494300 w 1252"/>
                              <a:gd name="T13" fmla="*/ 45941 h 1209"/>
                              <a:gd name="T14" fmla="*/ 513156 w 1252"/>
                              <a:gd name="T15" fmla="*/ 174831 h 1209"/>
                              <a:gd name="T16" fmla="*/ 562316 w 1252"/>
                              <a:gd name="T17" fmla="*/ 165260 h 1209"/>
                              <a:gd name="T18" fmla="*/ 620232 w 1252"/>
                              <a:gd name="T19" fmla="*/ 192696 h 1209"/>
                              <a:gd name="T20" fmla="*/ 630333 w 1252"/>
                              <a:gd name="T21" fmla="*/ 239275 h 1209"/>
                              <a:gd name="T22" fmla="*/ 707105 w 1252"/>
                              <a:gd name="T23" fmla="*/ 376460 h 1209"/>
                              <a:gd name="T24" fmla="*/ 756265 w 1252"/>
                              <a:gd name="T25" fmla="*/ 394964 h 1209"/>
                              <a:gd name="T26" fmla="*/ 785223 w 1252"/>
                              <a:gd name="T27" fmla="*/ 458771 h 1209"/>
                              <a:gd name="T28" fmla="*/ 843138 w 1252"/>
                              <a:gd name="T29" fmla="*/ 550653 h 1209"/>
                              <a:gd name="T30" fmla="*/ 843138 w 1252"/>
                              <a:gd name="T31" fmla="*/ 587660 h 1209"/>
                              <a:gd name="T32" fmla="*/ 814180 w 1252"/>
                              <a:gd name="T33" fmla="*/ 652105 h 1209"/>
                              <a:gd name="T34" fmla="*/ 793977 w 1252"/>
                              <a:gd name="T35" fmla="*/ 697408 h 1209"/>
                              <a:gd name="T36" fmla="*/ 717206 w 1252"/>
                              <a:gd name="T37" fmla="*/ 771424 h 1209"/>
                              <a:gd name="T38" fmla="*/ 678147 w 1252"/>
                              <a:gd name="T39" fmla="*/ 771424 h 1209"/>
                              <a:gd name="T40" fmla="*/ 649189 w 1252"/>
                              <a:gd name="T41" fmla="*/ 743987 h 1209"/>
                              <a:gd name="T42" fmla="*/ 630333 w 1252"/>
                              <a:gd name="T43" fmla="*/ 743987 h 1209"/>
                              <a:gd name="T44" fmla="*/ 659291 w 1252"/>
                              <a:gd name="T45" fmla="*/ 688475 h 1209"/>
                              <a:gd name="T46" fmla="*/ 630333 w 1252"/>
                              <a:gd name="T47" fmla="*/ 615097 h 1209"/>
                              <a:gd name="T48" fmla="*/ 572418 w 1252"/>
                              <a:gd name="T49" fmla="*/ 587660 h 1209"/>
                              <a:gd name="T50" fmla="*/ 416855 w 1252"/>
                              <a:gd name="T51" fmla="*/ 587660 h 1209"/>
                              <a:gd name="T52" fmla="*/ 416855 w 1252"/>
                              <a:gd name="T53" fmla="*/ 569156 h 1209"/>
                              <a:gd name="T54" fmla="*/ 349512 w 1252"/>
                              <a:gd name="T55" fmla="*/ 597231 h 1209"/>
                              <a:gd name="T56" fmla="*/ 319881 w 1252"/>
                              <a:gd name="T57" fmla="*/ 597231 h 1209"/>
                              <a:gd name="T58" fmla="*/ 387224 w 1252"/>
                              <a:gd name="T59" fmla="*/ 743987 h 1209"/>
                              <a:gd name="T60" fmla="*/ 232334 w 1252"/>
                              <a:gd name="T61" fmla="*/ 771424 h 1209"/>
                              <a:gd name="T62" fmla="*/ 213478 w 1252"/>
                              <a:gd name="T63" fmla="*/ 734416 h 1209"/>
                              <a:gd name="T64" fmla="*/ 213478 w 1252"/>
                              <a:gd name="T65" fmla="*/ 697408 h 1209"/>
                              <a:gd name="T66" fmla="*/ 174419 w 1252"/>
                              <a:gd name="T67" fmla="*/ 679542 h 1209"/>
                              <a:gd name="T68" fmla="*/ 116504 w 1252"/>
                              <a:gd name="T69" fmla="*/ 679542 h 1209"/>
                              <a:gd name="T70" fmla="*/ 116504 w 1252"/>
                              <a:gd name="T71" fmla="*/ 642534 h 1209"/>
                              <a:gd name="T72" fmla="*/ 0 w 1252"/>
                              <a:gd name="T73" fmla="*/ 642534 h 1209"/>
                              <a:gd name="T74" fmla="*/ 19530 w 1252"/>
                              <a:gd name="T75" fmla="*/ 560224 h 1209"/>
                              <a:gd name="T76" fmla="*/ 87546 w 1252"/>
                              <a:gd name="T77" fmla="*/ 468342 h 1209"/>
                              <a:gd name="T78" fmla="*/ 174419 w 1252"/>
                              <a:gd name="T79" fmla="*/ 431334 h 1209"/>
                              <a:gd name="T80" fmla="*/ 203377 w 1252"/>
                              <a:gd name="T81" fmla="*/ 394964 h 1209"/>
                              <a:gd name="T82" fmla="*/ 213478 w 1252"/>
                              <a:gd name="T83" fmla="*/ 349023 h 1209"/>
                              <a:gd name="T84" fmla="*/ 232334 w 1252"/>
                              <a:gd name="T85" fmla="*/ 303082 h 1209"/>
                              <a:gd name="T86" fmla="*/ 232334 w 1252"/>
                              <a:gd name="T87" fmla="*/ 220133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2"/>
                        <wps:cNvSpPr>
                          <a:spLocks noChangeAspect="1"/>
                        </wps:cNvSpPr>
                        <wps:spPr bwMode="auto">
                          <a:xfrm>
                            <a:off x="2530231" y="1860186"/>
                            <a:ext cx="436405" cy="708071"/>
                          </a:xfrm>
                          <a:custGeom>
                            <a:avLst/>
                            <a:gdLst>
                              <a:gd name="T0" fmla="*/ 203728 w 377"/>
                              <a:gd name="T1" fmla="*/ 64886 h 611"/>
                              <a:gd name="T2" fmla="*/ 243084 w 377"/>
                              <a:gd name="T3" fmla="*/ 64886 h 611"/>
                              <a:gd name="T4" fmla="*/ 310222 w 377"/>
                              <a:gd name="T5" fmla="*/ 82266 h 611"/>
                              <a:gd name="T6" fmla="*/ 339160 w 377"/>
                              <a:gd name="T7" fmla="*/ 27808 h 611"/>
                              <a:gd name="T8" fmla="*/ 368099 w 377"/>
                              <a:gd name="T9" fmla="*/ 0 h 611"/>
                              <a:gd name="T10" fmla="*/ 436394 w 377"/>
                              <a:gd name="T11" fmla="*/ 91535 h 611"/>
                              <a:gd name="T12" fmla="*/ 416716 w 377"/>
                              <a:gd name="T13" fmla="*/ 147151 h 611"/>
                              <a:gd name="T14" fmla="*/ 425976 w 377"/>
                              <a:gd name="T15" fmla="*/ 193498 h 611"/>
                              <a:gd name="T16" fmla="*/ 377359 w 377"/>
                              <a:gd name="T17" fmla="*/ 229417 h 611"/>
                              <a:gd name="T18" fmla="*/ 348421 w 377"/>
                              <a:gd name="T19" fmla="*/ 331380 h 611"/>
                              <a:gd name="T20" fmla="*/ 368099 w 377"/>
                              <a:gd name="T21" fmla="*/ 359188 h 611"/>
                              <a:gd name="T22" fmla="*/ 358839 w 377"/>
                              <a:gd name="T23" fmla="*/ 404376 h 611"/>
                              <a:gd name="T24" fmla="*/ 319482 w 377"/>
                              <a:gd name="T25" fmla="*/ 459992 h 611"/>
                              <a:gd name="T26" fmla="*/ 319482 w 377"/>
                              <a:gd name="T27" fmla="*/ 580494 h 611"/>
                              <a:gd name="T28" fmla="*/ 280126 w 377"/>
                              <a:gd name="T29" fmla="*/ 634952 h 611"/>
                              <a:gd name="T30" fmla="*/ 251187 w 377"/>
                              <a:gd name="T31" fmla="*/ 672029 h 611"/>
                              <a:gd name="T32" fmla="*/ 193310 w 377"/>
                              <a:gd name="T33" fmla="*/ 707948 h 611"/>
                              <a:gd name="T34" fmla="*/ 126172 w 377"/>
                              <a:gd name="T35" fmla="*/ 707948 h 611"/>
                              <a:gd name="T36" fmla="*/ 112282 w 377"/>
                              <a:gd name="T37" fmla="*/ 666236 h 611"/>
                              <a:gd name="T38" fmla="*/ 100706 w 377"/>
                              <a:gd name="T39" fmla="*/ 601350 h 611"/>
                              <a:gd name="T40" fmla="*/ 96076 w 377"/>
                              <a:gd name="T41" fmla="*/ 541099 h 611"/>
                              <a:gd name="T42" fmla="*/ 77555 w 377"/>
                              <a:gd name="T43" fmla="*/ 543417 h 611"/>
                              <a:gd name="T44" fmla="*/ 65980 w 377"/>
                              <a:gd name="T45" fmla="*/ 462310 h 611"/>
                              <a:gd name="T46" fmla="*/ 47459 w 377"/>
                              <a:gd name="T47" fmla="*/ 483166 h 611"/>
                              <a:gd name="T48" fmla="*/ 38199 w 377"/>
                              <a:gd name="T49" fmla="*/ 415963 h 611"/>
                              <a:gd name="T50" fmla="*/ 15048 w 377"/>
                              <a:gd name="T51" fmla="*/ 418280 h 611"/>
                              <a:gd name="T52" fmla="*/ 0 w 377"/>
                              <a:gd name="T53" fmla="*/ 275764 h 611"/>
                              <a:gd name="T54" fmla="*/ 19678 w 377"/>
                              <a:gd name="T55" fmla="*/ 212037 h 611"/>
                              <a:gd name="T56" fmla="*/ 59035 w 377"/>
                              <a:gd name="T57" fmla="*/ 165690 h 611"/>
                              <a:gd name="T58" fmla="*/ 203728 w 377"/>
                              <a:gd name="T59" fmla="*/ 64886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3"/>
                        <wps:cNvSpPr>
                          <a:spLocks noChangeAspect="1"/>
                        </wps:cNvSpPr>
                        <wps:spPr bwMode="auto">
                          <a:xfrm>
                            <a:off x="2850835" y="1824082"/>
                            <a:ext cx="424805" cy="651965"/>
                          </a:xfrm>
                          <a:custGeom>
                            <a:avLst/>
                            <a:gdLst>
                              <a:gd name="T0" fmla="*/ 0 w 634"/>
                              <a:gd name="T1" fmla="*/ 496737 h 1021"/>
                              <a:gd name="T2" fmla="*/ 38863 w 634"/>
                              <a:gd name="T3" fmla="*/ 441189 h 1021"/>
                              <a:gd name="T4" fmla="*/ 48914 w 634"/>
                              <a:gd name="T5" fmla="*/ 395218 h 1021"/>
                              <a:gd name="T6" fmla="*/ 28812 w 634"/>
                              <a:gd name="T7" fmla="*/ 377341 h 1021"/>
                              <a:gd name="T8" fmla="*/ 57624 w 634"/>
                              <a:gd name="T9" fmla="*/ 266246 h 1021"/>
                              <a:gd name="T10" fmla="*/ 106538 w 634"/>
                              <a:gd name="T11" fmla="*/ 229852 h 1021"/>
                              <a:gd name="T12" fmla="*/ 96487 w 634"/>
                              <a:gd name="T13" fmla="*/ 183882 h 1021"/>
                              <a:gd name="T14" fmla="*/ 116589 w 634"/>
                              <a:gd name="T15" fmla="*/ 128973 h 1021"/>
                              <a:gd name="T16" fmla="*/ 48914 w 634"/>
                              <a:gd name="T17" fmla="*/ 37032 h 1021"/>
                              <a:gd name="T18" fmla="*/ 87107 w 634"/>
                              <a:gd name="T19" fmla="*/ 0 h 1021"/>
                              <a:gd name="T20" fmla="*/ 125299 w 634"/>
                              <a:gd name="T21" fmla="*/ 0 h 1021"/>
                              <a:gd name="T22" fmla="*/ 192975 w 634"/>
                              <a:gd name="T23" fmla="*/ 28093 h 1021"/>
                              <a:gd name="T24" fmla="*/ 231837 w 634"/>
                              <a:gd name="T25" fmla="*/ 28093 h 1021"/>
                              <a:gd name="T26" fmla="*/ 270700 w 634"/>
                              <a:gd name="T27" fmla="*/ 46609 h 1021"/>
                              <a:gd name="T28" fmla="*/ 347086 w 634"/>
                              <a:gd name="T29" fmla="*/ 138550 h 1021"/>
                              <a:gd name="T30" fmla="*/ 366518 w 634"/>
                              <a:gd name="T31" fmla="*/ 138550 h 1021"/>
                              <a:gd name="T32" fmla="*/ 424812 w 634"/>
                              <a:gd name="T33" fmla="*/ 202398 h 1021"/>
                              <a:gd name="T34" fmla="*/ 396000 w 634"/>
                              <a:gd name="T35" fmla="*/ 285400 h 1021"/>
                              <a:gd name="T36" fmla="*/ 318274 w 634"/>
                              <a:gd name="T37" fmla="*/ 349248 h 1021"/>
                              <a:gd name="T38" fmla="*/ 385949 w 634"/>
                              <a:gd name="T39" fmla="*/ 432250 h 1021"/>
                              <a:gd name="T40" fmla="*/ 404710 w 634"/>
                              <a:gd name="T41" fmla="*/ 468644 h 1021"/>
                              <a:gd name="T42" fmla="*/ 357137 w 634"/>
                              <a:gd name="T43" fmla="*/ 487159 h 1021"/>
                              <a:gd name="T44" fmla="*/ 328325 w 634"/>
                              <a:gd name="T45" fmla="*/ 524191 h 1021"/>
                              <a:gd name="T46" fmla="*/ 299513 w 634"/>
                              <a:gd name="T47" fmla="*/ 542069 h 1021"/>
                              <a:gd name="T48" fmla="*/ 289462 w 634"/>
                              <a:gd name="T49" fmla="*/ 596978 h 1021"/>
                              <a:gd name="T50" fmla="*/ 250599 w 634"/>
                              <a:gd name="T51" fmla="*/ 624432 h 1021"/>
                              <a:gd name="T52" fmla="*/ 192975 w 634"/>
                              <a:gd name="T53" fmla="*/ 624432 h 1021"/>
                              <a:gd name="T54" fmla="*/ 116589 w 634"/>
                              <a:gd name="T55" fmla="*/ 651887 h 1021"/>
                              <a:gd name="T56" fmla="*/ 0 w 634"/>
                              <a:gd name="T57" fmla="*/ 616132 h 1021"/>
                              <a:gd name="T58" fmla="*/ 0 w 634"/>
                              <a:gd name="T59" fmla="*/ 49673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4"/>
                        <wps:cNvSpPr>
                          <a:spLocks noChangeAspect="1"/>
                        </wps:cNvSpPr>
                        <wps:spPr bwMode="auto">
                          <a:xfrm>
                            <a:off x="3964048" y="2054805"/>
                            <a:ext cx="367804" cy="421242"/>
                          </a:xfrm>
                          <a:custGeom>
                            <a:avLst/>
                            <a:gdLst>
                              <a:gd name="T0" fmla="*/ 281085 w 547"/>
                              <a:gd name="T1" fmla="*/ 18477 h 661"/>
                              <a:gd name="T2" fmla="*/ 338916 w 547"/>
                              <a:gd name="T3" fmla="*/ 45875 h 661"/>
                              <a:gd name="T4" fmla="*/ 367831 w 547"/>
                              <a:gd name="T5" fmla="*/ 119146 h 661"/>
                              <a:gd name="T6" fmla="*/ 338916 w 547"/>
                              <a:gd name="T7" fmla="*/ 174578 h 661"/>
                              <a:gd name="T8" fmla="*/ 310000 w 547"/>
                              <a:gd name="T9" fmla="*/ 229373 h 661"/>
                              <a:gd name="T10" fmla="*/ 328829 w 547"/>
                              <a:gd name="T11" fmla="*/ 229373 h 661"/>
                              <a:gd name="T12" fmla="*/ 318742 w 547"/>
                              <a:gd name="T13" fmla="*/ 274610 h 661"/>
                              <a:gd name="T14" fmla="*/ 338916 w 547"/>
                              <a:gd name="T15" fmla="*/ 348519 h 661"/>
                              <a:gd name="T16" fmla="*/ 310000 w 547"/>
                              <a:gd name="T17" fmla="*/ 385474 h 661"/>
                              <a:gd name="T18" fmla="*/ 281085 w 547"/>
                              <a:gd name="T19" fmla="*/ 375917 h 661"/>
                              <a:gd name="T20" fmla="*/ 251497 w 547"/>
                              <a:gd name="T21" fmla="*/ 393757 h 661"/>
                              <a:gd name="T22" fmla="*/ 251497 w 547"/>
                              <a:gd name="T23" fmla="*/ 421154 h 661"/>
                              <a:gd name="T24" fmla="*/ 184252 w 547"/>
                              <a:gd name="T25" fmla="*/ 421154 h 661"/>
                              <a:gd name="T26" fmla="*/ 154664 w 547"/>
                              <a:gd name="T27" fmla="*/ 403314 h 661"/>
                              <a:gd name="T28" fmla="*/ 125748 w 547"/>
                              <a:gd name="T29" fmla="*/ 421154 h 661"/>
                              <a:gd name="T30" fmla="*/ 96161 w 547"/>
                              <a:gd name="T31" fmla="*/ 403314 h 661"/>
                              <a:gd name="T32" fmla="*/ 67245 w 547"/>
                              <a:gd name="T33" fmla="*/ 421154 h 661"/>
                              <a:gd name="T34" fmla="*/ 0 w 547"/>
                              <a:gd name="T35" fmla="*/ 385474 h 661"/>
                              <a:gd name="T36" fmla="*/ 19501 w 547"/>
                              <a:gd name="T37" fmla="*/ 375917 h 661"/>
                              <a:gd name="T38" fmla="*/ 0 w 547"/>
                              <a:gd name="T39" fmla="*/ 321122 h 661"/>
                              <a:gd name="T40" fmla="*/ 28915 w 547"/>
                              <a:gd name="T41" fmla="*/ 284167 h 661"/>
                              <a:gd name="T42" fmla="*/ 0 w 547"/>
                              <a:gd name="T43" fmla="*/ 192418 h 661"/>
                              <a:gd name="T44" fmla="*/ 96161 w 547"/>
                              <a:gd name="T45" fmla="*/ 174578 h 661"/>
                              <a:gd name="T46" fmla="*/ 28915 w 547"/>
                              <a:gd name="T47" fmla="*/ 28034 h 661"/>
                              <a:gd name="T48" fmla="*/ 58503 w 547"/>
                              <a:gd name="T49" fmla="*/ 28034 h 661"/>
                              <a:gd name="T50" fmla="*/ 125748 w 547"/>
                              <a:gd name="T51" fmla="*/ 0 h 661"/>
                              <a:gd name="T52" fmla="*/ 125748 w 547"/>
                              <a:gd name="T53" fmla="*/ 18477 h 661"/>
                              <a:gd name="T54" fmla="*/ 281085 w 547"/>
                              <a:gd name="T55" fmla="*/ 1847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5"/>
                        <wps:cNvSpPr>
                          <a:spLocks noChangeAspect="1"/>
                        </wps:cNvSpPr>
                        <wps:spPr bwMode="auto">
                          <a:xfrm>
                            <a:off x="3751846" y="2430142"/>
                            <a:ext cx="502706" cy="376238"/>
                          </a:xfrm>
                          <a:custGeom>
                            <a:avLst/>
                            <a:gdLst>
                              <a:gd name="T0" fmla="*/ 502640 w 434"/>
                              <a:gd name="T1" fmla="*/ 229201 h 325"/>
                              <a:gd name="T2" fmla="*/ 426202 w 434"/>
                              <a:gd name="T3" fmla="*/ 275504 h 325"/>
                              <a:gd name="T4" fmla="*/ 415778 w 434"/>
                              <a:gd name="T5" fmla="*/ 303286 h 325"/>
                              <a:gd name="T6" fmla="*/ 338182 w 434"/>
                              <a:gd name="T7" fmla="*/ 331067 h 325"/>
                              <a:gd name="T8" fmla="*/ 309228 w 434"/>
                              <a:gd name="T9" fmla="*/ 376213 h 325"/>
                              <a:gd name="T10" fmla="*/ 299963 w 434"/>
                              <a:gd name="T11" fmla="*/ 256982 h 325"/>
                              <a:gd name="T12" fmla="*/ 192254 w 434"/>
                              <a:gd name="T13" fmla="*/ 211837 h 325"/>
                              <a:gd name="T14" fmla="*/ 182989 w 434"/>
                              <a:gd name="T15" fmla="*/ 184055 h 325"/>
                              <a:gd name="T16" fmla="*/ 125081 w 434"/>
                              <a:gd name="T17" fmla="*/ 147012 h 325"/>
                              <a:gd name="T18" fmla="*/ 86862 w 434"/>
                              <a:gd name="T19" fmla="*/ 156273 h 325"/>
                              <a:gd name="T20" fmla="*/ 34745 w 434"/>
                              <a:gd name="T21" fmla="*/ 156273 h 325"/>
                              <a:gd name="T22" fmla="*/ 30112 w 434"/>
                              <a:gd name="T23" fmla="*/ 135437 h 325"/>
                              <a:gd name="T24" fmla="*/ 2316 w 434"/>
                              <a:gd name="T25" fmla="*/ 135437 h 325"/>
                              <a:gd name="T26" fmla="*/ 0 w 434"/>
                              <a:gd name="T27" fmla="*/ 79873 h 325"/>
                              <a:gd name="T28" fmla="*/ 9265 w 434"/>
                              <a:gd name="T29" fmla="*/ 54406 h 325"/>
                              <a:gd name="T30" fmla="*/ 38219 w 434"/>
                              <a:gd name="T31" fmla="*/ 0 h 325"/>
                              <a:gd name="T32" fmla="*/ 154035 w 434"/>
                              <a:gd name="T33" fmla="*/ 0 h 325"/>
                              <a:gd name="T34" fmla="*/ 182989 w 434"/>
                              <a:gd name="T35" fmla="*/ 27782 h 325"/>
                              <a:gd name="T36" fmla="*/ 211943 w 434"/>
                              <a:gd name="T37" fmla="*/ 9261 h 325"/>
                              <a:gd name="T38" fmla="*/ 280274 w 434"/>
                              <a:gd name="T39" fmla="*/ 45146 h 325"/>
                              <a:gd name="T40" fmla="*/ 309228 w 434"/>
                              <a:gd name="T41" fmla="*/ 27782 h 325"/>
                              <a:gd name="T42" fmla="*/ 338182 w 434"/>
                              <a:gd name="T43" fmla="*/ 45146 h 325"/>
                              <a:gd name="T44" fmla="*/ 367136 w 434"/>
                              <a:gd name="T45" fmla="*/ 27782 h 325"/>
                              <a:gd name="T46" fmla="*/ 397248 w 434"/>
                              <a:gd name="T47" fmla="*/ 45146 h 325"/>
                              <a:gd name="T48" fmla="*/ 464421 w 434"/>
                              <a:gd name="T49" fmla="*/ 45146 h 325"/>
                              <a:gd name="T50" fmla="*/ 502640 w 434"/>
                              <a:gd name="T51" fmla="*/ 229201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6"/>
                        <wps:cNvSpPr>
                          <a:spLocks noChangeAspect="1"/>
                        </wps:cNvSpPr>
                        <wps:spPr bwMode="auto">
                          <a:xfrm>
                            <a:off x="3432242" y="2440344"/>
                            <a:ext cx="309404" cy="302630"/>
                          </a:xfrm>
                          <a:custGeom>
                            <a:avLst/>
                            <a:gdLst>
                              <a:gd name="T0" fmla="*/ 300041 w 460"/>
                              <a:gd name="T1" fmla="*/ 147115 h 473"/>
                              <a:gd name="T2" fmla="*/ 309459 w 460"/>
                              <a:gd name="T3" fmla="*/ 220033 h 473"/>
                              <a:gd name="T4" fmla="*/ 212585 w 460"/>
                              <a:gd name="T5" fmla="*/ 229628 h 473"/>
                              <a:gd name="T6" fmla="*/ 174239 w 460"/>
                              <a:gd name="T7" fmla="*/ 266727 h 473"/>
                              <a:gd name="T8" fmla="*/ 115711 w 460"/>
                              <a:gd name="T9" fmla="*/ 294231 h 473"/>
                              <a:gd name="T10" fmla="*/ 67274 w 460"/>
                              <a:gd name="T11" fmla="*/ 302546 h 473"/>
                              <a:gd name="T12" fmla="*/ 67274 w 460"/>
                              <a:gd name="T13" fmla="*/ 247538 h 473"/>
                              <a:gd name="T14" fmla="*/ 48437 w 460"/>
                              <a:gd name="T15" fmla="*/ 220033 h 473"/>
                              <a:gd name="T16" fmla="*/ 18837 w 460"/>
                              <a:gd name="T17" fmla="*/ 100422 h 473"/>
                              <a:gd name="T18" fmla="*/ 0 w 460"/>
                              <a:gd name="T19" fmla="*/ 100422 h 473"/>
                              <a:gd name="T20" fmla="*/ 0 w 460"/>
                              <a:gd name="T21" fmla="*/ 82513 h 473"/>
                              <a:gd name="T22" fmla="*/ 57855 w 460"/>
                              <a:gd name="T23" fmla="*/ 27504 h 473"/>
                              <a:gd name="T24" fmla="*/ 96874 w 460"/>
                              <a:gd name="T25" fmla="*/ 27504 h 473"/>
                              <a:gd name="T26" fmla="*/ 125802 w 460"/>
                              <a:gd name="T27" fmla="*/ 35819 h 473"/>
                              <a:gd name="T28" fmla="*/ 174239 w 460"/>
                              <a:gd name="T29" fmla="*/ 35819 h 473"/>
                              <a:gd name="T30" fmla="*/ 183657 w 460"/>
                              <a:gd name="T31" fmla="*/ 0 h 473"/>
                              <a:gd name="T32" fmla="*/ 212585 w 460"/>
                              <a:gd name="T33" fmla="*/ 35819 h 473"/>
                              <a:gd name="T34" fmla="*/ 280531 w 460"/>
                              <a:gd name="T35" fmla="*/ 35819 h 473"/>
                              <a:gd name="T36" fmla="*/ 289950 w 460"/>
                              <a:gd name="T37" fmla="*/ 72918 h 473"/>
                              <a:gd name="T38" fmla="*/ 300041 w 460"/>
                              <a:gd name="T39" fmla="*/ 147115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17"/>
                        <wps:cNvSpPr>
                          <a:spLocks noChangeAspect="1"/>
                        </wps:cNvSpPr>
                        <wps:spPr bwMode="auto">
                          <a:xfrm>
                            <a:off x="3529543" y="2577557"/>
                            <a:ext cx="531306" cy="265927"/>
                          </a:xfrm>
                          <a:custGeom>
                            <a:avLst/>
                            <a:gdLst>
                              <a:gd name="T0" fmla="*/ 213007 w 459"/>
                              <a:gd name="T1" fmla="*/ 82096 h 230"/>
                              <a:gd name="T2" fmla="*/ 206062 w 459"/>
                              <a:gd name="T3" fmla="*/ 30063 h 230"/>
                              <a:gd name="T4" fmla="*/ 261629 w 459"/>
                              <a:gd name="T5" fmla="*/ 30063 h 230"/>
                              <a:gd name="T6" fmla="*/ 259313 w 459"/>
                              <a:gd name="T7" fmla="*/ 9250 h 230"/>
                              <a:gd name="T8" fmla="*/ 309092 w 459"/>
                              <a:gd name="T9" fmla="*/ 9250 h 230"/>
                              <a:gd name="T10" fmla="*/ 347295 w 459"/>
                              <a:gd name="T11" fmla="*/ 0 h 230"/>
                              <a:gd name="T12" fmla="*/ 406335 w 459"/>
                              <a:gd name="T13" fmla="*/ 37001 h 230"/>
                              <a:gd name="T14" fmla="*/ 415596 w 459"/>
                              <a:gd name="T15" fmla="*/ 64752 h 230"/>
                              <a:gd name="T16" fmla="*/ 522100 w 459"/>
                              <a:gd name="T17" fmla="*/ 109847 h 230"/>
                              <a:gd name="T18" fmla="*/ 531361 w 459"/>
                              <a:gd name="T19" fmla="*/ 228944 h 230"/>
                              <a:gd name="T20" fmla="*/ 454956 w 459"/>
                              <a:gd name="T21" fmla="*/ 238194 h 230"/>
                              <a:gd name="T22" fmla="*/ 376236 w 459"/>
                              <a:gd name="T23" fmla="*/ 228944 h 230"/>
                              <a:gd name="T24" fmla="*/ 318354 w 459"/>
                              <a:gd name="T25" fmla="*/ 228944 h 230"/>
                              <a:gd name="T26" fmla="*/ 299831 w 459"/>
                              <a:gd name="T27" fmla="*/ 248601 h 230"/>
                              <a:gd name="T28" fmla="*/ 280151 w 459"/>
                              <a:gd name="T29" fmla="*/ 228944 h 230"/>
                              <a:gd name="T30" fmla="*/ 184066 w 459"/>
                              <a:gd name="T31" fmla="*/ 238194 h 230"/>
                              <a:gd name="T32" fmla="*/ 184066 w 459"/>
                              <a:gd name="T33" fmla="*/ 265945 h 230"/>
                              <a:gd name="T34" fmla="*/ 126184 w 459"/>
                              <a:gd name="T35" fmla="*/ 265945 h 230"/>
                              <a:gd name="T36" fmla="*/ 96085 w 459"/>
                              <a:gd name="T37" fmla="*/ 238194 h 230"/>
                              <a:gd name="T38" fmla="*/ 38202 w 459"/>
                              <a:gd name="T39" fmla="*/ 248601 h 230"/>
                              <a:gd name="T40" fmla="*/ 0 w 459"/>
                              <a:gd name="T41" fmla="*/ 211600 h 230"/>
                              <a:gd name="T42" fmla="*/ 9261 w 459"/>
                              <a:gd name="T43" fmla="*/ 193099 h 230"/>
                              <a:gd name="T44" fmla="*/ 28941 w 459"/>
                              <a:gd name="T45" fmla="*/ 193099 h 230"/>
                              <a:gd name="T46" fmla="*/ 38202 w 459"/>
                              <a:gd name="T47" fmla="*/ 146848 h 230"/>
                              <a:gd name="T48" fmla="*/ 67144 w 459"/>
                              <a:gd name="T49" fmla="*/ 137598 h 230"/>
                              <a:gd name="T50" fmla="*/ 115765 w 459"/>
                              <a:gd name="T51" fmla="*/ 91346 h 230"/>
                              <a:gd name="T52" fmla="*/ 213007 w 459"/>
                              <a:gd name="T53" fmla="*/ 82096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8"/>
                        <wps:cNvSpPr>
                          <a:spLocks noChangeAspect="1"/>
                        </wps:cNvSpPr>
                        <wps:spPr bwMode="auto">
                          <a:xfrm>
                            <a:off x="3315440" y="2797179"/>
                            <a:ext cx="783910" cy="550955"/>
                          </a:xfrm>
                          <a:custGeom>
                            <a:avLst/>
                            <a:gdLst>
                              <a:gd name="T0" fmla="*/ 231563 w 677"/>
                              <a:gd name="T1" fmla="*/ 421264 h 476"/>
                              <a:gd name="T2" fmla="*/ 231563 w 677"/>
                              <a:gd name="T3" fmla="*/ 486074 h 476"/>
                              <a:gd name="T4" fmla="*/ 174830 w 677"/>
                              <a:gd name="T5" fmla="*/ 496490 h 476"/>
                              <a:gd name="T6" fmla="*/ 202617 w 677"/>
                              <a:gd name="T7" fmla="*/ 523108 h 476"/>
                              <a:gd name="T8" fmla="*/ 174830 w 677"/>
                              <a:gd name="T9" fmla="*/ 550884 h 476"/>
                              <a:gd name="T10" fmla="*/ 75258 w 677"/>
                              <a:gd name="T11" fmla="*/ 546255 h 476"/>
                              <a:gd name="T12" fmla="*/ 38208 w 677"/>
                              <a:gd name="T13" fmla="*/ 504591 h 476"/>
                              <a:gd name="T14" fmla="*/ 9263 w 677"/>
                              <a:gd name="T15" fmla="*/ 496490 h 476"/>
                              <a:gd name="T16" fmla="*/ 9263 w 677"/>
                              <a:gd name="T17" fmla="*/ 394646 h 476"/>
                              <a:gd name="T18" fmla="*/ 19683 w 677"/>
                              <a:gd name="T19" fmla="*/ 329836 h 476"/>
                              <a:gd name="T20" fmla="*/ 0 w 677"/>
                              <a:gd name="T21" fmla="*/ 274285 h 476"/>
                              <a:gd name="T22" fmla="*/ 19683 w 677"/>
                              <a:gd name="T23" fmla="*/ 247666 h 476"/>
                              <a:gd name="T24" fmla="*/ 19683 w 677"/>
                              <a:gd name="T25" fmla="*/ 127305 h 476"/>
                              <a:gd name="T26" fmla="*/ 77574 w 677"/>
                              <a:gd name="T27" fmla="*/ 119204 h 476"/>
                              <a:gd name="T28" fmla="*/ 126202 w 677"/>
                              <a:gd name="T29" fmla="*/ 72911 h 476"/>
                              <a:gd name="T30" fmla="*/ 202617 w 677"/>
                              <a:gd name="T31" fmla="*/ 27776 h 476"/>
                              <a:gd name="T32" fmla="*/ 193355 w 677"/>
                              <a:gd name="T33" fmla="*/ 8101 h 476"/>
                              <a:gd name="T34" fmla="*/ 222300 w 677"/>
                              <a:gd name="T35" fmla="*/ 0 h 476"/>
                              <a:gd name="T36" fmla="*/ 251246 w 677"/>
                              <a:gd name="T37" fmla="*/ 27776 h 476"/>
                              <a:gd name="T38" fmla="*/ 309136 w 677"/>
                              <a:gd name="T39" fmla="*/ 17360 h 476"/>
                              <a:gd name="T40" fmla="*/ 339239 w 677"/>
                              <a:gd name="T41" fmla="*/ 45135 h 476"/>
                              <a:gd name="T42" fmla="*/ 397130 w 677"/>
                              <a:gd name="T43" fmla="*/ 45135 h 476"/>
                              <a:gd name="T44" fmla="*/ 397130 w 677"/>
                              <a:gd name="T45" fmla="*/ 17360 h 476"/>
                              <a:gd name="T46" fmla="*/ 494387 w 677"/>
                              <a:gd name="T47" fmla="*/ 8101 h 476"/>
                              <a:gd name="T48" fmla="*/ 512912 w 677"/>
                              <a:gd name="T49" fmla="*/ 27776 h 476"/>
                              <a:gd name="T50" fmla="*/ 532594 w 677"/>
                              <a:gd name="T51" fmla="*/ 8101 h 476"/>
                              <a:gd name="T52" fmla="*/ 599748 w 677"/>
                              <a:gd name="T53" fmla="*/ 8101 h 476"/>
                              <a:gd name="T54" fmla="*/ 668059 w 677"/>
                              <a:gd name="T55" fmla="*/ 17360 h 476"/>
                              <a:gd name="T56" fmla="*/ 754895 w 677"/>
                              <a:gd name="T57" fmla="*/ 8101 h 476"/>
                              <a:gd name="T58" fmla="*/ 754895 w 677"/>
                              <a:gd name="T59" fmla="*/ 54394 h 476"/>
                              <a:gd name="T60" fmla="*/ 744474 w 677"/>
                              <a:gd name="T61" fmla="*/ 82170 h 476"/>
                              <a:gd name="T62" fmla="*/ 783840 w 677"/>
                              <a:gd name="T63" fmla="*/ 201374 h 476"/>
                              <a:gd name="T64" fmla="*/ 783840 w 677"/>
                              <a:gd name="T65" fmla="*/ 229149 h 476"/>
                              <a:gd name="T66" fmla="*/ 754895 w 677"/>
                              <a:gd name="T67" fmla="*/ 266183 h 476"/>
                              <a:gd name="T68" fmla="*/ 677321 w 677"/>
                              <a:gd name="T69" fmla="*/ 431680 h 476"/>
                              <a:gd name="T70" fmla="*/ 677321 w 677"/>
                              <a:gd name="T71" fmla="*/ 458298 h 476"/>
                              <a:gd name="T72" fmla="*/ 541857 w 677"/>
                              <a:gd name="T73" fmla="*/ 449040 h 476"/>
                              <a:gd name="T74" fmla="*/ 523332 w 677"/>
                              <a:gd name="T75" fmla="*/ 468714 h 476"/>
                              <a:gd name="T76" fmla="*/ 397130 w 677"/>
                              <a:gd name="T77" fmla="*/ 468714 h 476"/>
                              <a:gd name="T78" fmla="*/ 397130 w 677"/>
                              <a:gd name="T79" fmla="*/ 440939 h 476"/>
                              <a:gd name="T80" fmla="*/ 231563 w 677"/>
                              <a:gd name="T81" fmla="*/ 421264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9"/>
                        <wps:cNvSpPr>
                          <a:spLocks noChangeAspect="1"/>
                        </wps:cNvSpPr>
                        <wps:spPr bwMode="auto">
                          <a:xfrm>
                            <a:off x="3358041" y="3220221"/>
                            <a:ext cx="636108" cy="476348"/>
                          </a:xfrm>
                          <a:custGeom>
                            <a:avLst/>
                            <a:gdLst>
                              <a:gd name="T0" fmla="*/ 354525 w 549"/>
                              <a:gd name="T1" fmla="*/ 46242 h 412"/>
                              <a:gd name="T2" fmla="*/ 354525 w 549"/>
                              <a:gd name="T3" fmla="*/ 19653 h 412"/>
                              <a:gd name="T4" fmla="*/ 190007 w 549"/>
                              <a:gd name="T5" fmla="*/ 0 h 412"/>
                              <a:gd name="T6" fmla="*/ 190007 w 549"/>
                              <a:gd name="T7" fmla="*/ 64738 h 412"/>
                              <a:gd name="T8" fmla="*/ 132078 w 549"/>
                              <a:gd name="T9" fmla="*/ 73987 h 412"/>
                              <a:gd name="T10" fmla="*/ 161043 w 549"/>
                              <a:gd name="T11" fmla="*/ 101732 h 412"/>
                              <a:gd name="T12" fmla="*/ 132078 w 549"/>
                              <a:gd name="T13" fmla="*/ 128321 h 412"/>
                              <a:gd name="T14" fmla="*/ 54453 w 549"/>
                              <a:gd name="T15" fmla="*/ 128321 h 412"/>
                              <a:gd name="T16" fmla="*/ 53295 w 549"/>
                              <a:gd name="T17" fmla="*/ 199996 h 412"/>
                              <a:gd name="T18" fmla="*/ 53295 w 549"/>
                              <a:gd name="T19" fmla="*/ 227741 h 412"/>
                              <a:gd name="T20" fmla="*/ 0 w 549"/>
                              <a:gd name="T21" fmla="*/ 213868 h 412"/>
                              <a:gd name="T22" fmla="*/ 0 w 549"/>
                              <a:gd name="T23" fmla="*/ 253174 h 412"/>
                              <a:gd name="T24" fmla="*/ 50977 w 549"/>
                              <a:gd name="T25" fmla="*/ 271670 h 412"/>
                              <a:gd name="T26" fmla="*/ 50977 w 549"/>
                              <a:gd name="T27" fmla="*/ 250861 h 412"/>
                              <a:gd name="T28" fmla="*/ 67198 w 549"/>
                              <a:gd name="T29" fmla="*/ 255486 h 412"/>
                              <a:gd name="T30" fmla="*/ 67198 w 549"/>
                              <a:gd name="T31" fmla="*/ 278607 h 412"/>
                              <a:gd name="T32" fmla="*/ 127444 w 549"/>
                              <a:gd name="T33" fmla="*/ 301727 h 412"/>
                              <a:gd name="T34" fmla="*/ 132078 w 549"/>
                              <a:gd name="T35" fmla="*/ 334097 h 412"/>
                              <a:gd name="T36" fmla="*/ 95003 w 549"/>
                              <a:gd name="T37" fmla="*/ 359530 h 412"/>
                              <a:gd name="T38" fmla="*/ 97321 w 549"/>
                              <a:gd name="T39" fmla="*/ 396523 h 412"/>
                              <a:gd name="T40" fmla="*/ 132078 w 549"/>
                              <a:gd name="T41" fmla="*/ 394211 h 412"/>
                              <a:gd name="T42" fmla="*/ 151774 w 549"/>
                              <a:gd name="T43" fmla="*/ 440453 h 412"/>
                              <a:gd name="T44" fmla="*/ 200434 w 549"/>
                              <a:gd name="T45" fmla="*/ 476290 h 412"/>
                              <a:gd name="T46" fmla="*/ 258363 w 549"/>
                              <a:gd name="T47" fmla="*/ 476290 h 412"/>
                              <a:gd name="T48" fmla="*/ 296596 w 549"/>
                              <a:gd name="T49" fmla="*/ 421956 h 412"/>
                              <a:gd name="T50" fmla="*/ 393917 w 549"/>
                              <a:gd name="T51" fmla="*/ 394211 h 412"/>
                              <a:gd name="T52" fmla="*/ 393917 w 549"/>
                              <a:gd name="T53" fmla="*/ 366466 h 412"/>
                              <a:gd name="T54" fmla="*/ 490079 w 549"/>
                              <a:gd name="T55" fmla="*/ 357218 h 412"/>
                              <a:gd name="T56" fmla="*/ 568862 w 549"/>
                              <a:gd name="T57" fmla="*/ 349125 h 412"/>
                              <a:gd name="T58" fmla="*/ 578131 w 549"/>
                              <a:gd name="T59" fmla="*/ 321380 h 412"/>
                              <a:gd name="T60" fmla="*/ 568862 w 549"/>
                              <a:gd name="T61" fmla="*/ 293635 h 412"/>
                              <a:gd name="T62" fmla="*/ 568862 w 549"/>
                              <a:gd name="T63" fmla="*/ 265890 h 412"/>
                              <a:gd name="T64" fmla="*/ 597827 w 549"/>
                              <a:gd name="T65" fmla="*/ 247393 h 412"/>
                              <a:gd name="T66" fmla="*/ 636060 w 549"/>
                              <a:gd name="T67" fmla="*/ 138725 h 412"/>
                              <a:gd name="T68" fmla="*/ 626791 w 549"/>
                              <a:gd name="T69" fmla="*/ 128321 h 412"/>
                              <a:gd name="T70" fmla="*/ 636060 w 549"/>
                              <a:gd name="T71" fmla="*/ 36993 h 412"/>
                              <a:gd name="T72" fmla="*/ 500506 w 549"/>
                              <a:gd name="T73" fmla="*/ 27745 h 412"/>
                              <a:gd name="T74" fmla="*/ 480810 w 549"/>
                              <a:gd name="T75" fmla="*/ 46242 h 412"/>
                              <a:gd name="T76" fmla="*/ 354525 w 549"/>
                              <a:gd name="T77" fmla="*/ 46242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0"/>
                        <wps:cNvSpPr>
                          <a:spLocks noChangeAspect="1"/>
                        </wps:cNvSpPr>
                        <wps:spPr bwMode="auto">
                          <a:xfrm>
                            <a:off x="3470642" y="3660365"/>
                            <a:ext cx="278403" cy="265126"/>
                          </a:xfrm>
                          <a:custGeom>
                            <a:avLst/>
                            <a:gdLst>
                              <a:gd name="T0" fmla="*/ 86645 w 241"/>
                              <a:gd name="T1" fmla="*/ 35876 h 229"/>
                              <a:gd name="T2" fmla="*/ 39279 w 241"/>
                              <a:gd name="T3" fmla="*/ 0 h 229"/>
                              <a:gd name="T4" fmla="*/ 0 w 241"/>
                              <a:gd name="T5" fmla="*/ 46291 h 229"/>
                              <a:gd name="T6" fmla="*/ 28882 w 241"/>
                              <a:gd name="T7" fmla="*/ 72909 h 229"/>
                              <a:gd name="T8" fmla="*/ 28882 w 241"/>
                              <a:gd name="T9" fmla="*/ 119200 h 229"/>
                              <a:gd name="T10" fmla="*/ 57763 w 241"/>
                              <a:gd name="T11" fmla="*/ 173592 h 229"/>
                              <a:gd name="T12" fmla="*/ 67006 w 241"/>
                              <a:gd name="T13" fmla="*/ 173592 h 229"/>
                              <a:gd name="T14" fmla="*/ 76248 w 241"/>
                              <a:gd name="T15" fmla="*/ 237242 h 229"/>
                              <a:gd name="T16" fmla="*/ 95887 w 241"/>
                              <a:gd name="T17" fmla="*/ 265017 h 229"/>
                              <a:gd name="T18" fmla="*/ 135167 w 241"/>
                              <a:gd name="T19" fmla="*/ 265017 h 229"/>
                              <a:gd name="T20" fmla="*/ 153651 w 241"/>
                              <a:gd name="T21" fmla="*/ 237242 h 229"/>
                              <a:gd name="T22" fmla="*/ 144409 w 241"/>
                              <a:gd name="T23" fmla="*/ 179378 h 229"/>
                              <a:gd name="T24" fmla="*/ 172135 w 241"/>
                              <a:gd name="T25" fmla="*/ 160862 h 229"/>
                              <a:gd name="T26" fmla="*/ 192930 w 241"/>
                              <a:gd name="T27" fmla="*/ 181693 h 229"/>
                              <a:gd name="T28" fmla="*/ 240296 w 241"/>
                              <a:gd name="T29" fmla="*/ 182850 h 229"/>
                              <a:gd name="T30" fmla="*/ 259936 w 241"/>
                              <a:gd name="T31" fmla="*/ 137716 h 229"/>
                              <a:gd name="T32" fmla="*/ 278420 w 241"/>
                              <a:gd name="T33" fmla="*/ 100683 h 229"/>
                              <a:gd name="T34" fmla="*/ 259936 w 241"/>
                              <a:gd name="T35" fmla="*/ 63650 h 229"/>
                              <a:gd name="T36" fmla="*/ 202172 w 241"/>
                              <a:gd name="T37" fmla="*/ 35876 h 229"/>
                              <a:gd name="T38" fmla="*/ 173290 w 241"/>
                              <a:gd name="T39" fmla="*/ 0 h 229"/>
                              <a:gd name="T40" fmla="*/ 144409 w 241"/>
                              <a:gd name="T41" fmla="*/ 35876 h 229"/>
                              <a:gd name="T42" fmla="*/ 86645 w 241"/>
                              <a:gd name="T43" fmla="*/ 35876 h 2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41" h="229">
                                <a:moveTo>
                                  <a:pt x="75" y="31"/>
                                </a:moveTo>
                                <a:lnTo>
                                  <a:pt x="34" y="0"/>
                                </a:lnTo>
                                <a:lnTo>
                                  <a:pt x="0" y="40"/>
                                </a:lnTo>
                                <a:lnTo>
                                  <a:pt x="25" y="63"/>
                                </a:lnTo>
                                <a:lnTo>
                                  <a:pt x="25" y="103"/>
                                </a:lnTo>
                                <a:lnTo>
                                  <a:pt x="50" y="150"/>
                                </a:lnTo>
                                <a:lnTo>
                                  <a:pt x="58" y="150"/>
                                </a:lnTo>
                                <a:lnTo>
                                  <a:pt x="66" y="205"/>
                                </a:lnTo>
                                <a:lnTo>
                                  <a:pt x="83" y="229"/>
                                </a:lnTo>
                                <a:lnTo>
                                  <a:pt x="117" y="229"/>
                                </a:lnTo>
                                <a:lnTo>
                                  <a:pt x="133" y="205"/>
                                </a:lnTo>
                                <a:lnTo>
                                  <a:pt x="125" y="155"/>
                                </a:lnTo>
                                <a:lnTo>
                                  <a:pt x="149" y="139"/>
                                </a:lnTo>
                                <a:lnTo>
                                  <a:pt x="167" y="157"/>
                                </a:lnTo>
                                <a:lnTo>
                                  <a:pt x="208" y="158"/>
                                </a:lnTo>
                                <a:lnTo>
                                  <a:pt x="225" y="119"/>
                                </a:lnTo>
                                <a:lnTo>
                                  <a:pt x="241" y="87"/>
                                </a:lnTo>
                                <a:lnTo>
                                  <a:pt x="225" y="55"/>
                                </a:lnTo>
                                <a:lnTo>
                                  <a:pt x="175" y="31"/>
                                </a:lnTo>
                                <a:lnTo>
                                  <a:pt x="150" y="0"/>
                                </a:lnTo>
                                <a:lnTo>
                                  <a:pt x="125" y="31"/>
                                </a:lnTo>
                                <a:lnTo>
                                  <a:pt x="75" y="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1"/>
                        <wps:cNvSpPr>
                          <a:spLocks noChangeAspect="1"/>
                        </wps:cNvSpPr>
                        <wps:spPr bwMode="auto">
                          <a:xfrm>
                            <a:off x="3382141" y="3705770"/>
                            <a:ext cx="572607" cy="441144"/>
                          </a:xfrm>
                          <a:custGeom>
                            <a:avLst/>
                            <a:gdLst>
                              <a:gd name="T0" fmla="*/ 330342 w 494"/>
                              <a:gd name="T1" fmla="*/ 248397 h 380"/>
                              <a:gd name="T2" fmla="*/ 435820 w 494"/>
                              <a:gd name="T3" fmla="*/ 229825 h 380"/>
                              <a:gd name="T4" fmla="*/ 446252 w 494"/>
                              <a:gd name="T5" fmla="*/ 239111 h 380"/>
                              <a:gd name="T6" fmla="*/ 435820 w 494"/>
                              <a:gd name="T7" fmla="*/ 257682 h 380"/>
                              <a:gd name="T8" fmla="*/ 543616 w 494"/>
                              <a:gd name="T9" fmla="*/ 285540 h 380"/>
                              <a:gd name="T10" fmla="*/ 552888 w 494"/>
                              <a:gd name="T11" fmla="*/ 312237 h 380"/>
                              <a:gd name="T12" fmla="*/ 572593 w 494"/>
                              <a:gd name="T13" fmla="*/ 312237 h 380"/>
                              <a:gd name="T14" fmla="*/ 523911 w 494"/>
                              <a:gd name="T15" fmla="*/ 377238 h 380"/>
                              <a:gd name="T16" fmla="*/ 348888 w 494"/>
                              <a:gd name="T17" fmla="*/ 441078 h 380"/>
                              <a:gd name="T18" fmla="*/ 271228 w 494"/>
                              <a:gd name="T19" fmla="*/ 423667 h 380"/>
                              <a:gd name="T20" fmla="*/ 184296 w 494"/>
                              <a:gd name="T21" fmla="*/ 423667 h 380"/>
                              <a:gd name="T22" fmla="*/ 106637 w 494"/>
                              <a:gd name="T23" fmla="*/ 395809 h 380"/>
                              <a:gd name="T24" fmla="*/ 77659 w 494"/>
                              <a:gd name="T25" fmla="*/ 330809 h 380"/>
                              <a:gd name="T26" fmla="*/ 48682 w 494"/>
                              <a:gd name="T27" fmla="*/ 312237 h 380"/>
                              <a:gd name="T28" fmla="*/ 28977 w 494"/>
                              <a:gd name="T29" fmla="*/ 257682 h 380"/>
                              <a:gd name="T30" fmla="*/ 9273 w 494"/>
                              <a:gd name="T31" fmla="*/ 239111 h 380"/>
                              <a:gd name="T32" fmla="*/ 9273 w 494"/>
                              <a:gd name="T33" fmla="*/ 147413 h 380"/>
                              <a:gd name="T34" fmla="*/ 0 w 494"/>
                              <a:gd name="T35" fmla="*/ 65001 h 380"/>
                              <a:gd name="T36" fmla="*/ 86932 w 494"/>
                              <a:gd name="T37" fmla="*/ 0 h 380"/>
                              <a:gd name="T38" fmla="*/ 115910 w 494"/>
                              <a:gd name="T39" fmla="*/ 37143 h 380"/>
                              <a:gd name="T40" fmla="*/ 115910 w 494"/>
                              <a:gd name="T41" fmla="*/ 73126 h 380"/>
                              <a:gd name="T42" fmla="*/ 135614 w 494"/>
                              <a:gd name="T43" fmla="*/ 110270 h 380"/>
                              <a:gd name="T44" fmla="*/ 155319 w 494"/>
                              <a:gd name="T45" fmla="*/ 136966 h 380"/>
                              <a:gd name="T46" fmla="*/ 164592 w 494"/>
                              <a:gd name="T47" fmla="*/ 184556 h 380"/>
                              <a:gd name="T48" fmla="*/ 184296 w 494"/>
                              <a:gd name="T49" fmla="*/ 220539 h 380"/>
                              <a:gd name="T50" fmla="*/ 223705 w 494"/>
                              <a:gd name="T51" fmla="*/ 220539 h 380"/>
                              <a:gd name="T52" fmla="*/ 242251 w 494"/>
                              <a:gd name="T53" fmla="*/ 192681 h 380"/>
                              <a:gd name="T54" fmla="*/ 230660 w 494"/>
                              <a:gd name="T55" fmla="*/ 133484 h 380"/>
                              <a:gd name="T56" fmla="*/ 258478 w 494"/>
                              <a:gd name="T57" fmla="*/ 117234 h 380"/>
                              <a:gd name="T58" fmla="*/ 279342 w 494"/>
                              <a:gd name="T59" fmla="*/ 135806 h 380"/>
                              <a:gd name="T60" fmla="*/ 330342 w 494"/>
                              <a:gd name="T61" fmla="*/ 136966 h 380"/>
                              <a:gd name="T62" fmla="*/ 330342 w 494"/>
                              <a:gd name="T63" fmla="*/ 248397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94" h="380">
                                <a:moveTo>
                                  <a:pt x="285" y="214"/>
                                </a:moveTo>
                                <a:lnTo>
                                  <a:pt x="376" y="198"/>
                                </a:lnTo>
                                <a:lnTo>
                                  <a:pt x="385" y="206"/>
                                </a:lnTo>
                                <a:lnTo>
                                  <a:pt x="376" y="222"/>
                                </a:lnTo>
                                <a:lnTo>
                                  <a:pt x="469" y="246"/>
                                </a:lnTo>
                                <a:lnTo>
                                  <a:pt x="477" y="269"/>
                                </a:lnTo>
                                <a:lnTo>
                                  <a:pt x="494" y="269"/>
                                </a:lnTo>
                                <a:lnTo>
                                  <a:pt x="452" y="325"/>
                                </a:lnTo>
                                <a:lnTo>
                                  <a:pt x="301" y="380"/>
                                </a:lnTo>
                                <a:lnTo>
                                  <a:pt x="234" y="365"/>
                                </a:lnTo>
                                <a:lnTo>
                                  <a:pt x="159" y="365"/>
                                </a:lnTo>
                                <a:lnTo>
                                  <a:pt x="92" y="341"/>
                                </a:lnTo>
                                <a:lnTo>
                                  <a:pt x="67" y="285"/>
                                </a:lnTo>
                                <a:lnTo>
                                  <a:pt x="42" y="269"/>
                                </a:lnTo>
                                <a:lnTo>
                                  <a:pt x="25" y="222"/>
                                </a:lnTo>
                                <a:lnTo>
                                  <a:pt x="8" y="206"/>
                                </a:lnTo>
                                <a:lnTo>
                                  <a:pt x="8" y="127"/>
                                </a:lnTo>
                                <a:lnTo>
                                  <a:pt x="0" y="56"/>
                                </a:lnTo>
                                <a:lnTo>
                                  <a:pt x="75" y="0"/>
                                </a:lnTo>
                                <a:lnTo>
                                  <a:pt x="100" y="32"/>
                                </a:lnTo>
                                <a:lnTo>
                                  <a:pt x="100" y="63"/>
                                </a:lnTo>
                                <a:lnTo>
                                  <a:pt x="117" y="95"/>
                                </a:lnTo>
                                <a:lnTo>
                                  <a:pt x="134" y="118"/>
                                </a:lnTo>
                                <a:lnTo>
                                  <a:pt x="142" y="159"/>
                                </a:lnTo>
                                <a:lnTo>
                                  <a:pt x="159" y="190"/>
                                </a:lnTo>
                                <a:lnTo>
                                  <a:pt x="193" y="190"/>
                                </a:lnTo>
                                <a:lnTo>
                                  <a:pt x="209" y="166"/>
                                </a:lnTo>
                                <a:lnTo>
                                  <a:pt x="199" y="115"/>
                                </a:lnTo>
                                <a:lnTo>
                                  <a:pt x="223" y="101"/>
                                </a:lnTo>
                                <a:lnTo>
                                  <a:pt x="241" y="117"/>
                                </a:lnTo>
                                <a:lnTo>
                                  <a:pt x="285" y="118"/>
                                </a:lnTo>
                                <a:lnTo>
                                  <a:pt x="285" y="21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2"/>
                        <wps:cNvSpPr>
                          <a:spLocks noChangeAspect="1"/>
                        </wps:cNvSpPr>
                        <wps:spPr bwMode="auto">
                          <a:xfrm>
                            <a:off x="3712445" y="4018101"/>
                            <a:ext cx="397505" cy="330433"/>
                          </a:xfrm>
                          <a:custGeom>
                            <a:avLst/>
                            <a:gdLst>
                              <a:gd name="T0" fmla="*/ 19537 w 590"/>
                              <a:gd name="T1" fmla="*/ 128184 h 518"/>
                              <a:gd name="T2" fmla="*/ 0 w 590"/>
                              <a:gd name="T3" fmla="*/ 165173 h 518"/>
                              <a:gd name="T4" fmla="*/ 0 w 590"/>
                              <a:gd name="T5" fmla="*/ 202161 h 518"/>
                              <a:gd name="T6" fmla="*/ 48506 w 590"/>
                              <a:gd name="T7" fmla="*/ 211089 h 518"/>
                              <a:gd name="T8" fmla="*/ 86906 w 590"/>
                              <a:gd name="T9" fmla="*/ 247440 h 518"/>
                              <a:gd name="T10" fmla="*/ 116549 w 590"/>
                              <a:gd name="T11" fmla="*/ 257006 h 518"/>
                              <a:gd name="T12" fmla="*/ 135412 w 590"/>
                              <a:gd name="T13" fmla="*/ 284428 h 518"/>
                              <a:gd name="T14" fmla="*/ 164381 w 590"/>
                              <a:gd name="T15" fmla="*/ 293357 h 518"/>
                              <a:gd name="T16" fmla="*/ 213561 w 590"/>
                              <a:gd name="T17" fmla="*/ 330345 h 518"/>
                              <a:gd name="T18" fmla="*/ 271498 w 590"/>
                              <a:gd name="T19" fmla="*/ 330345 h 518"/>
                              <a:gd name="T20" fmla="*/ 348299 w 590"/>
                              <a:gd name="T21" fmla="*/ 265934 h 518"/>
                              <a:gd name="T22" fmla="*/ 387374 w 590"/>
                              <a:gd name="T23" fmla="*/ 265934 h 518"/>
                              <a:gd name="T24" fmla="*/ 397479 w 590"/>
                              <a:gd name="T25" fmla="*/ 220017 h 518"/>
                              <a:gd name="T26" fmla="*/ 377942 w 590"/>
                              <a:gd name="T27" fmla="*/ 192595 h 518"/>
                              <a:gd name="T28" fmla="*/ 377942 w 590"/>
                              <a:gd name="T29" fmla="*/ 110328 h 518"/>
                              <a:gd name="T30" fmla="*/ 329436 w 590"/>
                              <a:gd name="T31" fmla="*/ 73339 h 518"/>
                              <a:gd name="T32" fmla="*/ 290362 w 590"/>
                              <a:gd name="T33" fmla="*/ 73339 h 518"/>
                              <a:gd name="T34" fmla="*/ 271498 w 590"/>
                              <a:gd name="T35" fmla="*/ 45917 h 518"/>
                              <a:gd name="T36" fmla="*/ 242530 w 590"/>
                              <a:gd name="T37" fmla="*/ 0 h 518"/>
                              <a:gd name="T38" fmla="*/ 193350 w 590"/>
                              <a:gd name="T39" fmla="*/ 64411 h 518"/>
                              <a:gd name="T40" fmla="*/ 19537 w 590"/>
                              <a:gd name="T41" fmla="*/ 128184 h 5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0" h="518">
                                <a:moveTo>
                                  <a:pt x="29" y="201"/>
                                </a:moveTo>
                                <a:lnTo>
                                  <a:pt x="0" y="259"/>
                                </a:lnTo>
                                <a:lnTo>
                                  <a:pt x="0" y="317"/>
                                </a:lnTo>
                                <a:lnTo>
                                  <a:pt x="72" y="331"/>
                                </a:lnTo>
                                <a:lnTo>
                                  <a:pt x="129" y="388"/>
                                </a:lnTo>
                                <a:lnTo>
                                  <a:pt x="173" y="403"/>
                                </a:lnTo>
                                <a:lnTo>
                                  <a:pt x="201" y="446"/>
                                </a:lnTo>
                                <a:lnTo>
                                  <a:pt x="244" y="460"/>
                                </a:lnTo>
                                <a:lnTo>
                                  <a:pt x="317" y="518"/>
                                </a:lnTo>
                                <a:lnTo>
                                  <a:pt x="403" y="518"/>
                                </a:lnTo>
                                <a:lnTo>
                                  <a:pt x="517" y="417"/>
                                </a:lnTo>
                                <a:lnTo>
                                  <a:pt x="575" y="417"/>
                                </a:lnTo>
                                <a:lnTo>
                                  <a:pt x="590" y="345"/>
                                </a:lnTo>
                                <a:lnTo>
                                  <a:pt x="561" y="302"/>
                                </a:lnTo>
                                <a:lnTo>
                                  <a:pt x="561" y="173"/>
                                </a:lnTo>
                                <a:lnTo>
                                  <a:pt x="489" y="115"/>
                                </a:lnTo>
                                <a:lnTo>
                                  <a:pt x="431" y="115"/>
                                </a:lnTo>
                                <a:lnTo>
                                  <a:pt x="403" y="72"/>
                                </a:lnTo>
                                <a:lnTo>
                                  <a:pt x="360" y="0"/>
                                </a:lnTo>
                                <a:lnTo>
                                  <a:pt x="287" y="101"/>
                                </a:lnTo>
                                <a:lnTo>
                                  <a:pt x="29" y="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3"/>
                        <wps:cNvSpPr>
                          <a:spLocks noChangeAspect="1"/>
                        </wps:cNvSpPr>
                        <wps:spPr bwMode="auto">
                          <a:xfrm>
                            <a:off x="2319928" y="3533453"/>
                            <a:ext cx="1185514" cy="1365936"/>
                          </a:xfrm>
                          <a:custGeom>
                            <a:avLst/>
                            <a:gdLst>
                              <a:gd name="T0" fmla="*/ 802371 w 2559"/>
                              <a:gd name="T1" fmla="*/ 227025 h 2948"/>
                              <a:gd name="T2" fmla="*/ 860279 w 2559"/>
                              <a:gd name="T3" fmla="*/ 301156 h 2948"/>
                              <a:gd name="T4" fmla="*/ 928842 w 2559"/>
                              <a:gd name="T5" fmla="*/ 355827 h 2948"/>
                              <a:gd name="T6" fmla="*/ 1004817 w 2559"/>
                              <a:gd name="T7" fmla="*/ 374823 h 2948"/>
                              <a:gd name="T8" fmla="*/ 1081255 w 2559"/>
                              <a:gd name="T9" fmla="*/ 409572 h 2948"/>
                              <a:gd name="T10" fmla="*/ 1178540 w 2559"/>
                              <a:gd name="T11" fmla="*/ 576366 h 2948"/>
                              <a:gd name="T12" fmla="*/ 1185489 w 2559"/>
                              <a:gd name="T13" fmla="*/ 673663 h 2948"/>
                              <a:gd name="T14" fmla="*/ 1060408 w 2559"/>
                              <a:gd name="T15" fmla="*/ 722311 h 2948"/>
                              <a:gd name="T16" fmla="*/ 1046510 w 2559"/>
                              <a:gd name="T17" fmla="*/ 680612 h 2948"/>
                              <a:gd name="T18" fmla="*/ 977021 w 2559"/>
                              <a:gd name="T19" fmla="*/ 659763 h 2948"/>
                              <a:gd name="T20" fmla="*/ 898729 w 2559"/>
                              <a:gd name="T21" fmla="*/ 722774 h 2948"/>
                              <a:gd name="T22" fmla="*/ 820901 w 2559"/>
                              <a:gd name="T23" fmla="*/ 704242 h 2948"/>
                              <a:gd name="T24" fmla="*/ 878809 w 2559"/>
                              <a:gd name="T25" fmla="*/ 806171 h 2948"/>
                              <a:gd name="T26" fmla="*/ 840822 w 2559"/>
                              <a:gd name="T27" fmla="*/ 924317 h 2948"/>
                              <a:gd name="T28" fmla="*/ 878809 w 2559"/>
                              <a:gd name="T29" fmla="*/ 1072578 h 2948"/>
                              <a:gd name="T30" fmla="*/ 889464 w 2559"/>
                              <a:gd name="T31" fmla="*/ 1136516 h 2948"/>
                              <a:gd name="T32" fmla="*/ 752338 w 2559"/>
                              <a:gd name="T33" fmla="*/ 1347325 h 2948"/>
                              <a:gd name="T34" fmla="*/ 723616 w 2559"/>
                              <a:gd name="T35" fmla="*/ 1365858 h 2948"/>
                              <a:gd name="T36" fmla="*/ 597145 w 2559"/>
                              <a:gd name="T37" fmla="*/ 1292654 h 2948"/>
                              <a:gd name="T38" fmla="*/ 549429 w 2559"/>
                              <a:gd name="T39" fmla="*/ 1136516 h 2948"/>
                              <a:gd name="T40" fmla="*/ 452144 w 2559"/>
                              <a:gd name="T41" fmla="*/ 1062385 h 2948"/>
                              <a:gd name="T42" fmla="*/ 394236 w 2559"/>
                              <a:gd name="T43" fmla="*/ 979915 h 2948"/>
                              <a:gd name="T44" fmla="*/ 365051 w 2559"/>
                              <a:gd name="T45" fmla="*/ 888642 h 2948"/>
                              <a:gd name="T46" fmla="*/ 345594 w 2559"/>
                              <a:gd name="T47" fmla="*/ 796905 h 2948"/>
                              <a:gd name="T48" fmla="*/ 325674 w 2559"/>
                              <a:gd name="T49" fmla="*/ 713508 h 2948"/>
                              <a:gd name="T50" fmla="*/ 334939 w 2559"/>
                              <a:gd name="T51" fmla="*/ 668566 h 2948"/>
                              <a:gd name="T52" fmla="*/ 267766 w 2559"/>
                              <a:gd name="T53" fmla="*/ 603702 h 2948"/>
                              <a:gd name="T54" fmla="*/ 199203 w 2559"/>
                              <a:gd name="T55" fmla="*/ 502699 h 2948"/>
                              <a:gd name="T56" fmla="*/ 201982 w 2559"/>
                              <a:gd name="T57" fmla="*/ 444784 h 2948"/>
                              <a:gd name="T58" fmla="*/ 121838 w 2559"/>
                              <a:gd name="T59" fmla="*/ 448491 h 2948"/>
                              <a:gd name="T60" fmla="*/ 182989 w 2559"/>
                              <a:gd name="T61" fmla="*/ 410035 h 2948"/>
                              <a:gd name="T62" fmla="*/ 225146 w 2559"/>
                              <a:gd name="T63" fmla="*/ 398452 h 2948"/>
                              <a:gd name="T64" fmla="*/ 229778 w 2559"/>
                              <a:gd name="T65" fmla="*/ 448491 h 2948"/>
                              <a:gd name="T66" fmla="*/ 162142 w 2559"/>
                              <a:gd name="T67" fmla="*/ 352121 h 2948"/>
                              <a:gd name="T68" fmla="*/ 0 w 2559"/>
                              <a:gd name="T69" fmla="*/ 90347 h 2948"/>
                              <a:gd name="T70" fmla="*/ 111183 w 2559"/>
                              <a:gd name="T71" fmla="*/ 282623 h 2948"/>
                              <a:gd name="T72" fmla="*/ 127397 w 2559"/>
                              <a:gd name="T73" fmla="*/ 127412 h 2948"/>
                              <a:gd name="T74" fmla="*/ 176040 w 2559"/>
                              <a:gd name="T75" fmla="*/ 176060 h 2948"/>
                              <a:gd name="T76" fmla="*/ 218197 w 2559"/>
                              <a:gd name="T77" fmla="*/ 296523 h 2948"/>
                              <a:gd name="T78" fmla="*/ 283053 w 2559"/>
                              <a:gd name="T79" fmla="*/ 282623 h 2948"/>
                              <a:gd name="T80" fmla="*/ 248309 w 2559"/>
                              <a:gd name="T81" fmla="*/ 192276 h 2948"/>
                              <a:gd name="T82" fmla="*/ 340961 w 2559"/>
                              <a:gd name="T83" fmla="*/ 164477 h 2948"/>
                              <a:gd name="T84" fmla="*/ 277031 w 2559"/>
                              <a:gd name="T85" fmla="*/ 135752 h 2948"/>
                              <a:gd name="T86" fmla="*/ 345594 w 2559"/>
                              <a:gd name="T87" fmla="*/ 107953 h 2948"/>
                              <a:gd name="T88" fmla="*/ 211248 w 2559"/>
                              <a:gd name="T89" fmla="*/ 99613 h 2948"/>
                              <a:gd name="T90" fmla="*/ 113499 w 2559"/>
                              <a:gd name="T91" fmla="*/ 13900 h 2948"/>
                              <a:gd name="T92" fmla="*/ 206615 w 2559"/>
                              <a:gd name="T93" fmla="*/ 50965 h 2948"/>
                              <a:gd name="T94" fmla="*/ 267766 w 2559"/>
                              <a:gd name="T95" fmla="*/ 34749 h 2948"/>
                              <a:gd name="T96" fmla="*/ 213564 w 2559"/>
                              <a:gd name="T97" fmla="*/ 0 h 2948"/>
                              <a:gd name="T98" fmla="*/ 461410 w 2559"/>
                              <a:gd name="T99" fmla="*/ 62548 h 2948"/>
                              <a:gd name="T100" fmla="*/ 510052 w 2559"/>
                              <a:gd name="T101" fmla="*/ 70887 h 2948"/>
                              <a:gd name="T102" fmla="*/ 607801 w 2559"/>
                              <a:gd name="T103" fmla="*/ 154285 h 2948"/>
                              <a:gd name="T104" fmla="*/ 733808 w 2559"/>
                              <a:gd name="T105" fmla="*/ 107953 h 294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59" h="2948">
                                <a:moveTo>
                                  <a:pt x="1584" y="490"/>
                                </a:moveTo>
                                <a:lnTo>
                                  <a:pt x="1732" y="490"/>
                                </a:lnTo>
                                <a:lnTo>
                                  <a:pt x="1750" y="550"/>
                                </a:lnTo>
                                <a:lnTo>
                                  <a:pt x="1857" y="650"/>
                                </a:lnTo>
                                <a:lnTo>
                                  <a:pt x="1982" y="650"/>
                                </a:lnTo>
                                <a:lnTo>
                                  <a:pt x="2005" y="768"/>
                                </a:lnTo>
                                <a:lnTo>
                                  <a:pt x="1940" y="768"/>
                                </a:lnTo>
                                <a:lnTo>
                                  <a:pt x="2169" y="809"/>
                                </a:lnTo>
                                <a:lnTo>
                                  <a:pt x="2274" y="704"/>
                                </a:lnTo>
                                <a:lnTo>
                                  <a:pt x="2334" y="884"/>
                                </a:lnTo>
                                <a:lnTo>
                                  <a:pt x="2484" y="1154"/>
                                </a:lnTo>
                                <a:lnTo>
                                  <a:pt x="2544" y="1244"/>
                                </a:lnTo>
                                <a:lnTo>
                                  <a:pt x="2544" y="1364"/>
                                </a:lnTo>
                                <a:lnTo>
                                  <a:pt x="2559" y="1454"/>
                                </a:lnTo>
                                <a:lnTo>
                                  <a:pt x="2514" y="1619"/>
                                </a:lnTo>
                                <a:lnTo>
                                  <a:pt x="2289" y="1559"/>
                                </a:lnTo>
                                <a:lnTo>
                                  <a:pt x="2274" y="1409"/>
                                </a:lnTo>
                                <a:lnTo>
                                  <a:pt x="2259" y="1469"/>
                                </a:lnTo>
                                <a:lnTo>
                                  <a:pt x="2199" y="1364"/>
                                </a:lnTo>
                                <a:lnTo>
                                  <a:pt x="2109" y="1424"/>
                                </a:lnTo>
                                <a:lnTo>
                                  <a:pt x="1982" y="1483"/>
                                </a:lnTo>
                                <a:lnTo>
                                  <a:pt x="1940" y="1560"/>
                                </a:lnTo>
                                <a:lnTo>
                                  <a:pt x="1795" y="1483"/>
                                </a:lnTo>
                                <a:lnTo>
                                  <a:pt x="1772" y="1520"/>
                                </a:lnTo>
                                <a:lnTo>
                                  <a:pt x="1835" y="1700"/>
                                </a:lnTo>
                                <a:lnTo>
                                  <a:pt x="1897" y="1740"/>
                                </a:lnTo>
                                <a:lnTo>
                                  <a:pt x="1795" y="1898"/>
                                </a:lnTo>
                                <a:lnTo>
                                  <a:pt x="1815" y="1995"/>
                                </a:lnTo>
                                <a:lnTo>
                                  <a:pt x="1835" y="2155"/>
                                </a:lnTo>
                                <a:lnTo>
                                  <a:pt x="1897" y="2315"/>
                                </a:lnTo>
                                <a:lnTo>
                                  <a:pt x="1940" y="2393"/>
                                </a:lnTo>
                                <a:lnTo>
                                  <a:pt x="1920" y="2453"/>
                                </a:lnTo>
                                <a:lnTo>
                                  <a:pt x="1647" y="2750"/>
                                </a:lnTo>
                                <a:lnTo>
                                  <a:pt x="1624" y="2908"/>
                                </a:lnTo>
                                <a:lnTo>
                                  <a:pt x="1647" y="2948"/>
                                </a:lnTo>
                                <a:lnTo>
                                  <a:pt x="1562" y="2948"/>
                                </a:lnTo>
                                <a:lnTo>
                                  <a:pt x="1332" y="2848"/>
                                </a:lnTo>
                                <a:lnTo>
                                  <a:pt x="1289" y="2790"/>
                                </a:lnTo>
                                <a:lnTo>
                                  <a:pt x="1249" y="2550"/>
                                </a:lnTo>
                                <a:lnTo>
                                  <a:pt x="1186" y="2453"/>
                                </a:lnTo>
                                <a:lnTo>
                                  <a:pt x="1039" y="2373"/>
                                </a:lnTo>
                                <a:lnTo>
                                  <a:pt x="976" y="2293"/>
                                </a:lnTo>
                                <a:lnTo>
                                  <a:pt x="956" y="2115"/>
                                </a:lnTo>
                                <a:lnTo>
                                  <a:pt x="851" y="2115"/>
                                </a:lnTo>
                                <a:lnTo>
                                  <a:pt x="828" y="1918"/>
                                </a:lnTo>
                                <a:lnTo>
                                  <a:pt x="788" y="1918"/>
                                </a:lnTo>
                                <a:lnTo>
                                  <a:pt x="788" y="1700"/>
                                </a:lnTo>
                                <a:lnTo>
                                  <a:pt x="746" y="1720"/>
                                </a:lnTo>
                                <a:lnTo>
                                  <a:pt x="746" y="1600"/>
                                </a:lnTo>
                                <a:lnTo>
                                  <a:pt x="703" y="1540"/>
                                </a:lnTo>
                                <a:lnTo>
                                  <a:pt x="641" y="1520"/>
                                </a:lnTo>
                                <a:lnTo>
                                  <a:pt x="723" y="1443"/>
                                </a:lnTo>
                                <a:lnTo>
                                  <a:pt x="703" y="1383"/>
                                </a:lnTo>
                                <a:lnTo>
                                  <a:pt x="578" y="1303"/>
                                </a:lnTo>
                                <a:lnTo>
                                  <a:pt x="578" y="1185"/>
                                </a:lnTo>
                                <a:lnTo>
                                  <a:pt x="430" y="1085"/>
                                </a:lnTo>
                                <a:lnTo>
                                  <a:pt x="473" y="985"/>
                                </a:lnTo>
                                <a:lnTo>
                                  <a:pt x="436" y="960"/>
                                </a:lnTo>
                                <a:lnTo>
                                  <a:pt x="388" y="1045"/>
                                </a:lnTo>
                                <a:lnTo>
                                  <a:pt x="263" y="968"/>
                                </a:lnTo>
                                <a:lnTo>
                                  <a:pt x="325" y="865"/>
                                </a:lnTo>
                                <a:lnTo>
                                  <a:pt x="395" y="885"/>
                                </a:lnTo>
                                <a:lnTo>
                                  <a:pt x="415" y="840"/>
                                </a:lnTo>
                                <a:lnTo>
                                  <a:pt x="486" y="860"/>
                                </a:lnTo>
                                <a:lnTo>
                                  <a:pt x="451" y="945"/>
                                </a:lnTo>
                                <a:lnTo>
                                  <a:pt x="496" y="968"/>
                                </a:lnTo>
                                <a:lnTo>
                                  <a:pt x="546" y="820"/>
                                </a:lnTo>
                                <a:lnTo>
                                  <a:pt x="350" y="760"/>
                                </a:lnTo>
                                <a:lnTo>
                                  <a:pt x="130" y="765"/>
                                </a:lnTo>
                                <a:lnTo>
                                  <a:pt x="0" y="195"/>
                                </a:lnTo>
                                <a:lnTo>
                                  <a:pt x="160" y="250"/>
                                </a:lnTo>
                                <a:lnTo>
                                  <a:pt x="240" y="610"/>
                                </a:lnTo>
                                <a:lnTo>
                                  <a:pt x="330" y="605"/>
                                </a:lnTo>
                                <a:lnTo>
                                  <a:pt x="275" y="275"/>
                                </a:lnTo>
                                <a:lnTo>
                                  <a:pt x="365" y="300"/>
                                </a:lnTo>
                                <a:lnTo>
                                  <a:pt x="380" y="380"/>
                                </a:lnTo>
                                <a:lnTo>
                                  <a:pt x="425" y="385"/>
                                </a:lnTo>
                                <a:lnTo>
                                  <a:pt x="471" y="640"/>
                                </a:lnTo>
                                <a:lnTo>
                                  <a:pt x="601" y="665"/>
                                </a:lnTo>
                                <a:lnTo>
                                  <a:pt x="611" y="610"/>
                                </a:lnTo>
                                <a:lnTo>
                                  <a:pt x="556" y="595"/>
                                </a:lnTo>
                                <a:lnTo>
                                  <a:pt x="536" y="415"/>
                                </a:lnTo>
                                <a:lnTo>
                                  <a:pt x="731" y="395"/>
                                </a:lnTo>
                                <a:lnTo>
                                  <a:pt x="736" y="355"/>
                                </a:lnTo>
                                <a:lnTo>
                                  <a:pt x="598" y="350"/>
                                </a:lnTo>
                                <a:lnTo>
                                  <a:pt x="598" y="293"/>
                                </a:lnTo>
                                <a:lnTo>
                                  <a:pt x="746" y="293"/>
                                </a:lnTo>
                                <a:lnTo>
                                  <a:pt x="746" y="233"/>
                                </a:lnTo>
                                <a:lnTo>
                                  <a:pt x="621" y="233"/>
                                </a:lnTo>
                                <a:lnTo>
                                  <a:pt x="456" y="215"/>
                                </a:lnTo>
                                <a:lnTo>
                                  <a:pt x="270" y="170"/>
                                </a:lnTo>
                                <a:lnTo>
                                  <a:pt x="245" y="30"/>
                                </a:lnTo>
                                <a:lnTo>
                                  <a:pt x="395" y="55"/>
                                </a:lnTo>
                                <a:lnTo>
                                  <a:pt x="446" y="110"/>
                                </a:lnTo>
                                <a:lnTo>
                                  <a:pt x="578" y="135"/>
                                </a:lnTo>
                                <a:lnTo>
                                  <a:pt x="578" y="75"/>
                                </a:lnTo>
                                <a:lnTo>
                                  <a:pt x="461" y="45"/>
                                </a:lnTo>
                                <a:lnTo>
                                  <a:pt x="461" y="0"/>
                                </a:lnTo>
                                <a:lnTo>
                                  <a:pt x="641" y="15"/>
                                </a:lnTo>
                                <a:lnTo>
                                  <a:pt x="996" y="135"/>
                                </a:lnTo>
                                <a:lnTo>
                                  <a:pt x="1059" y="153"/>
                                </a:lnTo>
                                <a:lnTo>
                                  <a:pt x="1101" y="153"/>
                                </a:lnTo>
                                <a:lnTo>
                                  <a:pt x="1206" y="213"/>
                                </a:lnTo>
                                <a:lnTo>
                                  <a:pt x="1312" y="333"/>
                                </a:lnTo>
                                <a:lnTo>
                                  <a:pt x="1397" y="333"/>
                                </a:lnTo>
                                <a:lnTo>
                                  <a:pt x="1584" y="233"/>
                                </a:lnTo>
                                <a:lnTo>
                                  <a:pt x="1584" y="4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4"/>
                        <wps:cNvSpPr>
                          <a:spLocks noChangeAspect="1"/>
                        </wps:cNvSpPr>
                        <wps:spPr bwMode="auto">
                          <a:xfrm>
                            <a:off x="3141738" y="4157115"/>
                            <a:ext cx="231203" cy="466147"/>
                          </a:xfrm>
                          <a:custGeom>
                            <a:avLst/>
                            <a:gdLst>
                              <a:gd name="T0" fmla="*/ 28812 w 345"/>
                              <a:gd name="T1" fmla="*/ 164691 h 733"/>
                              <a:gd name="T2" fmla="*/ 57624 w 345"/>
                              <a:gd name="T3" fmla="*/ 183132 h 733"/>
                              <a:gd name="T4" fmla="*/ 10051 w 345"/>
                              <a:gd name="T5" fmla="*/ 255622 h 733"/>
                              <a:gd name="T6" fmla="*/ 19432 w 345"/>
                              <a:gd name="T7" fmla="*/ 301405 h 733"/>
                              <a:gd name="T8" fmla="*/ 28812 w 345"/>
                              <a:gd name="T9" fmla="*/ 365628 h 733"/>
                              <a:gd name="T10" fmla="*/ 38863 w 345"/>
                              <a:gd name="T11" fmla="*/ 411411 h 733"/>
                              <a:gd name="T12" fmla="*/ 67675 w 345"/>
                              <a:gd name="T13" fmla="*/ 466096 h 733"/>
                              <a:gd name="T14" fmla="*/ 144731 w 345"/>
                              <a:gd name="T15" fmla="*/ 411411 h 733"/>
                              <a:gd name="T16" fmla="*/ 154112 w 345"/>
                              <a:gd name="T17" fmla="*/ 374530 h 733"/>
                              <a:gd name="T18" fmla="*/ 173544 w 345"/>
                              <a:gd name="T19" fmla="*/ 365628 h 733"/>
                              <a:gd name="T20" fmla="*/ 173544 w 345"/>
                              <a:gd name="T21" fmla="*/ 338285 h 733"/>
                              <a:gd name="T22" fmla="*/ 164163 w 345"/>
                              <a:gd name="T23" fmla="*/ 319845 h 733"/>
                              <a:gd name="T24" fmla="*/ 164163 w 345"/>
                              <a:gd name="T25" fmla="*/ 274062 h 733"/>
                              <a:gd name="T26" fmla="*/ 211736 w 345"/>
                              <a:gd name="T27" fmla="*/ 274062 h 733"/>
                              <a:gd name="T28" fmla="*/ 182924 w 345"/>
                              <a:gd name="T29" fmla="*/ 228279 h 733"/>
                              <a:gd name="T30" fmla="*/ 182924 w 345"/>
                              <a:gd name="T31" fmla="*/ 192034 h 733"/>
                              <a:gd name="T32" fmla="*/ 182924 w 345"/>
                              <a:gd name="T33" fmla="*/ 100468 h 733"/>
                              <a:gd name="T34" fmla="*/ 231168 w 345"/>
                              <a:gd name="T35" fmla="*/ 100468 h 733"/>
                              <a:gd name="T36" fmla="*/ 231168 w 345"/>
                              <a:gd name="T37" fmla="*/ 54685 h 733"/>
                              <a:gd name="T38" fmla="*/ 221787 w 345"/>
                              <a:gd name="T39" fmla="*/ 27343 h 733"/>
                              <a:gd name="T40" fmla="*/ 182924 w 345"/>
                              <a:gd name="T41" fmla="*/ 0 h 733"/>
                              <a:gd name="T42" fmla="*/ 144731 w 345"/>
                              <a:gd name="T43" fmla="*/ 45783 h 733"/>
                              <a:gd name="T44" fmla="*/ 115249 w 345"/>
                              <a:gd name="T45" fmla="*/ 54685 h 733"/>
                              <a:gd name="T46" fmla="*/ 96488 w 345"/>
                              <a:gd name="T47" fmla="*/ 64223 h 733"/>
                              <a:gd name="T48" fmla="*/ 77056 w 345"/>
                              <a:gd name="T49" fmla="*/ 100468 h 733"/>
                              <a:gd name="T50" fmla="*/ 10051 w 345"/>
                              <a:gd name="T51" fmla="*/ 64223 h 733"/>
                              <a:gd name="T52" fmla="*/ 0 w 345"/>
                              <a:gd name="T53" fmla="*/ 82028 h 733"/>
                              <a:gd name="T54" fmla="*/ 28812 w 345"/>
                              <a:gd name="T55" fmla="*/ 164691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5"/>
                        <wps:cNvSpPr>
                          <a:spLocks noChangeAspect="1"/>
                        </wps:cNvSpPr>
                        <wps:spPr bwMode="auto">
                          <a:xfrm>
                            <a:off x="3306240" y="4109910"/>
                            <a:ext cx="454906" cy="688969"/>
                          </a:xfrm>
                          <a:custGeom>
                            <a:avLst/>
                            <a:gdLst>
                              <a:gd name="T0" fmla="*/ 18843 w 676"/>
                              <a:gd name="T1" fmla="*/ 275197 h 1079"/>
                              <a:gd name="T2" fmla="*/ 47780 w 676"/>
                              <a:gd name="T3" fmla="*/ 321170 h 1079"/>
                              <a:gd name="T4" fmla="*/ 0 w 676"/>
                              <a:gd name="T5" fmla="*/ 321170 h 1079"/>
                              <a:gd name="T6" fmla="*/ 0 w 676"/>
                              <a:gd name="T7" fmla="*/ 367143 h 1079"/>
                              <a:gd name="T8" fmla="*/ 9421 w 676"/>
                              <a:gd name="T9" fmla="*/ 376720 h 1079"/>
                              <a:gd name="T10" fmla="*/ 9421 w 676"/>
                              <a:gd name="T11" fmla="*/ 413115 h 1079"/>
                              <a:gd name="T12" fmla="*/ 38359 w 676"/>
                              <a:gd name="T13" fmla="*/ 431632 h 1079"/>
                              <a:gd name="T14" fmla="*/ 86812 w 676"/>
                              <a:gd name="T15" fmla="*/ 422054 h 1079"/>
                              <a:gd name="T16" fmla="*/ 135266 w 676"/>
                              <a:gd name="T17" fmla="*/ 422054 h 1079"/>
                              <a:gd name="T18" fmla="*/ 164203 w 676"/>
                              <a:gd name="T19" fmla="*/ 477605 h 1079"/>
                              <a:gd name="T20" fmla="*/ 154781 w 676"/>
                              <a:gd name="T21" fmla="*/ 523577 h 1079"/>
                              <a:gd name="T22" fmla="*/ 154781 w 676"/>
                              <a:gd name="T23" fmla="*/ 597006 h 1079"/>
                              <a:gd name="T24" fmla="*/ 212656 w 676"/>
                              <a:gd name="T25" fmla="*/ 633401 h 1079"/>
                              <a:gd name="T26" fmla="*/ 241594 w 676"/>
                              <a:gd name="T27" fmla="*/ 642978 h 1079"/>
                              <a:gd name="T28" fmla="*/ 309563 w 676"/>
                              <a:gd name="T29" fmla="*/ 688951 h 1079"/>
                              <a:gd name="T30" fmla="*/ 338500 w 676"/>
                              <a:gd name="T31" fmla="*/ 633401 h 1079"/>
                              <a:gd name="T32" fmla="*/ 377532 w 676"/>
                              <a:gd name="T33" fmla="*/ 624462 h 1079"/>
                              <a:gd name="T34" fmla="*/ 397048 w 676"/>
                              <a:gd name="T35" fmla="*/ 559972 h 1079"/>
                              <a:gd name="T36" fmla="*/ 397048 w 676"/>
                              <a:gd name="T37" fmla="*/ 477605 h 1079"/>
                              <a:gd name="T38" fmla="*/ 367438 w 676"/>
                              <a:gd name="T39" fmla="*/ 385659 h 1079"/>
                              <a:gd name="T40" fmla="*/ 367438 w 676"/>
                              <a:gd name="T41" fmla="*/ 321170 h 1079"/>
                              <a:gd name="T42" fmla="*/ 397048 w 676"/>
                              <a:gd name="T43" fmla="*/ 302653 h 1079"/>
                              <a:gd name="T44" fmla="*/ 435407 w 676"/>
                              <a:gd name="T45" fmla="*/ 321170 h 1079"/>
                              <a:gd name="T46" fmla="*/ 454923 w 676"/>
                              <a:gd name="T47" fmla="*/ 321170 h 1079"/>
                              <a:gd name="T48" fmla="*/ 454923 w 676"/>
                              <a:gd name="T49" fmla="*/ 266258 h 1079"/>
                              <a:gd name="T50" fmla="*/ 386954 w 676"/>
                              <a:gd name="T51" fmla="*/ 192830 h 1079"/>
                              <a:gd name="T52" fmla="*/ 406470 w 676"/>
                              <a:gd name="T53" fmla="*/ 165374 h 1079"/>
                              <a:gd name="T54" fmla="*/ 397048 w 676"/>
                              <a:gd name="T55" fmla="*/ 137918 h 1079"/>
                              <a:gd name="T56" fmla="*/ 406470 w 676"/>
                              <a:gd name="T57" fmla="*/ 110462 h 1079"/>
                              <a:gd name="T58" fmla="*/ 406470 w 676"/>
                              <a:gd name="T59" fmla="*/ 63851 h 1079"/>
                              <a:gd name="T60" fmla="*/ 425986 w 676"/>
                              <a:gd name="T61" fmla="*/ 36395 h 1079"/>
                              <a:gd name="T62" fmla="*/ 358016 w 676"/>
                              <a:gd name="T63" fmla="*/ 18517 h 1079"/>
                              <a:gd name="T64" fmla="*/ 261110 w 676"/>
                              <a:gd name="T65" fmla="*/ 18517 h 1079"/>
                              <a:gd name="T66" fmla="*/ 203235 w 676"/>
                              <a:gd name="T67" fmla="*/ 0 h 1079"/>
                              <a:gd name="T68" fmla="*/ 193140 w 676"/>
                              <a:gd name="T69" fmla="*/ 73429 h 1079"/>
                              <a:gd name="T70" fmla="*/ 164203 w 676"/>
                              <a:gd name="T71" fmla="*/ 91945 h 1079"/>
                              <a:gd name="T72" fmla="*/ 183719 w 676"/>
                              <a:gd name="T73" fmla="*/ 119401 h 1079"/>
                              <a:gd name="T74" fmla="*/ 183719 w 676"/>
                              <a:gd name="T75" fmla="*/ 165374 h 1079"/>
                              <a:gd name="T76" fmla="*/ 125844 w 676"/>
                              <a:gd name="T77" fmla="*/ 165374 h 1079"/>
                              <a:gd name="T78" fmla="*/ 67296 w 676"/>
                              <a:gd name="T79" fmla="*/ 146857 h 1079"/>
                              <a:gd name="T80" fmla="*/ 18843 w 676"/>
                              <a:gd name="T81" fmla="*/ 146857 h 1079"/>
                              <a:gd name="T82" fmla="*/ 18843 w 676"/>
                              <a:gd name="T83" fmla="*/ 275197 h 107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76" h="1079">
                                <a:moveTo>
                                  <a:pt x="28" y="431"/>
                                </a:moveTo>
                                <a:lnTo>
                                  <a:pt x="71" y="503"/>
                                </a:lnTo>
                                <a:lnTo>
                                  <a:pt x="0" y="503"/>
                                </a:lnTo>
                                <a:lnTo>
                                  <a:pt x="0" y="575"/>
                                </a:lnTo>
                                <a:lnTo>
                                  <a:pt x="14" y="590"/>
                                </a:lnTo>
                                <a:lnTo>
                                  <a:pt x="14" y="647"/>
                                </a:lnTo>
                                <a:lnTo>
                                  <a:pt x="57" y="676"/>
                                </a:lnTo>
                                <a:lnTo>
                                  <a:pt x="129" y="661"/>
                                </a:lnTo>
                                <a:lnTo>
                                  <a:pt x="201" y="661"/>
                                </a:lnTo>
                                <a:lnTo>
                                  <a:pt x="244" y="748"/>
                                </a:lnTo>
                                <a:lnTo>
                                  <a:pt x="230" y="820"/>
                                </a:lnTo>
                                <a:lnTo>
                                  <a:pt x="230" y="935"/>
                                </a:lnTo>
                                <a:lnTo>
                                  <a:pt x="316" y="992"/>
                                </a:lnTo>
                                <a:lnTo>
                                  <a:pt x="359" y="1007"/>
                                </a:lnTo>
                                <a:lnTo>
                                  <a:pt x="460" y="1079"/>
                                </a:lnTo>
                                <a:lnTo>
                                  <a:pt x="503" y="992"/>
                                </a:lnTo>
                                <a:lnTo>
                                  <a:pt x="561" y="978"/>
                                </a:lnTo>
                                <a:lnTo>
                                  <a:pt x="590" y="877"/>
                                </a:lnTo>
                                <a:lnTo>
                                  <a:pt x="590" y="748"/>
                                </a:lnTo>
                                <a:lnTo>
                                  <a:pt x="546" y="604"/>
                                </a:lnTo>
                                <a:lnTo>
                                  <a:pt x="546" y="503"/>
                                </a:lnTo>
                                <a:lnTo>
                                  <a:pt x="590" y="474"/>
                                </a:lnTo>
                                <a:lnTo>
                                  <a:pt x="647" y="503"/>
                                </a:lnTo>
                                <a:lnTo>
                                  <a:pt x="676" y="503"/>
                                </a:lnTo>
                                <a:lnTo>
                                  <a:pt x="676" y="417"/>
                                </a:lnTo>
                                <a:lnTo>
                                  <a:pt x="575" y="302"/>
                                </a:lnTo>
                                <a:lnTo>
                                  <a:pt x="604" y="259"/>
                                </a:lnTo>
                                <a:lnTo>
                                  <a:pt x="590" y="216"/>
                                </a:lnTo>
                                <a:lnTo>
                                  <a:pt x="604" y="173"/>
                                </a:lnTo>
                                <a:lnTo>
                                  <a:pt x="604" y="100"/>
                                </a:lnTo>
                                <a:lnTo>
                                  <a:pt x="633" y="57"/>
                                </a:lnTo>
                                <a:lnTo>
                                  <a:pt x="532" y="29"/>
                                </a:lnTo>
                                <a:lnTo>
                                  <a:pt x="388" y="29"/>
                                </a:lnTo>
                                <a:lnTo>
                                  <a:pt x="302" y="0"/>
                                </a:lnTo>
                                <a:lnTo>
                                  <a:pt x="287" y="115"/>
                                </a:lnTo>
                                <a:lnTo>
                                  <a:pt x="244" y="144"/>
                                </a:lnTo>
                                <a:lnTo>
                                  <a:pt x="273" y="187"/>
                                </a:lnTo>
                                <a:lnTo>
                                  <a:pt x="273" y="259"/>
                                </a:lnTo>
                                <a:lnTo>
                                  <a:pt x="187" y="259"/>
                                </a:lnTo>
                                <a:lnTo>
                                  <a:pt x="100" y="230"/>
                                </a:lnTo>
                                <a:lnTo>
                                  <a:pt x="28" y="230"/>
                                </a:lnTo>
                                <a:lnTo>
                                  <a:pt x="28" y="4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6"/>
                        <wps:cNvSpPr>
                          <a:spLocks noChangeAspect="1"/>
                        </wps:cNvSpPr>
                        <wps:spPr bwMode="auto">
                          <a:xfrm>
                            <a:off x="2850835" y="4523151"/>
                            <a:ext cx="1152614" cy="1064806"/>
                          </a:xfrm>
                          <a:custGeom>
                            <a:avLst/>
                            <a:gdLst>
                              <a:gd name="T0" fmla="*/ 1114222 w 1712"/>
                              <a:gd name="T1" fmla="*/ 615331 h 1668"/>
                              <a:gd name="T2" fmla="*/ 1152597 w 1712"/>
                              <a:gd name="T3" fmla="*/ 606395 h 1668"/>
                              <a:gd name="T4" fmla="*/ 1123647 w 1712"/>
                              <a:gd name="T5" fmla="*/ 697673 h 1668"/>
                              <a:gd name="T6" fmla="*/ 1046224 w 1712"/>
                              <a:gd name="T7" fmla="*/ 706610 h 1668"/>
                              <a:gd name="T8" fmla="*/ 871853 w 1712"/>
                              <a:gd name="T9" fmla="*/ 697673 h 1668"/>
                              <a:gd name="T10" fmla="*/ 853003 w 1712"/>
                              <a:gd name="T11" fmla="*/ 743632 h 1668"/>
                              <a:gd name="T12" fmla="*/ 736531 w 1712"/>
                              <a:gd name="T13" fmla="*/ 734695 h 1668"/>
                              <a:gd name="T14" fmla="*/ 717007 w 1712"/>
                              <a:gd name="T15" fmla="*/ 753206 h 1668"/>
                              <a:gd name="T16" fmla="*/ 591110 w 1712"/>
                              <a:gd name="T17" fmla="*/ 762143 h 1668"/>
                              <a:gd name="T18" fmla="*/ 513687 w 1712"/>
                              <a:gd name="T19" fmla="*/ 789590 h 1668"/>
                              <a:gd name="T20" fmla="*/ 474638 w 1712"/>
                              <a:gd name="T21" fmla="*/ 835549 h 1668"/>
                              <a:gd name="T22" fmla="*/ 455787 w 1712"/>
                              <a:gd name="T23" fmla="*/ 872571 h 1668"/>
                              <a:gd name="T24" fmla="*/ 368266 w 1712"/>
                              <a:gd name="T25" fmla="*/ 917891 h 1668"/>
                              <a:gd name="T26" fmla="*/ 319792 w 1712"/>
                              <a:gd name="T27" fmla="*/ 917891 h 1668"/>
                              <a:gd name="T28" fmla="*/ 300941 w 1712"/>
                              <a:gd name="T29" fmla="*/ 945338 h 1668"/>
                              <a:gd name="T30" fmla="*/ 271991 w 1712"/>
                              <a:gd name="T31" fmla="*/ 954913 h 1668"/>
                              <a:gd name="T32" fmla="*/ 213419 w 1712"/>
                              <a:gd name="T33" fmla="*/ 1000871 h 1668"/>
                              <a:gd name="T34" fmla="*/ 135996 w 1712"/>
                              <a:gd name="T35" fmla="*/ 1056404 h 1668"/>
                              <a:gd name="T36" fmla="*/ 96947 w 1712"/>
                              <a:gd name="T37" fmla="*/ 1064702 h 1668"/>
                              <a:gd name="T38" fmla="*/ 87522 w 1712"/>
                              <a:gd name="T39" fmla="*/ 964487 h 1668"/>
                              <a:gd name="T40" fmla="*/ 57899 w 1712"/>
                              <a:gd name="T41" fmla="*/ 945338 h 1668"/>
                              <a:gd name="T42" fmla="*/ 28950 w 1712"/>
                              <a:gd name="T43" fmla="*/ 937040 h 1668"/>
                              <a:gd name="T44" fmla="*/ 0 w 1712"/>
                              <a:gd name="T45" fmla="*/ 872571 h 1668"/>
                              <a:gd name="T46" fmla="*/ 20197 w 1712"/>
                              <a:gd name="T47" fmla="*/ 845123 h 1668"/>
                              <a:gd name="T48" fmla="*/ 28950 w 1712"/>
                              <a:gd name="T49" fmla="*/ 789590 h 1668"/>
                              <a:gd name="T50" fmla="*/ 96947 w 1712"/>
                              <a:gd name="T51" fmla="*/ 771079 h 1668"/>
                              <a:gd name="T52" fmla="*/ 107046 w 1712"/>
                              <a:gd name="T53" fmla="*/ 725759 h 1668"/>
                              <a:gd name="T54" fmla="*/ 146094 w 1712"/>
                              <a:gd name="T55" fmla="*/ 725759 h 1668"/>
                              <a:gd name="T56" fmla="*/ 193895 w 1712"/>
                              <a:gd name="T57" fmla="*/ 688737 h 1668"/>
                              <a:gd name="T58" fmla="*/ 222844 w 1712"/>
                              <a:gd name="T59" fmla="*/ 541926 h 1668"/>
                              <a:gd name="T60" fmla="*/ 251794 w 1712"/>
                              <a:gd name="T61" fmla="*/ 477456 h 1668"/>
                              <a:gd name="T62" fmla="*/ 251794 w 1712"/>
                              <a:gd name="T63" fmla="*/ 376603 h 1668"/>
                              <a:gd name="T64" fmla="*/ 232943 w 1712"/>
                              <a:gd name="T65" fmla="*/ 376603 h 1668"/>
                              <a:gd name="T66" fmla="*/ 222844 w 1712"/>
                              <a:gd name="T67" fmla="*/ 358092 h 1668"/>
                              <a:gd name="T68" fmla="*/ 232943 w 1712"/>
                              <a:gd name="T69" fmla="*/ 284687 h 1668"/>
                              <a:gd name="T70" fmla="*/ 358840 w 1712"/>
                              <a:gd name="T71" fmla="*/ 146811 h 1668"/>
                              <a:gd name="T72" fmla="*/ 368266 w 1712"/>
                              <a:gd name="T73" fmla="*/ 119364 h 1668"/>
                              <a:gd name="T74" fmla="*/ 358840 w 1712"/>
                              <a:gd name="T75" fmla="*/ 100853 h 1668"/>
                              <a:gd name="T76" fmla="*/ 436263 w 1712"/>
                              <a:gd name="T77" fmla="*/ 45958 h 1668"/>
                              <a:gd name="T78" fmla="*/ 445689 w 1712"/>
                              <a:gd name="T79" fmla="*/ 8936 h 1668"/>
                              <a:gd name="T80" fmla="*/ 465213 w 1712"/>
                              <a:gd name="T81" fmla="*/ 0 h 1668"/>
                              <a:gd name="T82" fmla="*/ 494162 w 1712"/>
                              <a:gd name="T83" fmla="*/ 18511 h 1668"/>
                              <a:gd name="T84" fmla="*/ 533211 w 1712"/>
                              <a:gd name="T85" fmla="*/ 8936 h 1668"/>
                              <a:gd name="T86" fmla="*/ 591110 w 1712"/>
                              <a:gd name="T87" fmla="*/ 8936 h 1668"/>
                              <a:gd name="T88" fmla="*/ 620059 w 1712"/>
                              <a:gd name="T89" fmla="*/ 64469 h 1668"/>
                              <a:gd name="T90" fmla="*/ 610634 w 1712"/>
                              <a:gd name="T91" fmla="*/ 110428 h 1668"/>
                              <a:gd name="T92" fmla="*/ 610634 w 1712"/>
                              <a:gd name="T93" fmla="*/ 183833 h 1668"/>
                              <a:gd name="T94" fmla="*/ 668533 w 1712"/>
                              <a:gd name="T95" fmla="*/ 220217 h 1668"/>
                              <a:gd name="T96" fmla="*/ 697483 w 1712"/>
                              <a:gd name="T97" fmla="*/ 229792 h 1668"/>
                              <a:gd name="T98" fmla="*/ 765481 w 1712"/>
                              <a:gd name="T99" fmla="*/ 275750 h 1668"/>
                              <a:gd name="T100" fmla="*/ 833478 w 1712"/>
                              <a:gd name="T101" fmla="*/ 339581 h 1668"/>
                              <a:gd name="T102" fmla="*/ 871853 w 1712"/>
                              <a:gd name="T103" fmla="*/ 339581 h 1668"/>
                              <a:gd name="T104" fmla="*/ 949277 w 1712"/>
                              <a:gd name="T105" fmla="*/ 422562 h 1668"/>
                              <a:gd name="T106" fmla="*/ 1017275 w 1712"/>
                              <a:gd name="T107" fmla="*/ 431498 h 1668"/>
                              <a:gd name="T108" fmla="*/ 1114222 w 1712"/>
                              <a:gd name="T109" fmla="*/ 615331 h 166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712" h="1668">
                                <a:moveTo>
                                  <a:pt x="1655" y="964"/>
                                </a:moveTo>
                                <a:lnTo>
                                  <a:pt x="1712" y="950"/>
                                </a:lnTo>
                                <a:lnTo>
                                  <a:pt x="1669" y="1093"/>
                                </a:lnTo>
                                <a:lnTo>
                                  <a:pt x="1554" y="1107"/>
                                </a:lnTo>
                                <a:lnTo>
                                  <a:pt x="1295" y="1093"/>
                                </a:lnTo>
                                <a:lnTo>
                                  <a:pt x="1267" y="1165"/>
                                </a:lnTo>
                                <a:lnTo>
                                  <a:pt x="1094" y="1151"/>
                                </a:lnTo>
                                <a:lnTo>
                                  <a:pt x="1065" y="1180"/>
                                </a:lnTo>
                                <a:lnTo>
                                  <a:pt x="878" y="1194"/>
                                </a:lnTo>
                                <a:lnTo>
                                  <a:pt x="763" y="1237"/>
                                </a:lnTo>
                                <a:lnTo>
                                  <a:pt x="705" y="1309"/>
                                </a:lnTo>
                                <a:lnTo>
                                  <a:pt x="677" y="1367"/>
                                </a:lnTo>
                                <a:lnTo>
                                  <a:pt x="547" y="1438"/>
                                </a:lnTo>
                                <a:lnTo>
                                  <a:pt x="475" y="1438"/>
                                </a:lnTo>
                                <a:lnTo>
                                  <a:pt x="447" y="1481"/>
                                </a:lnTo>
                                <a:lnTo>
                                  <a:pt x="404" y="1496"/>
                                </a:lnTo>
                                <a:lnTo>
                                  <a:pt x="317" y="1568"/>
                                </a:lnTo>
                                <a:lnTo>
                                  <a:pt x="202" y="1655"/>
                                </a:lnTo>
                                <a:lnTo>
                                  <a:pt x="144" y="1668"/>
                                </a:lnTo>
                                <a:lnTo>
                                  <a:pt x="130" y="1511"/>
                                </a:lnTo>
                                <a:lnTo>
                                  <a:pt x="86" y="1481"/>
                                </a:lnTo>
                                <a:lnTo>
                                  <a:pt x="43" y="1468"/>
                                </a:lnTo>
                                <a:lnTo>
                                  <a:pt x="0" y="1367"/>
                                </a:lnTo>
                                <a:lnTo>
                                  <a:pt x="30" y="1324"/>
                                </a:lnTo>
                                <a:lnTo>
                                  <a:pt x="43" y="1237"/>
                                </a:lnTo>
                                <a:lnTo>
                                  <a:pt x="144" y="1208"/>
                                </a:lnTo>
                                <a:lnTo>
                                  <a:pt x="159" y="1137"/>
                                </a:lnTo>
                                <a:lnTo>
                                  <a:pt x="217" y="1137"/>
                                </a:lnTo>
                                <a:lnTo>
                                  <a:pt x="288" y="1079"/>
                                </a:lnTo>
                                <a:lnTo>
                                  <a:pt x="331" y="849"/>
                                </a:lnTo>
                                <a:lnTo>
                                  <a:pt x="374" y="748"/>
                                </a:lnTo>
                                <a:lnTo>
                                  <a:pt x="374" y="590"/>
                                </a:lnTo>
                                <a:lnTo>
                                  <a:pt x="346" y="590"/>
                                </a:lnTo>
                                <a:lnTo>
                                  <a:pt x="331" y="561"/>
                                </a:lnTo>
                                <a:lnTo>
                                  <a:pt x="346" y="446"/>
                                </a:lnTo>
                                <a:lnTo>
                                  <a:pt x="533" y="230"/>
                                </a:lnTo>
                                <a:lnTo>
                                  <a:pt x="547" y="187"/>
                                </a:lnTo>
                                <a:lnTo>
                                  <a:pt x="533" y="158"/>
                                </a:lnTo>
                                <a:lnTo>
                                  <a:pt x="648" y="72"/>
                                </a:lnTo>
                                <a:lnTo>
                                  <a:pt x="662" y="14"/>
                                </a:lnTo>
                                <a:lnTo>
                                  <a:pt x="691" y="0"/>
                                </a:lnTo>
                                <a:lnTo>
                                  <a:pt x="734" y="29"/>
                                </a:lnTo>
                                <a:lnTo>
                                  <a:pt x="792" y="14"/>
                                </a:lnTo>
                                <a:lnTo>
                                  <a:pt x="878" y="14"/>
                                </a:lnTo>
                                <a:lnTo>
                                  <a:pt x="921" y="101"/>
                                </a:lnTo>
                                <a:lnTo>
                                  <a:pt x="907" y="173"/>
                                </a:lnTo>
                                <a:lnTo>
                                  <a:pt x="907" y="288"/>
                                </a:lnTo>
                                <a:lnTo>
                                  <a:pt x="993" y="345"/>
                                </a:lnTo>
                                <a:lnTo>
                                  <a:pt x="1036" y="360"/>
                                </a:lnTo>
                                <a:lnTo>
                                  <a:pt x="1137" y="432"/>
                                </a:lnTo>
                                <a:lnTo>
                                  <a:pt x="1238" y="532"/>
                                </a:lnTo>
                                <a:lnTo>
                                  <a:pt x="1295" y="532"/>
                                </a:lnTo>
                                <a:lnTo>
                                  <a:pt x="1410" y="662"/>
                                </a:lnTo>
                                <a:lnTo>
                                  <a:pt x="1511" y="676"/>
                                </a:lnTo>
                                <a:lnTo>
                                  <a:pt x="1655" y="9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7"/>
                        <wps:cNvSpPr>
                          <a:spLocks noChangeAspect="1"/>
                        </wps:cNvSpPr>
                        <wps:spPr bwMode="auto">
                          <a:xfrm>
                            <a:off x="2074825" y="4078307"/>
                            <a:ext cx="437305" cy="390239"/>
                          </a:xfrm>
                          <a:custGeom>
                            <a:avLst/>
                            <a:gdLst>
                              <a:gd name="T0" fmla="*/ 243599 w 377"/>
                              <a:gd name="T1" fmla="*/ 343808 h 337"/>
                              <a:gd name="T2" fmla="*/ 233159 w 377"/>
                              <a:gd name="T3" fmla="*/ 298661 h 337"/>
                              <a:gd name="T4" fmla="*/ 126440 w 377"/>
                              <a:gd name="T5" fmla="*/ 270879 h 337"/>
                              <a:gd name="T6" fmla="*/ 78880 w 377"/>
                              <a:gd name="T7" fmla="*/ 243096 h 337"/>
                              <a:gd name="T8" fmla="*/ 0 w 377"/>
                              <a:gd name="T9" fmla="*/ 157434 h 337"/>
                              <a:gd name="T10" fmla="*/ 48720 w 377"/>
                              <a:gd name="T11" fmla="*/ 106499 h 337"/>
                              <a:gd name="T12" fmla="*/ 67280 w 377"/>
                              <a:gd name="T13" fmla="*/ 120391 h 337"/>
                              <a:gd name="T14" fmla="*/ 69600 w 377"/>
                              <a:gd name="T15" fmla="*/ 120391 h 337"/>
                              <a:gd name="T16" fmla="*/ 39440 w 377"/>
                              <a:gd name="T17" fmla="*/ 159749 h 337"/>
                              <a:gd name="T18" fmla="*/ 53360 w 377"/>
                              <a:gd name="T19" fmla="*/ 173640 h 337"/>
                              <a:gd name="T20" fmla="*/ 78880 w 377"/>
                              <a:gd name="T21" fmla="*/ 145858 h 337"/>
                              <a:gd name="T22" fmla="*/ 95120 w 377"/>
                              <a:gd name="T23" fmla="*/ 162064 h 337"/>
                              <a:gd name="T24" fmla="*/ 69600 w 377"/>
                              <a:gd name="T25" fmla="*/ 187532 h 337"/>
                              <a:gd name="T26" fmla="*/ 90480 w 377"/>
                              <a:gd name="T27" fmla="*/ 203738 h 337"/>
                              <a:gd name="T28" fmla="*/ 113680 w 377"/>
                              <a:gd name="T29" fmla="*/ 173640 h 337"/>
                              <a:gd name="T30" fmla="*/ 129920 w 377"/>
                              <a:gd name="T31" fmla="*/ 187532 h 337"/>
                              <a:gd name="T32" fmla="*/ 113680 w 377"/>
                              <a:gd name="T33" fmla="*/ 215314 h 337"/>
                              <a:gd name="T34" fmla="*/ 139200 w 377"/>
                              <a:gd name="T35" fmla="*/ 231520 h 337"/>
                              <a:gd name="T36" fmla="*/ 174000 w 377"/>
                              <a:gd name="T37" fmla="*/ 199108 h 337"/>
                              <a:gd name="T38" fmla="*/ 211120 w 377"/>
                              <a:gd name="T39" fmla="*/ 136597 h 337"/>
                              <a:gd name="T40" fmla="*/ 183280 w 377"/>
                              <a:gd name="T41" fmla="*/ 118075 h 337"/>
                              <a:gd name="T42" fmla="*/ 157760 w 377"/>
                              <a:gd name="T43" fmla="*/ 134282 h 337"/>
                              <a:gd name="T44" fmla="*/ 141520 w 377"/>
                              <a:gd name="T45" fmla="*/ 113445 h 337"/>
                              <a:gd name="T46" fmla="*/ 155440 w 377"/>
                              <a:gd name="T47" fmla="*/ 97239 h 337"/>
                              <a:gd name="T48" fmla="*/ 141520 w 377"/>
                              <a:gd name="T49" fmla="*/ 83347 h 337"/>
                              <a:gd name="T50" fmla="*/ 125280 w 377"/>
                              <a:gd name="T51" fmla="*/ 101869 h 337"/>
                              <a:gd name="T52" fmla="*/ 111360 w 377"/>
                              <a:gd name="T53" fmla="*/ 92608 h 337"/>
                              <a:gd name="T54" fmla="*/ 132240 w 377"/>
                              <a:gd name="T55" fmla="*/ 71771 h 337"/>
                              <a:gd name="T56" fmla="*/ 120640 w 377"/>
                              <a:gd name="T57" fmla="*/ 57880 h 337"/>
                              <a:gd name="T58" fmla="*/ 99760 w 377"/>
                              <a:gd name="T59" fmla="*/ 83347 h 337"/>
                              <a:gd name="T60" fmla="*/ 90480 w 377"/>
                              <a:gd name="T61" fmla="*/ 57880 h 337"/>
                              <a:gd name="T62" fmla="*/ 141520 w 377"/>
                              <a:gd name="T63" fmla="*/ 0 h 337"/>
                              <a:gd name="T64" fmla="*/ 197200 w 377"/>
                              <a:gd name="T65" fmla="*/ 69456 h 337"/>
                              <a:gd name="T66" fmla="*/ 192560 w 377"/>
                              <a:gd name="T67" fmla="*/ 115760 h 337"/>
                              <a:gd name="T68" fmla="*/ 215760 w 377"/>
                              <a:gd name="T69" fmla="*/ 129651 h 337"/>
                              <a:gd name="T70" fmla="*/ 243599 w 377"/>
                              <a:gd name="T71" fmla="*/ 78717 h 337"/>
                              <a:gd name="T72" fmla="*/ 310879 w 377"/>
                              <a:gd name="T73" fmla="*/ 106499 h 337"/>
                              <a:gd name="T74" fmla="*/ 350319 w 377"/>
                              <a:gd name="T75" fmla="*/ 125021 h 337"/>
                              <a:gd name="T76" fmla="*/ 359599 w 377"/>
                              <a:gd name="T77" fmla="*/ 160907 h 337"/>
                              <a:gd name="T78" fmla="*/ 397879 w 377"/>
                              <a:gd name="T79" fmla="*/ 143543 h 337"/>
                              <a:gd name="T80" fmla="*/ 437319 w 377"/>
                              <a:gd name="T81" fmla="*/ 160907 h 337"/>
                              <a:gd name="T82" fmla="*/ 408319 w 377"/>
                              <a:gd name="T83" fmla="*/ 215314 h 337"/>
                              <a:gd name="T84" fmla="*/ 389759 w 377"/>
                              <a:gd name="T85" fmla="*/ 215314 h 337"/>
                              <a:gd name="T86" fmla="*/ 368879 w 377"/>
                              <a:gd name="T87" fmla="*/ 270879 h 337"/>
                              <a:gd name="T88" fmla="*/ 389759 w 377"/>
                              <a:gd name="T89" fmla="*/ 289401 h 337"/>
                              <a:gd name="T90" fmla="*/ 379319 w 377"/>
                              <a:gd name="T91" fmla="*/ 325286 h 337"/>
                              <a:gd name="T92" fmla="*/ 350319 w 377"/>
                              <a:gd name="T93" fmla="*/ 325286 h 337"/>
                              <a:gd name="T94" fmla="*/ 310879 w 377"/>
                              <a:gd name="T95" fmla="*/ 390112 h 337"/>
                              <a:gd name="T96" fmla="*/ 243599 w 377"/>
                              <a:gd name="T97" fmla="*/ 343808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
                        <wps:cNvSpPr>
                          <a:spLocks noChangeAspect="1"/>
                        </wps:cNvSpPr>
                        <wps:spPr bwMode="auto">
                          <a:xfrm>
                            <a:off x="2074825" y="4310930"/>
                            <a:ext cx="320604" cy="232223"/>
                          </a:xfrm>
                          <a:custGeom>
                            <a:avLst/>
                            <a:gdLst>
                              <a:gd name="T0" fmla="*/ 77614 w 475"/>
                              <a:gd name="T1" fmla="*/ 9672 h 360"/>
                              <a:gd name="T2" fmla="*/ 29021 w 475"/>
                              <a:gd name="T3" fmla="*/ 0 h 360"/>
                              <a:gd name="T4" fmla="*/ 0 w 475"/>
                              <a:gd name="T5" fmla="*/ 56096 h 360"/>
                              <a:gd name="T6" fmla="*/ 106634 w 475"/>
                              <a:gd name="T7" fmla="*/ 92849 h 360"/>
                              <a:gd name="T8" fmla="*/ 291557 w 475"/>
                              <a:gd name="T9" fmla="*/ 232123 h 360"/>
                              <a:gd name="T10" fmla="*/ 320578 w 475"/>
                              <a:gd name="T11" fmla="*/ 185698 h 360"/>
                              <a:gd name="T12" fmla="*/ 300331 w 475"/>
                              <a:gd name="T13" fmla="*/ 148301 h 360"/>
                              <a:gd name="T14" fmla="*/ 242289 w 475"/>
                              <a:gd name="T15" fmla="*/ 111548 h 360"/>
                              <a:gd name="T16" fmla="*/ 232841 w 475"/>
                              <a:gd name="T17" fmla="*/ 65123 h 360"/>
                              <a:gd name="T18" fmla="*/ 155227 w 475"/>
                              <a:gd name="T19" fmla="*/ 46425 h 360"/>
                              <a:gd name="T20" fmla="*/ 116083 w 475"/>
                              <a:gd name="T21" fmla="*/ 37398 h 360"/>
                              <a:gd name="T22" fmla="*/ 77614 w 475"/>
                              <a:gd name="T23" fmla="*/ 9672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9"/>
                        <wps:cNvSpPr>
                          <a:spLocks noChangeAspect="1"/>
                        </wps:cNvSpPr>
                        <wps:spPr bwMode="auto">
                          <a:xfrm>
                            <a:off x="2003024" y="4370236"/>
                            <a:ext cx="662008" cy="1126012"/>
                          </a:xfrm>
                          <a:custGeom>
                            <a:avLst/>
                            <a:gdLst>
                              <a:gd name="T0" fmla="*/ 477984 w 572"/>
                              <a:gd name="T1" fmla="*/ 208493 h 972"/>
                              <a:gd name="T2" fmla="*/ 556684 w 572"/>
                              <a:gd name="T3" fmla="*/ 291890 h 972"/>
                              <a:gd name="T4" fmla="*/ 546267 w 572"/>
                              <a:gd name="T5" fmla="*/ 374129 h 972"/>
                              <a:gd name="T6" fmla="*/ 575201 w 572"/>
                              <a:gd name="T7" fmla="*/ 493433 h 972"/>
                              <a:gd name="T8" fmla="*/ 593719 w 572"/>
                              <a:gd name="T9" fmla="*/ 521232 h 972"/>
                              <a:gd name="T10" fmla="*/ 622652 w 572"/>
                              <a:gd name="T11" fmla="*/ 713509 h 972"/>
                              <a:gd name="T12" fmla="*/ 604135 w 572"/>
                              <a:gd name="T13" fmla="*/ 805014 h 972"/>
                              <a:gd name="T14" fmla="*/ 662002 w 572"/>
                              <a:gd name="T15" fmla="*/ 869878 h 972"/>
                              <a:gd name="T16" fmla="*/ 662002 w 572"/>
                              <a:gd name="T17" fmla="*/ 906944 h 972"/>
                              <a:gd name="T18" fmla="*/ 622652 w 572"/>
                              <a:gd name="T19" fmla="*/ 1062155 h 972"/>
                              <a:gd name="T20" fmla="*/ 633068 w 572"/>
                              <a:gd name="T21" fmla="*/ 1108487 h 972"/>
                              <a:gd name="T22" fmla="*/ 564785 w 572"/>
                              <a:gd name="T23" fmla="*/ 1125861 h 972"/>
                              <a:gd name="T24" fmla="*/ 497659 w 572"/>
                              <a:gd name="T25" fmla="*/ 1125861 h 972"/>
                              <a:gd name="T26" fmla="*/ 430533 w 572"/>
                              <a:gd name="T27" fmla="*/ 933584 h 972"/>
                              <a:gd name="T28" fmla="*/ 392340 w 572"/>
                              <a:gd name="T29" fmla="*/ 896519 h 972"/>
                              <a:gd name="T30" fmla="*/ 304382 w 572"/>
                              <a:gd name="T31" fmla="*/ 713509 h 972"/>
                              <a:gd name="T32" fmla="*/ 333316 w 572"/>
                              <a:gd name="T33" fmla="*/ 668335 h 972"/>
                              <a:gd name="T34" fmla="*/ 324057 w 572"/>
                              <a:gd name="T35" fmla="*/ 631270 h 972"/>
                              <a:gd name="T36" fmla="*/ 237256 w 572"/>
                              <a:gd name="T37" fmla="*/ 640536 h 972"/>
                              <a:gd name="T38" fmla="*/ 207165 w 572"/>
                              <a:gd name="T39" fmla="*/ 584938 h 972"/>
                              <a:gd name="T40" fmla="*/ 159714 w 572"/>
                              <a:gd name="T41" fmla="*/ 557139 h 972"/>
                              <a:gd name="T42" fmla="*/ 130780 w 572"/>
                              <a:gd name="T43" fmla="*/ 474900 h 972"/>
                              <a:gd name="T44" fmla="*/ 130780 w 572"/>
                              <a:gd name="T45" fmla="*/ 429727 h 972"/>
                              <a:gd name="T46" fmla="*/ 140039 w 572"/>
                              <a:gd name="T47" fmla="*/ 401928 h 972"/>
                              <a:gd name="T48" fmla="*/ 82172 w 572"/>
                              <a:gd name="T49" fmla="*/ 355596 h 972"/>
                              <a:gd name="T50" fmla="*/ 62497 w 572"/>
                              <a:gd name="T51" fmla="*/ 355596 h 972"/>
                              <a:gd name="T52" fmla="*/ 4629 w 572"/>
                              <a:gd name="T53" fmla="*/ 282624 h 972"/>
                              <a:gd name="T54" fmla="*/ 15046 w 572"/>
                              <a:gd name="T55" fmla="*/ 264091 h 972"/>
                              <a:gd name="T56" fmla="*/ 0 w 572"/>
                              <a:gd name="T57" fmla="*/ 243242 h 972"/>
                              <a:gd name="T58" fmla="*/ 43979 w 572"/>
                              <a:gd name="T59" fmla="*/ 194593 h 972"/>
                              <a:gd name="T60" fmla="*/ 62497 w 572"/>
                              <a:gd name="T61" fmla="*/ 208493 h 972"/>
                              <a:gd name="T62" fmla="*/ 82172 w 572"/>
                              <a:gd name="T63" fmla="*/ 191118 h 972"/>
                              <a:gd name="T64" fmla="*/ 53238 w 572"/>
                              <a:gd name="T65" fmla="*/ 162161 h 972"/>
                              <a:gd name="T66" fmla="*/ 39350 w 572"/>
                              <a:gd name="T67" fmla="*/ 118146 h 972"/>
                              <a:gd name="T68" fmla="*/ 53238 w 572"/>
                              <a:gd name="T69" fmla="*/ 89189 h 972"/>
                              <a:gd name="T70" fmla="*/ 101846 w 572"/>
                              <a:gd name="T71" fmla="*/ 135520 h 972"/>
                              <a:gd name="T72" fmla="*/ 106476 w 572"/>
                              <a:gd name="T73" fmla="*/ 94980 h 972"/>
                              <a:gd name="T74" fmla="*/ 74070 w 572"/>
                              <a:gd name="T75" fmla="*/ 53281 h 972"/>
                              <a:gd name="T76" fmla="*/ 74070 w 572"/>
                              <a:gd name="T77" fmla="*/ 0 h 972"/>
                              <a:gd name="T78" fmla="*/ 179389 w 572"/>
                              <a:gd name="T79" fmla="*/ 34749 h 972"/>
                              <a:gd name="T80" fmla="*/ 363407 w 572"/>
                              <a:gd name="T81" fmla="*/ 172586 h 972"/>
                              <a:gd name="T82" fmla="*/ 381924 w 572"/>
                              <a:gd name="T83" fmla="*/ 144787 h 972"/>
                              <a:gd name="T84" fmla="*/ 392340 w 572"/>
                              <a:gd name="T85" fmla="*/ 191118 h 972"/>
                              <a:gd name="T86" fmla="*/ 450208 w 572"/>
                              <a:gd name="T87" fmla="*/ 245558 h 972"/>
                              <a:gd name="T88" fmla="*/ 477984 w 572"/>
                              <a:gd name="T89" fmla="*/ 208493 h 97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2" h="972">
                                <a:moveTo>
                                  <a:pt x="413" y="180"/>
                                </a:moveTo>
                                <a:lnTo>
                                  <a:pt x="481" y="252"/>
                                </a:lnTo>
                                <a:lnTo>
                                  <a:pt x="472" y="323"/>
                                </a:lnTo>
                                <a:lnTo>
                                  <a:pt x="497" y="426"/>
                                </a:lnTo>
                                <a:lnTo>
                                  <a:pt x="513" y="450"/>
                                </a:lnTo>
                                <a:lnTo>
                                  <a:pt x="538" y="616"/>
                                </a:lnTo>
                                <a:lnTo>
                                  <a:pt x="522" y="695"/>
                                </a:lnTo>
                                <a:lnTo>
                                  <a:pt x="572" y="751"/>
                                </a:lnTo>
                                <a:lnTo>
                                  <a:pt x="572" y="783"/>
                                </a:lnTo>
                                <a:lnTo>
                                  <a:pt x="538" y="917"/>
                                </a:lnTo>
                                <a:lnTo>
                                  <a:pt x="547" y="957"/>
                                </a:lnTo>
                                <a:lnTo>
                                  <a:pt x="488" y="972"/>
                                </a:lnTo>
                                <a:lnTo>
                                  <a:pt x="430" y="972"/>
                                </a:lnTo>
                                <a:lnTo>
                                  <a:pt x="372" y="806"/>
                                </a:lnTo>
                                <a:lnTo>
                                  <a:pt x="339" y="774"/>
                                </a:lnTo>
                                <a:lnTo>
                                  <a:pt x="263" y="616"/>
                                </a:lnTo>
                                <a:lnTo>
                                  <a:pt x="288" y="577"/>
                                </a:lnTo>
                                <a:lnTo>
                                  <a:pt x="280" y="545"/>
                                </a:lnTo>
                                <a:lnTo>
                                  <a:pt x="205" y="553"/>
                                </a:lnTo>
                                <a:lnTo>
                                  <a:pt x="179" y="505"/>
                                </a:lnTo>
                                <a:lnTo>
                                  <a:pt x="138" y="481"/>
                                </a:lnTo>
                                <a:lnTo>
                                  <a:pt x="113" y="410"/>
                                </a:lnTo>
                                <a:lnTo>
                                  <a:pt x="113" y="371"/>
                                </a:lnTo>
                                <a:lnTo>
                                  <a:pt x="121" y="347"/>
                                </a:lnTo>
                                <a:lnTo>
                                  <a:pt x="71" y="307"/>
                                </a:lnTo>
                                <a:lnTo>
                                  <a:pt x="54" y="307"/>
                                </a:lnTo>
                                <a:lnTo>
                                  <a:pt x="4" y="244"/>
                                </a:lnTo>
                                <a:lnTo>
                                  <a:pt x="13" y="228"/>
                                </a:lnTo>
                                <a:lnTo>
                                  <a:pt x="0" y="210"/>
                                </a:lnTo>
                                <a:lnTo>
                                  <a:pt x="38" y="168"/>
                                </a:lnTo>
                                <a:lnTo>
                                  <a:pt x="54" y="180"/>
                                </a:lnTo>
                                <a:lnTo>
                                  <a:pt x="71" y="165"/>
                                </a:lnTo>
                                <a:lnTo>
                                  <a:pt x="46" y="140"/>
                                </a:lnTo>
                                <a:lnTo>
                                  <a:pt x="34" y="102"/>
                                </a:lnTo>
                                <a:lnTo>
                                  <a:pt x="46" y="77"/>
                                </a:lnTo>
                                <a:lnTo>
                                  <a:pt x="88" y="117"/>
                                </a:lnTo>
                                <a:lnTo>
                                  <a:pt x="92" y="82"/>
                                </a:lnTo>
                                <a:lnTo>
                                  <a:pt x="64" y="46"/>
                                </a:lnTo>
                                <a:lnTo>
                                  <a:pt x="64" y="0"/>
                                </a:lnTo>
                                <a:lnTo>
                                  <a:pt x="155" y="30"/>
                                </a:lnTo>
                                <a:lnTo>
                                  <a:pt x="314" y="149"/>
                                </a:lnTo>
                                <a:lnTo>
                                  <a:pt x="330" y="125"/>
                                </a:lnTo>
                                <a:lnTo>
                                  <a:pt x="339" y="165"/>
                                </a:lnTo>
                                <a:lnTo>
                                  <a:pt x="389" y="212"/>
                                </a:lnTo>
                                <a:lnTo>
                                  <a:pt x="413"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30"/>
                        <wps:cNvSpPr>
                          <a:spLocks noChangeAspect="1"/>
                        </wps:cNvSpPr>
                        <wps:spPr bwMode="auto">
                          <a:xfrm>
                            <a:off x="1815422" y="4594959"/>
                            <a:ext cx="687008" cy="966196"/>
                          </a:xfrm>
                          <a:custGeom>
                            <a:avLst/>
                            <a:gdLst>
                              <a:gd name="T0" fmla="*/ 581590 w 593"/>
                              <a:gd name="T1" fmla="*/ 671809 h 834"/>
                              <a:gd name="T2" fmla="*/ 619822 w 593"/>
                              <a:gd name="T3" fmla="*/ 708874 h 834"/>
                              <a:gd name="T4" fmla="*/ 687018 w 593"/>
                              <a:gd name="T5" fmla="*/ 901151 h 834"/>
                              <a:gd name="T6" fmla="*/ 648786 w 593"/>
                              <a:gd name="T7" fmla="*/ 911575 h 834"/>
                              <a:gd name="T8" fmla="*/ 629091 w 593"/>
                              <a:gd name="T9" fmla="*/ 948641 h 834"/>
                              <a:gd name="T10" fmla="*/ 571163 w 593"/>
                              <a:gd name="T11" fmla="*/ 966015 h 834"/>
                              <a:gd name="T12" fmla="*/ 522504 w 593"/>
                              <a:gd name="T13" fmla="*/ 956749 h 834"/>
                              <a:gd name="T14" fmla="*/ 493541 w 593"/>
                              <a:gd name="T15" fmla="*/ 901151 h 834"/>
                              <a:gd name="T16" fmla="*/ 386954 w 593"/>
                              <a:gd name="T17" fmla="*/ 893043 h 834"/>
                              <a:gd name="T18" fmla="*/ 367259 w 593"/>
                              <a:gd name="T19" fmla="*/ 773739 h 834"/>
                              <a:gd name="T20" fmla="*/ 347564 w 593"/>
                              <a:gd name="T21" fmla="*/ 745940 h 834"/>
                              <a:gd name="T22" fmla="*/ 376528 w 593"/>
                              <a:gd name="T23" fmla="*/ 736673 h 834"/>
                              <a:gd name="T24" fmla="*/ 376528 w 593"/>
                              <a:gd name="T25" fmla="*/ 690342 h 834"/>
                              <a:gd name="T26" fmla="*/ 376528 w 593"/>
                              <a:gd name="T27" fmla="*/ 608103 h 834"/>
                              <a:gd name="T28" fmla="*/ 347564 w 593"/>
                              <a:gd name="T29" fmla="*/ 598837 h 834"/>
                              <a:gd name="T30" fmla="*/ 309332 w 593"/>
                              <a:gd name="T31" fmla="*/ 524706 h 834"/>
                              <a:gd name="T32" fmla="*/ 300064 w 593"/>
                              <a:gd name="T33" fmla="*/ 479533 h 834"/>
                              <a:gd name="T34" fmla="*/ 231709 w 593"/>
                              <a:gd name="T35" fmla="*/ 377603 h 834"/>
                              <a:gd name="T36" fmla="*/ 154087 w 593"/>
                              <a:gd name="T37" fmla="*/ 359070 h 834"/>
                              <a:gd name="T38" fmla="*/ 115855 w 593"/>
                              <a:gd name="T39" fmla="*/ 332430 h 834"/>
                              <a:gd name="T40" fmla="*/ 86891 w 593"/>
                              <a:gd name="T41" fmla="*/ 295364 h 834"/>
                              <a:gd name="T42" fmla="*/ 18537 w 593"/>
                              <a:gd name="T43" fmla="*/ 231658 h 834"/>
                              <a:gd name="T44" fmla="*/ 41708 w 593"/>
                              <a:gd name="T45" fmla="*/ 157528 h 834"/>
                              <a:gd name="T46" fmla="*/ 97318 w 593"/>
                              <a:gd name="T47" fmla="*/ 125095 h 834"/>
                              <a:gd name="T48" fmla="*/ 88050 w 593"/>
                              <a:gd name="T49" fmla="*/ 111196 h 834"/>
                              <a:gd name="T50" fmla="*/ 34756 w 593"/>
                              <a:gd name="T51" fmla="*/ 136678 h 834"/>
                              <a:gd name="T52" fmla="*/ 0 w 593"/>
                              <a:gd name="T53" fmla="*/ 99613 h 834"/>
                              <a:gd name="T54" fmla="*/ 88050 w 593"/>
                              <a:gd name="T55" fmla="*/ 0 h 834"/>
                              <a:gd name="T56" fmla="*/ 127440 w 593"/>
                              <a:gd name="T57" fmla="*/ 50965 h 834"/>
                              <a:gd name="T58" fmla="*/ 104269 w 593"/>
                              <a:gd name="T59" fmla="*/ 99613 h 834"/>
                              <a:gd name="T60" fmla="*/ 115855 w 593"/>
                              <a:gd name="T61" fmla="*/ 120462 h 834"/>
                              <a:gd name="T62" fmla="*/ 148294 w 593"/>
                              <a:gd name="T63" fmla="*/ 104246 h 834"/>
                              <a:gd name="T64" fmla="*/ 193477 w 593"/>
                              <a:gd name="T65" fmla="*/ 56756 h 834"/>
                              <a:gd name="T66" fmla="*/ 251405 w 593"/>
                              <a:gd name="T67" fmla="*/ 129729 h 834"/>
                              <a:gd name="T68" fmla="*/ 271100 w 593"/>
                              <a:gd name="T69" fmla="*/ 129729 h 834"/>
                              <a:gd name="T70" fmla="*/ 329027 w 593"/>
                              <a:gd name="T71" fmla="*/ 176060 h 834"/>
                              <a:gd name="T72" fmla="*/ 318600 w 593"/>
                              <a:gd name="T73" fmla="*/ 203859 h 834"/>
                              <a:gd name="T74" fmla="*/ 318600 w 593"/>
                              <a:gd name="T75" fmla="*/ 249033 h 834"/>
                              <a:gd name="T76" fmla="*/ 347564 w 593"/>
                              <a:gd name="T77" fmla="*/ 332430 h 834"/>
                              <a:gd name="T78" fmla="*/ 396223 w 593"/>
                              <a:gd name="T79" fmla="*/ 359070 h 834"/>
                              <a:gd name="T80" fmla="*/ 426345 w 593"/>
                              <a:gd name="T81" fmla="*/ 414668 h 834"/>
                              <a:gd name="T82" fmla="*/ 513236 w 593"/>
                              <a:gd name="T83" fmla="*/ 405402 h 834"/>
                              <a:gd name="T84" fmla="*/ 522504 w 593"/>
                              <a:gd name="T85" fmla="*/ 442467 h 834"/>
                              <a:gd name="T86" fmla="*/ 493541 w 593"/>
                              <a:gd name="T87" fmla="*/ 487641 h 834"/>
                              <a:gd name="T88" fmla="*/ 581590 w 593"/>
                              <a:gd name="T89" fmla="*/ 671809 h 83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93" h="834">
                                <a:moveTo>
                                  <a:pt x="502" y="580"/>
                                </a:moveTo>
                                <a:lnTo>
                                  <a:pt x="535" y="612"/>
                                </a:lnTo>
                                <a:lnTo>
                                  <a:pt x="593" y="778"/>
                                </a:lnTo>
                                <a:lnTo>
                                  <a:pt x="560" y="787"/>
                                </a:lnTo>
                                <a:lnTo>
                                  <a:pt x="543" y="819"/>
                                </a:lnTo>
                                <a:lnTo>
                                  <a:pt x="493" y="834"/>
                                </a:lnTo>
                                <a:lnTo>
                                  <a:pt x="451" y="826"/>
                                </a:lnTo>
                                <a:lnTo>
                                  <a:pt x="426" y="778"/>
                                </a:lnTo>
                                <a:lnTo>
                                  <a:pt x="334" y="771"/>
                                </a:lnTo>
                                <a:lnTo>
                                  <a:pt x="317" y="668"/>
                                </a:lnTo>
                                <a:lnTo>
                                  <a:pt x="300" y="644"/>
                                </a:lnTo>
                                <a:lnTo>
                                  <a:pt x="325" y="636"/>
                                </a:lnTo>
                                <a:lnTo>
                                  <a:pt x="325" y="596"/>
                                </a:lnTo>
                                <a:lnTo>
                                  <a:pt x="325" y="525"/>
                                </a:lnTo>
                                <a:lnTo>
                                  <a:pt x="300" y="517"/>
                                </a:lnTo>
                                <a:lnTo>
                                  <a:pt x="267" y="453"/>
                                </a:lnTo>
                                <a:lnTo>
                                  <a:pt x="259" y="414"/>
                                </a:lnTo>
                                <a:lnTo>
                                  <a:pt x="200" y="326"/>
                                </a:lnTo>
                                <a:lnTo>
                                  <a:pt x="133" y="310"/>
                                </a:lnTo>
                                <a:lnTo>
                                  <a:pt x="100" y="287"/>
                                </a:lnTo>
                                <a:lnTo>
                                  <a:pt x="75" y="255"/>
                                </a:lnTo>
                                <a:lnTo>
                                  <a:pt x="16" y="200"/>
                                </a:lnTo>
                                <a:lnTo>
                                  <a:pt x="36" y="136"/>
                                </a:lnTo>
                                <a:lnTo>
                                  <a:pt x="84" y="108"/>
                                </a:lnTo>
                                <a:lnTo>
                                  <a:pt x="76" y="96"/>
                                </a:lnTo>
                                <a:lnTo>
                                  <a:pt x="30" y="118"/>
                                </a:lnTo>
                                <a:lnTo>
                                  <a:pt x="0" y="86"/>
                                </a:lnTo>
                                <a:lnTo>
                                  <a:pt x="76" y="0"/>
                                </a:lnTo>
                                <a:lnTo>
                                  <a:pt x="110" y="44"/>
                                </a:lnTo>
                                <a:lnTo>
                                  <a:pt x="90" y="86"/>
                                </a:lnTo>
                                <a:lnTo>
                                  <a:pt x="100" y="104"/>
                                </a:lnTo>
                                <a:lnTo>
                                  <a:pt x="128" y="90"/>
                                </a:lnTo>
                                <a:lnTo>
                                  <a:pt x="167" y="49"/>
                                </a:lnTo>
                                <a:lnTo>
                                  <a:pt x="217" y="112"/>
                                </a:lnTo>
                                <a:lnTo>
                                  <a:pt x="234" y="112"/>
                                </a:lnTo>
                                <a:lnTo>
                                  <a:pt x="284" y="152"/>
                                </a:lnTo>
                                <a:lnTo>
                                  <a:pt x="275" y="176"/>
                                </a:lnTo>
                                <a:lnTo>
                                  <a:pt x="275" y="215"/>
                                </a:lnTo>
                                <a:lnTo>
                                  <a:pt x="300" y="287"/>
                                </a:lnTo>
                                <a:lnTo>
                                  <a:pt x="342" y="310"/>
                                </a:lnTo>
                                <a:lnTo>
                                  <a:pt x="368" y="358"/>
                                </a:lnTo>
                                <a:lnTo>
                                  <a:pt x="443" y="350"/>
                                </a:lnTo>
                                <a:lnTo>
                                  <a:pt x="451" y="382"/>
                                </a:lnTo>
                                <a:lnTo>
                                  <a:pt x="426" y="421"/>
                                </a:lnTo>
                                <a:lnTo>
                                  <a:pt x="502" y="5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1"/>
                        <wps:cNvSpPr>
                          <a:spLocks noChangeAspect="1"/>
                        </wps:cNvSpPr>
                        <wps:spPr bwMode="auto">
                          <a:xfrm>
                            <a:off x="1861723" y="4954994"/>
                            <a:ext cx="328904" cy="485648"/>
                          </a:xfrm>
                          <a:custGeom>
                            <a:avLst/>
                            <a:gdLst>
                              <a:gd name="T0" fmla="*/ 96859 w 489"/>
                              <a:gd name="T1" fmla="*/ 100680 h 762"/>
                              <a:gd name="T2" fmla="*/ 77352 w 489"/>
                              <a:gd name="T3" fmla="*/ 82838 h 762"/>
                              <a:gd name="T4" fmla="*/ 28923 w 489"/>
                              <a:gd name="T5" fmla="*/ 91759 h 762"/>
                              <a:gd name="T6" fmla="*/ 0 w 489"/>
                              <a:gd name="T7" fmla="*/ 128080 h 762"/>
                              <a:gd name="T8" fmla="*/ 0 w 489"/>
                              <a:gd name="T9" fmla="*/ 192438 h 762"/>
                              <a:gd name="T10" fmla="*/ 48429 w 489"/>
                              <a:gd name="T11" fmla="*/ 229397 h 762"/>
                              <a:gd name="T12" fmla="*/ 48429 w 489"/>
                              <a:gd name="T13" fmla="*/ 256797 h 762"/>
                              <a:gd name="T14" fmla="*/ 125782 w 489"/>
                              <a:gd name="T15" fmla="*/ 321155 h 762"/>
                              <a:gd name="T16" fmla="*/ 145288 w 489"/>
                              <a:gd name="T17" fmla="*/ 375955 h 762"/>
                              <a:gd name="T18" fmla="*/ 213224 w 489"/>
                              <a:gd name="T19" fmla="*/ 421198 h 762"/>
                              <a:gd name="T20" fmla="*/ 281159 w 489"/>
                              <a:gd name="T21" fmla="*/ 421198 h 762"/>
                              <a:gd name="T22" fmla="*/ 271070 w 489"/>
                              <a:gd name="T23" fmla="*/ 485556 h 762"/>
                              <a:gd name="T24" fmla="*/ 328916 w 489"/>
                              <a:gd name="T25" fmla="*/ 485556 h 762"/>
                              <a:gd name="T26" fmla="*/ 319499 w 489"/>
                              <a:gd name="T27" fmla="*/ 412914 h 762"/>
                              <a:gd name="T28" fmla="*/ 299993 w 489"/>
                              <a:gd name="T29" fmla="*/ 385514 h 762"/>
                              <a:gd name="T30" fmla="*/ 328916 w 489"/>
                              <a:gd name="T31" fmla="*/ 375955 h 762"/>
                              <a:gd name="T32" fmla="*/ 328916 w 489"/>
                              <a:gd name="T33" fmla="*/ 247238 h 762"/>
                              <a:gd name="T34" fmla="*/ 299993 w 489"/>
                              <a:gd name="T35" fmla="*/ 238318 h 762"/>
                              <a:gd name="T36" fmla="*/ 260980 w 489"/>
                              <a:gd name="T37" fmla="*/ 155480 h 762"/>
                              <a:gd name="T38" fmla="*/ 251564 w 489"/>
                              <a:gd name="T39" fmla="*/ 119159 h 762"/>
                              <a:gd name="T40" fmla="*/ 184301 w 489"/>
                              <a:gd name="T41" fmla="*/ 18479 h 762"/>
                              <a:gd name="T42" fmla="*/ 145288 w 489"/>
                              <a:gd name="T43" fmla="*/ 8921 h 762"/>
                              <a:gd name="T44" fmla="*/ 106276 w 489"/>
                              <a:gd name="T45" fmla="*/ 0 h 762"/>
                              <a:gd name="T46" fmla="*/ 96859 w 489"/>
                              <a:gd name="T47" fmla="*/ 100680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2"/>
                        <wps:cNvSpPr>
                          <a:spLocks noChangeAspect="1"/>
                        </wps:cNvSpPr>
                        <wps:spPr bwMode="auto">
                          <a:xfrm>
                            <a:off x="1532319" y="4798879"/>
                            <a:ext cx="805610" cy="843784"/>
                          </a:xfrm>
                          <a:custGeom>
                            <a:avLst/>
                            <a:gdLst>
                              <a:gd name="T0" fmla="*/ 330359 w 695"/>
                              <a:gd name="T1" fmla="*/ 348359 h 729"/>
                              <a:gd name="T2" fmla="*/ 379043 w 695"/>
                              <a:gd name="T3" fmla="*/ 385394 h 729"/>
                              <a:gd name="T4" fmla="*/ 379043 w 695"/>
                              <a:gd name="T5" fmla="*/ 413170 h 729"/>
                              <a:gd name="T6" fmla="*/ 455548 w 695"/>
                              <a:gd name="T7" fmla="*/ 476824 h 729"/>
                              <a:gd name="T8" fmla="*/ 475253 w 695"/>
                              <a:gd name="T9" fmla="*/ 532376 h 729"/>
                              <a:gd name="T10" fmla="*/ 543643 w 695"/>
                              <a:gd name="T11" fmla="*/ 577512 h 729"/>
                              <a:gd name="T12" fmla="*/ 612033 w 695"/>
                              <a:gd name="T13" fmla="*/ 577512 h 729"/>
                              <a:gd name="T14" fmla="*/ 601601 w 695"/>
                              <a:gd name="T15" fmla="*/ 642323 h 729"/>
                              <a:gd name="T16" fmla="*/ 659559 w 695"/>
                              <a:gd name="T17" fmla="*/ 642323 h 729"/>
                              <a:gd name="T18" fmla="*/ 669991 w 695"/>
                              <a:gd name="T19" fmla="*/ 688617 h 729"/>
                              <a:gd name="T20" fmla="*/ 776633 w 695"/>
                              <a:gd name="T21" fmla="*/ 696718 h 729"/>
                              <a:gd name="T22" fmla="*/ 805612 w 695"/>
                              <a:gd name="T23" fmla="*/ 752270 h 729"/>
                              <a:gd name="T24" fmla="*/ 776633 w 695"/>
                              <a:gd name="T25" fmla="*/ 761529 h 729"/>
                              <a:gd name="T26" fmla="*/ 767360 w 695"/>
                              <a:gd name="T27" fmla="*/ 798564 h 729"/>
                              <a:gd name="T28" fmla="*/ 747654 w 695"/>
                              <a:gd name="T29" fmla="*/ 815924 h 729"/>
                              <a:gd name="T30" fmla="*/ 679264 w 695"/>
                              <a:gd name="T31" fmla="*/ 835599 h 729"/>
                              <a:gd name="T32" fmla="*/ 641012 w 695"/>
                              <a:gd name="T33" fmla="*/ 826340 h 729"/>
                              <a:gd name="T34" fmla="*/ 621307 w 695"/>
                              <a:gd name="T35" fmla="*/ 835599 h 729"/>
                              <a:gd name="T36" fmla="*/ 552916 w 695"/>
                              <a:gd name="T37" fmla="*/ 843700 h 729"/>
                              <a:gd name="T38" fmla="*/ 504232 w 695"/>
                              <a:gd name="T39" fmla="*/ 826340 h 729"/>
                              <a:gd name="T40" fmla="*/ 446274 w 695"/>
                              <a:gd name="T41" fmla="*/ 835599 h 729"/>
                              <a:gd name="T42" fmla="*/ 437001 w 695"/>
                              <a:gd name="T43" fmla="*/ 815924 h 729"/>
                              <a:gd name="T44" fmla="*/ 368611 w 695"/>
                              <a:gd name="T45" fmla="*/ 815924 h 729"/>
                              <a:gd name="T46" fmla="*/ 339632 w 695"/>
                              <a:gd name="T47" fmla="*/ 752270 h 729"/>
                              <a:gd name="T48" fmla="*/ 281674 w 695"/>
                              <a:gd name="T49" fmla="*/ 752270 h 729"/>
                              <a:gd name="T50" fmla="*/ 252696 w 695"/>
                              <a:gd name="T51" fmla="*/ 679358 h 729"/>
                              <a:gd name="T52" fmla="*/ 232990 w 695"/>
                              <a:gd name="T53" fmla="*/ 660840 h 729"/>
                              <a:gd name="T54" fmla="*/ 243422 w 695"/>
                              <a:gd name="T55" fmla="*/ 597187 h 729"/>
                              <a:gd name="T56" fmla="*/ 146053 w 695"/>
                              <a:gd name="T57" fmla="*/ 450205 h 729"/>
                              <a:gd name="T58" fmla="*/ 48684 w 695"/>
                              <a:gd name="T59" fmla="*/ 458306 h 729"/>
                              <a:gd name="T60" fmla="*/ 48684 w 695"/>
                              <a:gd name="T61" fmla="*/ 422429 h 729"/>
                              <a:gd name="T62" fmla="*/ 111279 w 695"/>
                              <a:gd name="T63" fmla="*/ 416642 h 729"/>
                              <a:gd name="T64" fmla="*/ 115915 w 695"/>
                              <a:gd name="T65" fmla="*/ 363404 h 729"/>
                              <a:gd name="T66" fmla="*/ 88096 w 695"/>
                              <a:gd name="T67" fmla="*/ 330999 h 729"/>
                              <a:gd name="T68" fmla="*/ 28979 w 695"/>
                              <a:gd name="T69" fmla="*/ 293964 h 729"/>
                              <a:gd name="T70" fmla="*/ 0 w 695"/>
                              <a:gd name="T71" fmla="*/ 263873 h 729"/>
                              <a:gd name="T72" fmla="*/ 41730 w 695"/>
                              <a:gd name="T73" fmla="*/ 229153 h 729"/>
                              <a:gd name="T74" fmla="*/ 44048 w 695"/>
                              <a:gd name="T75" fmla="*/ 182860 h 729"/>
                              <a:gd name="T76" fmla="*/ 90414 w 695"/>
                              <a:gd name="T77" fmla="*/ 187489 h 729"/>
                              <a:gd name="T78" fmla="*/ 129825 w 695"/>
                              <a:gd name="T79" fmla="*/ 155083 h 729"/>
                              <a:gd name="T80" fmla="*/ 171555 w 695"/>
                              <a:gd name="T81" fmla="*/ 164342 h 729"/>
                              <a:gd name="T82" fmla="*/ 213284 w 695"/>
                              <a:gd name="T83" fmla="*/ 128465 h 729"/>
                              <a:gd name="T84" fmla="*/ 178510 w 695"/>
                              <a:gd name="T85" fmla="*/ 85643 h 729"/>
                              <a:gd name="T86" fmla="*/ 208648 w 695"/>
                              <a:gd name="T87" fmla="*/ 55552 h 729"/>
                              <a:gd name="T88" fmla="*/ 224876 w 695"/>
                              <a:gd name="T89" fmla="*/ 76384 h 729"/>
                              <a:gd name="T90" fmla="*/ 215603 w 695"/>
                              <a:gd name="T91" fmla="*/ 90272 h 729"/>
                              <a:gd name="T92" fmla="*/ 227194 w 695"/>
                              <a:gd name="T93" fmla="*/ 111105 h 729"/>
                              <a:gd name="T94" fmla="*/ 280515 w 695"/>
                              <a:gd name="T95" fmla="*/ 64811 h 729"/>
                              <a:gd name="T96" fmla="*/ 266605 w 695"/>
                              <a:gd name="T97" fmla="*/ 46294 h 729"/>
                              <a:gd name="T98" fmla="*/ 250377 w 695"/>
                              <a:gd name="T99" fmla="*/ 55552 h 729"/>
                              <a:gd name="T100" fmla="*/ 232990 w 695"/>
                              <a:gd name="T101" fmla="*/ 35878 h 729"/>
                              <a:gd name="T102" fmla="*/ 272401 w 695"/>
                              <a:gd name="T103" fmla="*/ 0 h 729"/>
                              <a:gd name="T104" fmla="*/ 301380 w 695"/>
                              <a:gd name="T105" fmla="*/ 27776 h 729"/>
                              <a:gd name="T106" fmla="*/ 388317 w 695"/>
                              <a:gd name="T107" fmla="*/ 109947 h 729"/>
                              <a:gd name="T108" fmla="*/ 397590 w 695"/>
                              <a:gd name="T109" fmla="*/ 128465 h 729"/>
                              <a:gd name="T110" fmla="*/ 437001 w 695"/>
                              <a:gd name="T111" fmla="*/ 156241 h 729"/>
                              <a:gd name="T112" fmla="*/ 426569 w 695"/>
                              <a:gd name="T113" fmla="*/ 256929 h 729"/>
                              <a:gd name="T114" fmla="*/ 408022 w 695"/>
                              <a:gd name="T115" fmla="*/ 238412 h 729"/>
                              <a:gd name="T116" fmla="*/ 359338 w 695"/>
                              <a:gd name="T117" fmla="*/ 247671 h 729"/>
                              <a:gd name="T118" fmla="*/ 330359 w 695"/>
                              <a:gd name="T119" fmla="*/ 283548 h 729"/>
                              <a:gd name="T120" fmla="*/ 330359 w 695"/>
                              <a:gd name="T121" fmla="*/ 348359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33"/>
                        <wps:cNvSpPr>
                          <a:spLocks noChangeAspect="1"/>
                        </wps:cNvSpPr>
                        <wps:spPr bwMode="auto">
                          <a:xfrm>
                            <a:off x="1289616" y="5153314"/>
                            <a:ext cx="602207" cy="737674"/>
                          </a:xfrm>
                          <a:custGeom>
                            <a:avLst/>
                            <a:gdLst>
                              <a:gd name="T0" fmla="*/ 252478 w 520"/>
                              <a:gd name="T1" fmla="*/ 76423 h 637"/>
                              <a:gd name="T2" fmla="*/ 291855 w 520"/>
                              <a:gd name="T3" fmla="*/ 67160 h 637"/>
                              <a:gd name="T4" fmla="*/ 291855 w 520"/>
                              <a:gd name="T5" fmla="*/ 104214 h 637"/>
                              <a:gd name="T6" fmla="*/ 389140 w 520"/>
                              <a:gd name="T7" fmla="*/ 94950 h 637"/>
                              <a:gd name="T8" fmla="*/ 486425 w 520"/>
                              <a:gd name="T9" fmla="*/ 242007 h 637"/>
                              <a:gd name="T10" fmla="*/ 476002 w 520"/>
                              <a:gd name="T11" fmla="*/ 306851 h 637"/>
                              <a:gd name="T12" fmla="*/ 495691 w 520"/>
                              <a:gd name="T13" fmla="*/ 324220 h 637"/>
                              <a:gd name="T14" fmla="*/ 524645 w 520"/>
                              <a:gd name="T15" fmla="*/ 398328 h 637"/>
                              <a:gd name="T16" fmla="*/ 583711 w 520"/>
                              <a:gd name="T17" fmla="*/ 398328 h 637"/>
                              <a:gd name="T18" fmla="*/ 602241 w 520"/>
                              <a:gd name="T19" fmla="*/ 434224 h 637"/>
                              <a:gd name="T20" fmla="*/ 573287 w 520"/>
                              <a:gd name="T21" fmla="*/ 443487 h 637"/>
                              <a:gd name="T22" fmla="*/ 573287 w 520"/>
                              <a:gd name="T23" fmla="*/ 480541 h 637"/>
                              <a:gd name="T24" fmla="*/ 504956 w 520"/>
                              <a:gd name="T25" fmla="*/ 526858 h 637"/>
                              <a:gd name="T26" fmla="*/ 535068 w 520"/>
                              <a:gd name="T27" fmla="*/ 562754 h 637"/>
                              <a:gd name="T28" fmla="*/ 535068 w 520"/>
                              <a:gd name="T29" fmla="*/ 573175 h 637"/>
                              <a:gd name="T30" fmla="*/ 476002 w 520"/>
                              <a:gd name="T31" fmla="*/ 573175 h 637"/>
                              <a:gd name="T32" fmla="*/ 428518 w 520"/>
                              <a:gd name="T33" fmla="*/ 609071 h 637"/>
                              <a:gd name="T34" fmla="*/ 349763 w 520"/>
                              <a:gd name="T35" fmla="*/ 627598 h 637"/>
                              <a:gd name="T36" fmla="*/ 340498 w 520"/>
                              <a:gd name="T37" fmla="*/ 692442 h 637"/>
                              <a:gd name="T38" fmla="*/ 291855 w 520"/>
                              <a:gd name="T39" fmla="*/ 737601 h 637"/>
                              <a:gd name="T40" fmla="*/ 233947 w 520"/>
                              <a:gd name="T41" fmla="*/ 672757 h 637"/>
                              <a:gd name="T42" fmla="*/ 214259 w 520"/>
                              <a:gd name="T43" fmla="*/ 599807 h 637"/>
                              <a:gd name="T44" fmla="*/ 185305 w 520"/>
                              <a:gd name="T45" fmla="*/ 545385 h 637"/>
                              <a:gd name="T46" fmla="*/ 165616 w 520"/>
                              <a:gd name="T47" fmla="*/ 471277 h 637"/>
                              <a:gd name="T48" fmla="*/ 116974 w 520"/>
                              <a:gd name="T49" fmla="*/ 398328 h 637"/>
                              <a:gd name="T50" fmla="*/ 107708 w 520"/>
                              <a:gd name="T51" fmla="*/ 361274 h 637"/>
                              <a:gd name="T52" fmla="*/ 57908 w 520"/>
                              <a:gd name="T53" fmla="*/ 287166 h 637"/>
                              <a:gd name="T54" fmla="*/ 20847 w 520"/>
                              <a:gd name="T55" fmla="*/ 279061 h 637"/>
                              <a:gd name="T56" fmla="*/ 0 w 520"/>
                              <a:gd name="T57" fmla="*/ 217691 h 637"/>
                              <a:gd name="T58" fmla="*/ 0 w 520"/>
                              <a:gd name="T59" fmla="*/ 120425 h 637"/>
                              <a:gd name="T60" fmla="*/ 11582 w 520"/>
                              <a:gd name="T61" fmla="*/ 120425 h 637"/>
                              <a:gd name="T62" fmla="*/ 34745 w 520"/>
                              <a:gd name="T63" fmla="*/ 106530 h 637"/>
                              <a:gd name="T64" fmla="*/ 67173 w 520"/>
                              <a:gd name="T65" fmla="*/ 78739 h 637"/>
                              <a:gd name="T66" fmla="*/ 104234 w 520"/>
                              <a:gd name="T67" fmla="*/ 44001 h 637"/>
                              <a:gd name="T68" fmla="*/ 155193 w 520"/>
                              <a:gd name="T69" fmla="*/ 0 h 637"/>
                              <a:gd name="T70" fmla="*/ 252478 w 520"/>
                              <a:gd name="T71" fmla="*/ 76423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34"/>
                        <wps:cNvSpPr>
                          <a:spLocks noChangeAspect="1"/>
                        </wps:cNvSpPr>
                        <wps:spPr bwMode="auto">
                          <a:xfrm>
                            <a:off x="864811" y="5271526"/>
                            <a:ext cx="639308" cy="600960"/>
                          </a:xfrm>
                          <a:custGeom>
                            <a:avLst/>
                            <a:gdLst>
                              <a:gd name="T0" fmla="*/ 47484 w 552"/>
                              <a:gd name="T1" fmla="*/ 427245 h 519"/>
                              <a:gd name="T2" fmla="*/ 0 w 552"/>
                              <a:gd name="T3" fmla="*/ 435350 h 519"/>
                              <a:gd name="T4" fmla="*/ 9265 w 552"/>
                              <a:gd name="T5" fmla="*/ 517557 h 519"/>
                              <a:gd name="T6" fmla="*/ 86862 w 552"/>
                              <a:gd name="T7" fmla="*/ 517557 h 519"/>
                              <a:gd name="T8" fmla="*/ 86862 w 552"/>
                              <a:gd name="T9" fmla="*/ 546503 h 519"/>
                              <a:gd name="T10" fmla="*/ 134346 w 552"/>
                              <a:gd name="T11" fmla="*/ 554608 h 519"/>
                              <a:gd name="T12" fmla="*/ 260585 w 552"/>
                              <a:gd name="T13" fmla="*/ 600922 h 519"/>
                              <a:gd name="T14" fmla="*/ 426201 w 552"/>
                              <a:gd name="T15" fmla="*/ 499032 h 519"/>
                              <a:gd name="T16" fmla="*/ 484109 w 552"/>
                              <a:gd name="T17" fmla="*/ 499032 h 519"/>
                              <a:gd name="T18" fmla="*/ 522328 w 552"/>
                              <a:gd name="T19" fmla="*/ 517557 h 519"/>
                              <a:gd name="T20" fmla="*/ 580236 w 552"/>
                              <a:gd name="T21" fmla="*/ 517557 h 519"/>
                              <a:gd name="T22" fmla="*/ 639302 w 552"/>
                              <a:gd name="T23" fmla="*/ 481664 h 519"/>
                              <a:gd name="T24" fmla="*/ 610348 w 552"/>
                              <a:gd name="T25" fmla="*/ 427245 h 519"/>
                              <a:gd name="T26" fmla="*/ 590659 w 552"/>
                              <a:gd name="T27" fmla="*/ 353143 h 519"/>
                              <a:gd name="T28" fmla="*/ 542017 w 552"/>
                              <a:gd name="T29" fmla="*/ 279041 h 519"/>
                              <a:gd name="T30" fmla="*/ 532752 w 552"/>
                              <a:gd name="T31" fmla="*/ 243148 h 519"/>
                              <a:gd name="T32" fmla="*/ 493374 w 552"/>
                              <a:gd name="T33" fmla="*/ 178308 h 519"/>
                              <a:gd name="T34" fmla="*/ 474844 w 552"/>
                              <a:gd name="T35" fmla="*/ 169045 h 519"/>
                              <a:gd name="T36" fmla="*/ 445890 w 552"/>
                              <a:gd name="T37" fmla="*/ 159783 h 519"/>
                              <a:gd name="T38" fmla="*/ 420411 w 552"/>
                              <a:gd name="T39" fmla="*/ 99575 h 519"/>
                              <a:gd name="T40" fmla="*/ 420411 w 552"/>
                              <a:gd name="T41" fmla="*/ 0 h 519"/>
                              <a:gd name="T42" fmla="*/ 386824 w 552"/>
                              <a:gd name="T43" fmla="*/ 13894 h 519"/>
                              <a:gd name="T44" fmla="*/ 339340 w 552"/>
                              <a:gd name="T45" fmla="*/ 86838 h 519"/>
                              <a:gd name="T46" fmla="*/ 290697 w 552"/>
                              <a:gd name="T47" fmla="*/ 141257 h 519"/>
                              <a:gd name="T48" fmla="*/ 242055 w 552"/>
                              <a:gd name="T49" fmla="*/ 215359 h 519"/>
                              <a:gd name="T50" fmla="*/ 194570 w 552"/>
                              <a:gd name="T51" fmla="*/ 252410 h 519"/>
                              <a:gd name="T52" fmla="*/ 126239 w 552"/>
                              <a:gd name="T53" fmla="*/ 270936 h 519"/>
                              <a:gd name="T54" fmla="*/ 47484 w 552"/>
                              <a:gd name="T55" fmla="*/ 307987 h 519"/>
                              <a:gd name="T56" fmla="*/ 47484 w 552"/>
                              <a:gd name="T57" fmla="*/ 427245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35"/>
                        <wps:cNvSpPr>
                          <a:spLocks noChangeAspect="1"/>
                        </wps:cNvSpPr>
                        <wps:spPr bwMode="auto">
                          <a:xfrm>
                            <a:off x="263503" y="5561155"/>
                            <a:ext cx="697208" cy="512951"/>
                          </a:xfrm>
                          <a:custGeom>
                            <a:avLst/>
                            <a:gdLst>
                              <a:gd name="T0" fmla="*/ 648081 w 1036"/>
                              <a:gd name="T1" fmla="*/ 138086 h 806"/>
                              <a:gd name="T2" fmla="*/ 600300 w 1036"/>
                              <a:gd name="T3" fmla="*/ 146359 h 806"/>
                              <a:gd name="T4" fmla="*/ 609048 w 1036"/>
                              <a:gd name="T5" fmla="*/ 229083 h 806"/>
                              <a:gd name="T6" fmla="*/ 687114 w 1036"/>
                              <a:gd name="T7" fmla="*/ 229083 h 806"/>
                              <a:gd name="T8" fmla="*/ 687114 w 1036"/>
                              <a:gd name="T9" fmla="*/ 257082 h 806"/>
                              <a:gd name="T10" fmla="*/ 697209 w 1036"/>
                              <a:gd name="T11" fmla="*/ 302263 h 806"/>
                              <a:gd name="T12" fmla="*/ 687114 w 1036"/>
                              <a:gd name="T13" fmla="*/ 329625 h 806"/>
                              <a:gd name="T14" fmla="*/ 687114 w 1036"/>
                              <a:gd name="T15" fmla="*/ 393896 h 806"/>
                              <a:gd name="T16" fmla="*/ 677020 w 1036"/>
                              <a:gd name="T17" fmla="*/ 403441 h 806"/>
                              <a:gd name="T18" fmla="*/ 629238 w 1036"/>
                              <a:gd name="T19" fmla="*/ 421259 h 806"/>
                              <a:gd name="T20" fmla="*/ 580110 w 1036"/>
                              <a:gd name="T21" fmla="*/ 458167 h 806"/>
                              <a:gd name="T22" fmla="*/ 503390 w 1036"/>
                              <a:gd name="T23" fmla="*/ 458167 h 806"/>
                              <a:gd name="T24" fmla="*/ 454263 w 1036"/>
                              <a:gd name="T25" fmla="*/ 475984 h 806"/>
                              <a:gd name="T26" fmla="*/ 358026 w 1036"/>
                              <a:gd name="T27" fmla="*/ 503347 h 806"/>
                              <a:gd name="T28" fmla="*/ 367448 w 1036"/>
                              <a:gd name="T29" fmla="*/ 466439 h 806"/>
                              <a:gd name="T30" fmla="*/ 338510 w 1036"/>
                              <a:gd name="T31" fmla="*/ 448621 h 806"/>
                              <a:gd name="T32" fmla="*/ 290728 w 1036"/>
                              <a:gd name="T33" fmla="*/ 466439 h 806"/>
                              <a:gd name="T34" fmla="*/ 290728 w 1036"/>
                              <a:gd name="T35" fmla="*/ 503347 h 806"/>
                              <a:gd name="T36" fmla="*/ 251695 w 1036"/>
                              <a:gd name="T37" fmla="*/ 512892 h 806"/>
                              <a:gd name="T38" fmla="*/ 241600 w 1036"/>
                              <a:gd name="T39" fmla="*/ 485529 h 806"/>
                              <a:gd name="T40" fmla="*/ 202567 w 1036"/>
                              <a:gd name="T41" fmla="*/ 485529 h 806"/>
                              <a:gd name="T42" fmla="*/ 173629 w 1036"/>
                              <a:gd name="T43" fmla="*/ 503347 h 806"/>
                              <a:gd name="T44" fmla="*/ 96909 w 1036"/>
                              <a:gd name="T45" fmla="*/ 512892 h 806"/>
                              <a:gd name="T46" fmla="*/ 57876 w 1036"/>
                              <a:gd name="T47" fmla="*/ 466439 h 806"/>
                              <a:gd name="T48" fmla="*/ 67298 w 1036"/>
                              <a:gd name="T49" fmla="*/ 430804 h 806"/>
                              <a:gd name="T50" fmla="*/ 9422 w 1036"/>
                              <a:gd name="T51" fmla="*/ 393896 h 806"/>
                              <a:gd name="T52" fmla="*/ 0 w 1036"/>
                              <a:gd name="T53" fmla="*/ 320080 h 806"/>
                              <a:gd name="T54" fmla="*/ 67298 w 1036"/>
                              <a:gd name="T55" fmla="*/ 265355 h 806"/>
                              <a:gd name="T56" fmla="*/ 57876 w 1036"/>
                              <a:gd name="T57" fmla="*/ 229083 h 806"/>
                              <a:gd name="T58" fmla="*/ 18843 w 1036"/>
                              <a:gd name="T59" fmla="*/ 229083 h 806"/>
                              <a:gd name="T60" fmla="*/ 9422 w 1036"/>
                              <a:gd name="T61" fmla="*/ 183267 h 806"/>
                              <a:gd name="T62" fmla="*/ 38360 w 1036"/>
                              <a:gd name="T63" fmla="*/ 165449 h 806"/>
                              <a:gd name="T64" fmla="*/ 57876 w 1036"/>
                              <a:gd name="T65" fmla="*/ 183267 h 806"/>
                              <a:gd name="T66" fmla="*/ 86815 w 1036"/>
                              <a:gd name="T67" fmla="*/ 173721 h 806"/>
                              <a:gd name="T68" fmla="*/ 115753 w 1036"/>
                              <a:gd name="T69" fmla="*/ 138086 h 806"/>
                              <a:gd name="T70" fmla="*/ 154786 w 1036"/>
                              <a:gd name="T71" fmla="*/ 118996 h 806"/>
                              <a:gd name="T72" fmla="*/ 232179 w 1036"/>
                              <a:gd name="T73" fmla="*/ 101178 h 806"/>
                              <a:gd name="T74" fmla="*/ 232179 w 1036"/>
                              <a:gd name="T75" fmla="*/ 118996 h 806"/>
                              <a:gd name="T76" fmla="*/ 193819 w 1036"/>
                              <a:gd name="T77" fmla="*/ 146359 h 806"/>
                              <a:gd name="T78" fmla="*/ 193819 w 1036"/>
                              <a:gd name="T79" fmla="*/ 165449 h 806"/>
                              <a:gd name="T80" fmla="*/ 299477 w 1036"/>
                              <a:gd name="T81" fmla="*/ 165449 h 806"/>
                              <a:gd name="T82" fmla="*/ 328415 w 1036"/>
                              <a:gd name="T83" fmla="*/ 138086 h 806"/>
                              <a:gd name="T84" fmla="*/ 348605 w 1036"/>
                              <a:gd name="T85" fmla="*/ 128541 h 806"/>
                              <a:gd name="T86" fmla="*/ 358026 w 1036"/>
                              <a:gd name="T87" fmla="*/ 82088 h 806"/>
                              <a:gd name="T88" fmla="*/ 386964 w 1036"/>
                              <a:gd name="T89" fmla="*/ 64271 h 806"/>
                              <a:gd name="T90" fmla="*/ 474452 w 1036"/>
                              <a:gd name="T91" fmla="*/ 46453 h 806"/>
                              <a:gd name="T92" fmla="*/ 532328 w 1036"/>
                              <a:gd name="T93" fmla="*/ 0 h 806"/>
                              <a:gd name="T94" fmla="*/ 532328 w 1036"/>
                              <a:gd name="T95" fmla="*/ 19090 h 806"/>
                              <a:gd name="T96" fmla="*/ 648081 w 1036"/>
                              <a:gd name="T97" fmla="*/ 19090 h 806"/>
                              <a:gd name="T98" fmla="*/ 648081 w 1036"/>
                              <a:gd name="T99" fmla="*/ 138086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36"/>
                        <wps:cNvSpPr>
                          <a:spLocks noChangeAspect="1"/>
                        </wps:cNvSpPr>
                        <wps:spPr bwMode="auto">
                          <a:xfrm>
                            <a:off x="3645344" y="3540853"/>
                            <a:ext cx="454006" cy="450345"/>
                          </a:xfrm>
                          <a:custGeom>
                            <a:avLst/>
                            <a:gdLst>
                              <a:gd name="T0" fmla="*/ 67831 w 676"/>
                              <a:gd name="T1" fmla="*/ 302784 h 705"/>
                              <a:gd name="T2" fmla="*/ 106112 w 676"/>
                              <a:gd name="T3" fmla="*/ 220381 h 705"/>
                              <a:gd name="T4" fmla="*/ 87307 w 676"/>
                              <a:gd name="T5" fmla="*/ 183332 h 705"/>
                              <a:gd name="T6" fmla="*/ 28879 w 676"/>
                              <a:gd name="T7" fmla="*/ 155864 h 705"/>
                              <a:gd name="T8" fmla="*/ 0 w 676"/>
                              <a:gd name="T9" fmla="*/ 119453 h 705"/>
                              <a:gd name="T10" fmla="*/ 10074 w 676"/>
                              <a:gd name="T11" fmla="*/ 100928 h 705"/>
                              <a:gd name="T12" fmla="*/ 106112 w 676"/>
                              <a:gd name="T13" fmla="*/ 73460 h 705"/>
                              <a:gd name="T14" fmla="*/ 106112 w 676"/>
                              <a:gd name="T15" fmla="*/ 45993 h 705"/>
                              <a:gd name="T16" fmla="*/ 280727 w 676"/>
                              <a:gd name="T17" fmla="*/ 28107 h 705"/>
                              <a:gd name="T18" fmla="*/ 290129 w 676"/>
                              <a:gd name="T19" fmla="*/ 0 h 705"/>
                              <a:gd name="T20" fmla="*/ 328410 w 676"/>
                              <a:gd name="T21" fmla="*/ 8943 h 705"/>
                              <a:gd name="T22" fmla="*/ 406315 w 676"/>
                              <a:gd name="T23" fmla="*/ 8943 h 705"/>
                              <a:gd name="T24" fmla="*/ 435193 w 676"/>
                              <a:gd name="T25" fmla="*/ 45993 h 705"/>
                              <a:gd name="T26" fmla="*/ 435193 w 676"/>
                              <a:gd name="T27" fmla="*/ 100928 h 705"/>
                              <a:gd name="T28" fmla="*/ 425119 w 676"/>
                              <a:gd name="T29" fmla="*/ 128396 h 705"/>
                              <a:gd name="T30" fmla="*/ 453998 w 676"/>
                              <a:gd name="T31" fmla="*/ 155864 h 705"/>
                              <a:gd name="T32" fmla="*/ 425119 w 676"/>
                              <a:gd name="T33" fmla="*/ 183332 h 705"/>
                              <a:gd name="T34" fmla="*/ 386167 w 676"/>
                              <a:gd name="T35" fmla="*/ 183332 h 705"/>
                              <a:gd name="T36" fmla="*/ 386167 w 676"/>
                              <a:gd name="T37" fmla="*/ 229963 h 705"/>
                              <a:gd name="T38" fmla="*/ 415046 w 676"/>
                              <a:gd name="T39" fmla="*/ 266374 h 705"/>
                              <a:gd name="T40" fmla="*/ 319007 w 676"/>
                              <a:gd name="T41" fmla="*/ 330891 h 705"/>
                              <a:gd name="T42" fmla="*/ 319007 w 676"/>
                              <a:gd name="T43" fmla="*/ 422876 h 705"/>
                              <a:gd name="T44" fmla="*/ 280727 w 676"/>
                              <a:gd name="T45" fmla="*/ 450344 h 705"/>
                              <a:gd name="T46" fmla="*/ 173943 w 676"/>
                              <a:gd name="T47" fmla="*/ 422876 h 705"/>
                              <a:gd name="T48" fmla="*/ 184017 w 676"/>
                              <a:gd name="T49" fmla="*/ 404351 h 705"/>
                              <a:gd name="T50" fmla="*/ 164541 w 676"/>
                              <a:gd name="T51" fmla="*/ 394770 h 705"/>
                              <a:gd name="T52" fmla="*/ 67831 w 676"/>
                              <a:gd name="T53" fmla="*/ 413933 h 705"/>
                              <a:gd name="T54" fmla="*/ 67831 w 676"/>
                              <a:gd name="T55" fmla="*/ 302784 h 70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76" h="705">
                                <a:moveTo>
                                  <a:pt x="101" y="474"/>
                                </a:moveTo>
                                <a:lnTo>
                                  <a:pt x="158" y="345"/>
                                </a:lnTo>
                                <a:lnTo>
                                  <a:pt x="130" y="287"/>
                                </a:lnTo>
                                <a:lnTo>
                                  <a:pt x="43" y="244"/>
                                </a:lnTo>
                                <a:lnTo>
                                  <a:pt x="0" y="187"/>
                                </a:lnTo>
                                <a:lnTo>
                                  <a:pt x="15" y="158"/>
                                </a:lnTo>
                                <a:lnTo>
                                  <a:pt x="158" y="115"/>
                                </a:lnTo>
                                <a:lnTo>
                                  <a:pt x="158" y="72"/>
                                </a:lnTo>
                                <a:lnTo>
                                  <a:pt x="418" y="44"/>
                                </a:lnTo>
                                <a:lnTo>
                                  <a:pt x="432" y="0"/>
                                </a:lnTo>
                                <a:lnTo>
                                  <a:pt x="489" y="14"/>
                                </a:lnTo>
                                <a:lnTo>
                                  <a:pt x="605" y="14"/>
                                </a:lnTo>
                                <a:lnTo>
                                  <a:pt x="648" y="72"/>
                                </a:lnTo>
                                <a:lnTo>
                                  <a:pt x="648" y="158"/>
                                </a:lnTo>
                                <a:lnTo>
                                  <a:pt x="633" y="201"/>
                                </a:lnTo>
                                <a:lnTo>
                                  <a:pt x="676" y="244"/>
                                </a:lnTo>
                                <a:lnTo>
                                  <a:pt x="633" y="287"/>
                                </a:lnTo>
                                <a:lnTo>
                                  <a:pt x="575" y="287"/>
                                </a:lnTo>
                                <a:lnTo>
                                  <a:pt x="575" y="360"/>
                                </a:lnTo>
                                <a:lnTo>
                                  <a:pt x="618" y="417"/>
                                </a:lnTo>
                                <a:lnTo>
                                  <a:pt x="475" y="518"/>
                                </a:lnTo>
                                <a:lnTo>
                                  <a:pt x="475" y="662"/>
                                </a:lnTo>
                                <a:lnTo>
                                  <a:pt x="418" y="705"/>
                                </a:lnTo>
                                <a:lnTo>
                                  <a:pt x="259" y="662"/>
                                </a:lnTo>
                                <a:lnTo>
                                  <a:pt x="274" y="633"/>
                                </a:lnTo>
                                <a:lnTo>
                                  <a:pt x="245" y="618"/>
                                </a:lnTo>
                                <a:lnTo>
                                  <a:pt x="101" y="648"/>
                                </a:lnTo>
                                <a:lnTo>
                                  <a:pt x="101" y="4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37"/>
                        <wps:cNvSpPr>
                          <a:spLocks noChangeAspect="1"/>
                        </wps:cNvSpPr>
                        <wps:spPr bwMode="auto">
                          <a:xfrm>
                            <a:off x="2209227" y="2293929"/>
                            <a:ext cx="1359217" cy="1408141"/>
                          </a:xfrm>
                          <a:custGeom>
                            <a:avLst/>
                            <a:gdLst>
                              <a:gd name="T0" fmla="*/ 1143868 w 1174"/>
                              <a:gd name="T1" fmla="*/ 1008540 h 1216"/>
                              <a:gd name="T2" fmla="*/ 1201756 w 1174"/>
                              <a:gd name="T3" fmla="*/ 1149805 h 1216"/>
                              <a:gd name="T4" fmla="*/ 1194809 w 1174"/>
                              <a:gd name="T5" fmla="*/ 1200753 h 1216"/>
                              <a:gd name="T6" fmla="*/ 1215649 w 1174"/>
                              <a:gd name="T7" fmla="*/ 1207701 h 1216"/>
                              <a:gd name="T8" fmla="*/ 1245750 w 1174"/>
                              <a:gd name="T9" fmla="*/ 1284123 h 1216"/>
                              <a:gd name="T10" fmla="*/ 1197125 w 1174"/>
                              <a:gd name="T11" fmla="*/ 1405703 h 1216"/>
                              <a:gd name="T12" fmla="*/ 1155445 w 1174"/>
                              <a:gd name="T13" fmla="*/ 1310755 h 1216"/>
                              <a:gd name="T14" fmla="*/ 1039669 w 1174"/>
                              <a:gd name="T15" fmla="*/ 1320018 h 1216"/>
                              <a:gd name="T16" fmla="*/ 933155 w 1174"/>
                              <a:gd name="T17" fmla="*/ 1357071 h 1216"/>
                              <a:gd name="T18" fmla="*/ 720127 w 1174"/>
                              <a:gd name="T19" fmla="*/ 1394124 h 1216"/>
                              <a:gd name="T20" fmla="*/ 564987 w 1174"/>
                              <a:gd name="T21" fmla="*/ 1302649 h 1216"/>
                              <a:gd name="T22" fmla="*/ 104198 w 1174"/>
                              <a:gd name="T23" fmla="*/ 1193806 h 1216"/>
                              <a:gd name="T24" fmla="*/ 189873 w 1174"/>
                              <a:gd name="T25" fmla="*/ 1172963 h 1216"/>
                              <a:gd name="T26" fmla="*/ 247761 w 1174"/>
                              <a:gd name="T27" fmla="*/ 1135910 h 1216"/>
                              <a:gd name="T28" fmla="*/ 287125 w 1174"/>
                              <a:gd name="T29" fmla="*/ 1116226 h 1216"/>
                              <a:gd name="T30" fmla="*/ 210712 w 1174"/>
                              <a:gd name="T31" fmla="*/ 1105804 h 1216"/>
                              <a:gd name="T32" fmla="*/ 157455 w 1174"/>
                              <a:gd name="T33" fmla="*/ 1050225 h 1216"/>
                              <a:gd name="T34" fmla="*/ 138931 w 1174"/>
                              <a:gd name="T35" fmla="*/ 1031698 h 1216"/>
                              <a:gd name="T36" fmla="*/ 192188 w 1174"/>
                              <a:gd name="T37" fmla="*/ 952960 h 1216"/>
                              <a:gd name="T38" fmla="*/ 335751 w 1174"/>
                              <a:gd name="T39" fmla="*/ 969171 h 1216"/>
                              <a:gd name="T40" fmla="*/ 311438 w 1174"/>
                              <a:gd name="T41" fmla="*/ 1109278 h 1216"/>
                              <a:gd name="T42" fmla="*/ 380903 w 1174"/>
                              <a:gd name="T43" fmla="*/ 1174121 h 1216"/>
                              <a:gd name="T44" fmla="*/ 554567 w 1174"/>
                              <a:gd name="T45" fmla="*/ 1054856 h 1216"/>
                              <a:gd name="T46" fmla="*/ 395954 w 1174"/>
                              <a:gd name="T47" fmla="*/ 1062962 h 1216"/>
                              <a:gd name="T48" fmla="*/ 439949 w 1174"/>
                              <a:gd name="T49" fmla="*/ 933276 h 1216"/>
                              <a:gd name="T50" fmla="*/ 361221 w 1174"/>
                              <a:gd name="T51" fmla="*/ 928644 h 1216"/>
                              <a:gd name="T52" fmla="*/ 354275 w 1174"/>
                              <a:gd name="T53" fmla="*/ 842959 h 1216"/>
                              <a:gd name="T54" fmla="*/ 250076 w 1174"/>
                              <a:gd name="T55" fmla="*/ 859169 h 1216"/>
                              <a:gd name="T56" fmla="*/ 231552 w 1174"/>
                              <a:gd name="T57" fmla="*/ 840643 h 1216"/>
                              <a:gd name="T58" fmla="*/ 185242 w 1174"/>
                              <a:gd name="T59" fmla="*/ 907802 h 1216"/>
                              <a:gd name="T60" fmla="*/ 236183 w 1174"/>
                              <a:gd name="T61" fmla="*/ 789695 h 1216"/>
                              <a:gd name="T62" fmla="*/ 125038 w 1174"/>
                              <a:gd name="T63" fmla="*/ 792011 h 1216"/>
                              <a:gd name="T64" fmla="*/ 4631 w 1174"/>
                              <a:gd name="T65" fmla="*/ 805906 h 1216"/>
                              <a:gd name="T66" fmla="*/ 185242 w 1174"/>
                              <a:gd name="T67" fmla="*/ 785063 h 1216"/>
                              <a:gd name="T68" fmla="*/ 345013 w 1174"/>
                              <a:gd name="T69" fmla="*/ 694746 h 1216"/>
                              <a:gd name="T70" fmla="*/ 164402 w 1174"/>
                              <a:gd name="T71" fmla="*/ 727168 h 1216"/>
                              <a:gd name="T72" fmla="*/ 460789 w 1174"/>
                              <a:gd name="T73" fmla="*/ 551165 h 1216"/>
                              <a:gd name="T74" fmla="*/ 175980 w 1174"/>
                              <a:gd name="T75" fmla="*/ 629903 h 1216"/>
                              <a:gd name="T76" fmla="*/ 120407 w 1174"/>
                              <a:gd name="T77" fmla="*/ 558113 h 1216"/>
                              <a:gd name="T78" fmla="*/ 261654 w 1174"/>
                              <a:gd name="T79" fmla="*/ 444638 h 1216"/>
                              <a:gd name="T80" fmla="*/ 368168 w 1174"/>
                              <a:gd name="T81" fmla="*/ 384426 h 1216"/>
                              <a:gd name="T82" fmla="*/ 395954 w 1174"/>
                              <a:gd name="T83" fmla="*/ 270951 h 1216"/>
                              <a:gd name="T84" fmla="*/ 516361 w 1174"/>
                              <a:gd name="T85" fmla="*/ 274425 h 1216"/>
                              <a:gd name="T86" fmla="*/ 759491 w 1174"/>
                              <a:gd name="T87" fmla="*/ 182950 h 1216"/>
                              <a:gd name="T88" fmla="*/ 933155 w 1174"/>
                              <a:gd name="T89" fmla="*/ 128528 h 1216"/>
                              <a:gd name="T90" fmla="*/ 1001463 w 1174"/>
                              <a:gd name="T91" fmla="*/ 18527 h 1216"/>
                              <a:gd name="T92" fmla="*/ 1059351 w 1174"/>
                              <a:gd name="T93" fmla="*/ 72948 h 1216"/>
                              <a:gd name="T94" fmla="*/ 1088295 w 1174"/>
                              <a:gd name="T95" fmla="*/ 165581 h 1216"/>
                              <a:gd name="T96" fmla="*/ 1077875 w 1174"/>
                              <a:gd name="T97" fmla="*/ 320741 h 1216"/>
                              <a:gd name="T98" fmla="*/ 1184389 w 1174"/>
                              <a:gd name="T99" fmla="*/ 430743 h 1216"/>
                              <a:gd name="T100" fmla="*/ 1213333 w 1174"/>
                              <a:gd name="T101" fmla="*/ 430743 h 1216"/>
                              <a:gd name="T102" fmla="*/ 1252697 w 1174"/>
                              <a:gd name="T103" fmla="*/ 393690 h 1216"/>
                              <a:gd name="T104" fmla="*/ 1290903 w 1174"/>
                              <a:gd name="T105" fmla="*/ 449269 h 1216"/>
                              <a:gd name="T106" fmla="*/ 1349949 w 1174"/>
                              <a:gd name="T107" fmla="*/ 477059 h 1216"/>
                              <a:gd name="T108" fmla="*/ 1321005 w 1174"/>
                              <a:gd name="T109" fmla="*/ 504849 h 1216"/>
                              <a:gd name="T110" fmla="*/ 1233015 w 1174"/>
                              <a:gd name="T111" fmla="*/ 577797 h 1216"/>
                              <a:gd name="T112" fmla="*/ 1126501 w 1174"/>
                              <a:gd name="T113" fmla="*/ 641482 h 1216"/>
                              <a:gd name="T114" fmla="*/ 1126501 w 1174"/>
                              <a:gd name="T115" fmla="*/ 833695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8"/>
                        <wps:cNvSpPr>
                          <a:spLocks noChangeAspect="1"/>
                        </wps:cNvSpPr>
                        <wps:spPr bwMode="auto">
                          <a:xfrm>
                            <a:off x="3054137" y="3596459"/>
                            <a:ext cx="454506" cy="311331"/>
                          </a:xfrm>
                          <a:custGeom>
                            <a:avLst/>
                            <a:gdLst>
                              <a:gd name="T0" fmla="*/ 0 w 393"/>
                              <a:gd name="T1" fmla="*/ 164355 h 269"/>
                              <a:gd name="T2" fmla="*/ 68227 w 393"/>
                              <a:gd name="T3" fmla="*/ 164355 h 269"/>
                              <a:gd name="T4" fmla="*/ 68227 w 393"/>
                              <a:gd name="T5" fmla="*/ 182874 h 269"/>
                              <a:gd name="T6" fmla="*/ 126046 w 393"/>
                              <a:gd name="T7" fmla="*/ 238430 h 269"/>
                              <a:gd name="T8" fmla="*/ 183866 w 393"/>
                              <a:gd name="T9" fmla="*/ 238430 h 269"/>
                              <a:gd name="T10" fmla="*/ 193117 w 393"/>
                              <a:gd name="T11" fmla="*/ 293987 h 269"/>
                              <a:gd name="T12" fmla="*/ 222027 w 393"/>
                              <a:gd name="T13" fmla="*/ 311348 h 269"/>
                              <a:gd name="T14" fmla="*/ 290254 w 393"/>
                              <a:gd name="T15" fmla="*/ 311348 h 269"/>
                              <a:gd name="T16" fmla="*/ 299505 w 393"/>
                              <a:gd name="T17" fmla="*/ 275468 h 269"/>
                              <a:gd name="T18" fmla="*/ 337666 w 393"/>
                              <a:gd name="T19" fmla="*/ 256949 h 269"/>
                              <a:gd name="T20" fmla="*/ 328415 w 393"/>
                              <a:gd name="T21" fmla="*/ 173614 h 269"/>
                              <a:gd name="T22" fmla="*/ 415144 w 393"/>
                              <a:gd name="T23" fmla="*/ 109956 h 269"/>
                              <a:gd name="T24" fmla="*/ 454461 w 393"/>
                              <a:gd name="T25" fmla="*/ 63659 h 269"/>
                              <a:gd name="T26" fmla="*/ 434802 w 393"/>
                              <a:gd name="T27" fmla="*/ 17361 h 269"/>
                              <a:gd name="T28" fmla="*/ 398954 w 393"/>
                              <a:gd name="T29" fmla="*/ 18519 h 269"/>
                              <a:gd name="T30" fmla="*/ 398954 w 393"/>
                              <a:gd name="T31" fmla="*/ 43982 h 269"/>
                              <a:gd name="T32" fmla="*/ 355012 w 393"/>
                              <a:gd name="T33" fmla="*/ 39353 h 269"/>
                              <a:gd name="T34" fmla="*/ 350386 w 393"/>
                              <a:gd name="T35" fmla="*/ 101854 h 269"/>
                              <a:gd name="T36" fmla="*/ 329571 w 393"/>
                              <a:gd name="T37" fmla="*/ 99539 h 269"/>
                              <a:gd name="T38" fmla="*/ 329571 w 393"/>
                              <a:gd name="T39" fmla="*/ 6945 h 269"/>
                              <a:gd name="T40" fmla="*/ 308756 w 393"/>
                              <a:gd name="T41" fmla="*/ 6945 h 269"/>
                              <a:gd name="T42" fmla="*/ 308756 w 393"/>
                              <a:gd name="T43" fmla="*/ 30093 h 269"/>
                              <a:gd name="T44" fmla="*/ 279846 w 393"/>
                              <a:gd name="T45" fmla="*/ 27778 h 269"/>
                              <a:gd name="T46" fmla="*/ 193117 w 393"/>
                              <a:gd name="T47" fmla="*/ 17361 h 269"/>
                              <a:gd name="T48" fmla="*/ 164207 w 393"/>
                              <a:gd name="T49" fmla="*/ 0 h 269"/>
                              <a:gd name="T50" fmla="*/ 86729 w 393"/>
                              <a:gd name="T51" fmla="*/ 8102 h 269"/>
                              <a:gd name="T52" fmla="*/ 86729 w 393"/>
                              <a:gd name="T53" fmla="*/ 45140 h 269"/>
                              <a:gd name="T54" fmla="*/ 57819 w 393"/>
                              <a:gd name="T55" fmla="*/ 17361 h 269"/>
                              <a:gd name="T56" fmla="*/ 0 w 393"/>
                              <a:gd name="T57" fmla="*/ 45140 h 269"/>
                              <a:gd name="T58" fmla="*/ 0 w 393"/>
                              <a:gd name="T59" fmla="*/ 164355 h 2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93" h="269">
                                <a:moveTo>
                                  <a:pt x="0" y="142"/>
                                </a:moveTo>
                                <a:lnTo>
                                  <a:pt x="59" y="142"/>
                                </a:lnTo>
                                <a:lnTo>
                                  <a:pt x="59" y="158"/>
                                </a:lnTo>
                                <a:lnTo>
                                  <a:pt x="109" y="206"/>
                                </a:lnTo>
                                <a:lnTo>
                                  <a:pt x="159" y="206"/>
                                </a:lnTo>
                                <a:lnTo>
                                  <a:pt x="167" y="254"/>
                                </a:lnTo>
                                <a:lnTo>
                                  <a:pt x="192" y="269"/>
                                </a:lnTo>
                                <a:lnTo>
                                  <a:pt x="251" y="269"/>
                                </a:lnTo>
                                <a:lnTo>
                                  <a:pt x="259" y="238"/>
                                </a:lnTo>
                                <a:lnTo>
                                  <a:pt x="292" y="222"/>
                                </a:lnTo>
                                <a:lnTo>
                                  <a:pt x="284" y="150"/>
                                </a:lnTo>
                                <a:lnTo>
                                  <a:pt x="359" y="95"/>
                                </a:lnTo>
                                <a:lnTo>
                                  <a:pt x="393" y="55"/>
                                </a:lnTo>
                                <a:lnTo>
                                  <a:pt x="376" y="15"/>
                                </a:lnTo>
                                <a:lnTo>
                                  <a:pt x="345" y="16"/>
                                </a:lnTo>
                                <a:lnTo>
                                  <a:pt x="345" y="38"/>
                                </a:lnTo>
                                <a:lnTo>
                                  <a:pt x="307" y="34"/>
                                </a:lnTo>
                                <a:lnTo>
                                  <a:pt x="303" y="88"/>
                                </a:lnTo>
                                <a:lnTo>
                                  <a:pt x="285" y="86"/>
                                </a:lnTo>
                                <a:lnTo>
                                  <a:pt x="285" y="6"/>
                                </a:lnTo>
                                <a:lnTo>
                                  <a:pt x="267" y="6"/>
                                </a:lnTo>
                                <a:lnTo>
                                  <a:pt x="267" y="26"/>
                                </a:lnTo>
                                <a:lnTo>
                                  <a:pt x="242" y="24"/>
                                </a:lnTo>
                                <a:lnTo>
                                  <a:pt x="167" y="15"/>
                                </a:lnTo>
                                <a:lnTo>
                                  <a:pt x="142" y="0"/>
                                </a:lnTo>
                                <a:lnTo>
                                  <a:pt x="75" y="7"/>
                                </a:lnTo>
                                <a:lnTo>
                                  <a:pt x="75" y="39"/>
                                </a:lnTo>
                                <a:lnTo>
                                  <a:pt x="50" y="15"/>
                                </a:lnTo>
                                <a:lnTo>
                                  <a:pt x="0" y="39"/>
                                </a:lnTo>
                                <a:lnTo>
                                  <a:pt x="0" y="14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39"/>
                        <wps:cNvSpPr>
                          <a:spLocks noChangeAspect="1"/>
                        </wps:cNvSpPr>
                        <wps:spPr bwMode="auto">
                          <a:xfrm>
                            <a:off x="3169039" y="2054805"/>
                            <a:ext cx="418405" cy="329933"/>
                          </a:xfrm>
                          <a:custGeom>
                            <a:avLst/>
                            <a:gdLst>
                              <a:gd name="T0" fmla="*/ 360206 w 619"/>
                              <a:gd name="T1" fmla="*/ 0 h 518"/>
                              <a:gd name="T2" fmla="*/ 398727 w 619"/>
                              <a:gd name="T3" fmla="*/ 8916 h 518"/>
                              <a:gd name="T4" fmla="*/ 398727 w 619"/>
                              <a:gd name="T5" fmla="*/ 110173 h 518"/>
                              <a:gd name="T6" fmla="*/ 418325 w 619"/>
                              <a:gd name="T7" fmla="*/ 164941 h 518"/>
                              <a:gd name="T8" fmla="*/ 360206 w 619"/>
                              <a:gd name="T9" fmla="*/ 210793 h 518"/>
                              <a:gd name="T10" fmla="*/ 321009 w 619"/>
                              <a:gd name="T11" fmla="*/ 266198 h 518"/>
                              <a:gd name="T12" fmla="*/ 252752 w 619"/>
                              <a:gd name="T13" fmla="*/ 311414 h 518"/>
                              <a:gd name="T14" fmla="*/ 175034 w 619"/>
                              <a:gd name="T15" fmla="*/ 311414 h 518"/>
                              <a:gd name="T16" fmla="*/ 136513 w 619"/>
                              <a:gd name="T17" fmla="*/ 329882 h 518"/>
                              <a:gd name="T18" fmla="*/ 97316 w 619"/>
                              <a:gd name="T19" fmla="*/ 311414 h 518"/>
                              <a:gd name="T20" fmla="*/ 107453 w 619"/>
                              <a:gd name="T21" fmla="*/ 274477 h 518"/>
                              <a:gd name="T22" fmla="*/ 87179 w 619"/>
                              <a:gd name="T23" fmla="*/ 229262 h 518"/>
                              <a:gd name="T24" fmla="*/ 48658 w 619"/>
                              <a:gd name="T25" fmla="*/ 174494 h 518"/>
                              <a:gd name="T26" fmla="*/ 0 w 619"/>
                              <a:gd name="T27" fmla="*/ 119089 h 518"/>
                              <a:gd name="T28" fmla="*/ 78394 w 619"/>
                              <a:gd name="T29" fmla="*/ 55405 h 518"/>
                              <a:gd name="T30" fmla="*/ 116915 w 619"/>
                              <a:gd name="T31" fmla="*/ 73236 h 518"/>
                              <a:gd name="T32" fmla="*/ 136513 w 619"/>
                              <a:gd name="T33" fmla="*/ 55405 h 518"/>
                              <a:gd name="T34" fmla="*/ 145974 w 619"/>
                              <a:gd name="T35" fmla="*/ 73236 h 518"/>
                              <a:gd name="T36" fmla="*/ 155436 w 619"/>
                              <a:gd name="T37" fmla="*/ 100620 h 518"/>
                              <a:gd name="T38" fmla="*/ 184496 w 619"/>
                              <a:gd name="T39" fmla="*/ 119089 h 518"/>
                              <a:gd name="T40" fmla="*/ 175034 w 619"/>
                              <a:gd name="T41" fmla="*/ 155388 h 518"/>
                              <a:gd name="T42" fmla="*/ 194633 w 619"/>
                              <a:gd name="T43" fmla="*/ 155388 h 518"/>
                              <a:gd name="T44" fmla="*/ 360206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0"/>
                        <wps:cNvSpPr>
                          <a:spLocks noChangeAspect="1"/>
                        </wps:cNvSpPr>
                        <wps:spPr bwMode="auto">
                          <a:xfrm>
                            <a:off x="3285340" y="2293929"/>
                            <a:ext cx="329904" cy="458246"/>
                          </a:xfrm>
                          <a:custGeom>
                            <a:avLst/>
                            <a:gdLst>
                              <a:gd name="T0" fmla="*/ 0 w 489"/>
                              <a:gd name="T1" fmla="*/ 321202 h 719"/>
                              <a:gd name="T2" fmla="*/ 77570 w 489"/>
                              <a:gd name="T3" fmla="*/ 358165 h 719"/>
                              <a:gd name="T4" fmla="*/ 77570 w 489"/>
                              <a:gd name="T5" fmla="*/ 430818 h 719"/>
                              <a:gd name="T6" fmla="*/ 106575 w 489"/>
                              <a:gd name="T7" fmla="*/ 430818 h 719"/>
                              <a:gd name="T8" fmla="*/ 106575 w 489"/>
                              <a:gd name="T9" fmla="*/ 458222 h 719"/>
                              <a:gd name="T10" fmla="*/ 126136 w 489"/>
                              <a:gd name="T11" fmla="*/ 458222 h 719"/>
                              <a:gd name="T12" fmla="*/ 135580 w 489"/>
                              <a:gd name="T13" fmla="*/ 430818 h 719"/>
                              <a:gd name="T14" fmla="*/ 155141 w 489"/>
                              <a:gd name="T15" fmla="*/ 430818 h 719"/>
                              <a:gd name="T16" fmla="*/ 145698 w 489"/>
                              <a:gd name="T17" fmla="*/ 403414 h 719"/>
                              <a:gd name="T18" fmla="*/ 184145 w 489"/>
                              <a:gd name="T19" fmla="*/ 385569 h 719"/>
                              <a:gd name="T20" fmla="*/ 194263 w 489"/>
                              <a:gd name="T21" fmla="*/ 366450 h 719"/>
                              <a:gd name="T22" fmla="*/ 164584 w 489"/>
                              <a:gd name="T23" fmla="*/ 247274 h 719"/>
                              <a:gd name="T24" fmla="*/ 145698 w 489"/>
                              <a:gd name="T25" fmla="*/ 247274 h 719"/>
                              <a:gd name="T26" fmla="*/ 145698 w 489"/>
                              <a:gd name="T27" fmla="*/ 238989 h 719"/>
                              <a:gd name="T28" fmla="*/ 203707 w 489"/>
                              <a:gd name="T29" fmla="*/ 174621 h 719"/>
                              <a:gd name="T30" fmla="*/ 242829 w 489"/>
                              <a:gd name="T31" fmla="*/ 174621 h 719"/>
                              <a:gd name="T32" fmla="*/ 271834 w 489"/>
                              <a:gd name="T33" fmla="*/ 182906 h 719"/>
                              <a:gd name="T34" fmla="*/ 320400 w 489"/>
                              <a:gd name="T35" fmla="*/ 182906 h 719"/>
                              <a:gd name="T36" fmla="*/ 329843 w 489"/>
                              <a:gd name="T37" fmla="*/ 147217 h 719"/>
                              <a:gd name="T38" fmla="*/ 329843 w 489"/>
                              <a:gd name="T39" fmla="*/ 100694 h 719"/>
                              <a:gd name="T40" fmla="*/ 290721 w 489"/>
                              <a:gd name="T41" fmla="*/ 82850 h 719"/>
                              <a:gd name="T42" fmla="*/ 290721 w 489"/>
                              <a:gd name="T43" fmla="*/ 45886 h 719"/>
                              <a:gd name="T44" fmla="*/ 223268 w 489"/>
                              <a:gd name="T45" fmla="*/ 0 h 719"/>
                              <a:gd name="T46" fmla="*/ 203707 w 489"/>
                              <a:gd name="T47" fmla="*/ 28041 h 719"/>
                              <a:gd name="T48" fmla="*/ 164584 w 489"/>
                              <a:gd name="T49" fmla="*/ 55445 h 719"/>
                              <a:gd name="T50" fmla="*/ 145698 w 489"/>
                              <a:gd name="T51" fmla="*/ 73290 h 719"/>
                              <a:gd name="T52" fmla="*/ 58009 w 489"/>
                              <a:gd name="T53" fmla="*/ 73290 h 719"/>
                              <a:gd name="T54" fmla="*/ 19561 w 489"/>
                              <a:gd name="T55" fmla="*/ 91772 h 719"/>
                              <a:gd name="T56" fmla="*/ 9443 w 489"/>
                              <a:gd name="T57" fmla="*/ 119176 h 719"/>
                              <a:gd name="T58" fmla="*/ 9443 w 489"/>
                              <a:gd name="T59" fmla="*/ 155502 h 719"/>
                              <a:gd name="T60" fmla="*/ 38448 w 489"/>
                              <a:gd name="T61" fmla="*/ 210948 h 719"/>
                              <a:gd name="T62" fmla="*/ 0 w 489"/>
                              <a:gd name="T63" fmla="*/ 266393 h 719"/>
                              <a:gd name="T64" fmla="*/ 0 w 489"/>
                              <a:gd name="T65" fmla="*/ 321202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41"/>
                        <wps:cNvSpPr>
                          <a:spLocks noChangeAspect="1"/>
                        </wps:cNvSpPr>
                        <wps:spPr bwMode="auto">
                          <a:xfrm>
                            <a:off x="3508643" y="2127612"/>
                            <a:ext cx="485506" cy="481848"/>
                          </a:xfrm>
                          <a:custGeom>
                            <a:avLst/>
                            <a:gdLst>
                              <a:gd name="T0" fmla="*/ 281566 w 419"/>
                              <a:gd name="T1" fmla="*/ 0 h 416"/>
                              <a:gd name="T2" fmla="*/ 281566 w 419"/>
                              <a:gd name="T3" fmla="*/ 37065 h 416"/>
                              <a:gd name="T4" fmla="*/ 339502 w 419"/>
                              <a:gd name="T5" fmla="*/ 37065 h 416"/>
                              <a:gd name="T6" fmla="*/ 378898 w 419"/>
                              <a:gd name="T7" fmla="*/ 54440 h 416"/>
                              <a:gd name="T8" fmla="*/ 378898 w 419"/>
                              <a:gd name="T9" fmla="*/ 91505 h 416"/>
                              <a:gd name="T10" fmla="*/ 397437 w 419"/>
                              <a:gd name="T11" fmla="*/ 128570 h 416"/>
                              <a:gd name="T12" fmla="*/ 456531 w 419"/>
                              <a:gd name="T13" fmla="*/ 119304 h 416"/>
                              <a:gd name="T14" fmla="*/ 485499 w 419"/>
                              <a:gd name="T15" fmla="*/ 210809 h 416"/>
                              <a:gd name="T16" fmla="*/ 456531 w 419"/>
                              <a:gd name="T17" fmla="*/ 247874 h 416"/>
                              <a:gd name="T18" fmla="*/ 476229 w 419"/>
                              <a:gd name="T19" fmla="*/ 302314 h 416"/>
                              <a:gd name="T20" fmla="*/ 465801 w 419"/>
                              <a:gd name="T21" fmla="*/ 311580 h 416"/>
                              <a:gd name="T22" fmla="*/ 456531 w 419"/>
                              <a:gd name="T23" fmla="*/ 311580 h 416"/>
                              <a:gd name="T24" fmla="*/ 427564 w 419"/>
                              <a:gd name="T25" fmla="*/ 330113 h 416"/>
                              <a:gd name="T26" fmla="*/ 397437 w 419"/>
                              <a:gd name="T27" fmla="*/ 302314 h 416"/>
                              <a:gd name="T28" fmla="*/ 281566 w 419"/>
                              <a:gd name="T29" fmla="*/ 302314 h 416"/>
                              <a:gd name="T30" fmla="*/ 252599 w 419"/>
                              <a:gd name="T31" fmla="*/ 356754 h 416"/>
                              <a:gd name="T32" fmla="*/ 241011 w 419"/>
                              <a:gd name="T33" fmla="*/ 384553 h 416"/>
                              <a:gd name="T34" fmla="*/ 243329 w 419"/>
                              <a:gd name="T35" fmla="*/ 440151 h 416"/>
                              <a:gd name="T36" fmla="*/ 271138 w 419"/>
                              <a:gd name="T37" fmla="*/ 437834 h 416"/>
                              <a:gd name="T38" fmla="*/ 282725 w 419"/>
                              <a:gd name="T39" fmla="*/ 481849 h 416"/>
                              <a:gd name="T40" fmla="*/ 227107 w 419"/>
                              <a:gd name="T41" fmla="*/ 481849 h 416"/>
                              <a:gd name="T42" fmla="*/ 213202 w 419"/>
                              <a:gd name="T43" fmla="*/ 384553 h 416"/>
                              <a:gd name="T44" fmla="*/ 203933 w 419"/>
                              <a:gd name="T45" fmla="*/ 347487 h 416"/>
                              <a:gd name="T46" fmla="*/ 135569 w 419"/>
                              <a:gd name="T47" fmla="*/ 347487 h 416"/>
                              <a:gd name="T48" fmla="*/ 106601 w 419"/>
                              <a:gd name="T49" fmla="*/ 319688 h 416"/>
                              <a:gd name="T50" fmla="*/ 106601 w 419"/>
                              <a:gd name="T51" fmla="*/ 265249 h 416"/>
                              <a:gd name="T52" fmla="*/ 67205 w 419"/>
                              <a:gd name="T53" fmla="*/ 247874 h 416"/>
                              <a:gd name="T54" fmla="*/ 67205 w 419"/>
                              <a:gd name="T55" fmla="*/ 210809 h 416"/>
                              <a:gd name="T56" fmla="*/ 0 w 419"/>
                              <a:gd name="T57" fmla="*/ 164477 h 416"/>
                              <a:gd name="T58" fmla="*/ 19698 w 419"/>
                              <a:gd name="T59" fmla="*/ 137837 h 416"/>
                              <a:gd name="T60" fmla="*/ 77633 w 419"/>
                              <a:gd name="T61" fmla="*/ 91505 h 416"/>
                              <a:gd name="T62" fmla="*/ 126299 w 419"/>
                              <a:gd name="T63" fmla="*/ 27799 h 416"/>
                              <a:gd name="T64" fmla="*/ 164537 w 419"/>
                              <a:gd name="T65" fmla="*/ 0 h 416"/>
                              <a:gd name="T66" fmla="*/ 281566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2"/>
                        <wps:cNvSpPr>
                          <a:spLocks noChangeAspect="1"/>
                        </wps:cNvSpPr>
                        <wps:spPr bwMode="auto">
                          <a:xfrm>
                            <a:off x="2383829" y="4237723"/>
                            <a:ext cx="718109" cy="1267827"/>
                          </a:xfrm>
                          <a:custGeom>
                            <a:avLst/>
                            <a:gdLst>
                              <a:gd name="T0" fmla="*/ 126200 w 1064"/>
                              <a:gd name="T1" fmla="*/ 0 h 1985"/>
                              <a:gd name="T2" fmla="*/ 97181 w 1064"/>
                              <a:gd name="T3" fmla="*/ 54920 h 1985"/>
                              <a:gd name="T4" fmla="*/ 78284 w 1064"/>
                              <a:gd name="T5" fmla="*/ 54920 h 1985"/>
                              <a:gd name="T6" fmla="*/ 58038 w 1064"/>
                              <a:gd name="T7" fmla="*/ 110479 h 1985"/>
                              <a:gd name="T8" fmla="*/ 78284 w 1064"/>
                              <a:gd name="T9" fmla="*/ 128999 h 1985"/>
                              <a:gd name="T10" fmla="*/ 68161 w 1064"/>
                              <a:gd name="T11" fmla="*/ 165399 h 1985"/>
                              <a:gd name="T12" fmla="*/ 39142 w 1064"/>
                              <a:gd name="T13" fmla="*/ 165399 h 1985"/>
                              <a:gd name="T14" fmla="*/ 0 w 1064"/>
                              <a:gd name="T15" fmla="*/ 229899 h 1985"/>
                              <a:gd name="T16" fmla="*/ 10123 w 1064"/>
                              <a:gd name="T17" fmla="*/ 257359 h 1985"/>
                              <a:gd name="T18" fmla="*/ 0 w 1064"/>
                              <a:gd name="T19" fmla="*/ 275878 h 1985"/>
                              <a:gd name="T20" fmla="*/ 10123 w 1064"/>
                              <a:gd name="T21" fmla="*/ 321858 h 1985"/>
                              <a:gd name="T22" fmla="*/ 68161 w 1064"/>
                              <a:gd name="T23" fmla="*/ 376778 h 1985"/>
                              <a:gd name="T24" fmla="*/ 97181 w 1064"/>
                              <a:gd name="T25" fmla="*/ 339739 h 1985"/>
                              <a:gd name="T26" fmla="*/ 175465 w 1064"/>
                              <a:gd name="T27" fmla="*/ 422758 h 1985"/>
                              <a:gd name="T28" fmla="*/ 165342 w 1064"/>
                              <a:gd name="T29" fmla="*/ 505138 h 1985"/>
                              <a:gd name="T30" fmla="*/ 194361 w 1064"/>
                              <a:gd name="T31" fmla="*/ 624558 h 1985"/>
                              <a:gd name="T32" fmla="*/ 213257 w 1064"/>
                              <a:gd name="T33" fmla="*/ 652656 h 1985"/>
                              <a:gd name="T34" fmla="*/ 242276 w 1064"/>
                              <a:gd name="T35" fmla="*/ 844877 h 1985"/>
                              <a:gd name="T36" fmla="*/ 223380 w 1064"/>
                              <a:gd name="T37" fmla="*/ 936837 h 1985"/>
                              <a:gd name="T38" fmla="*/ 281419 w 1064"/>
                              <a:gd name="T39" fmla="*/ 1001336 h 1985"/>
                              <a:gd name="T40" fmla="*/ 281419 w 1064"/>
                              <a:gd name="T41" fmla="*/ 1038375 h 1985"/>
                              <a:gd name="T42" fmla="*/ 242276 w 1064"/>
                              <a:gd name="T43" fmla="*/ 1194195 h 1985"/>
                              <a:gd name="T44" fmla="*/ 252399 w 1064"/>
                              <a:gd name="T45" fmla="*/ 1240175 h 1985"/>
                              <a:gd name="T46" fmla="*/ 271296 w 1064"/>
                              <a:gd name="T47" fmla="*/ 1267635 h 1985"/>
                              <a:gd name="T48" fmla="*/ 330684 w 1064"/>
                              <a:gd name="T49" fmla="*/ 1267635 h 1985"/>
                              <a:gd name="T50" fmla="*/ 397495 w 1064"/>
                              <a:gd name="T51" fmla="*/ 1230596 h 1985"/>
                              <a:gd name="T52" fmla="*/ 465657 w 1064"/>
                              <a:gd name="T53" fmla="*/ 1157795 h 1985"/>
                              <a:gd name="T54" fmla="*/ 485903 w 1064"/>
                              <a:gd name="T55" fmla="*/ 1130334 h 1985"/>
                              <a:gd name="T56" fmla="*/ 494676 w 1064"/>
                              <a:gd name="T57" fmla="*/ 1074776 h 1985"/>
                              <a:gd name="T58" fmla="*/ 562837 w 1064"/>
                              <a:gd name="T59" fmla="*/ 1056256 h 1985"/>
                              <a:gd name="T60" fmla="*/ 572960 w 1064"/>
                              <a:gd name="T61" fmla="*/ 1010915 h 1985"/>
                              <a:gd name="T62" fmla="*/ 612102 w 1064"/>
                              <a:gd name="T63" fmla="*/ 1010915 h 1985"/>
                              <a:gd name="T64" fmla="*/ 660018 w 1064"/>
                              <a:gd name="T65" fmla="*/ 973876 h 1985"/>
                              <a:gd name="T66" fmla="*/ 689037 w 1064"/>
                              <a:gd name="T67" fmla="*/ 826996 h 1985"/>
                              <a:gd name="T68" fmla="*/ 718056 w 1064"/>
                              <a:gd name="T69" fmla="*/ 772076 h 1985"/>
                              <a:gd name="T70" fmla="*/ 718056 w 1064"/>
                              <a:gd name="T71" fmla="*/ 661597 h 1985"/>
                              <a:gd name="T72" fmla="*/ 649895 w 1064"/>
                              <a:gd name="T73" fmla="*/ 661597 h 1985"/>
                              <a:gd name="T74" fmla="*/ 543941 w 1064"/>
                              <a:gd name="T75" fmla="*/ 615617 h 1985"/>
                              <a:gd name="T76" fmla="*/ 533818 w 1064"/>
                              <a:gd name="T77" fmla="*/ 588157 h 1985"/>
                              <a:gd name="T78" fmla="*/ 514922 w 1064"/>
                              <a:gd name="T79" fmla="*/ 486619 h 1985"/>
                              <a:gd name="T80" fmla="*/ 485903 w 1064"/>
                              <a:gd name="T81" fmla="*/ 431698 h 1985"/>
                              <a:gd name="T82" fmla="*/ 407618 w 1064"/>
                              <a:gd name="T83" fmla="*/ 395298 h 1985"/>
                              <a:gd name="T84" fmla="*/ 388722 w 1064"/>
                              <a:gd name="T85" fmla="*/ 358259 h 1985"/>
                              <a:gd name="T86" fmla="*/ 378599 w 1064"/>
                              <a:gd name="T87" fmla="*/ 275878 h 1985"/>
                              <a:gd name="T88" fmla="*/ 330684 w 1064"/>
                              <a:gd name="T89" fmla="*/ 275878 h 1985"/>
                              <a:gd name="T90" fmla="*/ 320561 w 1064"/>
                              <a:gd name="T91" fmla="*/ 183919 h 1985"/>
                              <a:gd name="T92" fmla="*/ 301665 w 1064"/>
                              <a:gd name="T93" fmla="*/ 183919 h 1985"/>
                              <a:gd name="T94" fmla="*/ 301665 w 1064"/>
                              <a:gd name="T95" fmla="*/ 91959 h 1985"/>
                              <a:gd name="T96" fmla="*/ 281419 w 1064"/>
                              <a:gd name="T97" fmla="*/ 91959 h 1985"/>
                              <a:gd name="T98" fmla="*/ 281419 w 1064"/>
                              <a:gd name="T99" fmla="*/ 45980 h 1985"/>
                              <a:gd name="T100" fmla="*/ 262522 w 1064"/>
                              <a:gd name="T101" fmla="*/ 9579 h 1985"/>
                              <a:gd name="T102" fmla="*/ 233503 w 1064"/>
                              <a:gd name="T103" fmla="*/ 0 h 1985"/>
                              <a:gd name="T104" fmla="*/ 213257 w 1064"/>
                              <a:gd name="T105" fmla="*/ 18520 h 1985"/>
                              <a:gd name="T106" fmla="*/ 126200 w 1064"/>
                              <a:gd name="T107" fmla="*/ 0 h 198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64" h="1985">
                                <a:moveTo>
                                  <a:pt x="187" y="0"/>
                                </a:moveTo>
                                <a:lnTo>
                                  <a:pt x="144" y="86"/>
                                </a:lnTo>
                                <a:lnTo>
                                  <a:pt x="116" y="86"/>
                                </a:lnTo>
                                <a:lnTo>
                                  <a:pt x="86" y="173"/>
                                </a:lnTo>
                                <a:lnTo>
                                  <a:pt x="116" y="202"/>
                                </a:lnTo>
                                <a:lnTo>
                                  <a:pt x="101" y="259"/>
                                </a:lnTo>
                                <a:lnTo>
                                  <a:pt x="58" y="259"/>
                                </a:lnTo>
                                <a:lnTo>
                                  <a:pt x="0" y="360"/>
                                </a:lnTo>
                                <a:lnTo>
                                  <a:pt x="15" y="403"/>
                                </a:lnTo>
                                <a:lnTo>
                                  <a:pt x="0" y="432"/>
                                </a:lnTo>
                                <a:lnTo>
                                  <a:pt x="15" y="504"/>
                                </a:lnTo>
                                <a:lnTo>
                                  <a:pt x="101" y="590"/>
                                </a:lnTo>
                                <a:lnTo>
                                  <a:pt x="144" y="532"/>
                                </a:lnTo>
                                <a:lnTo>
                                  <a:pt x="260" y="662"/>
                                </a:lnTo>
                                <a:lnTo>
                                  <a:pt x="245" y="791"/>
                                </a:lnTo>
                                <a:lnTo>
                                  <a:pt x="288" y="978"/>
                                </a:lnTo>
                                <a:lnTo>
                                  <a:pt x="316" y="1022"/>
                                </a:lnTo>
                                <a:lnTo>
                                  <a:pt x="359" y="1323"/>
                                </a:lnTo>
                                <a:lnTo>
                                  <a:pt x="331" y="1467"/>
                                </a:lnTo>
                                <a:lnTo>
                                  <a:pt x="417" y="1568"/>
                                </a:lnTo>
                                <a:lnTo>
                                  <a:pt x="417" y="1626"/>
                                </a:lnTo>
                                <a:lnTo>
                                  <a:pt x="359" y="1870"/>
                                </a:lnTo>
                                <a:lnTo>
                                  <a:pt x="374" y="1942"/>
                                </a:lnTo>
                                <a:lnTo>
                                  <a:pt x="402" y="1985"/>
                                </a:lnTo>
                                <a:lnTo>
                                  <a:pt x="490" y="1985"/>
                                </a:lnTo>
                                <a:lnTo>
                                  <a:pt x="589" y="1927"/>
                                </a:lnTo>
                                <a:lnTo>
                                  <a:pt x="690" y="1813"/>
                                </a:lnTo>
                                <a:lnTo>
                                  <a:pt x="720" y="1770"/>
                                </a:lnTo>
                                <a:lnTo>
                                  <a:pt x="733" y="1683"/>
                                </a:lnTo>
                                <a:lnTo>
                                  <a:pt x="834" y="1654"/>
                                </a:lnTo>
                                <a:lnTo>
                                  <a:pt x="849" y="1583"/>
                                </a:lnTo>
                                <a:lnTo>
                                  <a:pt x="907" y="1583"/>
                                </a:lnTo>
                                <a:lnTo>
                                  <a:pt x="978" y="1525"/>
                                </a:lnTo>
                                <a:lnTo>
                                  <a:pt x="1021" y="1295"/>
                                </a:lnTo>
                                <a:lnTo>
                                  <a:pt x="1064" y="1209"/>
                                </a:lnTo>
                                <a:lnTo>
                                  <a:pt x="1064" y="1036"/>
                                </a:lnTo>
                                <a:lnTo>
                                  <a:pt x="963" y="1036"/>
                                </a:lnTo>
                                <a:lnTo>
                                  <a:pt x="806" y="964"/>
                                </a:lnTo>
                                <a:lnTo>
                                  <a:pt x="791" y="921"/>
                                </a:lnTo>
                                <a:lnTo>
                                  <a:pt x="763" y="762"/>
                                </a:lnTo>
                                <a:lnTo>
                                  <a:pt x="720" y="676"/>
                                </a:lnTo>
                                <a:lnTo>
                                  <a:pt x="604" y="619"/>
                                </a:lnTo>
                                <a:lnTo>
                                  <a:pt x="576" y="561"/>
                                </a:lnTo>
                                <a:lnTo>
                                  <a:pt x="561" y="432"/>
                                </a:lnTo>
                                <a:lnTo>
                                  <a:pt x="490" y="432"/>
                                </a:lnTo>
                                <a:lnTo>
                                  <a:pt x="475" y="288"/>
                                </a:lnTo>
                                <a:lnTo>
                                  <a:pt x="447" y="288"/>
                                </a:lnTo>
                                <a:lnTo>
                                  <a:pt x="447" y="144"/>
                                </a:lnTo>
                                <a:lnTo>
                                  <a:pt x="417" y="144"/>
                                </a:lnTo>
                                <a:lnTo>
                                  <a:pt x="417" y="72"/>
                                </a:lnTo>
                                <a:lnTo>
                                  <a:pt x="389" y="15"/>
                                </a:lnTo>
                                <a:lnTo>
                                  <a:pt x="346" y="0"/>
                                </a:lnTo>
                                <a:lnTo>
                                  <a:pt x="316" y="29"/>
                                </a:lnTo>
                                <a:lnTo>
                                  <a:pt x="18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3"/>
                        <wps:cNvSpPr>
                          <a:spLocks noChangeAspect="1"/>
                        </wps:cNvSpPr>
                        <wps:spPr bwMode="auto">
                          <a:xfrm>
                            <a:off x="2253227" y="3930092"/>
                            <a:ext cx="403505" cy="326233"/>
                          </a:xfrm>
                          <a:custGeom>
                            <a:avLst/>
                            <a:gdLst>
                              <a:gd name="T0" fmla="*/ 81164 w 348"/>
                              <a:gd name="T1" fmla="*/ 0 h 282"/>
                              <a:gd name="T2" fmla="*/ 127544 w 348"/>
                              <a:gd name="T3" fmla="*/ 27760 h 282"/>
                              <a:gd name="T4" fmla="*/ 97397 w 348"/>
                              <a:gd name="T5" fmla="*/ 74026 h 282"/>
                              <a:gd name="T6" fmla="*/ 150734 w 348"/>
                              <a:gd name="T7" fmla="*/ 106412 h 282"/>
                              <a:gd name="T8" fmla="*/ 190156 w 348"/>
                              <a:gd name="T9" fmla="*/ 52049 h 282"/>
                              <a:gd name="T10" fmla="*/ 243493 w 348"/>
                              <a:gd name="T11" fmla="*/ 90219 h 282"/>
                              <a:gd name="T12" fmla="*/ 185518 w 348"/>
                              <a:gd name="T13" fmla="*/ 171184 h 282"/>
                              <a:gd name="T14" fmla="*/ 201751 w 348"/>
                              <a:gd name="T15" fmla="*/ 180437 h 282"/>
                              <a:gd name="T16" fmla="*/ 262044 w 348"/>
                              <a:gd name="T17" fmla="*/ 106412 h 282"/>
                              <a:gd name="T18" fmla="*/ 336252 w 348"/>
                              <a:gd name="T19" fmla="*/ 152678 h 282"/>
                              <a:gd name="T20" fmla="*/ 336252 w 348"/>
                              <a:gd name="T21" fmla="*/ 207040 h 282"/>
                              <a:gd name="T22" fmla="*/ 394226 w 348"/>
                              <a:gd name="T23" fmla="*/ 244053 h 282"/>
                              <a:gd name="T24" fmla="*/ 403502 w 348"/>
                              <a:gd name="T25" fmla="*/ 271813 h 282"/>
                              <a:gd name="T26" fmla="*/ 345528 w 348"/>
                              <a:gd name="T27" fmla="*/ 326175 h 282"/>
                              <a:gd name="T28" fmla="*/ 258566 w 348"/>
                              <a:gd name="T29" fmla="*/ 307669 h 282"/>
                              <a:gd name="T30" fmla="*/ 219143 w 348"/>
                              <a:gd name="T31" fmla="*/ 290319 h 282"/>
                              <a:gd name="T32" fmla="*/ 179721 w 348"/>
                              <a:gd name="T33" fmla="*/ 307669 h 282"/>
                              <a:gd name="T34" fmla="*/ 170445 w 348"/>
                              <a:gd name="T35" fmla="*/ 271813 h 282"/>
                              <a:gd name="T36" fmla="*/ 131022 w 348"/>
                              <a:gd name="T37" fmla="*/ 253306 h 282"/>
                              <a:gd name="T38" fmla="*/ 190156 w 348"/>
                              <a:gd name="T39" fmla="*/ 198944 h 282"/>
                              <a:gd name="T40" fmla="*/ 194794 w 348"/>
                              <a:gd name="T41" fmla="*/ 185064 h 282"/>
                              <a:gd name="T42" fmla="*/ 178561 w 348"/>
                              <a:gd name="T43" fmla="*/ 173497 h 282"/>
                              <a:gd name="T44" fmla="*/ 160009 w 348"/>
                              <a:gd name="T45" fmla="*/ 188534 h 282"/>
                              <a:gd name="T46" fmla="*/ 121746 w 348"/>
                              <a:gd name="T47" fmla="*/ 207040 h 282"/>
                              <a:gd name="T48" fmla="*/ 53336 w 348"/>
                              <a:gd name="T49" fmla="*/ 180437 h 282"/>
                              <a:gd name="T50" fmla="*/ 73048 w 348"/>
                              <a:gd name="T51" fmla="*/ 152678 h 282"/>
                              <a:gd name="T52" fmla="*/ 53336 w 348"/>
                              <a:gd name="T53" fmla="*/ 134171 h 282"/>
                              <a:gd name="T54" fmla="*/ 33625 w 348"/>
                              <a:gd name="T55" fmla="*/ 161931 h 282"/>
                              <a:gd name="T56" fmla="*/ 0 w 348"/>
                              <a:gd name="T57" fmla="*/ 113352 h 282"/>
                              <a:gd name="T58" fmla="*/ 83483 w 348"/>
                              <a:gd name="T59" fmla="*/ 2313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4"/>
                        <wps:cNvSpPr>
                          <a:spLocks noChangeAspect="1"/>
                        </wps:cNvSpPr>
                        <wps:spPr bwMode="auto">
                          <a:xfrm>
                            <a:off x="1449918" y="5065305"/>
                            <a:ext cx="196902" cy="165917"/>
                          </a:xfrm>
                          <a:custGeom>
                            <a:avLst/>
                            <a:gdLst>
                              <a:gd name="T0" fmla="*/ 171407 w 170"/>
                              <a:gd name="T1" fmla="*/ 64955 h 143"/>
                              <a:gd name="T2" fmla="*/ 196886 w 170"/>
                              <a:gd name="T3" fmla="*/ 90473 h 143"/>
                              <a:gd name="T4" fmla="*/ 192253 w 170"/>
                              <a:gd name="T5" fmla="*/ 153108 h 143"/>
                              <a:gd name="T6" fmla="*/ 132029 w 170"/>
                              <a:gd name="T7" fmla="*/ 156588 h 143"/>
                              <a:gd name="T8" fmla="*/ 92652 w 170"/>
                              <a:gd name="T9" fmla="*/ 165867 h 143"/>
                              <a:gd name="T10" fmla="*/ 5791 w 170"/>
                              <a:gd name="T11" fmla="*/ 92793 h 143"/>
                              <a:gd name="T12" fmla="*/ 0 w 170"/>
                              <a:gd name="T13" fmla="*/ 83513 h 143"/>
                              <a:gd name="T14" fmla="*/ 39377 w 170"/>
                              <a:gd name="T15" fmla="*/ 37117 h 143"/>
                              <a:gd name="T16" fmla="*/ 83387 w 170"/>
                              <a:gd name="T17" fmla="*/ 0 h 143"/>
                              <a:gd name="T18" fmla="*/ 113499 w 170"/>
                              <a:gd name="T19" fmla="*/ 25518 h 143"/>
                              <a:gd name="T20" fmla="*/ 171407 w 170"/>
                              <a:gd name="T21" fmla="*/ 64955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5"/>
                        <wps:cNvSpPr>
                          <a:spLocks noChangeAspect="1"/>
                        </wps:cNvSpPr>
                        <wps:spPr bwMode="auto">
                          <a:xfrm>
                            <a:off x="3615244" y="4523151"/>
                            <a:ext cx="543407" cy="615361"/>
                          </a:xfrm>
                          <a:custGeom>
                            <a:avLst/>
                            <a:gdLst>
                              <a:gd name="T0" fmla="*/ 155259 w 805"/>
                              <a:gd name="T1" fmla="*/ 73400 h 964"/>
                              <a:gd name="T2" fmla="*/ 213988 w 805"/>
                              <a:gd name="T3" fmla="*/ 73400 h 964"/>
                              <a:gd name="T4" fmla="*/ 320644 w 805"/>
                              <a:gd name="T5" fmla="*/ 174246 h 964"/>
                              <a:gd name="T6" fmla="*/ 340220 w 805"/>
                              <a:gd name="T7" fmla="*/ 174246 h 964"/>
                              <a:gd name="T8" fmla="*/ 427300 w 805"/>
                              <a:gd name="T9" fmla="*/ 229774 h 964"/>
                              <a:gd name="T10" fmla="*/ 446201 w 805"/>
                              <a:gd name="T11" fmla="*/ 211265 h 964"/>
                              <a:gd name="T12" fmla="*/ 378697 w 805"/>
                              <a:gd name="T13" fmla="*/ 165310 h 964"/>
                              <a:gd name="T14" fmla="*/ 398273 w 805"/>
                              <a:gd name="T15" fmla="*/ 119355 h 964"/>
                              <a:gd name="T16" fmla="*/ 485354 w 805"/>
                              <a:gd name="T17" fmla="*/ 100845 h 964"/>
                              <a:gd name="T18" fmla="*/ 524506 w 805"/>
                              <a:gd name="T19" fmla="*/ 119355 h 964"/>
                              <a:gd name="T20" fmla="*/ 543407 w 805"/>
                              <a:gd name="T21" fmla="*/ 211265 h 964"/>
                              <a:gd name="T22" fmla="*/ 534631 w 805"/>
                              <a:gd name="T23" fmla="*/ 238710 h 964"/>
                              <a:gd name="T24" fmla="*/ 504930 w 805"/>
                              <a:gd name="T25" fmla="*/ 275729 h 964"/>
                              <a:gd name="T26" fmla="*/ 495479 w 805"/>
                              <a:gd name="T27" fmla="*/ 330620 h 964"/>
                              <a:gd name="T28" fmla="*/ 446201 w 805"/>
                              <a:gd name="T29" fmla="*/ 385511 h 964"/>
                              <a:gd name="T30" fmla="*/ 408399 w 805"/>
                              <a:gd name="T31" fmla="*/ 404020 h 964"/>
                              <a:gd name="T32" fmla="*/ 446201 w 805"/>
                              <a:gd name="T33" fmla="*/ 477420 h 964"/>
                              <a:gd name="T34" fmla="*/ 495479 w 805"/>
                              <a:gd name="T35" fmla="*/ 477420 h 964"/>
                              <a:gd name="T36" fmla="*/ 504930 w 805"/>
                              <a:gd name="T37" fmla="*/ 514440 h 964"/>
                              <a:gd name="T38" fmla="*/ 475903 w 805"/>
                              <a:gd name="T39" fmla="*/ 541885 h 964"/>
                              <a:gd name="T40" fmla="*/ 475903 w 805"/>
                              <a:gd name="T41" fmla="*/ 569330 h 964"/>
                              <a:gd name="T42" fmla="*/ 456327 w 805"/>
                              <a:gd name="T43" fmla="*/ 596775 h 964"/>
                              <a:gd name="T44" fmla="*/ 388148 w 805"/>
                              <a:gd name="T45" fmla="*/ 606349 h 964"/>
                              <a:gd name="T46" fmla="*/ 349671 w 805"/>
                              <a:gd name="T47" fmla="*/ 615285 h 964"/>
                              <a:gd name="T48" fmla="*/ 252465 w 805"/>
                              <a:gd name="T49" fmla="*/ 431465 h 964"/>
                              <a:gd name="T50" fmla="*/ 184286 w 805"/>
                              <a:gd name="T51" fmla="*/ 422530 h 964"/>
                              <a:gd name="T52" fmla="*/ 106656 w 805"/>
                              <a:gd name="T53" fmla="*/ 339556 h 964"/>
                              <a:gd name="T54" fmla="*/ 68179 w 805"/>
                              <a:gd name="T55" fmla="*/ 339556 h 964"/>
                              <a:gd name="T56" fmla="*/ 0 w 805"/>
                              <a:gd name="T57" fmla="*/ 275729 h 964"/>
                              <a:gd name="T58" fmla="*/ 29027 w 805"/>
                              <a:gd name="T59" fmla="*/ 220201 h 964"/>
                              <a:gd name="T60" fmla="*/ 68179 w 805"/>
                              <a:gd name="T61" fmla="*/ 211265 h 964"/>
                              <a:gd name="T62" fmla="*/ 87755 w 805"/>
                              <a:gd name="T63" fmla="*/ 146800 h 964"/>
                              <a:gd name="T64" fmla="*/ 87755 w 805"/>
                              <a:gd name="T65" fmla="*/ 64465 h 964"/>
                              <a:gd name="T66" fmla="*/ 68179 w 805"/>
                              <a:gd name="T67" fmla="*/ 8936 h 964"/>
                              <a:gd name="T68" fmla="*/ 106656 w 805"/>
                              <a:gd name="T69" fmla="*/ 0 h 964"/>
                              <a:gd name="T70" fmla="*/ 155259 w 805"/>
                              <a:gd name="T71" fmla="*/ 0 h 964"/>
                              <a:gd name="T72" fmla="*/ 155259 w 805"/>
                              <a:gd name="T73" fmla="*/ 73400 h 96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5" h="964">
                                <a:moveTo>
                                  <a:pt x="230" y="115"/>
                                </a:moveTo>
                                <a:lnTo>
                                  <a:pt x="317" y="115"/>
                                </a:lnTo>
                                <a:lnTo>
                                  <a:pt x="475" y="273"/>
                                </a:lnTo>
                                <a:lnTo>
                                  <a:pt x="504" y="273"/>
                                </a:lnTo>
                                <a:lnTo>
                                  <a:pt x="633" y="360"/>
                                </a:lnTo>
                                <a:lnTo>
                                  <a:pt x="661" y="331"/>
                                </a:lnTo>
                                <a:lnTo>
                                  <a:pt x="561" y="259"/>
                                </a:lnTo>
                                <a:lnTo>
                                  <a:pt x="590" y="187"/>
                                </a:lnTo>
                                <a:lnTo>
                                  <a:pt x="719" y="158"/>
                                </a:lnTo>
                                <a:lnTo>
                                  <a:pt x="777" y="187"/>
                                </a:lnTo>
                                <a:lnTo>
                                  <a:pt x="805" y="331"/>
                                </a:lnTo>
                                <a:lnTo>
                                  <a:pt x="792" y="374"/>
                                </a:lnTo>
                                <a:lnTo>
                                  <a:pt x="748" y="432"/>
                                </a:lnTo>
                                <a:lnTo>
                                  <a:pt x="734" y="518"/>
                                </a:lnTo>
                                <a:lnTo>
                                  <a:pt x="661" y="604"/>
                                </a:lnTo>
                                <a:lnTo>
                                  <a:pt x="605" y="633"/>
                                </a:lnTo>
                                <a:lnTo>
                                  <a:pt x="661" y="748"/>
                                </a:lnTo>
                                <a:lnTo>
                                  <a:pt x="734" y="748"/>
                                </a:lnTo>
                                <a:lnTo>
                                  <a:pt x="748" y="806"/>
                                </a:lnTo>
                                <a:lnTo>
                                  <a:pt x="705" y="849"/>
                                </a:lnTo>
                                <a:lnTo>
                                  <a:pt x="705" y="892"/>
                                </a:lnTo>
                                <a:lnTo>
                                  <a:pt x="676" y="935"/>
                                </a:lnTo>
                                <a:lnTo>
                                  <a:pt x="575" y="950"/>
                                </a:lnTo>
                                <a:lnTo>
                                  <a:pt x="518" y="964"/>
                                </a:lnTo>
                                <a:lnTo>
                                  <a:pt x="374" y="676"/>
                                </a:lnTo>
                                <a:lnTo>
                                  <a:pt x="273" y="662"/>
                                </a:lnTo>
                                <a:lnTo>
                                  <a:pt x="158" y="532"/>
                                </a:lnTo>
                                <a:lnTo>
                                  <a:pt x="101" y="532"/>
                                </a:lnTo>
                                <a:lnTo>
                                  <a:pt x="0" y="432"/>
                                </a:lnTo>
                                <a:lnTo>
                                  <a:pt x="43" y="345"/>
                                </a:lnTo>
                                <a:lnTo>
                                  <a:pt x="101" y="331"/>
                                </a:lnTo>
                                <a:lnTo>
                                  <a:pt x="130" y="230"/>
                                </a:lnTo>
                                <a:lnTo>
                                  <a:pt x="130" y="101"/>
                                </a:lnTo>
                                <a:lnTo>
                                  <a:pt x="101" y="14"/>
                                </a:lnTo>
                                <a:lnTo>
                                  <a:pt x="158" y="0"/>
                                </a:lnTo>
                                <a:lnTo>
                                  <a:pt x="230" y="0"/>
                                </a:lnTo>
                                <a:lnTo>
                                  <a:pt x="230" y="1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6"/>
                        <wps:cNvSpPr>
                          <a:spLocks noChangeAspect="1"/>
                        </wps:cNvSpPr>
                        <wps:spPr bwMode="auto">
                          <a:xfrm>
                            <a:off x="3673145" y="4221021"/>
                            <a:ext cx="485506" cy="531553"/>
                          </a:xfrm>
                          <a:custGeom>
                            <a:avLst/>
                            <a:gdLst>
                              <a:gd name="T0" fmla="*/ 253216 w 719"/>
                              <a:gd name="T1" fmla="*/ 128077 h 834"/>
                              <a:gd name="T2" fmla="*/ 203923 w 719"/>
                              <a:gd name="T3" fmla="*/ 91119 h 834"/>
                              <a:gd name="T4" fmla="*/ 174888 w 719"/>
                              <a:gd name="T5" fmla="*/ 82199 h 834"/>
                              <a:gd name="T6" fmla="*/ 155981 w 719"/>
                              <a:gd name="T7" fmla="*/ 54799 h 834"/>
                              <a:gd name="T8" fmla="*/ 126270 w 719"/>
                              <a:gd name="T9" fmla="*/ 45241 h 834"/>
                              <a:gd name="T10" fmla="*/ 87781 w 719"/>
                              <a:gd name="T11" fmla="*/ 8921 h 834"/>
                              <a:gd name="T12" fmla="*/ 39164 w 719"/>
                              <a:gd name="T13" fmla="*/ 0 h 834"/>
                              <a:gd name="T14" fmla="*/ 29711 w 719"/>
                              <a:gd name="T15" fmla="*/ 27400 h 834"/>
                              <a:gd name="T16" fmla="*/ 39164 w 719"/>
                              <a:gd name="T17" fmla="*/ 54799 h 834"/>
                              <a:gd name="T18" fmla="*/ 19582 w 719"/>
                              <a:gd name="T19" fmla="*/ 82199 h 834"/>
                              <a:gd name="T20" fmla="*/ 87781 w 719"/>
                              <a:gd name="T21" fmla="*/ 155477 h 834"/>
                              <a:gd name="T22" fmla="*/ 87781 w 719"/>
                              <a:gd name="T23" fmla="*/ 210276 h 834"/>
                              <a:gd name="T24" fmla="*/ 68199 w 719"/>
                              <a:gd name="T25" fmla="*/ 210276 h 834"/>
                              <a:gd name="T26" fmla="*/ 29711 w 719"/>
                              <a:gd name="T27" fmla="*/ 191797 h 834"/>
                              <a:gd name="T28" fmla="*/ 0 w 719"/>
                              <a:gd name="T29" fmla="*/ 210276 h 834"/>
                              <a:gd name="T30" fmla="*/ 0 w 719"/>
                              <a:gd name="T31" fmla="*/ 274633 h 834"/>
                              <a:gd name="T32" fmla="*/ 10129 w 719"/>
                              <a:gd name="T33" fmla="*/ 310953 h 834"/>
                              <a:gd name="T34" fmla="*/ 48617 w 719"/>
                              <a:gd name="T35" fmla="*/ 302032 h 834"/>
                              <a:gd name="T36" fmla="*/ 97235 w 719"/>
                              <a:gd name="T37" fmla="*/ 302032 h 834"/>
                              <a:gd name="T38" fmla="*/ 97235 w 719"/>
                              <a:gd name="T39" fmla="*/ 375310 h 834"/>
                              <a:gd name="T40" fmla="*/ 155981 w 719"/>
                              <a:gd name="T41" fmla="*/ 375310 h 834"/>
                              <a:gd name="T42" fmla="*/ 194470 w 719"/>
                              <a:gd name="T43" fmla="*/ 412268 h 834"/>
                              <a:gd name="T44" fmla="*/ 262669 w 719"/>
                              <a:gd name="T45" fmla="*/ 475988 h 834"/>
                              <a:gd name="T46" fmla="*/ 282251 w 719"/>
                              <a:gd name="T47" fmla="*/ 475988 h 834"/>
                              <a:gd name="T48" fmla="*/ 369357 w 719"/>
                              <a:gd name="T49" fmla="*/ 531424 h 834"/>
                              <a:gd name="T50" fmla="*/ 388264 w 719"/>
                              <a:gd name="T51" fmla="*/ 512945 h 834"/>
                              <a:gd name="T52" fmla="*/ 320740 w 719"/>
                              <a:gd name="T53" fmla="*/ 467067 h 834"/>
                              <a:gd name="T54" fmla="*/ 340322 w 719"/>
                              <a:gd name="T55" fmla="*/ 421189 h 834"/>
                              <a:gd name="T56" fmla="*/ 427428 w 719"/>
                              <a:gd name="T57" fmla="*/ 402710 h 834"/>
                              <a:gd name="T58" fmla="*/ 466592 w 719"/>
                              <a:gd name="T59" fmla="*/ 421189 h 834"/>
                              <a:gd name="T60" fmla="*/ 466592 w 719"/>
                              <a:gd name="T61" fmla="*/ 338990 h 834"/>
                              <a:gd name="T62" fmla="*/ 447010 w 719"/>
                              <a:gd name="T63" fmla="*/ 310953 h 834"/>
                              <a:gd name="T64" fmla="*/ 485499 w 719"/>
                              <a:gd name="T65" fmla="*/ 274633 h 834"/>
                              <a:gd name="T66" fmla="*/ 456464 w 719"/>
                              <a:gd name="T67" fmla="*/ 182876 h 834"/>
                              <a:gd name="T68" fmla="*/ 456464 w 719"/>
                              <a:gd name="T69" fmla="*/ 119156 h 834"/>
                              <a:gd name="T70" fmla="*/ 388264 w 719"/>
                              <a:gd name="T71" fmla="*/ 63720 h 834"/>
                              <a:gd name="T72" fmla="*/ 311287 w 719"/>
                              <a:gd name="T73" fmla="*/ 128077 h 834"/>
                              <a:gd name="T74" fmla="*/ 253216 w 719"/>
                              <a:gd name="T75" fmla="*/ 128077 h 8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19" h="834">
                                <a:moveTo>
                                  <a:pt x="375" y="201"/>
                                </a:moveTo>
                                <a:lnTo>
                                  <a:pt x="302" y="143"/>
                                </a:lnTo>
                                <a:lnTo>
                                  <a:pt x="259" y="129"/>
                                </a:lnTo>
                                <a:lnTo>
                                  <a:pt x="231" y="86"/>
                                </a:lnTo>
                                <a:lnTo>
                                  <a:pt x="187" y="71"/>
                                </a:lnTo>
                                <a:lnTo>
                                  <a:pt x="130" y="14"/>
                                </a:lnTo>
                                <a:lnTo>
                                  <a:pt x="58" y="0"/>
                                </a:lnTo>
                                <a:lnTo>
                                  <a:pt x="44" y="43"/>
                                </a:lnTo>
                                <a:lnTo>
                                  <a:pt x="58" y="86"/>
                                </a:lnTo>
                                <a:lnTo>
                                  <a:pt x="29" y="129"/>
                                </a:lnTo>
                                <a:lnTo>
                                  <a:pt x="130" y="244"/>
                                </a:lnTo>
                                <a:lnTo>
                                  <a:pt x="130" y="330"/>
                                </a:lnTo>
                                <a:lnTo>
                                  <a:pt x="101" y="330"/>
                                </a:lnTo>
                                <a:lnTo>
                                  <a:pt x="44" y="301"/>
                                </a:lnTo>
                                <a:lnTo>
                                  <a:pt x="0" y="330"/>
                                </a:lnTo>
                                <a:lnTo>
                                  <a:pt x="0" y="431"/>
                                </a:lnTo>
                                <a:lnTo>
                                  <a:pt x="15" y="488"/>
                                </a:lnTo>
                                <a:lnTo>
                                  <a:pt x="72" y="474"/>
                                </a:lnTo>
                                <a:lnTo>
                                  <a:pt x="144" y="474"/>
                                </a:lnTo>
                                <a:lnTo>
                                  <a:pt x="144" y="589"/>
                                </a:lnTo>
                                <a:lnTo>
                                  <a:pt x="231" y="589"/>
                                </a:lnTo>
                                <a:lnTo>
                                  <a:pt x="288" y="647"/>
                                </a:lnTo>
                                <a:lnTo>
                                  <a:pt x="389" y="747"/>
                                </a:lnTo>
                                <a:lnTo>
                                  <a:pt x="418" y="747"/>
                                </a:lnTo>
                                <a:lnTo>
                                  <a:pt x="547" y="834"/>
                                </a:lnTo>
                                <a:lnTo>
                                  <a:pt x="575" y="805"/>
                                </a:lnTo>
                                <a:lnTo>
                                  <a:pt x="475" y="733"/>
                                </a:lnTo>
                                <a:lnTo>
                                  <a:pt x="504" y="661"/>
                                </a:lnTo>
                                <a:lnTo>
                                  <a:pt x="633" y="632"/>
                                </a:lnTo>
                                <a:lnTo>
                                  <a:pt x="691" y="661"/>
                                </a:lnTo>
                                <a:lnTo>
                                  <a:pt x="691" y="532"/>
                                </a:lnTo>
                                <a:lnTo>
                                  <a:pt x="662" y="488"/>
                                </a:lnTo>
                                <a:lnTo>
                                  <a:pt x="719" y="431"/>
                                </a:lnTo>
                                <a:lnTo>
                                  <a:pt x="676" y="287"/>
                                </a:lnTo>
                                <a:lnTo>
                                  <a:pt x="676" y="187"/>
                                </a:lnTo>
                                <a:lnTo>
                                  <a:pt x="575" y="100"/>
                                </a:lnTo>
                                <a:lnTo>
                                  <a:pt x="461" y="201"/>
                                </a:lnTo>
                                <a:lnTo>
                                  <a:pt x="375" y="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Text Box 47"/>
                        <wps:cNvSpPr txBox="1">
                          <a:spLocks noChangeArrowheads="1"/>
                        </wps:cNvSpPr>
                        <wps:spPr bwMode="auto">
                          <a:xfrm>
                            <a:off x="2255527" y="636964"/>
                            <a:ext cx="3930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3679AA" w:rsidRDefault="0069033B" w:rsidP="0044556A">
                              <w:pPr>
                                <w:autoSpaceDE w:val="0"/>
                                <w:autoSpaceDN w:val="0"/>
                                <w:adjustRightInd w:val="0"/>
                                <w:rPr>
                                  <w:rFonts w:ascii="Times New Roman" w:hAnsi="Times New Roman" w:cs="HG丸ｺﾞｼｯｸM-PRO"/>
                                  <w:color w:val="000000"/>
                                  <w:sz w:val="14"/>
                                  <w:szCs w:val="14"/>
                                  <w:lang w:val="ja-JP"/>
                                </w:rPr>
                              </w:pPr>
                              <w:r w:rsidRPr="003679AA">
                                <w:rPr>
                                  <w:rFonts w:ascii="Times New Roman" w:hAnsi="Times New Roman" w:cs="HG丸ｺﾞｼｯｸM-PRO" w:hint="eastAsia"/>
                                  <w:color w:val="000000"/>
                                  <w:sz w:val="14"/>
                                  <w:szCs w:val="14"/>
                                  <w:lang w:val="ja-JP"/>
                                </w:rPr>
                                <w:t>能勢町</w:t>
                              </w:r>
                            </w:p>
                          </w:txbxContent>
                        </wps:txbx>
                        <wps:bodyPr rot="0" vert="horz" wrap="square" lIns="0" tIns="0" rIns="0" bIns="26834" anchor="t" anchorCtr="0" upright="1">
                          <a:spAutoFit/>
                        </wps:bodyPr>
                      </wps:wsp>
                      <wps:wsp>
                        <wps:cNvPr id="601" name="Text Box 48"/>
                        <wps:cNvSpPr txBox="1">
                          <a:spLocks noChangeArrowheads="1"/>
                        </wps:cNvSpPr>
                        <wps:spPr bwMode="auto">
                          <a:xfrm>
                            <a:off x="2728033" y="1031203"/>
                            <a:ext cx="2794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豊能町</w:t>
                              </w:r>
                            </w:p>
                          </w:txbxContent>
                        </wps:txbx>
                        <wps:bodyPr rot="0" vert="horz" wrap="square" lIns="0" tIns="0" rIns="0" bIns="26834" anchor="ctr" anchorCtr="1" upright="1">
                          <a:spAutoFit/>
                        </wps:bodyPr>
                      </wps:wsp>
                      <wps:wsp>
                        <wps:cNvPr id="602" name="Text Box 49"/>
                        <wps:cNvSpPr txBox="1">
                          <a:spLocks noChangeArrowheads="1"/>
                        </wps:cNvSpPr>
                        <wps:spPr bwMode="auto">
                          <a:xfrm>
                            <a:off x="2401929" y="1585358"/>
                            <a:ext cx="228603" cy="3780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池田市</w:t>
                              </w:r>
                            </w:p>
                          </w:txbxContent>
                        </wps:txbx>
                        <wps:bodyPr rot="0" vert="eaVert" wrap="square" lIns="0" tIns="0" rIns="0" bIns="26834" anchor="t" anchorCtr="0" upright="1">
                          <a:spAutoFit/>
                        </wps:bodyPr>
                      </wps:wsp>
                      <wps:wsp>
                        <wps:cNvPr id="603" name="Text Box 50"/>
                        <wps:cNvSpPr txBox="1">
                          <a:spLocks noChangeArrowheads="1"/>
                        </wps:cNvSpPr>
                        <wps:spPr bwMode="auto">
                          <a:xfrm>
                            <a:off x="2697033" y="1572957"/>
                            <a:ext cx="277903" cy="2099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箕面市</w:t>
                              </w:r>
                            </w:p>
                          </w:txbxContent>
                        </wps:txbx>
                        <wps:bodyPr rot="0" vert="horz" wrap="square" lIns="0" tIns="0" rIns="0" bIns="26834" anchor="t" anchorCtr="0" upright="1">
                          <a:noAutofit/>
                        </wps:bodyPr>
                      </wps:wsp>
                      <wps:wsp>
                        <wps:cNvPr id="604" name="Text Box 51"/>
                        <wps:cNvSpPr txBox="1">
                          <a:spLocks noChangeArrowheads="1"/>
                        </wps:cNvSpPr>
                        <wps:spPr bwMode="auto">
                          <a:xfrm>
                            <a:off x="2587631" y="2120012"/>
                            <a:ext cx="337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豊中市</w:t>
                              </w:r>
                            </w:p>
                          </w:txbxContent>
                        </wps:txbx>
                        <wps:bodyPr rot="0" vert="horz" wrap="square" lIns="0" tIns="0" rIns="0" bIns="26834" anchor="t" anchorCtr="0" upright="1">
                          <a:spAutoFit/>
                        </wps:bodyPr>
                      </wps:wsp>
                      <wps:wsp>
                        <wps:cNvPr id="605" name="Text Box 52"/>
                        <wps:cNvSpPr txBox="1">
                          <a:spLocks noChangeArrowheads="1"/>
                        </wps:cNvSpPr>
                        <wps:spPr bwMode="auto">
                          <a:xfrm>
                            <a:off x="2983736" y="1972697"/>
                            <a:ext cx="3340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吹田市</w:t>
                              </w:r>
                            </w:p>
                          </w:txbxContent>
                        </wps:txbx>
                        <wps:bodyPr rot="0" vert="horz" wrap="square" lIns="0" tIns="0" rIns="0" bIns="26834" anchor="t" anchorCtr="0" upright="1">
                          <a:spAutoFit/>
                        </wps:bodyPr>
                      </wps:wsp>
                      <wps:wsp>
                        <wps:cNvPr id="606" name="Text Box 53"/>
                        <wps:cNvSpPr txBox="1">
                          <a:spLocks noChangeArrowheads="1"/>
                        </wps:cNvSpPr>
                        <wps:spPr bwMode="auto">
                          <a:xfrm>
                            <a:off x="3210339" y="1704970"/>
                            <a:ext cx="336804" cy="1891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茨木市</w:t>
                              </w:r>
                            </w:p>
                          </w:txbxContent>
                        </wps:txbx>
                        <wps:bodyPr rot="0" vert="horz" wrap="square" lIns="0" tIns="0" rIns="0" bIns="26834" anchor="t" anchorCtr="0" upright="1">
                          <a:noAutofit/>
                        </wps:bodyPr>
                      </wps:wsp>
                      <wps:wsp>
                        <wps:cNvPr id="607" name="Text Box 54"/>
                        <wps:cNvSpPr txBox="1">
                          <a:spLocks noChangeArrowheads="1"/>
                        </wps:cNvSpPr>
                        <wps:spPr bwMode="auto">
                          <a:xfrm>
                            <a:off x="3538343" y="1485248"/>
                            <a:ext cx="4597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高槻市</w:t>
                              </w:r>
                            </w:p>
                          </w:txbxContent>
                        </wps:txbx>
                        <wps:bodyPr rot="0" vert="horz" wrap="square" lIns="0" tIns="0" rIns="0" bIns="26834" anchor="t" anchorCtr="0" upright="1">
                          <a:spAutoFit/>
                        </wps:bodyPr>
                      </wps:wsp>
                      <wps:wsp>
                        <wps:cNvPr id="800" name="Text Box 55"/>
                        <wps:cNvSpPr txBox="1">
                          <a:spLocks noChangeArrowheads="1"/>
                        </wps:cNvSpPr>
                        <wps:spPr bwMode="auto">
                          <a:xfrm>
                            <a:off x="3870447" y="695769"/>
                            <a:ext cx="223303" cy="3781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島本町</w:t>
                              </w:r>
                            </w:p>
                          </w:txbxContent>
                        </wps:txbx>
                        <wps:bodyPr rot="0" vert="eaVert" wrap="square" lIns="0" tIns="0" rIns="0" bIns="26834" anchor="t" anchorCtr="0" upright="1">
                          <a:noAutofit/>
                        </wps:bodyPr>
                      </wps:wsp>
                      <wps:wsp>
                        <wps:cNvPr id="801" name="Text Box 56"/>
                        <wps:cNvSpPr txBox="1">
                          <a:spLocks noChangeArrowheads="1"/>
                        </wps:cNvSpPr>
                        <wps:spPr bwMode="auto">
                          <a:xfrm>
                            <a:off x="3976548" y="1781278"/>
                            <a:ext cx="391205"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枚方市</w:t>
                              </w:r>
                            </w:p>
                          </w:txbxContent>
                        </wps:txbx>
                        <wps:bodyPr rot="0" vert="horz" wrap="square" lIns="0" tIns="0" rIns="0" bIns="26834" anchor="t" anchorCtr="0" upright="1">
                          <a:spAutoFit/>
                        </wps:bodyPr>
                      </wps:wsp>
                      <wps:wsp>
                        <wps:cNvPr id="802" name="Text Box 57"/>
                        <wps:cNvSpPr txBox="1">
                          <a:spLocks noChangeArrowheads="1"/>
                        </wps:cNvSpPr>
                        <wps:spPr bwMode="auto">
                          <a:xfrm>
                            <a:off x="3266340" y="2165116"/>
                            <a:ext cx="347504" cy="1918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摂津市</w:t>
                              </w:r>
                            </w:p>
                          </w:txbxContent>
                        </wps:txbx>
                        <wps:bodyPr rot="0" vert="horz" wrap="square" lIns="0" tIns="0" rIns="0" bIns="26834" anchor="t" anchorCtr="0" upright="1">
                          <a:noAutofit/>
                        </wps:bodyPr>
                      </wps:wsp>
                      <wps:wsp>
                        <wps:cNvPr id="803" name="Text Box 58"/>
                        <wps:cNvSpPr txBox="1">
                          <a:spLocks noChangeArrowheads="1"/>
                        </wps:cNvSpPr>
                        <wps:spPr bwMode="auto">
                          <a:xfrm>
                            <a:off x="4012249" y="2251125"/>
                            <a:ext cx="3619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交野市</w:t>
                              </w:r>
                            </w:p>
                          </w:txbxContent>
                        </wps:txbx>
                        <wps:bodyPr rot="0" vert="horz" wrap="square" lIns="0" tIns="0" rIns="0" bIns="26834" anchor="t" anchorCtr="0" upright="1">
                          <a:spAutoFit/>
                        </wps:bodyPr>
                      </wps:wsp>
                      <wps:wsp>
                        <wps:cNvPr id="804" name="Text Box 59"/>
                        <wps:cNvSpPr txBox="1">
                          <a:spLocks noChangeArrowheads="1"/>
                        </wps:cNvSpPr>
                        <wps:spPr bwMode="auto">
                          <a:xfrm>
                            <a:off x="3614244" y="2233023"/>
                            <a:ext cx="461006"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寝屋川市</w:t>
                              </w:r>
                            </w:p>
                          </w:txbxContent>
                        </wps:txbx>
                        <wps:bodyPr rot="0" vert="horz" wrap="square" lIns="0" tIns="0" rIns="0" bIns="26834" anchor="t" anchorCtr="0" upright="1">
                          <a:spAutoFit/>
                        </wps:bodyPr>
                      </wps:wsp>
                      <wps:wsp>
                        <wps:cNvPr id="805" name="Text Box 60"/>
                        <wps:cNvSpPr txBox="1">
                          <a:spLocks noChangeArrowheads="1"/>
                        </wps:cNvSpPr>
                        <wps:spPr bwMode="auto">
                          <a:xfrm>
                            <a:off x="3337741" y="2328032"/>
                            <a:ext cx="497206"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守口市</w:t>
                              </w:r>
                            </w:p>
                          </w:txbxContent>
                        </wps:txbx>
                        <wps:bodyPr rot="0" vert="horz" wrap="square" lIns="0" tIns="0" rIns="0" bIns="26834" anchor="t" anchorCtr="0" upright="1">
                          <a:spAutoFit/>
                        </wps:bodyPr>
                      </wps:wsp>
                      <wps:wsp>
                        <wps:cNvPr id="806" name="Text Box 61"/>
                        <wps:cNvSpPr txBox="1">
                          <a:spLocks noChangeArrowheads="1"/>
                        </wps:cNvSpPr>
                        <wps:spPr bwMode="auto">
                          <a:xfrm>
                            <a:off x="3481342" y="2490248"/>
                            <a:ext cx="3543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門真市</w:t>
                              </w:r>
                            </w:p>
                          </w:txbxContent>
                        </wps:txbx>
                        <wps:bodyPr rot="0" vert="horz" wrap="square" lIns="0" tIns="0" rIns="0" bIns="26834" anchor="t" anchorCtr="0" upright="1">
                          <a:spAutoFit/>
                        </wps:bodyPr>
                      </wps:wsp>
                      <wps:wsp>
                        <wps:cNvPr id="807" name="Text Box 62"/>
                        <wps:cNvSpPr txBox="1">
                          <a:spLocks noChangeArrowheads="1"/>
                        </wps:cNvSpPr>
                        <wps:spPr bwMode="auto">
                          <a:xfrm>
                            <a:off x="3875047" y="2451445"/>
                            <a:ext cx="517006" cy="21692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四條畷市</w:t>
                              </w:r>
                            </w:p>
                          </w:txbxContent>
                        </wps:txbx>
                        <wps:bodyPr rot="0" vert="horz" wrap="square" lIns="0" tIns="0" rIns="0" bIns="26834" anchor="t" anchorCtr="0" upright="1">
                          <a:noAutofit/>
                        </wps:bodyPr>
                      </wps:wsp>
                      <wps:wsp>
                        <wps:cNvPr id="808" name="Text Box 63"/>
                        <wps:cNvSpPr txBox="1">
                          <a:spLocks noChangeArrowheads="1"/>
                        </wps:cNvSpPr>
                        <wps:spPr bwMode="auto">
                          <a:xfrm>
                            <a:off x="3707345" y="2626862"/>
                            <a:ext cx="278203"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大東市</w:t>
                              </w:r>
                            </w:p>
                          </w:txbxContent>
                        </wps:txbx>
                        <wps:bodyPr rot="0" vert="horz" wrap="square" lIns="0" tIns="0" rIns="0" bIns="26834" anchor="t" anchorCtr="0" upright="1">
                          <a:spAutoFit/>
                        </wps:bodyPr>
                      </wps:wsp>
                      <wps:wsp>
                        <wps:cNvPr id="809" name="Text Box 64"/>
                        <wps:cNvSpPr txBox="1">
                          <a:spLocks noChangeArrowheads="1"/>
                        </wps:cNvSpPr>
                        <wps:spPr bwMode="auto">
                          <a:xfrm>
                            <a:off x="3558243" y="2901189"/>
                            <a:ext cx="4045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東大阪市</w:t>
                              </w:r>
                            </w:p>
                          </w:txbxContent>
                        </wps:txbx>
                        <wps:bodyPr rot="0" vert="horz" wrap="square" lIns="0" tIns="0" rIns="0" bIns="26834" anchor="t" anchorCtr="0" upright="1">
                          <a:spAutoFit/>
                        </wps:bodyPr>
                      </wps:wsp>
                      <wps:wsp>
                        <wps:cNvPr id="810" name="Text Box 65"/>
                        <wps:cNvSpPr txBox="1">
                          <a:spLocks noChangeArrowheads="1"/>
                        </wps:cNvSpPr>
                        <wps:spPr bwMode="auto">
                          <a:xfrm>
                            <a:off x="3580444" y="3333933"/>
                            <a:ext cx="2781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八尾市</w:t>
                              </w:r>
                            </w:p>
                          </w:txbxContent>
                        </wps:txbx>
                        <wps:bodyPr rot="0" vert="horz" wrap="square" lIns="0" tIns="0" rIns="0" bIns="26834" anchor="t" anchorCtr="0" upright="1">
                          <a:spAutoFit/>
                        </wps:bodyPr>
                      </wps:wsp>
                      <wps:wsp>
                        <wps:cNvPr id="811" name="Text Box 66"/>
                        <wps:cNvSpPr txBox="1">
                          <a:spLocks noChangeArrowheads="1"/>
                        </wps:cNvSpPr>
                        <wps:spPr bwMode="auto">
                          <a:xfrm>
                            <a:off x="3769046" y="3566556"/>
                            <a:ext cx="3771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柏原市</w:t>
                              </w:r>
                            </w:p>
                          </w:txbxContent>
                        </wps:txbx>
                        <wps:bodyPr rot="0" vert="horz" wrap="square" lIns="0" tIns="0" rIns="0" bIns="26834" anchor="t" anchorCtr="0" upright="1">
                          <a:spAutoFit/>
                        </wps:bodyPr>
                      </wps:wsp>
                      <wps:wsp>
                        <wps:cNvPr id="812" name="Text Box 67"/>
                        <wps:cNvSpPr txBox="1">
                          <a:spLocks noChangeArrowheads="1"/>
                        </wps:cNvSpPr>
                        <wps:spPr bwMode="auto">
                          <a:xfrm>
                            <a:off x="2781334" y="3950194"/>
                            <a:ext cx="356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堺　市</w:t>
                              </w:r>
                            </w:p>
                          </w:txbxContent>
                        </wps:txbx>
                        <wps:bodyPr rot="0" vert="horz" wrap="square" lIns="0" tIns="0" rIns="0" bIns="26834" anchor="t" anchorCtr="0" upright="1">
                          <a:spAutoFit/>
                        </wps:bodyPr>
                      </wps:wsp>
                      <wps:wsp>
                        <wps:cNvPr id="813" name="Text Box 68"/>
                        <wps:cNvSpPr txBox="1">
                          <a:spLocks noChangeArrowheads="1"/>
                        </wps:cNvSpPr>
                        <wps:spPr bwMode="auto">
                          <a:xfrm>
                            <a:off x="3480342" y="3694869"/>
                            <a:ext cx="4096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藤井寺市</w:t>
                              </w:r>
                            </w:p>
                          </w:txbxContent>
                        </wps:txbx>
                        <wps:bodyPr rot="0" vert="horz" wrap="square" lIns="0" tIns="0" rIns="0" bIns="26834" anchor="t" anchorCtr="0" upright="1">
                          <a:spAutoFit/>
                        </wps:bodyPr>
                      </wps:wsp>
                      <wps:wsp>
                        <wps:cNvPr id="814" name="Text Box 69"/>
                        <wps:cNvSpPr txBox="1">
                          <a:spLocks noChangeArrowheads="1"/>
                        </wps:cNvSpPr>
                        <wps:spPr bwMode="auto">
                          <a:xfrm>
                            <a:off x="3483142" y="3928392"/>
                            <a:ext cx="4604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羽曳野市</w:t>
                              </w:r>
                            </w:p>
                          </w:txbxContent>
                        </wps:txbx>
                        <wps:bodyPr rot="0" vert="horz" wrap="square" lIns="0" tIns="0" rIns="0" bIns="26834" anchor="t" anchorCtr="0" upright="1">
                          <a:spAutoFit/>
                        </wps:bodyPr>
                      </wps:wsp>
                      <wps:wsp>
                        <wps:cNvPr id="815" name="Text Box 70"/>
                        <wps:cNvSpPr txBox="1">
                          <a:spLocks noChangeArrowheads="1"/>
                        </wps:cNvSpPr>
                        <wps:spPr bwMode="auto">
                          <a:xfrm>
                            <a:off x="3124638" y="3637263"/>
                            <a:ext cx="278403" cy="1890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松原市</w:t>
                              </w:r>
                            </w:p>
                          </w:txbxContent>
                        </wps:txbx>
                        <wps:bodyPr rot="0" vert="horz" wrap="square" lIns="0" tIns="0" rIns="0" bIns="26834" anchor="t" anchorCtr="0" upright="1">
                          <a:noAutofit/>
                        </wps:bodyPr>
                      </wps:wsp>
                      <wps:wsp>
                        <wps:cNvPr id="816" name="Text Box 71"/>
                        <wps:cNvSpPr txBox="1">
                          <a:spLocks noChangeArrowheads="1"/>
                        </wps:cNvSpPr>
                        <wps:spPr bwMode="auto">
                          <a:xfrm>
                            <a:off x="3277040" y="3934393"/>
                            <a:ext cx="228603" cy="3780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3E3B69" w:rsidRDefault="0069033B" w:rsidP="0044556A">
                              <w:pPr>
                                <w:rPr>
                                  <w:sz w:val="17"/>
                                  <w:szCs w:val="16"/>
                                </w:rPr>
                              </w:pPr>
                            </w:p>
                          </w:txbxContent>
                        </wps:txbx>
                        <wps:bodyPr rot="0" vert="eaVert" wrap="square" lIns="0" tIns="0" rIns="0" bIns="26834" anchor="t" anchorCtr="0" upright="1">
                          <a:spAutoFit/>
                        </wps:bodyPr>
                      </wps:wsp>
                      <wps:wsp>
                        <wps:cNvPr id="817" name="Text Box 72"/>
                        <wps:cNvSpPr txBox="1">
                          <a:spLocks noChangeArrowheads="1"/>
                        </wps:cNvSpPr>
                        <wps:spPr bwMode="auto">
                          <a:xfrm>
                            <a:off x="3139838" y="4240623"/>
                            <a:ext cx="228603" cy="52035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大阪狭山市</w:t>
                              </w:r>
                            </w:p>
                          </w:txbxContent>
                        </wps:txbx>
                        <wps:bodyPr rot="0" vert="eaVert" wrap="square" lIns="0" tIns="0" rIns="0" bIns="26834" anchor="t" anchorCtr="0" upright="1">
                          <a:spAutoFit/>
                        </wps:bodyPr>
                      </wps:wsp>
                      <wps:wsp>
                        <wps:cNvPr id="818" name="Text Box 73"/>
                        <wps:cNvSpPr txBox="1">
                          <a:spLocks noChangeArrowheads="1"/>
                        </wps:cNvSpPr>
                        <wps:spPr bwMode="auto">
                          <a:xfrm>
                            <a:off x="3447942" y="4295229"/>
                            <a:ext cx="223303" cy="4406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富田林市</w:t>
                              </w:r>
                            </w:p>
                          </w:txbxContent>
                        </wps:txbx>
                        <wps:bodyPr rot="0" vert="eaVert" wrap="square" lIns="0" tIns="0" rIns="0" bIns="26834" anchor="t" anchorCtr="0" upright="1">
                          <a:noAutofit/>
                        </wps:bodyPr>
                      </wps:wsp>
                      <wps:wsp>
                        <wps:cNvPr id="819" name="Text Box 74"/>
                        <wps:cNvSpPr txBox="1">
                          <a:spLocks noChangeArrowheads="1"/>
                        </wps:cNvSpPr>
                        <wps:spPr bwMode="auto">
                          <a:xfrm>
                            <a:off x="3791246" y="4086808"/>
                            <a:ext cx="276903"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太子町</w:t>
                              </w:r>
                            </w:p>
                          </w:txbxContent>
                        </wps:txbx>
                        <wps:bodyPr rot="0" vert="horz" wrap="square" lIns="0" tIns="0" rIns="0" bIns="26834" anchor="t" anchorCtr="0" upright="1">
                          <a:spAutoFit/>
                        </wps:bodyPr>
                      </wps:wsp>
                      <wps:wsp>
                        <wps:cNvPr id="820" name="Text Box 75"/>
                        <wps:cNvSpPr txBox="1">
                          <a:spLocks noChangeArrowheads="1"/>
                        </wps:cNvSpPr>
                        <wps:spPr bwMode="auto">
                          <a:xfrm>
                            <a:off x="3819046" y="4346334"/>
                            <a:ext cx="4553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河南町</w:t>
                              </w:r>
                            </w:p>
                          </w:txbxContent>
                        </wps:txbx>
                        <wps:bodyPr rot="0" vert="horz" wrap="square" lIns="0" tIns="0" rIns="0" bIns="26834" anchor="t" anchorCtr="0" upright="1">
                          <a:spAutoFit/>
                        </wps:bodyPr>
                      </wps:wsp>
                      <wps:wsp>
                        <wps:cNvPr id="821" name="Text Box 76"/>
                        <wps:cNvSpPr txBox="1">
                          <a:spLocks noChangeArrowheads="1"/>
                        </wps:cNvSpPr>
                        <wps:spPr bwMode="auto">
                          <a:xfrm>
                            <a:off x="3679545" y="4713170"/>
                            <a:ext cx="566207" cy="2057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千早赤阪村</w:t>
                              </w:r>
                            </w:p>
                          </w:txbxContent>
                        </wps:txbx>
                        <wps:bodyPr rot="0" vert="horz" wrap="square" lIns="0" tIns="0" rIns="0" bIns="26834" anchor="t" anchorCtr="0" upright="1">
                          <a:noAutofit/>
                        </wps:bodyPr>
                      </wps:wsp>
                      <wps:wsp>
                        <wps:cNvPr id="822" name="Text Box 77"/>
                        <wps:cNvSpPr txBox="1">
                          <a:spLocks noChangeArrowheads="1"/>
                        </wps:cNvSpPr>
                        <wps:spPr bwMode="auto">
                          <a:xfrm>
                            <a:off x="3186639" y="4855985"/>
                            <a:ext cx="4642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河内長野市</w:t>
                              </w:r>
                            </w:p>
                          </w:txbxContent>
                        </wps:txbx>
                        <wps:bodyPr rot="0" vert="horz" wrap="square" lIns="0" tIns="0" rIns="0" bIns="26834" anchor="t" anchorCtr="0" upright="1">
                          <a:spAutoFit/>
                        </wps:bodyPr>
                      </wps:wsp>
                      <wps:wsp>
                        <wps:cNvPr id="823" name="Text Box 78"/>
                        <wps:cNvSpPr txBox="1">
                          <a:spLocks noChangeArrowheads="1"/>
                        </wps:cNvSpPr>
                        <wps:spPr bwMode="auto">
                          <a:xfrm>
                            <a:off x="1880723" y="3936293"/>
                            <a:ext cx="2864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高石市</w:t>
                              </w:r>
                            </w:p>
                          </w:txbxContent>
                        </wps:txbx>
                        <wps:bodyPr rot="0" vert="horz" wrap="square" lIns="0" tIns="0" rIns="0" bIns="26834" anchor="t" anchorCtr="0" upright="1">
                          <a:spAutoFit/>
                        </wps:bodyPr>
                      </wps:wsp>
                      <wps:wsp>
                        <wps:cNvPr id="824" name="Text Box 79"/>
                        <wps:cNvSpPr txBox="1">
                          <a:spLocks noChangeArrowheads="1"/>
                        </wps:cNvSpPr>
                        <wps:spPr bwMode="auto">
                          <a:xfrm>
                            <a:off x="1645820" y="4088208"/>
                            <a:ext cx="3772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泉大津市</w:t>
                              </w:r>
                            </w:p>
                          </w:txbxContent>
                        </wps:txbx>
                        <wps:bodyPr rot="0" vert="horz" wrap="square" lIns="0" tIns="0" rIns="0" bIns="26834" anchor="t" anchorCtr="0" upright="1">
                          <a:spAutoFit/>
                        </wps:bodyPr>
                      </wps:wsp>
                      <wps:wsp>
                        <wps:cNvPr id="825" name="Text Box 80"/>
                        <wps:cNvSpPr txBox="1">
                          <a:spLocks noChangeArrowheads="1"/>
                        </wps:cNvSpPr>
                        <wps:spPr bwMode="auto">
                          <a:xfrm>
                            <a:off x="1708421" y="4268026"/>
                            <a:ext cx="342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忠岡町</w:t>
                              </w:r>
                            </w:p>
                          </w:txbxContent>
                        </wps:txbx>
                        <wps:bodyPr rot="0" vert="horz" wrap="square" lIns="0" tIns="0" rIns="0" bIns="26834" anchor="t" anchorCtr="0" upright="1">
                          <a:spAutoFit/>
                        </wps:bodyPr>
                      </wps:wsp>
                      <wps:wsp>
                        <wps:cNvPr id="826" name="Text Box 81"/>
                        <wps:cNvSpPr txBox="1">
                          <a:spLocks noChangeArrowheads="1"/>
                        </wps:cNvSpPr>
                        <wps:spPr bwMode="auto">
                          <a:xfrm>
                            <a:off x="2692333" y="4906890"/>
                            <a:ext cx="3017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和泉市</w:t>
                              </w:r>
                            </w:p>
                          </w:txbxContent>
                        </wps:txbx>
                        <wps:bodyPr rot="0" vert="horz" wrap="square" lIns="0" tIns="0" rIns="0" bIns="26834" anchor="t" anchorCtr="0" upright="1">
                          <a:spAutoFit/>
                        </wps:bodyPr>
                      </wps:wsp>
                      <wps:wsp>
                        <wps:cNvPr id="827" name="Text Box 82"/>
                        <wps:cNvSpPr txBox="1">
                          <a:spLocks noChangeArrowheads="1"/>
                        </wps:cNvSpPr>
                        <wps:spPr bwMode="auto">
                          <a:xfrm>
                            <a:off x="2174426" y="4652064"/>
                            <a:ext cx="433705"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岸和田市</w:t>
                              </w:r>
                            </w:p>
                          </w:txbxContent>
                        </wps:txbx>
                        <wps:bodyPr rot="0" vert="horz" wrap="square" lIns="0" tIns="0" rIns="0" bIns="26834" anchor="t" anchorCtr="0" upright="1">
                          <a:spAutoFit/>
                        </wps:bodyPr>
                      </wps:wsp>
                      <wps:wsp>
                        <wps:cNvPr id="828" name="Text Box 83"/>
                        <wps:cNvSpPr txBox="1">
                          <a:spLocks noChangeArrowheads="1"/>
                        </wps:cNvSpPr>
                        <wps:spPr bwMode="auto">
                          <a:xfrm>
                            <a:off x="1875123" y="4742373"/>
                            <a:ext cx="326604" cy="1946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貝塚市</w:t>
                              </w:r>
                            </w:p>
                          </w:txbxContent>
                        </wps:txbx>
                        <wps:bodyPr rot="0" vert="horz" wrap="square" lIns="0" tIns="0" rIns="0" bIns="26834" anchor="t" anchorCtr="0" upright="1">
                          <a:noAutofit/>
                        </wps:bodyPr>
                      </wps:wsp>
                      <wps:wsp>
                        <wps:cNvPr id="829" name="Text Box 84"/>
                        <wps:cNvSpPr txBox="1">
                          <a:spLocks noChangeArrowheads="1"/>
                        </wps:cNvSpPr>
                        <wps:spPr bwMode="auto">
                          <a:xfrm>
                            <a:off x="1919223" y="5052404"/>
                            <a:ext cx="3308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熊取町</w:t>
                              </w:r>
                            </w:p>
                          </w:txbxContent>
                        </wps:txbx>
                        <wps:bodyPr rot="0" vert="horz" wrap="square" lIns="0" tIns="0" rIns="0" bIns="26834" anchor="t" anchorCtr="0" upright="1">
                          <a:spAutoFit/>
                        </wps:bodyPr>
                      </wps:wsp>
                      <wps:wsp>
                        <wps:cNvPr id="830" name="Text Box 85"/>
                        <wps:cNvSpPr txBox="1">
                          <a:spLocks noChangeArrowheads="1"/>
                        </wps:cNvSpPr>
                        <wps:spPr bwMode="auto">
                          <a:xfrm>
                            <a:off x="1597619" y="4957795"/>
                            <a:ext cx="438305" cy="2085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泉佐野市</w:t>
                              </w:r>
                            </w:p>
                          </w:txbxContent>
                        </wps:txbx>
                        <wps:bodyPr rot="0" vert="horz" wrap="square" lIns="0" tIns="0" rIns="0" bIns="26834" anchor="t" anchorCtr="0" upright="1">
                          <a:noAutofit/>
                        </wps:bodyPr>
                      </wps:wsp>
                      <wps:wsp>
                        <wps:cNvPr id="831" name="Text Box 86"/>
                        <wps:cNvSpPr txBox="1">
                          <a:spLocks noChangeArrowheads="1"/>
                        </wps:cNvSpPr>
                        <wps:spPr bwMode="auto">
                          <a:xfrm>
                            <a:off x="1436017" y="5378137"/>
                            <a:ext cx="3130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泉南市</w:t>
                              </w:r>
                            </w:p>
                          </w:txbxContent>
                        </wps:txbx>
                        <wps:bodyPr rot="0" vert="horz" wrap="square" lIns="0" tIns="0" rIns="0" bIns="26834" anchor="t" anchorCtr="0" upright="1">
                          <a:spAutoFit/>
                        </wps:bodyPr>
                      </wps:wsp>
                      <wps:wsp>
                        <wps:cNvPr id="832" name="Text Box 87"/>
                        <wps:cNvSpPr txBox="1">
                          <a:spLocks noChangeArrowheads="1"/>
                        </wps:cNvSpPr>
                        <wps:spPr bwMode="auto">
                          <a:xfrm>
                            <a:off x="1056113" y="5042203"/>
                            <a:ext cx="2883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田尻町</w:t>
                              </w:r>
                            </w:p>
                          </w:txbxContent>
                        </wps:txbx>
                        <wps:bodyPr rot="0" vert="horz" wrap="square" lIns="0" tIns="0" rIns="0" bIns="26834" anchor="t" anchorCtr="0" upright="1">
                          <a:spAutoFit/>
                        </wps:bodyPr>
                      </wps:wsp>
                      <wps:wsp>
                        <wps:cNvPr id="833" name="Text Box 88"/>
                        <wps:cNvSpPr txBox="1">
                          <a:spLocks noChangeArrowheads="1"/>
                        </wps:cNvSpPr>
                        <wps:spPr bwMode="auto">
                          <a:xfrm>
                            <a:off x="1064913" y="5536552"/>
                            <a:ext cx="2889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阪南市</w:t>
                              </w:r>
                            </w:p>
                          </w:txbxContent>
                        </wps:txbx>
                        <wps:bodyPr rot="0" vert="horz" wrap="square" lIns="0" tIns="0" rIns="0" bIns="26834" anchor="t" anchorCtr="0" upright="1">
                          <a:spAutoFit/>
                        </wps:bodyPr>
                      </wps:wsp>
                      <wps:wsp>
                        <wps:cNvPr id="834" name="Text Box 89"/>
                        <wps:cNvSpPr txBox="1">
                          <a:spLocks noChangeArrowheads="1"/>
                        </wps:cNvSpPr>
                        <wps:spPr bwMode="auto">
                          <a:xfrm>
                            <a:off x="462206" y="5754774"/>
                            <a:ext cx="3638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岬　町</w:t>
                              </w:r>
                            </w:p>
                          </w:txbxContent>
                        </wps:txbx>
                        <wps:bodyPr rot="0" vert="horz" wrap="square" lIns="0" tIns="0" rIns="0" bIns="26834" anchor="t" anchorCtr="0" upright="1">
                          <a:spAutoFit/>
                        </wps:bodyPr>
                      </wps:wsp>
                      <wps:wsp>
                        <wps:cNvPr id="835" name="Text Box 90"/>
                        <wps:cNvSpPr txBox="1">
                          <a:spLocks noChangeArrowheads="1"/>
                        </wps:cNvSpPr>
                        <wps:spPr bwMode="auto">
                          <a:xfrm>
                            <a:off x="2701933" y="2838483"/>
                            <a:ext cx="5334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　阪　市</w:t>
                              </w:r>
                            </w:p>
                          </w:txbxContent>
                        </wps:txbx>
                        <wps:bodyPr rot="0" vert="horz" wrap="square" lIns="0" tIns="0" rIns="0" bIns="26834" anchor="t" anchorCtr="0" upright="1">
                          <a:spAutoFit/>
                        </wps:bodyPr>
                      </wps:wsp>
                      <wps:wsp>
                        <wps:cNvPr id="836" name="Line 91"/>
                        <wps:cNvCnPr/>
                        <wps:spPr bwMode="auto">
                          <a:xfrm>
                            <a:off x="2013224" y="4203019"/>
                            <a:ext cx="300204" cy="10651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7" name="Line 92"/>
                        <wps:cNvCnPr/>
                        <wps:spPr bwMode="auto">
                          <a:xfrm>
                            <a:off x="1984524" y="4367036"/>
                            <a:ext cx="224703" cy="1250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8" name="Line 93"/>
                        <wps:cNvCnPr/>
                        <wps:spPr bwMode="auto">
                          <a:xfrm>
                            <a:off x="1355816" y="5138513"/>
                            <a:ext cx="205202" cy="18102"/>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9" name="Line 94"/>
                        <wps:cNvCnPr/>
                        <wps:spPr bwMode="auto">
                          <a:xfrm>
                            <a:off x="2162826" y="4044504"/>
                            <a:ext cx="349304" cy="14641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0" name="Freeform 95"/>
                        <wps:cNvSpPr>
                          <a:spLocks/>
                        </wps:cNvSpPr>
                        <wps:spPr bwMode="auto">
                          <a:xfrm>
                            <a:off x="2147126" y="3153515"/>
                            <a:ext cx="108401" cy="86109"/>
                          </a:xfrm>
                          <a:custGeom>
                            <a:avLst/>
                            <a:gdLst>
                              <a:gd name="T0" fmla="*/ 0 w 94"/>
                              <a:gd name="T1" fmla="*/ 37266 h 74"/>
                              <a:gd name="T2" fmla="*/ 20758 w 94"/>
                              <a:gd name="T3" fmla="*/ 0 h 74"/>
                              <a:gd name="T4" fmla="*/ 71500 w 94"/>
                              <a:gd name="T5" fmla="*/ 11646 h 74"/>
                              <a:gd name="T6" fmla="*/ 57661 w 94"/>
                              <a:gd name="T7" fmla="*/ 41924 h 74"/>
                              <a:gd name="T8" fmla="*/ 101484 w 94"/>
                              <a:gd name="T9" fmla="*/ 51241 h 74"/>
                              <a:gd name="T10" fmla="*/ 108403 w 94"/>
                              <a:gd name="T11" fmla="*/ 86178 h 74"/>
                              <a:gd name="T12" fmla="*/ 29984 w 94"/>
                              <a:gd name="T13" fmla="*/ 72203 h 74"/>
                              <a:gd name="T14" fmla="*/ 0 w 94"/>
                              <a:gd name="T15" fmla="*/ 37266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41" name="Freeform 96"/>
                        <wps:cNvSpPr>
                          <a:spLocks/>
                        </wps:cNvSpPr>
                        <wps:spPr bwMode="auto">
                          <a:xfrm>
                            <a:off x="1931223" y="4481447"/>
                            <a:ext cx="95001" cy="129813"/>
                          </a:xfrm>
                          <a:custGeom>
                            <a:avLst/>
                            <a:gdLst>
                              <a:gd name="T0" fmla="*/ 0 w 82"/>
                              <a:gd name="T1" fmla="*/ 81081 h 112"/>
                              <a:gd name="T2" fmla="*/ 41694 w 82"/>
                              <a:gd name="T3" fmla="*/ 129729 h 112"/>
                              <a:gd name="T4" fmla="*/ 94969 w 82"/>
                              <a:gd name="T5" fmla="*/ 69498 h 112"/>
                              <a:gd name="T6" fmla="*/ 64857 w 82"/>
                              <a:gd name="T7" fmla="*/ 0 h 112"/>
                              <a:gd name="T8" fmla="*/ 0 w 82"/>
                              <a:gd name="T9" fmla="*/ 81081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7"/>
                        <wps:cNvSpPr>
                          <a:spLocks/>
                        </wps:cNvSpPr>
                        <wps:spPr bwMode="auto">
                          <a:xfrm>
                            <a:off x="995412" y="4634362"/>
                            <a:ext cx="581407" cy="354035"/>
                          </a:xfrm>
                          <a:custGeom>
                            <a:avLst/>
                            <a:gdLst>
                              <a:gd name="T0" fmla="*/ 118132 w 502"/>
                              <a:gd name="T1" fmla="*/ 252178 h 306"/>
                              <a:gd name="T2" fmla="*/ 157509 w 502"/>
                              <a:gd name="T3" fmla="*/ 298449 h 306"/>
                              <a:gd name="T4" fmla="*/ 185305 w 502"/>
                              <a:gd name="T5" fmla="*/ 298449 h 306"/>
                              <a:gd name="T6" fmla="*/ 386824 w 502"/>
                              <a:gd name="T7" fmla="*/ 134186 h 306"/>
                              <a:gd name="T8" fmla="*/ 576761 w 502"/>
                              <a:gd name="T9" fmla="*/ 353974 h 306"/>
                              <a:gd name="T10" fmla="*/ 581394 w 502"/>
                              <a:gd name="T11" fmla="*/ 347033 h 306"/>
                              <a:gd name="T12" fmla="*/ 359028 w 502"/>
                              <a:gd name="T13" fmla="*/ 87915 h 306"/>
                              <a:gd name="T14" fmla="*/ 324284 w 502"/>
                              <a:gd name="T15" fmla="*/ 83288 h 306"/>
                              <a:gd name="T16" fmla="*/ 291855 w 502"/>
                              <a:gd name="T17" fmla="*/ 106424 h 306"/>
                              <a:gd name="T18" fmla="*/ 275641 w 502"/>
                              <a:gd name="T19" fmla="*/ 87915 h 306"/>
                              <a:gd name="T20" fmla="*/ 342814 w 502"/>
                              <a:gd name="T21" fmla="*/ 37017 h 306"/>
                              <a:gd name="T22" fmla="*/ 294171 w 502"/>
                              <a:gd name="T23" fmla="*/ 32390 h 306"/>
                              <a:gd name="T24" fmla="*/ 268692 w 502"/>
                              <a:gd name="T25" fmla="*/ 0 h 306"/>
                              <a:gd name="T26" fmla="*/ 0 w 502"/>
                              <a:gd name="T27" fmla="*/ 212847 h 306"/>
                              <a:gd name="T28" fmla="*/ 23163 w 502"/>
                              <a:gd name="T29" fmla="*/ 245237 h 306"/>
                              <a:gd name="T30" fmla="*/ 99601 w 502"/>
                              <a:gd name="T31" fmla="*/ 185084 h 306"/>
                              <a:gd name="T32" fmla="*/ 122764 w 502"/>
                              <a:gd name="T33" fmla="*/ 205906 h 306"/>
                              <a:gd name="T34" fmla="*/ 159825 w 502"/>
                              <a:gd name="T35" fmla="*/ 180457 h 306"/>
                              <a:gd name="T36" fmla="*/ 178356 w 502"/>
                              <a:gd name="T37" fmla="*/ 201279 h 306"/>
                              <a:gd name="T38" fmla="*/ 118132 w 502"/>
                              <a:gd name="T39" fmla="*/ 252178 h 30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2" h="306">
                                <a:moveTo>
                                  <a:pt x="102" y="218"/>
                                </a:moveTo>
                                <a:lnTo>
                                  <a:pt x="136" y="258"/>
                                </a:lnTo>
                                <a:lnTo>
                                  <a:pt x="160" y="258"/>
                                </a:lnTo>
                                <a:lnTo>
                                  <a:pt x="334" y="116"/>
                                </a:lnTo>
                                <a:lnTo>
                                  <a:pt x="498" y="306"/>
                                </a:lnTo>
                                <a:lnTo>
                                  <a:pt x="502" y="300"/>
                                </a:lnTo>
                                <a:lnTo>
                                  <a:pt x="310" y="76"/>
                                </a:lnTo>
                                <a:lnTo>
                                  <a:pt x="280" y="72"/>
                                </a:lnTo>
                                <a:lnTo>
                                  <a:pt x="252" y="92"/>
                                </a:lnTo>
                                <a:lnTo>
                                  <a:pt x="238" y="76"/>
                                </a:lnTo>
                                <a:lnTo>
                                  <a:pt x="296" y="32"/>
                                </a:lnTo>
                                <a:lnTo>
                                  <a:pt x="254" y="28"/>
                                </a:lnTo>
                                <a:lnTo>
                                  <a:pt x="232" y="0"/>
                                </a:lnTo>
                                <a:lnTo>
                                  <a:pt x="0" y="184"/>
                                </a:lnTo>
                                <a:lnTo>
                                  <a:pt x="20" y="212"/>
                                </a:lnTo>
                                <a:lnTo>
                                  <a:pt x="86" y="160"/>
                                </a:lnTo>
                                <a:lnTo>
                                  <a:pt x="106" y="178"/>
                                </a:lnTo>
                                <a:lnTo>
                                  <a:pt x="138" y="156"/>
                                </a:lnTo>
                                <a:lnTo>
                                  <a:pt x="154" y="174"/>
                                </a:lnTo>
                                <a:lnTo>
                                  <a:pt x="102" y="21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98"/>
                        <wps:cNvSpPr>
                          <a:spLocks/>
                        </wps:cNvSpPr>
                        <wps:spPr bwMode="auto">
                          <a:xfrm>
                            <a:off x="2861935" y="1067407"/>
                            <a:ext cx="413705" cy="1227022"/>
                          </a:xfrm>
                          <a:custGeom>
                            <a:avLst/>
                            <a:gdLst>
                              <a:gd name="T0" fmla="*/ 205108 w 357"/>
                              <a:gd name="T1" fmla="*/ 0 h 1059"/>
                              <a:gd name="T2" fmla="*/ 201632 w 357"/>
                              <a:gd name="T3" fmla="*/ 76462 h 1059"/>
                              <a:gd name="T4" fmla="*/ 163391 w 357"/>
                              <a:gd name="T5" fmla="*/ 145972 h 1059"/>
                              <a:gd name="T6" fmla="*/ 163391 w 357"/>
                              <a:gd name="T7" fmla="*/ 198105 h 1059"/>
                              <a:gd name="T8" fmla="*/ 76481 w 357"/>
                              <a:gd name="T9" fmla="*/ 253714 h 1059"/>
                              <a:gd name="T10" fmla="*/ 41717 w 357"/>
                              <a:gd name="T11" fmla="*/ 354504 h 1059"/>
                              <a:gd name="T12" fmla="*/ 13906 w 357"/>
                              <a:gd name="T13" fmla="*/ 375357 h 1059"/>
                              <a:gd name="T14" fmla="*/ 0 w 357"/>
                              <a:gd name="T15" fmla="*/ 413588 h 1059"/>
                              <a:gd name="T16" fmla="*/ 45193 w 357"/>
                              <a:gd name="T17" fmla="*/ 424015 h 1059"/>
                              <a:gd name="T18" fmla="*/ 69528 w 357"/>
                              <a:gd name="T19" fmla="*/ 476148 h 1059"/>
                              <a:gd name="T20" fmla="*/ 114722 w 357"/>
                              <a:gd name="T21" fmla="*/ 420539 h 1059"/>
                              <a:gd name="T22" fmla="*/ 173821 w 357"/>
                              <a:gd name="T23" fmla="*/ 424015 h 1059"/>
                              <a:gd name="T24" fmla="*/ 159915 w 357"/>
                              <a:gd name="T25" fmla="*/ 458770 h 1059"/>
                              <a:gd name="T26" fmla="*/ 163391 w 357"/>
                              <a:gd name="T27" fmla="*/ 486574 h 1059"/>
                              <a:gd name="T28" fmla="*/ 239872 w 357"/>
                              <a:gd name="T29" fmla="*/ 528281 h 1059"/>
                              <a:gd name="T30" fmla="*/ 229443 w 357"/>
                              <a:gd name="T31" fmla="*/ 549134 h 1059"/>
                              <a:gd name="T32" fmla="*/ 274637 w 357"/>
                              <a:gd name="T33" fmla="*/ 597791 h 1059"/>
                              <a:gd name="T34" fmla="*/ 298971 w 357"/>
                              <a:gd name="T35" fmla="*/ 597791 h 1059"/>
                              <a:gd name="T36" fmla="*/ 316353 w 357"/>
                              <a:gd name="T37" fmla="*/ 667302 h 1059"/>
                              <a:gd name="T38" fmla="*/ 285066 w 357"/>
                              <a:gd name="T39" fmla="*/ 712484 h 1059"/>
                              <a:gd name="T40" fmla="*/ 305924 w 357"/>
                              <a:gd name="T41" fmla="*/ 740288 h 1059"/>
                              <a:gd name="T42" fmla="*/ 305924 w 357"/>
                              <a:gd name="T43" fmla="*/ 799372 h 1059"/>
                              <a:gd name="T44" fmla="*/ 260731 w 357"/>
                              <a:gd name="T45" fmla="*/ 806323 h 1059"/>
                              <a:gd name="T46" fmla="*/ 330259 w 357"/>
                              <a:gd name="T47" fmla="*/ 903638 h 1059"/>
                              <a:gd name="T48" fmla="*/ 358070 w 357"/>
                              <a:gd name="T49" fmla="*/ 900162 h 1059"/>
                              <a:gd name="T50" fmla="*/ 413693 w 357"/>
                              <a:gd name="T51" fmla="*/ 959246 h 1059"/>
                              <a:gd name="T52" fmla="*/ 385882 w 357"/>
                              <a:gd name="T53" fmla="*/ 1053086 h 1059"/>
                              <a:gd name="T54" fmla="*/ 305924 w 357"/>
                              <a:gd name="T55" fmla="*/ 1112170 h 1059"/>
                              <a:gd name="T56" fmla="*/ 392835 w 357"/>
                              <a:gd name="T57" fmla="*/ 1226862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99"/>
                        <wps:cNvSpPr>
                          <a:spLocks/>
                        </wps:cNvSpPr>
                        <wps:spPr bwMode="auto">
                          <a:xfrm>
                            <a:off x="3303840" y="1488148"/>
                            <a:ext cx="778309" cy="907691"/>
                          </a:xfrm>
                          <a:custGeom>
                            <a:avLst/>
                            <a:gdLst>
                              <a:gd name="T0" fmla="*/ 0 w 672"/>
                              <a:gd name="T1" fmla="*/ 907638 h 783"/>
                              <a:gd name="T2" fmla="*/ 38219 w 672"/>
                              <a:gd name="T3" fmla="*/ 876340 h 783"/>
                              <a:gd name="T4" fmla="*/ 128555 w 672"/>
                              <a:gd name="T5" fmla="*/ 876340 h 783"/>
                              <a:gd name="T6" fmla="*/ 187621 w 672"/>
                              <a:gd name="T7" fmla="*/ 831132 h 783"/>
                              <a:gd name="T8" fmla="*/ 218892 w 672"/>
                              <a:gd name="T9" fmla="*/ 778969 h 783"/>
                              <a:gd name="T10" fmla="*/ 298804 w 672"/>
                              <a:gd name="T11" fmla="*/ 719851 h 783"/>
                              <a:gd name="T12" fmla="*/ 323126 w 672"/>
                              <a:gd name="T13" fmla="*/ 678120 h 783"/>
                              <a:gd name="T14" fmla="*/ 368294 w 672"/>
                              <a:gd name="T15" fmla="*/ 639867 h 783"/>
                              <a:gd name="T16" fmla="*/ 392615 w 672"/>
                              <a:gd name="T17" fmla="*/ 559884 h 783"/>
                              <a:gd name="T18" fmla="*/ 469053 w 672"/>
                              <a:gd name="T19" fmla="*/ 465990 h 783"/>
                              <a:gd name="T20" fmla="*/ 545492 w 672"/>
                              <a:gd name="T21" fmla="*/ 427737 h 783"/>
                              <a:gd name="T22" fmla="*/ 576762 w 672"/>
                              <a:gd name="T23" fmla="*/ 386007 h 783"/>
                              <a:gd name="T24" fmla="*/ 597609 w 672"/>
                              <a:gd name="T25" fmla="*/ 295591 h 783"/>
                              <a:gd name="T26" fmla="*/ 608032 w 672"/>
                              <a:gd name="T27" fmla="*/ 201697 h 783"/>
                              <a:gd name="T28" fmla="*/ 712266 w 672"/>
                              <a:gd name="T29" fmla="*/ 146057 h 783"/>
                              <a:gd name="T30" fmla="*/ 736587 w 672"/>
                              <a:gd name="T31" fmla="*/ 55641 h 783"/>
                              <a:gd name="T32" fmla="*/ 778281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0"/>
                        <wps:cNvSpPr>
                          <a:spLocks/>
                        </wps:cNvSpPr>
                        <wps:spPr bwMode="auto">
                          <a:xfrm>
                            <a:off x="3536443" y="2794879"/>
                            <a:ext cx="528106" cy="48605"/>
                          </a:xfrm>
                          <a:custGeom>
                            <a:avLst/>
                            <a:gdLst>
                              <a:gd name="T0" fmla="*/ 0 w 456"/>
                              <a:gd name="T1" fmla="*/ 0 h 42"/>
                              <a:gd name="T2" fmla="*/ 34745 w 456"/>
                              <a:gd name="T3" fmla="*/ 27799 h 42"/>
                              <a:gd name="T4" fmla="*/ 86862 w 456"/>
                              <a:gd name="T5" fmla="*/ 24324 h 42"/>
                              <a:gd name="T6" fmla="*/ 118132 w 456"/>
                              <a:gd name="T7" fmla="*/ 48648 h 42"/>
                              <a:gd name="T8" fmla="*/ 177197 w 456"/>
                              <a:gd name="T9" fmla="*/ 45173 h 42"/>
                              <a:gd name="T10" fmla="*/ 177197 w 456"/>
                              <a:gd name="T11" fmla="*/ 20849 h 42"/>
                              <a:gd name="T12" fmla="*/ 274482 w 456"/>
                              <a:gd name="T13" fmla="*/ 10425 h 42"/>
                              <a:gd name="T14" fmla="*/ 291855 w 456"/>
                              <a:gd name="T15" fmla="*/ 24324 h 42"/>
                              <a:gd name="T16" fmla="*/ 316176 w 456"/>
                              <a:gd name="T17" fmla="*/ 6950 h 42"/>
                              <a:gd name="T18" fmla="*/ 371767 w 456"/>
                              <a:gd name="T19" fmla="*/ 10425 h 42"/>
                              <a:gd name="T20" fmla="*/ 455154 w 456"/>
                              <a:gd name="T21" fmla="*/ 20849 h 42"/>
                              <a:gd name="T22" fmla="*/ 528118 w 456"/>
                              <a:gd name="T23" fmla="*/ 13899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01"/>
                        <wps:cNvSpPr>
                          <a:spLocks/>
                        </wps:cNvSpPr>
                        <wps:spPr bwMode="auto">
                          <a:xfrm>
                            <a:off x="3456342" y="3618661"/>
                            <a:ext cx="469206" cy="367937"/>
                          </a:xfrm>
                          <a:custGeom>
                            <a:avLst/>
                            <a:gdLst>
                              <a:gd name="T0" fmla="*/ 0 w 405"/>
                              <a:gd name="T1" fmla="*/ 0 h 318"/>
                              <a:gd name="T2" fmla="*/ 38238 w 405"/>
                              <a:gd name="T3" fmla="*/ 3471 h 318"/>
                              <a:gd name="T4" fmla="*/ 55619 w 405"/>
                              <a:gd name="T5" fmla="*/ 48587 h 318"/>
                              <a:gd name="T6" fmla="*/ 104285 w 405"/>
                              <a:gd name="T7" fmla="*/ 79822 h 318"/>
                              <a:gd name="T8" fmla="*/ 166857 w 405"/>
                              <a:gd name="T9" fmla="*/ 79822 h 318"/>
                              <a:gd name="T10" fmla="*/ 187714 w 405"/>
                              <a:gd name="T11" fmla="*/ 45117 h 318"/>
                              <a:gd name="T12" fmla="*/ 225952 w 405"/>
                              <a:gd name="T13" fmla="*/ 83292 h 318"/>
                              <a:gd name="T14" fmla="*/ 281570 w 405"/>
                              <a:gd name="T15" fmla="*/ 111056 h 318"/>
                              <a:gd name="T16" fmla="*/ 295475 w 405"/>
                              <a:gd name="T17" fmla="*/ 145761 h 318"/>
                              <a:gd name="T18" fmla="*/ 257237 w 405"/>
                              <a:gd name="T19" fmla="*/ 225583 h 318"/>
                              <a:gd name="T20" fmla="*/ 260713 w 405"/>
                              <a:gd name="T21" fmla="*/ 336639 h 318"/>
                              <a:gd name="T22" fmla="*/ 358046 w 405"/>
                              <a:gd name="T23" fmla="*/ 319287 h 318"/>
                              <a:gd name="T24" fmla="*/ 364999 w 405"/>
                              <a:gd name="T25" fmla="*/ 343580 h 318"/>
                              <a:gd name="T26" fmla="*/ 469284 w 405"/>
                              <a:gd name="T27" fmla="*/ 367874 h 31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5" h="318">
                                <a:moveTo>
                                  <a:pt x="0" y="0"/>
                                </a:moveTo>
                                <a:lnTo>
                                  <a:pt x="33" y="3"/>
                                </a:lnTo>
                                <a:lnTo>
                                  <a:pt x="48" y="42"/>
                                </a:lnTo>
                                <a:lnTo>
                                  <a:pt x="90" y="69"/>
                                </a:lnTo>
                                <a:lnTo>
                                  <a:pt x="144" y="69"/>
                                </a:lnTo>
                                <a:lnTo>
                                  <a:pt x="162" y="39"/>
                                </a:lnTo>
                                <a:lnTo>
                                  <a:pt x="195" y="72"/>
                                </a:lnTo>
                                <a:lnTo>
                                  <a:pt x="243" y="96"/>
                                </a:lnTo>
                                <a:lnTo>
                                  <a:pt x="255" y="126"/>
                                </a:lnTo>
                                <a:lnTo>
                                  <a:pt x="222" y="195"/>
                                </a:lnTo>
                                <a:lnTo>
                                  <a:pt x="225" y="291"/>
                                </a:lnTo>
                                <a:lnTo>
                                  <a:pt x="309" y="276"/>
                                </a:lnTo>
                                <a:lnTo>
                                  <a:pt x="315" y="297"/>
                                </a:lnTo>
                                <a:lnTo>
                                  <a:pt x="405" y="318"/>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102"/>
                        <wps:cNvSpPr>
                          <a:spLocks/>
                        </wps:cNvSpPr>
                        <wps:spPr bwMode="auto">
                          <a:xfrm>
                            <a:off x="2598832" y="2294429"/>
                            <a:ext cx="965412" cy="1410941"/>
                          </a:xfrm>
                          <a:custGeom>
                            <a:avLst/>
                            <a:gdLst>
                              <a:gd name="T0" fmla="*/ 191004 w 834"/>
                              <a:gd name="T1" fmla="*/ 1292653 h 1218"/>
                              <a:gd name="T2" fmla="*/ 281297 w 834"/>
                              <a:gd name="T3" fmla="*/ 1337827 h 1218"/>
                              <a:gd name="T4" fmla="*/ 375063 w 834"/>
                              <a:gd name="T5" fmla="*/ 1393425 h 1218"/>
                              <a:gd name="T6" fmla="*/ 545231 w 834"/>
                              <a:gd name="T7" fmla="*/ 1348251 h 1218"/>
                              <a:gd name="T8" fmla="*/ 628578 w 834"/>
                              <a:gd name="T9" fmla="*/ 1303078 h 1218"/>
                              <a:gd name="T10" fmla="*/ 698034 w 834"/>
                              <a:gd name="T11" fmla="*/ 1327402 h 1218"/>
                              <a:gd name="T12" fmla="*/ 781381 w 834"/>
                              <a:gd name="T13" fmla="*/ 1310028 h 1218"/>
                              <a:gd name="T14" fmla="*/ 802218 w 834"/>
                              <a:gd name="T15" fmla="*/ 1410799 h 1218"/>
                              <a:gd name="T16" fmla="*/ 864729 w 834"/>
                              <a:gd name="T17" fmla="*/ 1337827 h 1218"/>
                              <a:gd name="T18" fmla="*/ 889038 w 834"/>
                              <a:gd name="T19" fmla="*/ 1257905 h 1218"/>
                              <a:gd name="T20" fmla="*/ 836946 w 834"/>
                              <a:gd name="T21" fmla="*/ 1212731 h 1218"/>
                              <a:gd name="T22" fmla="*/ 805691 w 834"/>
                              <a:gd name="T23" fmla="*/ 1177982 h 1218"/>
                              <a:gd name="T24" fmla="*/ 757072 w 834"/>
                              <a:gd name="T25" fmla="*/ 1181457 h 1218"/>
                              <a:gd name="T26" fmla="*/ 816109 w 834"/>
                              <a:gd name="T27" fmla="*/ 1143234 h 1218"/>
                              <a:gd name="T28" fmla="*/ 788327 w 834"/>
                              <a:gd name="T29" fmla="*/ 1042462 h 1218"/>
                              <a:gd name="T30" fmla="*/ 732762 w 834"/>
                              <a:gd name="T31" fmla="*/ 889568 h 1218"/>
                              <a:gd name="T32" fmla="*/ 718871 w 834"/>
                              <a:gd name="T33" fmla="*/ 774897 h 1218"/>
                              <a:gd name="T34" fmla="*/ 739708 w 834"/>
                              <a:gd name="T35" fmla="*/ 632427 h 1218"/>
                              <a:gd name="T36" fmla="*/ 840419 w 834"/>
                              <a:gd name="T37" fmla="*/ 576829 h 1218"/>
                              <a:gd name="T38" fmla="*/ 916821 w 834"/>
                              <a:gd name="T39" fmla="*/ 514281 h 1218"/>
                              <a:gd name="T40" fmla="*/ 941130 w 834"/>
                              <a:gd name="T41" fmla="*/ 472583 h 1218"/>
                              <a:gd name="T42" fmla="*/ 965440 w 834"/>
                              <a:gd name="T43" fmla="*/ 434359 h 1218"/>
                              <a:gd name="T44" fmla="*/ 899457 w 834"/>
                              <a:gd name="T45" fmla="*/ 399611 h 1218"/>
                              <a:gd name="T46" fmla="*/ 861256 w 834"/>
                              <a:gd name="T47" fmla="*/ 389186 h 1218"/>
                              <a:gd name="T48" fmla="*/ 836946 w 834"/>
                              <a:gd name="T49" fmla="*/ 427410 h 1218"/>
                              <a:gd name="T50" fmla="*/ 816109 w 834"/>
                              <a:gd name="T51" fmla="*/ 455209 h 1218"/>
                              <a:gd name="T52" fmla="*/ 791800 w 834"/>
                              <a:gd name="T53" fmla="*/ 434359 h 1218"/>
                              <a:gd name="T54" fmla="*/ 764017 w 834"/>
                              <a:gd name="T55" fmla="*/ 361387 h 1218"/>
                              <a:gd name="T56" fmla="*/ 687616 w 834"/>
                              <a:gd name="T57" fmla="*/ 257141 h 1218"/>
                              <a:gd name="T58" fmla="*/ 691088 w 834"/>
                              <a:gd name="T59" fmla="*/ 159844 h 1218"/>
                              <a:gd name="T60" fmla="*/ 666779 w 834"/>
                              <a:gd name="T61" fmla="*/ 69497 h 1218"/>
                              <a:gd name="T62" fmla="*/ 652887 w 834"/>
                              <a:gd name="T63" fmla="*/ 0 h 1218"/>
                              <a:gd name="T64" fmla="*/ 579959 w 834"/>
                              <a:gd name="T65" fmla="*/ 62548 h 1218"/>
                              <a:gd name="T66" fmla="*/ 545231 w 834"/>
                              <a:gd name="T67" fmla="*/ 128570 h 1218"/>
                              <a:gd name="T68" fmla="*/ 444519 w 834"/>
                              <a:gd name="T69" fmla="*/ 156369 h 1218"/>
                              <a:gd name="T70" fmla="*/ 253515 w 834"/>
                              <a:gd name="T71" fmla="*/ 152894 h 1218"/>
                              <a:gd name="T72" fmla="*/ 128494 w 834"/>
                              <a:gd name="T73" fmla="*/ 271040 h 121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34" h="1218">
                                <a:moveTo>
                                  <a:pt x="0" y="1056"/>
                                </a:moveTo>
                                <a:lnTo>
                                  <a:pt x="165" y="1116"/>
                                </a:lnTo>
                                <a:lnTo>
                                  <a:pt x="210" y="1131"/>
                                </a:lnTo>
                                <a:lnTo>
                                  <a:pt x="243" y="1155"/>
                                </a:lnTo>
                                <a:lnTo>
                                  <a:pt x="285" y="1206"/>
                                </a:lnTo>
                                <a:lnTo>
                                  <a:pt x="324" y="1203"/>
                                </a:lnTo>
                                <a:lnTo>
                                  <a:pt x="453" y="1140"/>
                                </a:lnTo>
                                <a:lnTo>
                                  <a:pt x="471" y="1164"/>
                                </a:lnTo>
                                <a:lnTo>
                                  <a:pt x="474" y="1134"/>
                                </a:lnTo>
                                <a:lnTo>
                                  <a:pt x="543" y="1125"/>
                                </a:lnTo>
                                <a:lnTo>
                                  <a:pt x="555" y="1140"/>
                                </a:lnTo>
                                <a:lnTo>
                                  <a:pt x="603" y="1146"/>
                                </a:lnTo>
                                <a:lnTo>
                                  <a:pt x="666" y="1155"/>
                                </a:lnTo>
                                <a:lnTo>
                                  <a:pt x="675" y="1131"/>
                                </a:lnTo>
                                <a:lnTo>
                                  <a:pt x="684" y="1215"/>
                                </a:lnTo>
                                <a:lnTo>
                                  <a:pt x="693" y="1218"/>
                                </a:lnTo>
                                <a:lnTo>
                                  <a:pt x="705" y="1155"/>
                                </a:lnTo>
                                <a:lnTo>
                                  <a:pt x="747" y="1155"/>
                                </a:lnTo>
                                <a:lnTo>
                                  <a:pt x="744" y="1107"/>
                                </a:lnTo>
                                <a:lnTo>
                                  <a:pt x="768" y="1086"/>
                                </a:lnTo>
                                <a:lnTo>
                                  <a:pt x="768" y="1059"/>
                                </a:lnTo>
                                <a:lnTo>
                                  <a:pt x="723" y="1047"/>
                                </a:lnTo>
                                <a:lnTo>
                                  <a:pt x="717" y="1026"/>
                                </a:lnTo>
                                <a:lnTo>
                                  <a:pt x="696" y="1017"/>
                                </a:lnTo>
                                <a:lnTo>
                                  <a:pt x="696" y="1035"/>
                                </a:lnTo>
                                <a:lnTo>
                                  <a:pt x="654" y="1020"/>
                                </a:lnTo>
                                <a:lnTo>
                                  <a:pt x="657" y="984"/>
                                </a:lnTo>
                                <a:lnTo>
                                  <a:pt x="705" y="987"/>
                                </a:lnTo>
                                <a:lnTo>
                                  <a:pt x="705" y="912"/>
                                </a:lnTo>
                                <a:lnTo>
                                  <a:pt x="681" y="900"/>
                                </a:lnTo>
                                <a:lnTo>
                                  <a:pt x="627" y="861"/>
                                </a:lnTo>
                                <a:lnTo>
                                  <a:pt x="633" y="768"/>
                                </a:lnTo>
                                <a:lnTo>
                                  <a:pt x="639" y="726"/>
                                </a:lnTo>
                                <a:lnTo>
                                  <a:pt x="621" y="669"/>
                                </a:lnTo>
                                <a:lnTo>
                                  <a:pt x="639" y="654"/>
                                </a:lnTo>
                                <a:lnTo>
                                  <a:pt x="639" y="546"/>
                                </a:lnTo>
                                <a:lnTo>
                                  <a:pt x="687" y="540"/>
                                </a:lnTo>
                                <a:lnTo>
                                  <a:pt x="726" y="498"/>
                                </a:lnTo>
                                <a:lnTo>
                                  <a:pt x="795" y="462"/>
                                </a:lnTo>
                                <a:lnTo>
                                  <a:pt x="792" y="444"/>
                                </a:lnTo>
                                <a:lnTo>
                                  <a:pt x="801" y="429"/>
                                </a:lnTo>
                                <a:lnTo>
                                  <a:pt x="813" y="408"/>
                                </a:lnTo>
                                <a:lnTo>
                                  <a:pt x="834" y="405"/>
                                </a:lnTo>
                                <a:lnTo>
                                  <a:pt x="834" y="375"/>
                                </a:lnTo>
                                <a:lnTo>
                                  <a:pt x="777" y="384"/>
                                </a:lnTo>
                                <a:lnTo>
                                  <a:pt x="777" y="345"/>
                                </a:lnTo>
                                <a:lnTo>
                                  <a:pt x="759" y="321"/>
                                </a:lnTo>
                                <a:lnTo>
                                  <a:pt x="744" y="336"/>
                                </a:lnTo>
                                <a:lnTo>
                                  <a:pt x="723" y="354"/>
                                </a:lnTo>
                                <a:lnTo>
                                  <a:pt x="723" y="369"/>
                                </a:lnTo>
                                <a:lnTo>
                                  <a:pt x="708" y="375"/>
                                </a:lnTo>
                                <a:lnTo>
                                  <a:pt x="705" y="393"/>
                                </a:lnTo>
                                <a:lnTo>
                                  <a:pt x="687" y="396"/>
                                </a:lnTo>
                                <a:lnTo>
                                  <a:pt x="684" y="375"/>
                                </a:lnTo>
                                <a:lnTo>
                                  <a:pt x="657" y="369"/>
                                </a:lnTo>
                                <a:lnTo>
                                  <a:pt x="660" y="312"/>
                                </a:lnTo>
                                <a:lnTo>
                                  <a:pt x="594" y="279"/>
                                </a:lnTo>
                                <a:lnTo>
                                  <a:pt x="594" y="222"/>
                                </a:lnTo>
                                <a:lnTo>
                                  <a:pt x="621" y="180"/>
                                </a:lnTo>
                                <a:lnTo>
                                  <a:pt x="597" y="138"/>
                                </a:lnTo>
                                <a:lnTo>
                                  <a:pt x="609" y="84"/>
                                </a:lnTo>
                                <a:lnTo>
                                  <a:pt x="576" y="60"/>
                                </a:lnTo>
                                <a:lnTo>
                                  <a:pt x="579" y="33"/>
                                </a:lnTo>
                                <a:lnTo>
                                  <a:pt x="564" y="0"/>
                                </a:lnTo>
                                <a:lnTo>
                                  <a:pt x="525" y="18"/>
                                </a:lnTo>
                                <a:lnTo>
                                  <a:pt x="501" y="54"/>
                                </a:lnTo>
                                <a:lnTo>
                                  <a:pt x="474" y="66"/>
                                </a:lnTo>
                                <a:lnTo>
                                  <a:pt x="471" y="111"/>
                                </a:lnTo>
                                <a:lnTo>
                                  <a:pt x="438" y="132"/>
                                </a:lnTo>
                                <a:lnTo>
                                  <a:pt x="384" y="135"/>
                                </a:lnTo>
                                <a:lnTo>
                                  <a:pt x="321" y="156"/>
                                </a:lnTo>
                                <a:lnTo>
                                  <a:pt x="219" y="132"/>
                                </a:lnTo>
                                <a:lnTo>
                                  <a:pt x="159" y="207"/>
                                </a:lnTo>
                                <a:lnTo>
                                  <a:pt x="111" y="234"/>
                                </a:lnTo>
                                <a:lnTo>
                                  <a:pt x="51" y="234"/>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103"/>
                        <wps:cNvSpPr>
                          <a:spLocks/>
                        </wps:cNvSpPr>
                        <wps:spPr bwMode="auto">
                          <a:xfrm>
                            <a:off x="2855435" y="4904089"/>
                            <a:ext cx="243203" cy="490249"/>
                          </a:xfrm>
                          <a:custGeom>
                            <a:avLst/>
                            <a:gdLst>
                              <a:gd name="T0" fmla="*/ 225841 w 210"/>
                              <a:gd name="T1" fmla="*/ 0 h 423"/>
                              <a:gd name="T2" fmla="*/ 243213 w 210"/>
                              <a:gd name="T3" fmla="*/ 0 h 423"/>
                              <a:gd name="T4" fmla="*/ 239739 w 210"/>
                              <a:gd name="T5" fmla="*/ 111249 h 423"/>
                              <a:gd name="T6" fmla="*/ 211943 w 210"/>
                              <a:gd name="T7" fmla="*/ 166873 h 423"/>
                              <a:gd name="T8" fmla="*/ 187621 w 210"/>
                              <a:gd name="T9" fmla="*/ 302457 h 423"/>
                              <a:gd name="T10" fmla="*/ 142453 w 210"/>
                              <a:gd name="T11" fmla="*/ 330269 h 423"/>
                              <a:gd name="T12" fmla="*/ 104234 w 210"/>
                              <a:gd name="T13" fmla="*/ 340699 h 423"/>
                              <a:gd name="T14" fmla="*/ 93811 w 210"/>
                              <a:gd name="T15" fmla="*/ 378940 h 423"/>
                              <a:gd name="T16" fmla="*/ 34745 w 210"/>
                              <a:gd name="T17" fmla="*/ 399800 h 423"/>
                              <a:gd name="T18" fmla="*/ 20847 w 210"/>
                              <a:gd name="T19" fmla="*/ 462377 h 423"/>
                              <a:gd name="T20" fmla="*/ 0 w 210"/>
                              <a:gd name="T21" fmla="*/ 490189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104"/>
                        <wps:cNvCnPr/>
                        <wps:spPr bwMode="auto">
                          <a:xfrm flipH="1">
                            <a:off x="3824547" y="986298"/>
                            <a:ext cx="111701" cy="189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Freeform 105"/>
                        <wps:cNvSpPr>
                          <a:spLocks/>
                        </wps:cNvSpPr>
                        <wps:spPr bwMode="auto">
                          <a:xfrm>
                            <a:off x="2449130" y="3984798"/>
                            <a:ext cx="606907" cy="931293"/>
                          </a:xfrm>
                          <a:custGeom>
                            <a:avLst/>
                            <a:gdLst>
                              <a:gd name="T0" fmla="*/ 0 w 1310"/>
                              <a:gd name="T1" fmla="*/ 0 h 2010"/>
                              <a:gd name="T2" fmla="*/ 145928 w 1310"/>
                              <a:gd name="T3" fmla="*/ 104246 h 2010"/>
                              <a:gd name="T4" fmla="*/ 132030 w 1310"/>
                              <a:gd name="T5" fmla="*/ 145945 h 2010"/>
                              <a:gd name="T6" fmla="*/ 215417 w 1310"/>
                              <a:gd name="T7" fmla="*/ 208493 h 2010"/>
                              <a:gd name="T8" fmla="*/ 173724 w 1310"/>
                              <a:gd name="T9" fmla="*/ 243241 h 2010"/>
                              <a:gd name="T10" fmla="*/ 236264 w 1310"/>
                              <a:gd name="T11" fmla="*/ 347488 h 2010"/>
                              <a:gd name="T12" fmla="*/ 236264 w 1310"/>
                              <a:gd name="T13" fmla="*/ 430885 h 2010"/>
                              <a:gd name="T14" fmla="*/ 291856 w 1310"/>
                              <a:gd name="T15" fmla="*/ 521232 h 2010"/>
                              <a:gd name="T16" fmla="*/ 312703 w 1310"/>
                              <a:gd name="T17" fmla="*/ 542081 h 2010"/>
                              <a:gd name="T18" fmla="*/ 340499 w 1310"/>
                              <a:gd name="T19" fmla="*/ 646327 h 2010"/>
                              <a:gd name="T20" fmla="*/ 458631 w 1310"/>
                              <a:gd name="T21" fmla="*/ 708875 h 2010"/>
                              <a:gd name="T22" fmla="*/ 479478 w 1310"/>
                              <a:gd name="T23" fmla="*/ 861769 h 2010"/>
                              <a:gd name="T24" fmla="*/ 606875 w 1310"/>
                              <a:gd name="T25" fmla="*/ 931267 h 20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0" h="2010">
                                <a:moveTo>
                                  <a:pt x="0" y="0"/>
                                </a:moveTo>
                                <a:lnTo>
                                  <a:pt x="315" y="225"/>
                                </a:lnTo>
                                <a:lnTo>
                                  <a:pt x="285" y="315"/>
                                </a:lnTo>
                                <a:lnTo>
                                  <a:pt x="465" y="450"/>
                                </a:lnTo>
                                <a:lnTo>
                                  <a:pt x="375" y="525"/>
                                </a:lnTo>
                                <a:lnTo>
                                  <a:pt x="510" y="750"/>
                                </a:lnTo>
                                <a:lnTo>
                                  <a:pt x="510" y="930"/>
                                </a:lnTo>
                                <a:lnTo>
                                  <a:pt x="630" y="1125"/>
                                </a:lnTo>
                                <a:lnTo>
                                  <a:pt x="675" y="1170"/>
                                </a:lnTo>
                                <a:lnTo>
                                  <a:pt x="735" y="1395"/>
                                </a:lnTo>
                                <a:lnTo>
                                  <a:pt x="990" y="1530"/>
                                </a:lnTo>
                                <a:lnTo>
                                  <a:pt x="1035" y="1860"/>
                                </a:lnTo>
                                <a:lnTo>
                                  <a:pt x="1310" y="20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06"/>
                        <wps:cNvSpPr>
                          <a:spLocks/>
                        </wps:cNvSpPr>
                        <wps:spPr bwMode="auto">
                          <a:xfrm>
                            <a:off x="3056037" y="3631662"/>
                            <a:ext cx="449405" cy="642264"/>
                          </a:xfrm>
                          <a:custGeom>
                            <a:avLst/>
                            <a:gdLst>
                              <a:gd name="T0" fmla="*/ 0 w 970"/>
                              <a:gd name="T1" fmla="*/ 0 h 1386"/>
                              <a:gd name="T2" fmla="*/ 4633 w 970"/>
                              <a:gd name="T3" fmla="*/ 116756 h 1386"/>
                              <a:gd name="T4" fmla="*/ 53275 w 970"/>
                              <a:gd name="T5" fmla="*/ 137605 h 1386"/>
                              <a:gd name="T6" fmla="*/ 81071 w 970"/>
                              <a:gd name="T7" fmla="*/ 179304 h 1386"/>
                              <a:gd name="T8" fmla="*/ 157509 w 970"/>
                              <a:gd name="T9" fmla="*/ 214052 h 1386"/>
                              <a:gd name="T10" fmla="*/ 199203 w 970"/>
                              <a:gd name="T11" fmla="*/ 221002 h 1386"/>
                              <a:gd name="T12" fmla="*/ 199203 w 970"/>
                              <a:gd name="T13" fmla="*/ 262701 h 1386"/>
                              <a:gd name="T14" fmla="*/ 254795 w 970"/>
                              <a:gd name="T15" fmla="*/ 262701 h 1386"/>
                              <a:gd name="T16" fmla="*/ 289539 w 970"/>
                              <a:gd name="T17" fmla="*/ 276600 h 1386"/>
                              <a:gd name="T18" fmla="*/ 331233 w 970"/>
                              <a:gd name="T19" fmla="*/ 227952 h 1386"/>
                              <a:gd name="T20" fmla="*/ 310386 w 970"/>
                              <a:gd name="T21" fmla="*/ 276600 h 1386"/>
                              <a:gd name="T22" fmla="*/ 365978 w 970"/>
                              <a:gd name="T23" fmla="*/ 353047 h 1386"/>
                              <a:gd name="T24" fmla="*/ 428518 w 970"/>
                              <a:gd name="T25" fmla="*/ 471193 h 1386"/>
                              <a:gd name="T26" fmla="*/ 449365 w 970"/>
                              <a:gd name="T27" fmla="*/ 547640 h 1386"/>
                              <a:gd name="T28" fmla="*/ 435467 w 970"/>
                              <a:gd name="T29" fmla="*/ 575439 h 1386"/>
                              <a:gd name="T30" fmla="*/ 446585 w 970"/>
                              <a:gd name="T31" fmla="*/ 642157 h 138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0" h="1386">
                                <a:moveTo>
                                  <a:pt x="0" y="0"/>
                                </a:moveTo>
                                <a:lnTo>
                                  <a:pt x="10" y="252"/>
                                </a:lnTo>
                                <a:lnTo>
                                  <a:pt x="115" y="297"/>
                                </a:lnTo>
                                <a:lnTo>
                                  <a:pt x="175" y="387"/>
                                </a:lnTo>
                                <a:lnTo>
                                  <a:pt x="340" y="462"/>
                                </a:lnTo>
                                <a:lnTo>
                                  <a:pt x="430" y="477"/>
                                </a:lnTo>
                                <a:lnTo>
                                  <a:pt x="430" y="567"/>
                                </a:lnTo>
                                <a:lnTo>
                                  <a:pt x="550" y="567"/>
                                </a:lnTo>
                                <a:lnTo>
                                  <a:pt x="625" y="597"/>
                                </a:lnTo>
                                <a:lnTo>
                                  <a:pt x="715" y="492"/>
                                </a:lnTo>
                                <a:lnTo>
                                  <a:pt x="670" y="597"/>
                                </a:lnTo>
                                <a:lnTo>
                                  <a:pt x="790" y="762"/>
                                </a:lnTo>
                                <a:lnTo>
                                  <a:pt x="925" y="1017"/>
                                </a:lnTo>
                                <a:lnTo>
                                  <a:pt x="970" y="1182"/>
                                </a:lnTo>
                                <a:lnTo>
                                  <a:pt x="940" y="1242"/>
                                </a:lnTo>
                                <a:lnTo>
                                  <a:pt x="964" y="138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107"/>
                        <wps:cNvSpPr>
                          <a:spLocks/>
                        </wps:cNvSpPr>
                        <wps:spPr bwMode="auto">
                          <a:xfrm>
                            <a:off x="3074537" y="4228022"/>
                            <a:ext cx="132102" cy="674167"/>
                          </a:xfrm>
                          <a:custGeom>
                            <a:avLst/>
                            <a:gdLst>
                              <a:gd name="T0" fmla="*/ 0 w 285"/>
                              <a:gd name="T1" fmla="*/ 674126 h 1455"/>
                              <a:gd name="T2" fmla="*/ 0 w 285"/>
                              <a:gd name="T3" fmla="*/ 604628 h 1455"/>
                              <a:gd name="T4" fmla="*/ 6949 w 285"/>
                              <a:gd name="T5" fmla="*/ 555980 h 1455"/>
                              <a:gd name="T6" fmla="*/ 62541 w 285"/>
                              <a:gd name="T7" fmla="*/ 535131 h 1455"/>
                              <a:gd name="T8" fmla="*/ 90336 w 285"/>
                              <a:gd name="T9" fmla="*/ 493432 h 1455"/>
                              <a:gd name="T10" fmla="*/ 132030 w 285"/>
                              <a:gd name="T11" fmla="*/ 437834 h 1455"/>
                              <a:gd name="T12" fmla="*/ 76438 w 285"/>
                              <a:gd name="T13" fmla="*/ 208493 h 1455"/>
                              <a:gd name="T14" fmla="*/ 111183 w 285"/>
                              <a:gd name="T15" fmla="*/ 111196 h 1455"/>
                              <a:gd name="T16" fmla="*/ 62541 w 285"/>
                              <a:gd name="T17" fmla="*/ 0 h 14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1455">
                                <a:moveTo>
                                  <a:pt x="0" y="1455"/>
                                </a:moveTo>
                                <a:lnTo>
                                  <a:pt x="0" y="1305"/>
                                </a:lnTo>
                                <a:lnTo>
                                  <a:pt x="15" y="1200"/>
                                </a:lnTo>
                                <a:lnTo>
                                  <a:pt x="135" y="1155"/>
                                </a:lnTo>
                                <a:lnTo>
                                  <a:pt x="195" y="1065"/>
                                </a:lnTo>
                                <a:lnTo>
                                  <a:pt x="285" y="945"/>
                                </a:lnTo>
                                <a:lnTo>
                                  <a:pt x="165" y="450"/>
                                </a:lnTo>
                                <a:lnTo>
                                  <a:pt x="240" y="240"/>
                                </a:lnTo>
                                <a:lnTo>
                                  <a:pt x="13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108"/>
                        <wps:cNvSpPr>
                          <a:spLocks/>
                        </wps:cNvSpPr>
                        <wps:spPr bwMode="auto">
                          <a:xfrm>
                            <a:off x="3151038" y="4179317"/>
                            <a:ext cx="352004" cy="95510"/>
                          </a:xfrm>
                          <a:custGeom>
                            <a:avLst/>
                            <a:gdLst>
                              <a:gd name="T0" fmla="*/ 352079 w 760"/>
                              <a:gd name="T1" fmla="*/ 95443 h 206"/>
                              <a:gd name="T2" fmla="*/ 215417 w 760"/>
                              <a:gd name="T3" fmla="*/ 69497 h 206"/>
                              <a:gd name="T4" fmla="*/ 236264 w 760"/>
                              <a:gd name="T5" fmla="*/ 34749 h 206"/>
                              <a:gd name="T6" fmla="*/ 215417 w 760"/>
                              <a:gd name="T7" fmla="*/ 13899 h 206"/>
                              <a:gd name="T8" fmla="*/ 166774 w 760"/>
                              <a:gd name="T9" fmla="*/ 0 h 206"/>
                              <a:gd name="T10" fmla="*/ 111183 w 760"/>
                              <a:gd name="T11" fmla="*/ 13899 h 206"/>
                              <a:gd name="T12" fmla="*/ 69489 w 760"/>
                              <a:gd name="T13" fmla="*/ 83397 h 206"/>
                              <a:gd name="T14" fmla="*/ 0 w 760"/>
                              <a:gd name="T15" fmla="*/ 55598 h 20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0" h="206">
                                <a:moveTo>
                                  <a:pt x="760" y="206"/>
                                </a:moveTo>
                                <a:lnTo>
                                  <a:pt x="465" y="150"/>
                                </a:lnTo>
                                <a:lnTo>
                                  <a:pt x="510" y="75"/>
                                </a:lnTo>
                                <a:lnTo>
                                  <a:pt x="465" y="30"/>
                                </a:lnTo>
                                <a:lnTo>
                                  <a:pt x="360" y="0"/>
                                </a:lnTo>
                                <a:lnTo>
                                  <a:pt x="240" y="30"/>
                                </a:lnTo>
                                <a:lnTo>
                                  <a:pt x="150" y="180"/>
                                </a:lnTo>
                                <a:lnTo>
                                  <a:pt x="0" y="12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utoShape 109"/>
                        <wps:cNvSpPr>
                          <a:spLocks noChangeArrowheads="1"/>
                        </wps:cNvSpPr>
                        <wps:spPr bwMode="auto">
                          <a:xfrm>
                            <a:off x="1532219" y="1268127"/>
                            <a:ext cx="941711" cy="231123"/>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8D5B91" w:rsidRDefault="0069033B" w:rsidP="0044556A">
                              <w:pPr>
                                <w:jc w:val="center"/>
                                <w:rPr>
                                  <w:rFonts w:ascii="ＭＳ Ｐゴシック" w:eastAsia="ＭＳ Ｐゴシック" w:hAnsi="ＭＳ Ｐゴシック"/>
                                  <w:b/>
                                  <w:sz w:val="20"/>
                                  <w:szCs w:val="20"/>
                                </w:rPr>
                              </w:pPr>
                              <w:r w:rsidRPr="008D5B91">
                                <w:rPr>
                                  <w:rFonts w:ascii="ＭＳ Ｐゴシック" w:eastAsia="ＭＳ Ｐゴシック" w:hAnsi="ＭＳ Ｐゴシック" w:hint="eastAsia"/>
                                  <w:b/>
                                  <w:sz w:val="20"/>
                                  <w:szCs w:val="20"/>
                                </w:rPr>
                                <w:t>豊能医療</w:t>
                              </w:r>
                              <w:r>
                                <w:rPr>
                                  <w:rFonts w:ascii="ＭＳ Ｐゴシック" w:eastAsia="ＭＳ Ｐゴシック" w:hAnsi="ＭＳ Ｐゴシック" w:hint="eastAsia"/>
                                  <w:b/>
                                  <w:sz w:val="20"/>
                                  <w:szCs w:val="20"/>
                                </w:rPr>
                                <w:t>圏</w:t>
                              </w:r>
                            </w:p>
                          </w:txbxContent>
                        </wps:txbx>
                        <wps:bodyPr rot="0" vert="horz" wrap="square" lIns="26834" tIns="0" rIns="26834" bIns="0" anchor="t" anchorCtr="0" upright="1">
                          <a:noAutofit/>
                        </wps:bodyPr>
                      </wps:wsp>
                      <wps:wsp>
                        <wps:cNvPr id="855" name="AutoShape 110"/>
                        <wps:cNvSpPr>
                          <a:spLocks noChangeArrowheads="1"/>
                        </wps:cNvSpPr>
                        <wps:spPr bwMode="auto">
                          <a:xfrm>
                            <a:off x="1532319" y="3637263"/>
                            <a:ext cx="901511" cy="245524"/>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8D5B91" w:rsidRDefault="0069033B" w:rsidP="0044556A">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0"/>
                                  <w:szCs w:val="20"/>
                                </w:rPr>
                                <w:t>堺</w:t>
                              </w:r>
                              <w:r w:rsidRPr="008D5B91">
                                <w:rPr>
                                  <w:rFonts w:ascii="ＭＳ Ｐゴシック" w:eastAsia="ＭＳ Ｐゴシック" w:hAnsi="ＭＳ Ｐゴシック" w:hint="eastAsia"/>
                                  <w:b/>
                                  <w:sz w:val="20"/>
                                  <w:szCs w:val="20"/>
                                </w:rPr>
                                <w:t>市医療</w:t>
                              </w:r>
                              <w:r>
                                <w:rPr>
                                  <w:rFonts w:ascii="ＭＳ Ｐゴシック" w:eastAsia="ＭＳ Ｐゴシック" w:hAnsi="ＭＳ Ｐゴシック" w:hint="eastAsia"/>
                                  <w:b/>
                                  <w:sz w:val="20"/>
                                  <w:szCs w:val="20"/>
                                </w:rPr>
                                <w:t>圏</w:t>
                              </w:r>
                            </w:p>
                            <w:p w:rsidR="0069033B" w:rsidRPr="007C583B" w:rsidRDefault="0069033B" w:rsidP="0044556A">
                              <w:pPr>
                                <w:jc w:val="center"/>
                                <w:rPr>
                                  <w:b/>
                                  <w:sz w:val="16"/>
                                  <w:szCs w:val="16"/>
                                </w:rPr>
                              </w:pPr>
                            </w:p>
                          </w:txbxContent>
                        </wps:txbx>
                        <wps:bodyPr rot="0" vert="horz" wrap="square" lIns="26834" tIns="2684" rIns="26834" bIns="2684" anchor="t" anchorCtr="0" upright="1">
                          <a:noAutofit/>
                        </wps:bodyPr>
                      </wps:wsp>
                      <wps:wsp>
                        <wps:cNvPr id="856" name="AutoShape 111"/>
                        <wps:cNvSpPr>
                          <a:spLocks noChangeArrowheads="1"/>
                        </wps:cNvSpPr>
                        <wps:spPr bwMode="auto">
                          <a:xfrm>
                            <a:off x="1880823" y="2627062"/>
                            <a:ext cx="1005212" cy="215221"/>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8D5B91" w:rsidRDefault="0069033B" w:rsidP="0044556A">
                              <w:pPr>
                                <w:jc w:val="center"/>
                                <w:rPr>
                                  <w:rFonts w:ascii="ＭＳ Ｐゴシック" w:eastAsia="ＭＳ Ｐゴシック" w:hAnsi="ＭＳ Ｐゴシック"/>
                                  <w:b/>
                                  <w:sz w:val="24"/>
                                  <w:szCs w:val="24"/>
                                </w:rPr>
                              </w:pPr>
                              <w:r w:rsidRPr="008D5B91">
                                <w:rPr>
                                  <w:rFonts w:ascii="ＭＳ Ｐゴシック" w:eastAsia="ＭＳ Ｐゴシック" w:hAnsi="ＭＳ Ｐゴシック" w:hint="eastAsia"/>
                                  <w:b/>
                                  <w:sz w:val="20"/>
                                  <w:szCs w:val="20"/>
                                </w:rPr>
                                <w:t>大阪市</w:t>
                              </w:r>
                              <w:r>
                                <w:rPr>
                                  <w:rFonts w:ascii="ＭＳ Ｐゴシック" w:eastAsia="ＭＳ Ｐゴシック" w:hAnsi="ＭＳ Ｐゴシック" w:hint="eastAsia"/>
                                  <w:b/>
                                  <w:sz w:val="20"/>
                                  <w:szCs w:val="20"/>
                                </w:rPr>
                                <w:t>医療圏</w:t>
                              </w:r>
                            </w:p>
                          </w:txbxContent>
                        </wps:txbx>
                        <wps:bodyPr rot="0" vert="horz" wrap="square" lIns="26834" tIns="269" rIns="26834" bIns="269" anchor="t" anchorCtr="0" upright="1">
                          <a:noAutofit/>
                        </wps:bodyPr>
                      </wps:wsp>
                      <wps:wsp>
                        <wps:cNvPr id="857" name="AutoShape 112"/>
                        <wps:cNvSpPr>
                          <a:spLocks noChangeArrowheads="1"/>
                        </wps:cNvSpPr>
                        <wps:spPr bwMode="auto">
                          <a:xfrm>
                            <a:off x="1875123" y="5674166"/>
                            <a:ext cx="884311" cy="234023"/>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7C583B" w:rsidRDefault="0069033B" w:rsidP="0044556A">
                              <w:pPr>
                                <w:jc w:val="center"/>
                                <w:rPr>
                                  <w:b/>
                                  <w:sz w:val="16"/>
                                  <w:szCs w:val="16"/>
                                </w:rPr>
                              </w:pPr>
                              <w:r>
                                <w:rPr>
                                  <w:rFonts w:ascii="ＭＳ Ｐゴシック" w:eastAsia="ＭＳ Ｐゴシック" w:hAnsi="ＭＳ Ｐゴシック" w:hint="eastAsia"/>
                                  <w:b/>
                                  <w:sz w:val="20"/>
                                  <w:szCs w:val="20"/>
                                </w:rPr>
                                <w:t>泉州医療圏</w:t>
                              </w:r>
                            </w:p>
                          </w:txbxContent>
                        </wps:txbx>
                        <wps:bodyPr rot="0" vert="horz" wrap="square" lIns="26834" tIns="0" rIns="26834" bIns="0" anchor="t" anchorCtr="0" upright="1">
                          <a:noAutofit/>
                        </wps:bodyPr>
                      </wps:wsp>
                      <wps:wsp>
                        <wps:cNvPr id="858" name="AutoShape 1147"/>
                        <wps:cNvSpPr>
                          <a:spLocks noChangeArrowheads="1"/>
                        </wps:cNvSpPr>
                        <wps:spPr bwMode="auto">
                          <a:xfrm>
                            <a:off x="3916648" y="1032103"/>
                            <a:ext cx="985812" cy="236324"/>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E700C4" w:rsidRDefault="0069033B" w:rsidP="0044556A">
                              <w:pPr>
                                <w:jc w:val="center"/>
                                <w:rPr>
                                  <w:rFonts w:ascii="ＭＳ Ｐゴシック" w:eastAsia="ＭＳ Ｐゴシック" w:hAnsi="ＭＳ Ｐゴシック"/>
                                  <w:sz w:val="24"/>
                                  <w:szCs w:val="24"/>
                                </w:rPr>
                              </w:pPr>
                              <w:r w:rsidRPr="008D5B91">
                                <w:rPr>
                                  <w:rFonts w:ascii="ＭＳ Ｐゴシック" w:eastAsia="ＭＳ Ｐゴシック" w:hAnsi="ＭＳ Ｐゴシック" w:hint="eastAsia"/>
                                  <w:b/>
                                  <w:sz w:val="20"/>
                                  <w:szCs w:val="20"/>
                                </w:rPr>
                                <w:t>三島</w:t>
                              </w:r>
                              <w:r>
                                <w:rPr>
                                  <w:rFonts w:ascii="ＭＳ Ｐゴシック" w:eastAsia="ＭＳ Ｐゴシック" w:hAnsi="ＭＳ Ｐゴシック" w:hint="eastAsia"/>
                                  <w:b/>
                                  <w:sz w:val="20"/>
                                  <w:szCs w:val="20"/>
                                </w:rPr>
                                <w:t>医療圏</w:t>
                              </w:r>
                            </w:p>
                          </w:txbxContent>
                        </wps:txbx>
                        <wps:bodyPr rot="0" vert="horz" wrap="square" lIns="26834" tIns="0" rIns="26834" bIns="6333" anchor="t" anchorCtr="0" upright="1">
                          <a:noAutofit/>
                        </wps:bodyPr>
                      </wps:wsp>
                      <wps:wsp>
                        <wps:cNvPr id="859" name="AutoShape 114"/>
                        <wps:cNvSpPr>
                          <a:spLocks noChangeArrowheads="1"/>
                        </wps:cNvSpPr>
                        <wps:spPr bwMode="auto">
                          <a:xfrm>
                            <a:off x="3712445" y="5184217"/>
                            <a:ext cx="1008812" cy="256026"/>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8D5B91" w:rsidRDefault="0069033B" w:rsidP="0044556A">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0"/>
                                  <w:szCs w:val="20"/>
                                </w:rPr>
                                <w:t>南河内</w:t>
                              </w:r>
                              <w:r w:rsidRPr="008D5B91">
                                <w:rPr>
                                  <w:rFonts w:ascii="ＭＳ Ｐゴシック" w:eastAsia="ＭＳ Ｐゴシック" w:hAnsi="ＭＳ Ｐゴシック" w:hint="eastAsia"/>
                                  <w:b/>
                                  <w:sz w:val="20"/>
                                  <w:szCs w:val="20"/>
                                </w:rPr>
                                <w:t>医療</w:t>
                              </w:r>
                              <w:r>
                                <w:rPr>
                                  <w:rFonts w:ascii="ＭＳ Ｐゴシック" w:eastAsia="ＭＳ Ｐゴシック" w:hAnsi="ＭＳ Ｐゴシック" w:hint="eastAsia"/>
                                  <w:b/>
                                  <w:sz w:val="20"/>
                                  <w:szCs w:val="20"/>
                                </w:rPr>
                                <w:t>圏</w:t>
                              </w:r>
                            </w:p>
                            <w:p w:rsidR="0069033B" w:rsidRPr="007C583B" w:rsidRDefault="0069033B" w:rsidP="0044556A">
                              <w:pPr>
                                <w:jc w:val="center"/>
                                <w:rPr>
                                  <w:b/>
                                  <w:sz w:val="16"/>
                                  <w:szCs w:val="16"/>
                                </w:rPr>
                              </w:pPr>
                            </w:p>
                            <w:p w:rsidR="0069033B" w:rsidRPr="00222080" w:rsidRDefault="0069033B" w:rsidP="0044556A">
                              <w:pPr>
                                <w:jc w:val="center"/>
                                <w:rPr>
                                  <w:b/>
                                  <w:sz w:val="16"/>
                                  <w:szCs w:val="16"/>
                                </w:rPr>
                              </w:pPr>
                            </w:p>
                          </w:txbxContent>
                        </wps:txbx>
                        <wps:bodyPr rot="0" vert="horz" wrap="square" lIns="27231" tIns="0" rIns="27231" bIns="0" anchor="t" anchorCtr="0" upright="1">
                          <a:noAutofit/>
                        </wps:bodyPr>
                      </wps:wsp>
                      <wps:wsp>
                        <wps:cNvPr id="860" name="AutoShape 111"/>
                        <wps:cNvSpPr>
                          <a:spLocks noChangeArrowheads="1"/>
                        </wps:cNvSpPr>
                        <wps:spPr bwMode="auto">
                          <a:xfrm>
                            <a:off x="3943348" y="3153415"/>
                            <a:ext cx="1021712" cy="249525"/>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Default="0069033B" w:rsidP="0044556A">
                              <w:pPr>
                                <w:pStyle w:val="Web"/>
                                <w:spacing w:before="0" w:beforeAutospacing="0" w:after="0" w:afterAutospacing="0"/>
                                <w:jc w:val="center"/>
                              </w:pPr>
                              <w:r>
                                <w:rPr>
                                  <w:rFonts w:ascii="Century" w:cs="Times New Roman" w:hint="eastAsia"/>
                                  <w:b/>
                                  <w:bCs/>
                                  <w:kern w:val="2"/>
                                  <w:sz w:val="20"/>
                                  <w:szCs w:val="20"/>
                                </w:rPr>
                                <w:t>中河内医療圏</w:t>
                              </w:r>
                            </w:p>
                          </w:txbxContent>
                        </wps:txbx>
                        <wps:bodyPr rot="0" vert="horz" wrap="square" lIns="26834" tIns="269" rIns="26834" bIns="269" anchor="t" anchorCtr="0" upright="1">
                          <a:noAutofit/>
                        </wps:bodyPr>
                      </wps:wsp>
                      <wps:wsp>
                        <wps:cNvPr id="861" name="直線矢印コネクタ 593"/>
                        <wps:cNvCnPr>
                          <a:cxnSpLocks noChangeShapeType="1"/>
                        </wps:cNvCnPr>
                        <wps:spPr bwMode="auto">
                          <a:xfrm>
                            <a:off x="1825622" y="2922892"/>
                            <a:ext cx="1141114" cy="17081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62" name="AutoShape 113"/>
                        <wps:cNvSpPr>
                          <a:spLocks noChangeArrowheads="1"/>
                        </wps:cNvSpPr>
                        <wps:spPr bwMode="auto">
                          <a:xfrm>
                            <a:off x="4225951" y="1942494"/>
                            <a:ext cx="1120114" cy="267927"/>
                          </a:xfrm>
                          <a:prstGeom prst="roundRect">
                            <a:avLst>
                              <a:gd name="adj" fmla="val 16667"/>
                            </a:avLst>
                          </a:prstGeom>
                          <a:solidFill>
                            <a:srgbClr val="FFFFFF"/>
                          </a:solidFill>
                          <a:ln w="9525" cap="rnd">
                            <a:solidFill>
                              <a:srgbClr val="000000"/>
                            </a:solidFill>
                            <a:prstDash val="sysDot"/>
                            <a:round/>
                            <a:headEnd/>
                            <a:tailEnd/>
                          </a:ln>
                        </wps:spPr>
                        <wps:txbx>
                          <w:txbxContent>
                            <w:p w:rsidR="0069033B" w:rsidRPr="00E700C4" w:rsidRDefault="0069033B" w:rsidP="004455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b/>
                                  <w:sz w:val="20"/>
                                  <w:szCs w:val="20"/>
                                </w:rPr>
                                <w:t>北河内医療圏</w:t>
                              </w:r>
                            </w:p>
                          </w:txbxContent>
                        </wps:txbx>
                        <wps:bodyPr rot="0" vert="horz" wrap="square" lIns="30507" tIns="0" rIns="30507" bIns="72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95" o:spid="_x0000_s1057" editas="canvas" alt="（図7）二次医療圏と区域の状況を示しています。" style="position:absolute;left:0;text-align:left;margin-left:61.2pt;margin-top:10.15pt;width:420.95pt;height:520.8pt;z-index:-251350528" coordsize="53460,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">
                <v:shape id="_x0000_s1058" type="#_x0000_t75" alt="（図7）二次医療圏と区域の状況を示しています。" style="position:absolute;width:53460;height:66141;visibility:visible;mso-wrap-style:square">
                  <v:fill o:detectmouseclick="t"/>
                  <v:path o:connecttype="none"/>
                </v:shape>
                <v:shape id="Freeform 4" o:spid="_x0000_s1059" style="position:absolute;left:17950;top:1537;width:10558;height:9281;visibility:visible;mso-wrap-style:square;v-text-anchor:top" coordsize="156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VXMUA&#10;AADcAAAADwAAAGRycy9kb3ducmV2LnhtbESPQWsCMRSE7wX/Q3hCL1KzihVdjaIVQSgiWi/enpvn&#10;ZnHzsmyirv++KQg9DjPzDTOdN7YUd6p94VhBr5uAIM6cLjhXcPxZf4xA+ICssXRMCp7kYT5rvU0x&#10;1e7Be7ofQi4ihH2KCkwIVSqlzwxZ9F1XEUfv4mqLIco6l7rGR4TbUvaTZCgtFhwXDFb0ZSi7Hm5W&#10;wfm0sNvlZmfG/edtZY+DZcd9G6Xe281iAiJQE/7Dr/ZGK/gcj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VcxQAAANwAAAAPAAAAAAAAAAAAAAAAAJgCAABkcnMv&#10;ZG93bnJldi54bWxQSwUGAAAAAAQABAD1AAAAigM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111079204,199493367;91583698,128915503;26296343,123204505;0,82408015;45791849,41204008;72088191,0;156871053,28965061;209009900,35084854;228505406,128915503;241653914,205204364;320089103,211324157;371774786,217035155;450663813,205204364;528645838,228866584;626123370,281493226;710906231,305154807;684609888,375324514;684609888,392866941;652419712,398986095;678716055,434070948;671915218,492817383;626123370,534021391;606627863,580937035;560836015,592767825;417566635,569106244;404871965,534021391;378575622,522190600;274297255,534021391;248000912,486697590;209009900,463444166;130574710,451613375;78435190,422647676;78435190,357782087;97930696,316578079;91583698,228866584" o:connectangles="0,0,0,0,0,0,0,0,0,0,0,0,0,0,0,0,0,0,0,0,0,0,0,0,0,0,0,0,0,0,0,0,0,0,0"/>
                  <o:lock v:ext="edit" aspectratio="t"/>
                </v:shape>
                <v:shape id="Freeform 5" o:spid="_x0000_s1060" style="position:absolute;left:23838;top:9251;width:6787;height:5783;visibility:visible;mso-wrap-style:square;v-text-anchor:top" coordsize="100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Pt8IA&#10;AADcAAAADwAAAGRycy9kb3ducmV2LnhtbERPy4rCMBTdC/MP4Q64G1MH1LEaZRAUNz7qiODu0lzb&#10;YnMTmqj1781iwOXhvKfz1tTiTo2vLCvo9xIQxLnVFRcKjn/Lrx8QPiBrrC2Tgid5mM8+OlNMtX1w&#10;RvdDKEQMYZ+igjIEl0rp85IM+p51xJG72MZgiLAppG7wEcNNLb+TZCgNVhwbSnS0KCm/Hm5GQTva&#10;rbLF5vTcHt1uFPaJO2/GZ6W6n+3vBESgNrzF/+61VjAYxPnxTD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w+3wgAAANwAAAAPAAAAAAAAAAAAAAAAAJgCAABkcnMvZG93&#10;bnJldi54bWxQSwUGAAAAAAQABAD1AAAAhwM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457423580,146642655;431531578,187376654;431531578,222815062;372479938,257846263;352493436,310393704;352493436,322206506;332960530,327909305;327055703,345832111;300709431,369050510;281177199,369050510;254830927,322206506;254830927,298988107;287082026,251736259;254830927,240330663;235298021,216705058;222579829,193486659;196233557,204892255;182606152,234220658;163073245,240330663;157168418,269659704;137636186,275362502;118103280,263549062;72224776,287175305;52692544,281064662;52692544,269659704;26346272,216705058;0,211002259;26346272,193486659;32705368,175971058;58597371,169861054;78130277,152345453;137636186,152345453;182606152,158048251;203046922,146642655;203046922,111204247;182606152,99798651;203046922,93688008;228484656,58656807;228484656,41141206;242112061,11812802;274363160,0;307522797,17515601;313428298,35031202;352493436,41141206;366120842,17515601;405185306,29328403;411999346,64359605;424718212,76172407;444250444,81875206;457423580,93688008;457423580,146642655" o:connectangles="0,0,0,0,0,0,0,0,0,0,0,0,0,0,0,0,0,0,0,0,0,0,0,0,0,0,0,0,0,0,0,0,0,0,0,0,0,0,0,0,0,0,0,0,0,0,0,0,0,0,0"/>
                  <o:lock v:ext="edit" aspectratio="t"/>
                </v:shape>
                <v:shape id="Freeform 6" o:spid="_x0000_s1061" style="position:absolute;left:25024;top:12286;width:6764;height:7984;visibility:visible;mso-wrap-style:square;v-text-anchor:top" coordsize="1008,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iicIA&#10;AADcAAAADwAAAGRycy9kb3ducmV2LnhtbESPzYoCMRCE74LvEFrYm2YUXGQ0iiiCp138QTw2kzYZ&#10;nHSGJOrs228WFjwWVfUVtVh1rhFPCrH2rGA8KkAQV17XbBScT7vhDERMyBobz6TghyKslv3eAkvt&#10;X3yg5zEZkSEcS1RgU2pLKWNlyWEc+ZY4ezcfHKYsg5E64CvDXSMnRfEpHdacFyy2tLFU3Y8Pp8A8&#10;vi9ueyIbvtic12bnu4O5KvUx6NZzEIm69A7/t/dawXQ6hr8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6KJwgAAANwAAAAPAAAAAAAAAAAAAAAAAJgCAABkcnMvZG93&#10;bnJldi54bWxQSwUGAAAAAAQABAD1AAAAhwM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58984388,509465998;58984388,421500605;58984388,392585974;52230374,380368399;71591882,316430989;84199375,286702023;84199375,239868197;71591882,222356807;52230374,216655187;19361508,175523620;0,181632407;6754014,146201822;26115522,105476783;45476359,76154986;58984388,87558226;78345896,76154986;84199375,46833188;103560883,40724400;117068912,11402602;143183763,0;162545271,29321798;175152765,46833188;207121766,58236428;175152765,105476783;175152765,128689794;201268287,175523620;220629795,175523620;239990632,158011591;271959634,163713212;291771409,199143797;324190007,163713212;362913023,163713212;350305530,187333389;350305530,204845417;408390054,234167215;395332292,245976985;427750890,281000403;440808652,275298783;453866413,316430989;427750890,351454407;447112398,368965797;447112398,403989215;415143397,410098002;389028546,398287594;356159009,398287594;317436664,380368399;291771409,380368399;266106154,403989215;246744646,421500605;227383139,456524023;175152765,445120782;155791257,445120782;58984388,509465998" o:connectangles="0,0,0,0,0,0,0,0,0,0,0,0,0,0,0,0,0,0,0,0,0,0,0,0,0,0,0,0,0,0,0,0,0,0,0,0,0,0,0,0,0,0,0,0,0,0,0,0,0,0,0,0,0"/>
                  <o:lock v:ext="edit" aspectratio="t"/>
                </v:shape>
                <v:shape id="Freeform 7" o:spid="_x0000_s1062" style="position:absolute;left:23838;top:15034;width:2432;height:6330;visibility:visible;mso-wrap-style:square;v-text-anchor:top" coordsize="3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s4sUA&#10;AADcAAAADwAAAGRycy9kb3ducmV2LnhtbESPT4vCMBTE7wt+h/AEL4umCl2kGkUERQ8L6x88P5pn&#10;U2xeShNr9dObhYU9DjPzG2a+7GwlWmp86VjBeJSAIM6dLrlQcD5thlMQPiBrrByTgid5WC56H3PM&#10;tHvwgdpjKESEsM9QgQmhzqT0uSGLfuRq4uhdXWMxRNkUUjf4iHBbyUmSfEmLJccFgzWtDeW3490q&#10;+Hy+tvKe2ossb9/T/cVcD+ufVqlBv1vNQATqwn/4r73TCtJ0Ar9n4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uzixQAAANwAAAAPAAAAAAAAAAAAAAAAAJgCAABkcnMv&#10;ZG93bnJldi54bWxQSwUGAAAAAAQABAD1AAAAigMAAAAA&#10;" path="m,302l101,230,86,187,172,15,215,r73,101l331,115r28,43l359,273r-28,73l316,403,288,503r15,30l303,820r-58,72l215,993,172,950,144,877,116,863,58,892r,-72l,647,58,533r,-87l,302e" filled="f" strokeweight="1pt">
                  <v:path arrowok="t" o:connecttype="custom" o:connectlocs="0,122691559;46354221,93440764;39470018,75971496;78939358,6093783;98674706,0;132177782,41032320;151913130,46720064;164763597,64189970;164763597,110910033;151913130,140567505;145028927,163724517;132177782,204350798;139061985,216538363;139061985,333136140;112443112,362387572;98674706,403419892;78939358,385950623;66088891,356293152;53238424,350605409;26618873,362387572;26618873,333136140;0,262852387;26618873,216538363;26618873,181193786;0,122691559" o:connectangles="0,0,0,0,0,0,0,0,0,0,0,0,0,0,0,0,0,0,0,0,0,0,0,0,0"/>
                  <o:lock v:ext="edit" aspectratio="t"/>
                </v:shape>
                <v:shape id="Freeform 8" o:spid="_x0000_s1063" style="position:absolute;left:28698;top:10711;width:7551;height:11394;visibility:visible;mso-wrap-style:square;v-text-anchor:top" coordsize="1121,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95cUA&#10;AADcAAAADwAAAGRycy9kb3ducmV2LnhtbESPQUsDMRSE74L/IbyCF7HJ1u4ia9MiQkUoHqzV82Pz&#10;3CxNXpZNbFd/fSMUehxm5htmsRq9EwcaYhdYQzFVIIibYDpuNew+1ncPIGJCNugCk4ZfirBaXl8t&#10;sDbhyO902KZWZAjHGjXYlPpaythY8hinoSfO3ncYPKYsh1aaAY8Z7p2cKVVJjx3nBYs9PVtq9tsf&#10;r8G9FJtb46piV33av7dmruirVFrfTManRxCJxnQJn9uvRkNZ3sP/mXwE5P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r3lxQAAANwAAAAPAAAAAAAAAAAAAAAAAJgCAABkcnMv&#10;ZG93bnJldi54bWxQSwUGAAAAAAQABAD1AAAAigM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345755048,82483221;313085301,147000382;325790128,187833325;338948289,229075255;313085301,287875535;332596213,329116826;345755048,381791878;423799369,440592159;430605454,511233909;456469116,522667670;482786113,540226021;508649775,552067491;469627278,605150891;332596213,728059345;325790128,704784114;293573715,663951172;254551892,663951172;234586971,570034190;169701486,511233909;201917224,469992618;208723309,417316928;182406313,381791878;162894727,334833707;104361992,287875535;78044321,264191956;25409654,264191956;5898742,234792135;25409654,217233784;104361992,129442032;130224980,53083400;189212398,11841470;208723309,70641751;332596213,64516522" o:connectangles="0,0,0,0,0,0,0,0,0,0,0,0,0,0,0,0,0,0,0,0,0,0,0,0,0,0,0,0,0,0,0,0,0"/>
                  <o:lock v:ext="edit" aspectratio="t"/>
                </v:shape>
                <v:shape id="Freeform 9" o:spid="_x0000_s1064" style="position:absolute;left:33349;top:6943;width:7065;height:15255;visibility:visible;mso-wrap-style:square;v-text-anchor:top" coordsize="61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IdMYA&#10;AADcAAAADwAAAGRycy9kb3ducmV2LnhtbESPT2sCMRTE74LfIbxCL1KzFZWyNYq0tIi9+KeHHh+b&#10;101o8rLdpLr66Y1Q8DjMzG+Y2aLzThyojTawgsdhAYK4CtpyreBz//bwBCImZI0uMCk4UYTFvN+b&#10;YanDkbd02KVaZAjHEhWYlJpSylgZ8hiHoSHO3ndoPaYs21rqFo8Z7p0cFcVUerScFww29GKo+tn9&#10;eQX2N9qPfTFw23o9HW++zPv51Y2Uur/rls8gEnXpFv5vr7SCyWQM1zP5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IdMYAAADcAAAADwAAAAAAAAAAAAAAAACYAgAAZHJz&#10;L2Rvd25yZXYueG1sUEsFBgAAAAAEAAQA9QAAAIsDA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313884576,361390707;391685115,415129274;481558851,372138420;493630889,467524377;470828022,617991207;537896573,650234347;527165744,745620305;583504625,767115732;617039480,873249402;728374874,957886487;784712597,1086859049;684108032,1139254152;661305164,1266882090;627770309,1374359225;493630889,1458997469;391685115,1661859402;291081708,1767993072;268277682,1586626566;268277682,1534231463;335347392,1437502042;291081708,1416006615;246816024,1383763474;201207972,1363611512;190477143,1235983573;56338881,1128506438;33534855,1022372768;0,957886487;44265684,851753975;21461659,776519981;0,702629451;56338881,585748067;112676603,510515231;167673117,361390707;91214945,366764563;89872578,319743317;50972887,342582208;56338881,287500177;201207972,159872238;167673117,116881384;257546853,0;324616563,41647390;481558851,127629098;403758311,319743317" o:connectangles="0,0,0,0,0,0,0,0,0,0,0,0,0,0,0,0,0,0,0,0,0,0,0,0,0,0,0,0,0,0,0,0,0,0,0,0,0,0,0,0,0,0,0"/>
                  <o:lock v:ext="edit" aspectratio="t"/>
                </v:shape>
                <v:shape id="Freeform 10" o:spid="_x0000_s1065" style="position:absolute;left:37310;top:10169;width:3683;height:5236;visibility:visible;mso-wrap-style:square;v-text-anchor:top" coordsize="5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r8IA&#10;AADcAAAADwAAAGRycy9kb3ducmV2LnhtbESPQWvCQBSE7wX/w/IEb3Wjklaiq4igeG0a7PWZfSbB&#10;7Nuwuybpv+8WCj0OM/MNs92PphU9Od9YVrCYJyCIS6sbrhQUn6fXNQgfkDW2lknBN3nY7yYvW8y0&#10;HfiD+jxUIkLYZ6igDqHLpPRlTQb93HbE0btbZzBE6SqpHQ4Rblq5TJI3abDhuFBjR8eaykf+NApy&#10;E4rbpRreV3dXjtfzqb9+Ya/UbDoeNiACjeE//Ne+aAVpmsL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uvwgAAANwAAAAPAAAAAAAAAAAAAAAAAJgCAABkcnMvZG93&#10;bnJldi54bWxQSwUGAAAAAAQABAD1AAAAhwMAAAAA&#10;" path="m14,216l43,129,,129,28,,129,43,230,158r43,72l215,230r,72l288,331r57,43l402,374r101,86l518,561r28,57l518,733r-58,87l345,791,244,733,201,676r14,-58l158,532r-43,l86,503,71,417r29,-43l100,316,14,331r,-115e" filled="f" strokeweight="1pt">
                  <v:path arrowok="t" o:connecttype="custom" o:connectlocs="6369770,88069326;19565307,52597012;0,52597012;12740215,0;58695246,17532124;104650951,64421329;124216258,93777771;97825860,93777771;97825860,123134213;131040674,134958531;156976426,152490655;182911504,152490655;228866534,187555543;235691625,228735664;248431841,251976234;235691625,298865439;209301227,334337753;156976426,322513435;111020721,298865439;91455415,275624869;97825860,251976234;71890782,216911985;52325475,216911985;39130614,205087667;32305522,170022780;45500384,152490655;45500384,128842659;6369770,134958531;6369770,88069326" o:connectangles="0,0,0,0,0,0,0,0,0,0,0,0,0,0,0,0,0,0,0,0,0,0,0,0,0,0,0,0,0"/>
                  <o:lock v:ext="edit" aspectratio="t"/>
                </v:shape>
                <v:shape id="Freeform 11" o:spid="_x0000_s1066" style="position:absolute;left:36731;top:14844;width:8431;height:7715;visibility:visible;mso-wrap-style:square;v-text-anchor:top" coordsize="125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5Q8YA&#10;AADcAAAADwAAAGRycy9kb3ducmV2LnhtbESPQWvCQBSE74L/YXmCF6kbrYpEVxG10INFmhb0+Mw+&#10;k2D2bcyumv77bqHgcZiZb5j5sjGluFPtCssKBv0IBHFqdcGZgu+vt5cpCOeRNZaWScEPOVgu2q05&#10;xto++JPuic9EgLCLUUHufRVL6dKcDLq+rYiDd7a1QR9knUld4yPATSmHUTSRBgsOCzlWtM4pvSQ3&#10;o2Az0pftx/6UJfqwez2eDK5666tS3U6zmoHw1Phn+L/9rhWMxx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5Q8YAAADcAAAADwAAAAAAAAAAAAAAAACYAgAAZHJz&#10;L2Rvd25yZXYueG1sUEsFBgAAAAAEAAQA9QAAAIsD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156456165,140469435;170061078,122961565;228562272,94053830;248062895,35422855;274365637,0;300215174,23615236;332866831,29315488;345564661,111561700;378669523,105454333;417670768,122961565;424472888,152684168;476171962,240223516;509276824,252031135;528777447,292747126;567778019,351378101;567778019,374992700;548277396,416115806;534672483,445024178;482974082,492254651;456671340,492254651;437170717,474746781;424472888,474746781;443973510,439323927;424472888,392500569;385472316,374992700;280714552,374992700;280714552,363185081;235365066,381100066;215411238,381100066;260760724,474746781;156456165,492254651;143758336,468639415;143758336,445024178;117455594,433623675;78455022,433623675;78455022,410008439;0,410008439;13151708,357485468;58954399,298854492;117455594,275239256;136956216,252031135;143758336,222715647;156456165,193400159;156456165,140469435" o:connectangles="0,0,0,0,0,0,0,0,0,0,0,0,0,0,0,0,0,0,0,0,0,0,0,0,0,0,0,0,0,0,0,0,0,0,0,0,0,0,0,0,0,0,0,0"/>
                  <o:lock v:ext="edit" aspectratio="t"/>
                </v:shape>
                <v:shape id="Freeform 12" o:spid="_x0000_s1067" style="position:absolute;left:25302;top:18601;width:4364;height:7081;visibility:visible;mso-wrap-style:square;v-text-anchor:top" coordsize="377,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Do8EA&#10;AADcAAAADwAAAGRycy9kb3ducmV2LnhtbESP24rCMBRF3wf8h3CEeRtTBW/VKKKMDL55+YBDc2yK&#10;zUlJorZ/bwYEHzf7stjLdWtr8SAfKscKhoMMBHHhdMWlgsv592cGIkRkjbVjUtBRgPWq97XEXLsn&#10;H+lxiqVIIxxyVGBibHIpQ2HIYhi4hjh5V+ctxiR9KbXHZxq3tRxl2URarDgRDDa0NVTcTnebIH5o&#10;jrv7/Nwdtt1+F6U7jIJT6rvfbhYgIrXxE363/7SC8XgK/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Q6PBAAAA3AAAAA8AAAAAAAAAAAAAAAAAmAIAAGRycy9kb3du&#10;cmV2LnhtbFBLBQYAAAAABAAEAPUAAACGAwAAAAA=&#10;" path="m176,56r34,l268,71,293,24,318,r59,79l360,127r8,40l326,198r-25,88l318,310r-8,39l276,397r,104l242,548r-25,32l167,611r-58,l97,575,87,519,83,467r-16,2l57,399,41,417,33,359r-20,2l,238,17,183,51,143,176,56e" filled="f" strokeweight="1pt">
                  <v:path arrowok="t" o:connecttype="custom" o:connectlocs="235830021,75194591;281387462,75194591;359104594,95335792;392602440,32225922;426101443,0;505157887,106077380;482379167,170529224;493098293,224239480;436820569,265865016;403322723,384027116;426101443,416253038;415382318,468620162;369823719,533072006;369823719,672718440;324266279,735828310;290767275,778795820;223770426,820421356;146053294,820421356;129974605,772082473;116574541,696887882;111214978,627064665;89775570,629750931;76376663,535758272;54937254,559927713;44218129,482048015;17419158,484733123;0,319575272;22778720,245723814;68337319,192013558;235830021,75194591" o:connectangles="0,0,0,0,0,0,0,0,0,0,0,0,0,0,0,0,0,0,0,0,0,0,0,0,0,0,0,0,0,0"/>
                  <o:lock v:ext="edit" aspectratio="t"/>
                </v:shape>
                <v:shape id="Freeform 13" o:spid="_x0000_s1068" style="position:absolute;left:28508;top:18240;width:4248;height:6520;visibility:visible;mso-wrap-style:square;v-text-anchor:top" coordsize="63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9g8AA&#10;AADcAAAADwAAAGRycy9kb3ducmV2LnhtbERPTYvCMBC9L/gfwgje1lRB6VajiCDqRdaugsehGdti&#10;MylJrN1/vzkseHy87+W6N43oyPnasoLJOAFBXFhdc6ng8rP7TEH4gKyxsUwKfsnDejX4WGKm7YvP&#10;1OWhFDGEfYYKqhDaTEpfVGTQj21LHLm7dQZDhK6U2uErhptGTpNkLg3WHBsqbGlbUfHIn0bBVZ/q&#10;dEtH+53eLvu76VL39SiUGg37zQJEoD68xf/ug1Ywm8W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09g8AAAADcAAAADwAAAAAAAAAAAAAAAACYAgAAZHJzL2Rvd25y&#10;ZXYueG1sUEsFBgAAAAAEAAQA9QAAAIUDAAAAAA==&#10;" path="m,778l58,691,73,619,43,591,86,417r73,-57l144,288r30,-86l73,58,130,r57,l288,44r58,l404,73,518,217r29,l634,317,591,447,475,547,576,677r28,57l533,763r-43,58l447,849r-15,86l374,978r-86,l174,1021,,965,,778e" filled="f" strokeweight="1pt">
                  <v:path arrowok="t" o:connecttype="custom" o:connectlocs="0,317194063;26039742,281723591;32774309,252368564;19305176,240953110;38610352,170012804;71384661,146773222;64650095,117418833;78119227,82356398;32774309,23646981;58365125,0;83955271,0;129300859,17938935;155339932,17938935;181379674,29762426;232561306,88471842;245581513,88471842;284640791,129242323;265335615,182243693;213256130,223014175;258601049,276015545;271171659,299255128;239295873,311077980;219990697,334724961;200685520,346141053;193950954,381203489;167911212,398734387;129300859,398734387;78119227,416265924;0,393434377;0,317194063" o:connectangles="0,0,0,0,0,0,0,0,0,0,0,0,0,0,0,0,0,0,0,0,0,0,0,0,0,0,0,0,0,0"/>
                  <o:lock v:ext="edit" aspectratio="t"/>
                </v:shape>
                <v:shape id="Freeform 14" o:spid="_x0000_s1069" style="position:absolute;left:39640;top:20548;width:3678;height:4212;visibility:visible;mso-wrap-style:square;v-text-anchor:top" coordsize="54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RpsUA&#10;AADcAAAADwAAAGRycy9kb3ducmV2LnhtbESPQWvCQBSE74L/YXmCt7qxELHRVYpg7UltGg+9PbLP&#10;JDX7NmS3Jv57Vyh4HGbmG2a57k0trtS6yrKC6SQCQZxbXXGhIPvevsxBOI+ssbZMCm7kYL0aDpaY&#10;aNvxF11TX4gAYZeggtL7JpHS5SUZdBPbEAfvbFuDPsi2kLrFLsBNLV+jaCYNVhwWSmxoU1J+Sf+M&#10;guM+PmWX1J86Ln6P8w88/OymUqnxqH9fgPDU+2f4v/2pFcTxGz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VGmxQAAANwAAAAPAAAAAAAAAAAAAAAAAJgCAABkcnMv&#10;ZG93bnJldi54bWxQSwUGAAAAAAQABAD1AAAAigMAAAAA&#10;" path="m418,29r86,43l547,187r-43,87l461,360r28,l474,431r30,116l461,605,418,590r-44,28l374,661r-100,l230,633r-43,28l143,633r-43,28l,605,29,590,,504,43,446,,302,143,274,43,44r44,l187,r,29l418,29e" filled="f" strokeweight="1pt">
                  <v:path arrowok="t" o:connecttype="custom" o:connectlocs="189002171,11775020;227887862,29235214;247330371,75929348;227887862,111255047;208444680,146174798;221105341,146174798;214322820,175003428;227887862,222104146;208444680,245654824;189002171,239564340;169107135,250933413;169107135,268392970;123891449,268392970;103996413,257023897;84553231,268392970;64658867,257023897;45215686,268392970;0,245654824;13112515,239564340;0,204644589;19442509,181093911;0,122624120;64658867,111255047;19442509,17865504;39337546,17865504;84553231,0;84553231,11775020;189002171,11775020" o:connectangles="0,0,0,0,0,0,0,0,0,0,0,0,0,0,0,0,0,0,0,0,0,0,0,0,0,0,0,0"/>
                  <o:lock v:ext="edit" aspectratio="t"/>
                </v:shape>
                <v:shape id="Freeform 15" o:spid="_x0000_s1070" style="position:absolute;left:37518;top:24301;width:5027;height:3762;visibility:visible;mso-wrap-style:square;v-text-anchor:top" coordsize="43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ycIA&#10;AADcAAAADwAAAGRycy9kb3ducmV2LnhtbESPQYvCMBSE7wv+h/AWvK2pQkW6RnGFheJhQav3Z/Ns&#10;wzYvJclq/fdmQfA4zMw3zHI92E5cyQfjWMF0koEgrp023Cg4Vt8fCxAhImvsHJOCOwVYr0ZvSyy0&#10;u/GerofYiAThUKCCNsa+kDLULVkME9cTJ+/ivMWYpG+k9nhLcNvJWZbNpUXDaaHFnrYt1b+HP6vA&#10;TE/mnG92vqx/ystXoMr4vFJq/D5sPkFEGuIr/GyXWkE+n8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KPJwgAAANwAAAAPAAAAAAAAAAAAAAAAAJgCAABkcnMvZG93&#10;bnJldi54bWxQSwUGAAAAAAQABAD1AAAAhwMAAAAA&#10;" path="m434,198r-66,40l359,262r-67,24l267,325,259,222,166,183r-8,-24l108,127r-33,8l30,135,26,117r-24,l,69,8,47,33,,133,r25,24l183,8r59,31l267,24r25,15l317,24r26,15l401,39r33,159e" filled="f" strokeweight="1pt">
                  <v:path arrowok="t" o:connecttype="custom" o:connectlocs="582212313,265335772;493673508,318938689;481599298,351100671;391719172,383261495;358181500,435525005;347449769,297496596;222689492,245234244;211957761,213072262;144882417,170189233;100613015,180910280;40245438,180910280;34878993,156789372;2682643,156789372;0,92465409;10731731,62983399;44269402,0;178420089,0;211957761,32161982;245495433,10721047;324643828,52263510;358181500,32161982;391719172,52263510;425256843,32161982;460135837,52263510;537942911,52263510;582212313,265335772" o:connectangles="0,0,0,0,0,0,0,0,0,0,0,0,0,0,0,0,0,0,0,0,0,0,0,0,0,0"/>
                  <o:lock v:ext="edit" aspectratio="t"/>
                </v:shape>
                <v:shape id="Freeform 16" o:spid="_x0000_s1071" style="position:absolute;left:34322;top:24403;width:3094;height:3026;visibility:visible;mso-wrap-style:square;v-text-anchor:top" coordsize="46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0McA&#10;AADcAAAADwAAAGRycy9kb3ducmV2LnhtbESPW0vDQBSE3wX/w3IKvki70WIoabdFvIBQQYwt9PGQ&#10;PbnU7Nm4u03Sf98VBB+HmfmGWW1G04qenG8sK7ibJSCIC6sbrhTsvl6nCxA+IGtsLZOCM3nYrK+v&#10;VphpO/An9XmoRISwz1BBHUKXSemLmgz6me2Io1daZzBE6SqpHQ4Rblp5nySpNNhwXKixo6eaiu/8&#10;ZBQcXn7K7e3w8Vy645Hf01OfH/ZSqZvJ+LgEEWgM/+G/9ptW8JDO4fdMP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BtDHAAAA3AAAAA8AAAAAAAAAAAAAAAAAmAIAAGRy&#10;cy9kb3ducmV2LnhtbFBLBQYAAAAABAAEAPUAAACMAwAAAAA=&#10;" path="m446,230r14,114l316,359r-57,58l172,460r-72,13l100,387,72,344,28,157,,157,,129,86,43r58,l187,56r72,l273,r43,56l417,56r14,58l446,230e" filled="f" strokeweight="1pt">
                  <v:path arrowok="t" o:connecttype="custom" o:connectlocs="201812795,94125608;208147505,140779253;142988368,146918228;117196182,170654529;77829231,188251855;45249662,193571873;45249662,158377220;32579569,140779253;12670094,64250972;0,64250972;0,52792620;38914279,17597327;65159137,17597327;84616613,22917345;117196182,22917345;123530892,0;142988368,22917345;188690029,22917345;195025413,46653646;201812795,94125608" o:connectangles="0,0,0,0,0,0,0,0,0,0,0,0,0,0,0,0,0,0,0,0"/>
                  <o:lock v:ext="edit" aspectratio="t"/>
                </v:shape>
                <v:shape id="Freeform 17" o:spid="_x0000_s1072" style="position:absolute;left:35295;top:25775;width:5313;height:2659;visibility:visible;mso-wrap-style:square;v-text-anchor:top" coordsize="45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uiMUA&#10;AADcAAAADwAAAGRycy9kb3ducmV2LnhtbESPQWvCQBSE70L/w/IK3nSToqlEV2mFUkEKVj3o7ZF9&#10;JsHs2yW71fjv3YLgcZiZb5jZojONuFDra8sK0mECgriwuuZSwX73NZiA8AFZY2OZFNzIw2L+0pth&#10;ru2Vf+myDaWIEPY5KqhCcLmUvqjIoB9aRxy9k20NhijbUuoWrxFuGvmWJJk0WHNcqNDRsqLivP0z&#10;CrL3n/X+9LlaHly6Nu57c8xSGivVf+0+piACdeEZfrRXWsE4G8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i6IxQAAANwAAAAPAAAAAAAAAAAAAAAAAJgCAABkcnMv&#10;ZG93bnJldi54bWxQSwUGAAAAAAQABAD1AAAAigMAAAAA&#10;" path="m184,71l178,26r48,l224,8r43,l300,r51,32l359,56r92,39l459,198r-66,8l325,198r-50,l259,215,242,198r-83,8l159,230r-50,l83,206r-50,9l,183,8,167r17,l33,127r25,-8l100,79r84,-8e" filled="f" strokeweight="1pt">
                  <v:path arrowok="t" o:connecttype="custom" o:connectlocs="246561867,94919752;238522826,34758971;302843262,34758971;300162424,10694890;357783081,10694890;402004177,0;470344714,42780717;481064593,74866544;604346106,127005579;615065986,264706048;526624951,275400938;435504236,264706048;368504118,264706048;347063201,287433557;324283022,264706048;213061809,275400938;213061809,307486765;146061691,307486765;111221214,275400938;44219939,287433557;0,244652840;10719880,223261903;33500059,223261903;44219939,169786296;77721155,159091406;134001392,105614642;246561867,94919752" o:connectangles="0,0,0,0,0,0,0,0,0,0,0,0,0,0,0,0,0,0,0,0,0,0,0,0,0,0,0"/>
                  <o:lock v:ext="edit" aspectratio="t"/>
                </v:shape>
                <v:shape id="Freeform 18" o:spid="_x0000_s1073" style="position:absolute;left:33154;top:27971;width:7839;height:5510;visibility:visible;mso-wrap-style:square;v-text-anchor:top" coordsize="67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JOcUA&#10;AADcAAAADwAAAGRycy9kb3ducmV2LnhtbESP3WrCQBSE74W+w3IK3unGgkGjq2iLWCiF+vMAh+wx&#10;iWbPprtrTN6+Wyj0cpiZb5jlujO1aMn5yrKCyTgBQZxbXXGh4HzajWYgfEDWWFsmBT15WK+eBkvM&#10;tH3wgdpjKESEsM9QQRlCk0np85IM+rFtiKN3sc5giNIVUjt8RLip5UuSpNJgxXGhxIZeS8pvx7tR&#10;cHLb+Sd/BdOnM99/fxze2u3+qtTwudssQATqwn/4r/2uFUzT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Ak5xQAAANwAAAAPAAAAAAAAAAAAAAAAAJgCAABkcnMv&#10;ZG93bnJldi54bWxQSwUGAAAAAAQABAD1AAAAigM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68130800,487599805;268130800,562615338;202438678,574671529;234613726,605481026;202438678,637630870;87142539,632272949;44241704,584048182;10725788,574671529;10725788,456790309;22791286,381774776;0,317476244;22791286,286665590;22791286,147351526;89824275,137974874;146131477,84392185;234613726,32149845;223889096,9376652;257405012,0;290922085,32149845;357953917,20093653;392810701,52242340;459843690,52242340;459843690,20093653;572459251,9376652;593909669,32149845;616699797,9376652;694458574,9376652;773557062,20093653;874105967,9376652;874105967,62959341;862039311,95109186;907621882,233084059;907621882,265232746;874105967,308098434;784281691,499655997;784281691,530465493;627425585,519749650;605975167,542521685;459843690,542521685;459843690,510372997;268130800,487599805" o:connectangles="0,0,0,0,0,0,0,0,0,0,0,0,0,0,0,0,0,0,0,0,0,0,0,0,0,0,0,0,0,0,0,0,0,0,0,0,0,0,0,0,0"/>
                  <o:lock v:ext="edit" aspectratio="t"/>
                </v:shape>
                <v:shape id="Freeform 19" o:spid="_x0000_s1074" style="position:absolute;left:33580;top:32202;width:6361;height:4763;visibility:visible;mso-wrap-style:square;v-text-anchor:top" coordsize="54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JEMQA&#10;AADcAAAADwAAAGRycy9kb3ducmV2LnhtbESPzWrDMBCE74G+g9hCb4mcQNziRgkhYJJTSfMDPS7W&#10;1jKxVkaSY/ftq0Chx2FmvmFWm9G24k4+NI4VzGcZCOLK6YZrBZdzOX0DESKyxtYxKfihAJv102SF&#10;hXYDf9L9FGuRIBwKVGBi7AopQ2XIYpi5jjh5385bjEn6WmqPQ4LbVi6yLJcWG04LBjvaGapup94q&#10;GPbHnWmX8eO1vDV07b/Kg++vSr08j9t3EJHG+B/+ax+0gmWe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iRDEAAAA3AAAAA8AAAAAAAAAAAAAAAAAmAIAAGRycy9k&#10;b3ducmV2LnhtbFBLBQYAAAAABAAEAPUAAACJAw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410776300,53464282;410776300,22722493;220154777,0;220154777,74849070;153034376,85542620;186595156,117620958;153034376,148362747;63092876,148362747;61751140,231232268;61751140,263310606;0,247270859;0,292715846;59065351,314100634;59065351,290041591;77860083,295388944;77860083,322121086;147665115,348852070;153034376,386277762;110076809,415683001;112762599,458453733;153034376,455780635;175855475,509244917;232236195,550679099;299356596,550679099;343655899,487858973;456418497,455780635;456418497,423702297;567838201,413009903;659121437,403652902;669861119,371574564;659121437,339496226;659121437,307417888;692682217,286031944;736981520,160391690;726241839,148362747;736981520,42770732;579919619,32078338;557098520,53464282;410776300,53464282" o:connectangles="0,0,0,0,0,0,0,0,0,0,0,0,0,0,0,0,0,0,0,0,0,0,0,0,0,0,0,0,0,0,0,0,0,0,0,0,0,0,0"/>
                  <o:lock v:ext="edit" aspectratio="t"/>
                </v:shape>
                <v:shape id="Freeform 20" o:spid="_x0000_s1075" style="position:absolute;left:34706;top:36603;width:2784;height:2651;visibility:visible;mso-wrap-style:square;v-text-anchor:top" coordsize="24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M38YA&#10;AADcAAAADwAAAGRycy9kb3ducmV2LnhtbESPQWvCQBSE70L/w/IKvUjdpGmjpK6SFhWv1V68PbKv&#10;STD7NmS3Seqvd4WCx2FmvmGW69E0oqfO1ZYVxLMIBHFhdc2lgu/j9nkBwnlkjY1lUvBHDtarh8kS&#10;M20H/qL+4EsRIOwyVFB532ZSuqIig25mW+Lg/djOoA+yK6XucAhw08iXKEqlwZrDQoUtfVZUnA+/&#10;RsH5ddqmu/1x4E2SlB91fMrl5aTU0+OYv4PwNPp7+L+91wre0jn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cM38YAAADcAAAADwAAAAAAAAAAAAAAAACYAgAAZHJz&#10;L2Rvd25yZXYueG1sUEsFBgAAAAAEAAQA9QAAAIsDAAAAAA==&#10;" path="m75,31l34,,,40,25,63r,40l50,150r8,l66,205r17,24l117,229r16,-24l125,155r24,-16l167,157r41,1l225,119,241,87,225,55,175,31,150,,125,31r-50,e" filled="f" strokeweight="1pt">
                  <v:path arrowok="t" o:connecttype="custom" o:connectlocs="100092232,41535635;45375068,0;0,53593658;33364462,84410793;33364462,138004451;66727770,200977086;77405276,200977086;88081626,274668220;110768583,306824878;156144806,306824878;177497508,274668220;166821157,207675859;198850209,186238859;222872576,210356063;277589740,211695586;300277851,159441451;321630553,116566293;300277851,73691135;233548927,41535635;200184464,0;166821157,41535635;100092232,41535635" o:connectangles="0,0,0,0,0,0,0,0,0,0,0,0,0,0,0,0,0,0,0,0,0,0"/>
                  <o:lock v:ext="edit" aspectratio="t"/>
                </v:shape>
                <v:shape id="Freeform 21" o:spid="_x0000_s1076" style="position:absolute;left:33821;top:37057;width:5726;height:4412;visibility:visible;mso-wrap-style:square;v-text-anchor:top" coordsize="4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IlcIA&#10;AADcAAAADwAAAGRycy9kb3ducmV2LnhtbERPy4rCMBTdC/MP4Q7MTlMFS6lGEVFwMbPwtXB3ae60&#10;ZZqb2GTa+vdmIbg8nPdyPZhGdNT62rKC6SQBQVxYXXOp4HLejzMQPiBrbCyTggd5WK8+RkvMte35&#10;SN0plCKGsM9RQRWCy6X0RUUG/cQ64sj92tZgiLAtpW6xj+GmkbMkSaXBmmNDhY62FRV/p3+jIHyn&#10;bnu//hx8dnzs5v3FXbvsptTX57BZgAg0hLf45T5oBfM0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ciVwgAAANwAAAAPAAAAAAAAAAAAAAAAAJgCAABkcnMvZG93&#10;bnJldi54bWxQSwUGAAAAAAQABAD1AAAAhwMAAAAA&#10;" path="m285,214r91,-16l385,206r-9,16l469,246r8,23l494,269r-42,56l301,380,234,365r-75,l92,341,67,285,42,269,25,222,8,206r,-79l,56,75,r25,32l100,63r17,32l134,118r8,41l159,190r34,l209,166,199,115r24,-14l241,117r44,1l285,214e" filled="f" strokeweight="1pt">
                  <v:path arrowok="t" o:connecttype="custom" o:connectlocs="382907169,288365385;505169196,266805052;517261172,277585218;505169196,299144390;630118071,331484889;640865464,362477577;663705992,362477577;607277542,437937580;404404273,512049772;314386744,491837250;213621821,491837250;123605451,459496751;90016370,384037909;56428449,362477577;33587921,299144390;10748552,277585218;10748552,171132528;0,75460003;100764923,0;134354003,43119504;134354003,84892358;157193372,128013023;180033900,159004550;190782452,214252032;213621821,256024886;259301718,256024886;280798823,223684387;267363422,154962278;299607919,136097568;323791872,157657900;382907169,159004550;382907169,288365385" o:connectangles="0,0,0,0,0,0,0,0,0,0,0,0,0,0,0,0,0,0,0,0,0,0,0,0,0,0,0,0,0,0,0,0"/>
                  <o:lock v:ext="edit" aspectratio="t"/>
                </v:shape>
                <v:shape id="Freeform 22" o:spid="_x0000_s1077" style="position:absolute;left:37124;top:40181;width:3975;height:3304;visibility:visible;mso-wrap-style:square;v-text-anchor:top" coordsize="59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3QMYA&#10;AADcAAAADwAAAGRycy9kb3ducmV2LnhtbESPW2sCMRSE3wv9D+EUfCmadUGxW6N4waIiBW/g42Fz&#10;ulncnCybVLf/vhEKfRxm5htmPG1tJW7U+NKxgn4vAUGcO11yoeB0XHVHIHxA1lg5JgU/5GE6eX4a&#10;Y6bdnfd0O4RCRAj7DBWYEOpMSp8bsuh7riaO3pdrLIYom0LqBu8RbiuZJslQWiw5LhisaWEovx6+&#10;rYLXz5Cc15d6bniTusF+ly4v2w+lOi/t7B1EoDb8h//aa61gMHyDx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3QMYAAADcAAAADwAAAAAAAAAAAAAAAACYAgAAZHJz&#10;L2Rvd25yZXYueG1sUEsFBgAAAAAEAAQA9QAAAIsDAAAAAA==&#10;" path="m29,201l,259r,58l72,331r57,57l173,403r28,43l244,460r73,58l403,518,517,417r58,l590,345,561,302r,-129l489,115r-58,l403,72,360,,287,101,29,201e" filled="f" strokeweight="1pt">
                  <v:path arrowok="t" o:connecttype="custom" o:connectlocs="13162805,81768772;0,105364112;0,128958814;32680301,134653999;58551813,157842358;78523407,163944524;91232114,181437060;110749609,187132883;143884009,210727586;182918326,210727586;234662024,169639709;260988308,169639709;267796424,140349184;254633618,122856648;254633618,70378402;221953317,46783061;195627706,46783061;182918326,29290525;163401504,0;130267105,41087876;13162805,81768772" o:connectangles="0,0,0,0,0,0,0,0,0,0,0,0,0,0,0,0,0,0,0,0,0"/>
                  <o:lock v:ext="edit" aspectratio="t"/>
                </v:shape>
                <v:shape id="Freeform 23" o:spid="_x0000_s1078" style="position:absolute;left:23199;top:35334;width:11855;height:13659;visibility:visible;mso-wrap-style:square;v-text-anchor:top" coordsize="2559,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I4cIA&#10;AADcAAAADwAAAGRycy9kb3ducmV2LnhtbERPS27CMBDdV+IO1iB1V2xooSjgIAQKYlmgBxjiIUkb&#10;j9PYTcLt6wVSl0/vv94MthYdtb5yrGE6USCIc2cqLjR8XrKXJQgfkA3WjknDnTxs0tHTGhPjej5R&#10;dw6FiCHsE9RQhtAkUvq8JIt+4hriyN1cazFE2BbStNjHcFvLmVILabHi2FBiQ7uS8u/zr9Wwy25z&#10;W/28zg539bHcX9X+7VB/af08HrYrEIGG8C9+uI9Gw/w9zo9n4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AjhwgAAANwAAAAPAAAAAAAAAAAAAAAAAJgCAABkcnMvZG93&#10;bnJldi54bWxQSwUGAAAAAAQABAD1AAAAhwMAAAAA&#10;" path="m1584,490r148,l1750,550r107,100l1982,650r23,118l1940,768r229,41l2274,704r60,180l2484,1154r60,90l2544,1364r15,90l2514,1619r-225,-60l2274,1409r-15,60l2199,1364r-90,60l1982,1483r-42,77l1795,1483r-23,37l1835,1700r62,40l1795,1898r20,97l1835,2155r62,160l1940,2393r-20,60l1647,2750r-23,158l1647,2948r-85,l1332,2848r-43,-58l1249,2550r-63,-97l1039,2373r-63,-80l956,2115r-105,l828,1918r-40,l788,1700r-42,20l746,1600r-43,-60l641,1520r82,-77l703,1383,578,1303r,-118l430,1085,473,985,436,960r-48,85l263,968,325,865r70,20l415,840r71,20l451,945r45,23l546,820,350,760r-220,5l,195r160,55l240,610r90,-5l275,275r90,25l380,380r45,5l471,640r130,25l611,610,556,595,536,415,731,395r5,-40l598,350r,-57l746,293r,-60l621,233,456,215,270,170,245,30,395,55r51,55l578,135r,-60l461,45,461,,641,15,996,135r63,18l1101,153r105,60l1312,333r85,l1584,233r,257e" filled="f" strokeweight="1pt">
                  <v:path arrowok="t" o:connecttype="custom" o:connectlocs="371716316,105190509;398543493,139538610;430306837,164870051;465503955,173671720;500915569,189772435;545985021,267055315;549204301,312137226;491257729,334677951;484819170,315356999;452626836,305696755;416356316,334892478;380300753,326305801;407127930,373533918;389529602,428276074;407127930,496971812;412064097,526597055;348537410,624273990;335231301,632861131;276640781,598942549;254535276,526597055;209465823,492248954;182638647,454037034;169118043,411746302;160104152,369240579;150875766,330599140;155167985,309775566;124048590,279721267;92285246,232922205;93572680,206087679;56444179,207805293;84773748,189986963;104303921,184620058;106449799,207805293;75115909,163152900;0,41861676;51508012,130951469;59019510,59035494;81554468,81576219;101084642,137391940;131130635,130951469;115034699,89089793;157957811,76209313;128340808,62899777;160104152,50019297;97865362,46155015;52580951,6440472;95719021,23614290;124048590,16100716;98938301,0;213758505,28981196;236293000,32845015;281577411,71486919;339952973,50019297" o:connectangles="0,0,0,0,0,0,0,0,0,0,0,0,0,0,0,0,0,0,0,0,0,0,0,0,0,0,0,0,0,0,0,0,0,0,0,0,0,0,0,0,0,0,0,0,0,0,0,0,0,0,0,0,0"/>
                  <o:lock v:ext="edit" aspectratio="t"/>
                </v:shape>
                <v:shape id="Freeform 24" o:spid="_x0000_s1079" style="position:absolute;left:31417;top:41571;width:2312;height:4661;visibility:visible;mso-wrap-style:square;v-text-anchor:top" coordsize="34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FkcMA&#10;AADcAAAADwAAAGRycy9kb3ducmV2LnhtbESPS2/CMBCE70j8B2uRegOHqrxSDEKolbjyUHtdxUuS&#10;Eq+D7ULCr8dISBxHM/ONZr5sTCUu5HxpWcFwkIAgzqwuOVdw2H/3pyB8QNZYWSYFLXlYLrqdOaba&#10;XnlLl13IRYSwT1FBEUKdSumzggz6ga2Jo3e0zmCI0uVSO7xGuKnke5KMpcGS40KBNa0Lyk67f6PA&#10;uo+v8/Hv/LPH37UJPGtvZdUq9dZrVp8gAjXhFX62N1rBaDKE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TFkcMAAADcAAAADwAAAAAAAAAAAAAAAACYAgAAZHJzL2Rv&#10;d25yZXYueG1sUEsFBgAAAAAEAAQA9QAAAIgDAAAAAA==&#10;" path="m43,259r43,29l15,402r14,72l43,575r15,72l101,733,216,647r14,-58l259,575r,-43l245,503r,-72l316,431,273,359r,-57l273,158r72,l345,86,331,43,273,,216,72,172,86r-28,15l115,158,15,101,,129,43,259e" filled="f" strokeweight="1pt">
                  <v:path arrowok="t" o:connecttype="custom" o:connectlocs="19308466,104734264;38616932,116461709;6735714,162561294;13022425,191676721;19308466,232518957;26044180,261634384;45352646,296410985;96992004,261634384;103278715,238180131;116301140,232518957;116301140,215130338;110014429,203403530;110014429,174288102;141895648,174288102;122587181,145172675;122587181,122122883;122587181,63892028;154918073,63892028;154918073,34776601;148631362,17388619;122587181,0;96992004,29115427;77234535,34776601;64661783,40842236;51639358,63892028;6735714,40842236;0,52165220;19308466,104734264" o:connectangles="0,0,0,0,0,0,0,0,0,0,0,0,0,0,0,0,0,0,0,0,0,0,0,0,0,0,0,0"/>
                  <o:lock v:ext="edit" aspectratio="t"/>
                </v:shape>
                <v:shape id="Freeform 25" o:spid="_x0000_s1080" style="position:absolute;left:33062;top:41099;width:4549;height:6889;visibility:visible;mso-wrap-style:square;v-text-anchor:top" coordsize="676,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o1sQA&#10;AADcAAAADwAAAGRycy9kb3ducmV2LnhtbESPQYvCMBSE74L/ITxhb5qurK5Wo4gg68GLVVi9PZq3&#10;bbF5qU3W1n9vBMHjMDPfMPNla0pxo9oVlhV8DiIQxKnVBWcKjodNfwLCeWSNpWVScCcHy0W3M8dY&#10;24b3dEt8JgKEXYwKcu+rWEqX5mTQDWxFHLw/Wxv0QdaZ1DU2AW5KOYyisTRYcFjIsaJ1Tukl+TcK&#10;mtM++brK9vrr9G794+1xep5elProtasZCE+tf4df7a1WMPoe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6NbEAAAA3AAAAA8AAAAAAAAAAAAAAAAAmAIAAGRycy9k&#10;b3ducmV2LnhtbFBLBQYAAAAABAAEAPUAAACJAwAAAAA=&#10;" path="m28,431r43,72l,503r,72l14,590r,57l57,676r72,-15l201,661r43,87l230,820r,115l316,992r43,15l460,1079r43,-87l561,978,590,877r,-129l546,604r,-101l590,474r57,29l676,503r,-86l575,302r29,-43l590,216r14,-43l604,100,633,57,532,29r-144,l302,,287,115r-43,29l273,187r,72l187,259,100,230r-72,l28,431e" filled="f" strokeweight="1pt">
                  <v:path arrowok="t" o:connecttype="custom" o:connectlocs="12680168,175720298;32152971,205075231;0,205075231;0,234430163;6339748,240545321;6339748,263784456;25813224,275608033;58419082,269492236;91025614,269492236;110498417,304962965;104157996,334317259;104157996,381203547;143104276,404442682;162577752,410557840;208316666,439912772;227789469,404442682;254055580,398734902;267188635,357556394;267188635,304962965;247262945,246253101;247262945,205075231;267188635,193251654;293001859,205075231;306134915,205075231;306134915,170012519;260396000,123126870;273529056,105595514;267188635,88064158;273529056,70532802;273529056,40770491;286662111,23239135;240922524,11823576;175710807,11823576;136764528,0;129971220,46886288;110498417,58709226;123631473,76240582;123631473,105595514;84685193,105595514;45286027,93771937;12680168,93771937;12680168,175720298" o:connectangles="0,0,0,0,0,0,0,0,0,0,0,0,0,0,0,0,0,0,0,0,0,0,0,0,0,0,0,0,0,0,0,0,0,0,0,0,0,0,0,0,0,0"/>
                  <o:lock v:ext="edit" aspectratio="t"/>
                </v:shape>
                <v:shape id="Freeform 26" o:spid="_x0000_s1081" style="position:absolute;left:28508;top:45231;width:11526;height:10648;visibility:visible;mso-wrap-style:square;v-text-anchor:top" coordsize="171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hHMMA&#10;AADcAAAADwAAAGRycy9kb3ducmV2LnhtbESPT4vCMBTE74LfITxhb5pq8V81igiL3sS6i9dH82yL&#10;zUtJslq//WZhweMwM79h1tvONOJBzteWFYxHCQjiwuqaSwVfl8/hAoQPyBoby6TgRR62m35vjZm2&#10;Tz7TIw+liBD2GSqoQmgzKX1RkUE/si1x9G7WGQxRulJqh88IN42cJMlMGqw5LlTY0r6i4p7/GAXf&#10;9MrTg5vh7pIu8+v9dj3NTwelPgbdbgUiUBfe4f/2USuYzl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ohHMMAAADcAAAADwAAAAAAAAAAAAAAAACYAgAAZHJzL2Rv&#10;d25yZXYueG1sUEsFBgAAAAAEAAQA9QAAAIgDAAAAAA==&#10;" path="m1655,964r57,-14l1669,1093r-115,14l1295,1093r-28,72l1094,1151r-29,29l878,1194r-115,43l705,1309r-28,58l547,1438r-72,l447,1481r-43,15l317,1568r-115,87l144,1668,130,1511,86,1481,43,1468,,1367r30,-43l43,1237r101,-29l159,1137r58,l288,1079,331,849,374,748r,-158l346,590,331,561,346,446,533,230r14,-43l533,158,648,72,662,14,691,r43,29l792,14r86,l921,101r-14,72l907,288r86,57l1036,360r101,72l1238,532r57,l1410,662r101,14l1655,964e" filled="f" strokeweight="1pt">
                  <v:path arrowok="t" o:connecttype="custom" o:connectlocs="750156470,392810636;775992663,387106136;756501906,445375537;704376419,451080676;586980125,445375537;574289252,474714518;495873798,469009379;482729151,480826300;397968260,486531438;345842773,504052859;319552806,533391840;306861260,557025681;247937236,585956741;215301832,585956741;202610286,603478162;183119529,609590583;143685588,638928924;91560101,674379687;65270134,679676905;58924698,615702365;38980840,603478162;19490757,598180944;0,557025681;13597748,539503622;19490757,504052859;65270134,492235939;72069345,463304879;98358639,463304879;130540941,439671037;150031025,345950873;169521781,304794972;169521781,240413150;156830235,240413150;150031025,228596229;156830235,181736466;241591126,93720164;247937236,76198743;241591126,64381822;293716613,29338342;300062723,5704500;313207370,0;332697453,11816921;358987420,5704500;397968260,5704500;417458344,41155263;411112907,70494243;411112907,117354006;450093747,140580565;469584504,146692986;515364555,176031328;561143932,216779308;586980125,216779308;639106285,269752130;684886336,275456630;750156470,392810636" o:connectangles="0,0,0,0,0,0,0,0,0,0,0,0,0,0,0,0,0,0,0,0,0,0,0,0,0,0,0,0,0,0,0,0,0,0,0,0,0,0,0,0,0,0,0,0,0,0,0,0,0,0,0,0,0,0,0"/>
                  <o:lock v:ext="edit" aspectratio="t"/>
                </v:shape>
                <v:shape id="Freeform 27" o:spid="_x0000_s1082" style="position:absolute;left:20748;top:40783;width:4373;height:3902;visibility:visible;mso-wrap-style:square;v-text-anchor:top" coordsize="37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IuMIA&#10;AADcAAAADwAAAGRycy9kb3ducmV2LnhtbESP3WrCQBCF7wu+wzKCd3VjQqtEV5GiIL0oVH2AITsm&#10;0exsyE41vr0rCL08nJ+Ps1j1rlFX6kLt2cBknIAiLrytuTRwPGzfZ6CCIFtsPJOBOwVYLQdvC8yt&#10;v/EvXfdSqjjCIUcDlUibax2KihyGsW+Jo3fynUOJsiu17fAWx12j0yT51A5rjoQKW/qqqLjs/1yE&#10;3LP0Z3aSb705cyZJkW1TYWNGw349ByXUy3/41d5ZAx/TKTzPx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Qi4wgAAANwAAAAPAAAAAAAAAAAAAAAAAJgCAABkcnMvZG93&#10;bnJldi54bWxQSwUGAAAAAAQABAD1AAAAhwM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82565148,398122523;270455163,345843234;146665369,313672255;91497662,281500119;0,182305302;56513262,123323630;78042123,139410277;80733231,139410277;45748831,184986024;61895477,201071513;91497662,168900534;110335415,187666746;80733231,217158161;104953200,235924372;131864277,201071513;150702031,217158161;131864277,249329140;161466462,268095351;201833077,230562928;244890800,158176489;212597508,136728397;182995323,155495767;164157569,131366954;180304215,112600742;164157569,96514095;145319815,117962186;129173169,107238140;153393138,83109327;139937600,67023838;115717631,96514095;104953200,67023838;164157569,0;228744154,80428605;223361938,134047675;250273015,150133165;282565148,91152651;360607271,123323630;406356102,144771721;417120532,186326964;461523809,166219812;507272640,186326964;473633794,249329140;452104932,249329140;427884963,313672255;452104932,335120347;439994948,376674431;406356102,376674431;360607271,451741593;282565148,398122523" o:connectangles="0,0,0,0,0,0,0,0,0,0,0,0,0,0,0,0,0,0,0,0,0,0,0,0,0,0,0,0,0,0,0,0,0,0,0,0,0,0,0,0,0,0,0,0,0,0,0,0,0"/>
                  <o:lock v:ext="edit" aspectratio="t"/>
                </v:shape>
                <v:shape id="Freeform 28" o:spid="_x0000_s1083" style="position:absolute;left:20748;top:43109;width:3206;height:2322;visibility:visible;mso-wrap-style:square;v-text-anchor:top" coordsize="4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BMIA&#10;AADcAAAADwAAAGRycy9kb3ducmV2LnhtbERPz2vCMBS+C/4P4Q28zbQDp1ajjKIy2C7W4a7P5tl2&#10;Ni+hidr998th4PHj+71c96YVN+p8Y1lBOk5AEJdWN1wp+Dpsn2cgfEDW2FomBb/kYb0aDpaYaXvn&#10;Pd2KUIkYwj5DBXUILpPSlzUZ9GPriCN3tp3BEGFXSd3hPYabVr4kyas02HBsqNFRXlN5Ka5Gwc71&#10;05/i+JnOG51/f5w2+uhOc6VGT/3bAkSgPjzE/+53rWAyjW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84EwgAAANwAAAAPAAAAAAAAAAAAAAAAAJgCAABkcnMvZG93&#10;bnJldi54bWxQSwUGAAAAAAQABAD1AAAAhwMAAAAA&#10;" path="m115,15l43,,,87r158,57l432,360r43,-72l445,230,359,173,345,101,230,72,172,58,115,15e" filled="f" strokeweight="1pt">
                  <v:path arrowok="t" o:connecttype="custom" o:connectlocs="52386019,6239058;19587892,0;0,36185504;71973236,59893537;196788085,149734165;216375977,119787074;202710147,95663620;163534363,71955587;157157381,42008496;104771362,29947091;78350893,24124099;52386019,6239058" o:connectangles="0,0,0,0,0,0,0,0,0,0,0,0"/>
                  <o:lock v:ext="edit" aspectratio="t"/>
                </v:shape>
                <v:shape id="Freeform 29" o:spid="_x0000_s1084" style="position:absolute;left:20030;top:43702;width:6620;height:11260;visibility:visible;mso-wrap-style:square;v-text-anchor:top" coordsize="57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g5MUA&#10;AADcAAAADwAAAGRycy9kb3ducmV2LnhtbESPS4vCQBCE7wv+h6EFbzpR8bFZRxEfsF4Es8Jem0yb&#10;BDM9MTPG+O93BGGPRVV9RS1WrSlFQ7UrLCsYDiIQxKnVBWcKzj/7/hyE88gaS8uk4EkOVsvOxwJj&#10;bR98oibxmQgQdjEqyL2vYildmpNBN7AVcfAutjbog6wzqWt8BLgp5SiKptJgwWEhx4o2OaXX5G4U&#10;/I7nt6ZMt5fJ+Lg+bw7Dq50mO6V63Xb9BcJT6//D7/a3VjCZfcLr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GDkxQAAANwAAAAPAAAAAAAAAAAAAAAAAJgCAABkcnMv&#10;ZG93bnJldi54bWxQSwUGAAAAAAQABAD1AAAAigMAAAAA&#10;" path="m413,180r68,72l472,323r25,103l513,450r25,166l522,695r50,56l572,783,538,917r9,40l488,972r-58,l372,806,339,774,263,616r25,-39l280,545r-75,8l179,505,138,481,113,410r,-39l121,347,71,307r-17,l4,244r9,-16l,210,38,168r16,12l71,165,46,140,34,102,46,77r42,40l92,82,64,46,64,r91,30l314,149r16,-24l339,165r50,47l413,180e" filled="f" strokeweight="1pt">
                  <v:path arrowok="t" o:connecttype="custom" o:connectlocs="553197958,241528416;644281926,338139550;632225741,433409201;665712699,571616748;687144629,603820460;720630429,826563473;699199656,932567309;766172413,1007708916;766172413,1050647971;720630429,1230451930;732685455,1284125169;653657672,1304252054;575968950,1304252054;498280228,1081509040;454077305,1038571144;352278530,826563473;385765487,774231718;375049522,731293822;274589808,742028007;239763789,677620584;184846059,645416872;151359102,550147221;151359102,497816624;162075067,465612913;95102310,411939674;72331318,411939674;5357404,327405366;17413588,305935839;0,281783345;50899388,225425981;72331318,241528416;95102310,221400372;61615353,187855177;45541984,136866064;61615353,103320869;117872145,156992949;123230706,110029444;85725407,61723298;85725407,0;207617051,40254929;420591506,199932003;442022279,167728292;454077305,221400372;521051220,284466311;553197958,241528416" o:connectangles="0,0,0,0,0,0,0,0,0,0,0,0,0,0,0,0,0,0,0,0,0,0,0,0,0,0,0,0,0,0,0,0,0,0,0,0,0,0,0,0,0,0,0,0,0"/>
                  <o:lock v:ext="edit" aspectratio="t"/>
                </v:shape>
                <v:shape id="Freeform 30" o:spid="_x0000_s1085" style="position:absolute;left:18154;top:45949;width:6870;height:9662;visibility:visible;mso-wrap-style:square;v-text-anchor:top" coordsize="59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p8EA&#10;AADcAAAADwAAAGRycy9kb3ducmV2LnhtbERPS27CMBDdV+IO1iCxKw5RQTTFoCotEixYkPYA03ga&#10;R8TjNHaTcHu8QGL59P6b3Wgb0VPna8cKFvMEBHHpdM2Vgu+v/fMahA/IGhvHpOBKHnbbydMGM+0G&#10;PlNfhErEEPYZKjAhtJmUvjRk0c9dSxy5X9dZDBF2ldQdDjHcNjJNkpW0WHNsMNhSbqi8FP9WQW5/&#10;qo/X1NNfezSnz2PyUsjglJpNx/c3EIHG8BDf3QetYLmO8+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6fBAAAA3AAAAA8AAAAAAAAAAAAAAAAAmAIAAGRycy9kb3du&#10;cmV2LnhtbFBLBQYAAAAABAAEAPUAAACGAwAAAAA=&#10;" path="m502,580r33,32l593,778r-33,9l543,819r-50,15l451,826,426,778r-92,-7l317,668,300,644r25,-8l325,596r,-71l300,517,267,453r-8,-39l200,326,133,310,100,287,75,255,16,200,36,136,84,108,76,96,30,118,,86,76,r34,44l90,86r10,18l128,90,167,49r50,63l234,112r50,40l275,176r,39l300,287r42,23l368,358r75,-8l451,382r-25,39l502,580e" filled="f" strokeweight="1pt">
                  <v:path arrowok="t" o:connecttype="custom" o:connectlocs="673789178,778296365;718082079,821236479;795930628,1043990997;751637727,1056067289;728820489,1099008561;661709191,1119136486;605336304,1108401747;571781813,1043990997;448297628,1034597811;425480390,896383126;402663151,864177751;436218800,853441854;436218800,799767001;436218800,704492429;402663151,693757691;358370251,607876305;347632999,555543005;268441714,437456245;178514337,415985609;134221436,385122945;100665788,342181673;21475662,268377737;48319949,182497510;112745775,144923607;102008523,128821499;40265852,158342610;0,115402497;102008523,0;147643001,59043380;120798714,115402497;134221436,139556238;171802975,120769866;224148814,65752302;291260112,150292135;314077350,150292135;381187489,203966988;369107502,236172363;369107502,288506821;402663151,385122945;459036038,415985609;493933264,480396358;594599052,469661620;605336304,512601733;571781813,564936191;673789178,778296365" o:connectangles="0,0,0,0,0,0,0,0,0,0,0,0,0,0,0,0,0,0,0,0,0,0,0,0,0,0,0,0,0,0,0,0,0,0,0,0,0,0,0,0,0,0,0,0,0"/>
                  <o:lock v:ext="edit" aspectratio="t"/>
                </v:shape>
                <v:shape id="Freeform 31" o:spid="_x0000_s1086" style="position:absolute;left:18617;top:49549;width:3289;height:4857;visibility:visible;mso-wrap-style:square;v-text-anchor:top" coordsize="48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Tb8MA&#10;AADcAAAADwAAAGRycy9kb3ducmV2LnhtbESP3YrCMBSE74V9h3AW9k5Td1GkmspSVhQRwZ8HODRn&#10;29LkpDRR69sbQfBymJlvmMWyt0ZcqfO1YwXjUQKCuHC65lLB+bQazkD4gKzROCYFd/KwzD4GC0y1&#10;u/GBrsdQighhn6KCKoQ2ldIXFVn0I9cSR+/fdRZDlF0pdYe3CLdGfifJVFqsOS5U2FJeUdEcL1bB&#10;bhL8dH3Y/mxzf/rbN6Z2F5Mr9fXZ/85BBOrDO/xqb7SCyWwMzzPx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Tb8MAAADcAAAADwAAAAAAAAAAAAAAAACYAgAAZHJzL2Rv&#10;d25yZXYueG1sUEsFBgAAAAAEAAQA9QAAAIgDAAAAAA==&#10;" path="m144,158l115,130,43,144,,201,,302r72,58l72,403,187,504r29,86l317,661r101,l403,762r86,l475,648,446,605r43,-15l489,388,446,374,388,244,374,187,274,29,216,14,158,,144,158e" filled="f" strokeweight="1pt">
                  <v:path arrowok="t" o:connecttype="custom" o:connectlocs="65147878,64166720;52027366,52795419;19453764,58481069;0,81629653;0,122647152;32573603,146202355;32573603,163665288;84601642,204682787;97721481,239608653;143415596,268443525;189109038,268443525;182323123,309461024;221230650,309461024;214896726,263163856;201776887,245700923;221230650,239608653;221230650,157573019;201776887,151888005;175536536,99092587;169203284,75944003;123961833,11777283;97721481,5685651;71481803,0;65147878,64166720" o:connectangles="0,0,0,0,0,0,0,0,0,0,0,0,0,0,0,0,0,0,0,0,0,0,0,0"/>
                  <o:lock v:ext="edit" aspectratio="t"/>
                </v:shape>
                <v:shape id="Freeform 32" o:spid="_x0000_s1087" style="position:absolute;left:15323;top:47988;width:8056;height:8438;visibility:visible;mso-wrap-style:square;v-text-anchor:top" coordsize="69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8IA&#10;AADcAAAADwAAAGRycy9kb3ducmV2LnhtbESPzYoCMRCE7wu+Q2hhb2tGwUVGo4ig6M1VL96aSc8P&#10;TjrjpFfHtzeC4LGoqq+o2aJztbpRGyrPBoaDBBRx5m3FhYHTcf0zARUE2WLtmQw8KMBi3vuaYWr9&#10;nf/odpBCRQiHFA2UIk2qdchKchgGviGOXu5bhxJlW2jb4j3CXa1HSfKrHVYcF0psaFVSdjn8OwO8&#10;2a2P3Vby3IrbXa7XM672Y2O++91yCkqok0/43d5aA+PJCF5n4hH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n4vwgAAANwAAAAPAAAAAAAAAAAAAAAAAJgCAABkcnMvZG93&#10;bnJldi54bWxQSwUGAAAAAAQABAD1AAAAhwM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382935991,403209534;439368102,446075845;439368102,478225288;528048956,551901868;550890028,616200756;630164370,668443601;709438712,668443601;697346448,743459356;764528527,743459356;776620791,797042533;900234980,806419068;933826019,870717956;900234980,881434823;889486172,924301133;866643941,944394536;787369599,967167444;743029752,956450577;720188680,967167444;640913178,976543979;584481067,956450577;517298989,967167444;506550181,944394536;427275838,944394536;393684799,870717956;326502721,870717956;292912841,786325666;270070610,764891932;282162874,691216510;169297493,521091599;56432111,530468134;56432111,488942155;128989173,482243969;134362997,420623430;102116573,383116132;33591039,340249821;0,305420872;48371375,265234067;51058287,211652047;104803486,217009902;150486789,179501446;198858163,190218313;247228379,148692334;206920059,99127837;241854554,64298887;260665258,88410970;249916450,104485692;263352170,128598932;325159265,75015754;309035473,53583178;290224770,64298887;270070610,41527136;315753913,0;349344952,32149444;450118070,127258600;460866878,148692334;506550181,180841778;494457917,297383511;472959142,275950934;416527030,286667801;382935991,328193780;382935991,403209534" o:connectangles="0,0,0,0,0,0,0,0,0,0,0,0,0,0,0,0,0,0,0,0,0,0,0,0,0,0,0,0,0,0,0,0,0,0,0,0,0,0,0,0,0,0,0,0,0,0,0,0,0,0,0,0,0,0,0,0,0,0,0,0,0"/>
                  <o:lock v:ext="edit" aspectratio="t"/>
                </v:shape>
                <v:shape id="Freeform 33" o:spid="_x0000_s1088" style="position:absolute;left:12896;top:51533;width:6022;height:7376;visibility:visible;mso-wrap-style:square;v-text-anchor:top" coordsize="52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ucUA&#10;AADcAAAADwAAAGRycy9kb3ducmV2LnhtbESPQWvCQBSE7wX/w/KE3urGiiGkrqKlQm82ag+9vWaf&#10;2WD2bchuY/TXdwsFj8PMfMMsVoNtRE+drx0rmE4SEMSl0zVXCo6H7VMGwgdkjY1jUnAlD6vl6GGB&#10;uXYXLqjfh0pECPscFZgQ2lxKXxqy6CeuJY7eyXUWQ5RdJXWHlwi3jXxOklRarDkuGGzp1VB53v9Y&#10;Bdn3rG++wtu0+PjcpefNqbiRNUo9jof1C4hAQ7iH/9vvWsE8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9S5xQAAANwAAAAPAAAAAAAAAAAAAAAAAJgCAABkcnMv&#10;ZG93bnJldi54bWxQSwUGAAAAAAQABAD1AAAAigMAAAAA&#10;" path="m218,66r34,-8l252,90r84,-8l420,209r-9,56l428,280r25,64l504,344r16,31l495,383r,32l436,455r26,31l462,495r-51,l370,526r-68,16l294,598r-42,39l202,581,185,518,160,471,143,407,101,344,93,312,50,248,18,241,,188,,104r10,l30,92,58,68,90,38,134,r84,66e" filled="f" strokeweight="1pt">
                  <v:path arrowok="t" o:connecttype="custom" o:connectlocs="292392344,88501193;337994469,77774232;337994469,120684393;450659292,109956274;563324115,280254744;551253339,355346946;574054981,375461011;607586330,461281333;675990096,461281333;697449511,502850479;663918162,513577440;663918162,556487601;584784688,610124723;619657106,651693868;619657106,663761845;551253339,663761845;496262575,705330990;405057167,726786071;394327460,801878273;337994469,854174380;270931771,779082178;248131288,694602871;214599939,631579803;191798297,545759481;135466465,461281333;124735599,418371172;67062698,332550851;24142710,323164904;0,252095747;0,139457443;13413003,139457443;40237850,123366423;77792405,91183223;120712393,50955092;179727521,0;292392344,88501193" o:connectangles="0,0,0,0,0,0,0,0,0,0,0,0,0,0,0,0,0,0,0,0,0,0,0,0,0,0,0,0,0,0,0,0,0,0,0,0"/>
                  <o:lock v:ext="edit" aspectratio="t"/>
                </v:shape>
                <v:shape id="Freeform 34" o:spid="_x0000_s1089" style="position:absolute;left:8648;top:52715;width:6393;height:6009;visibility:visible;mso-wrap-style:square;v-text-anchor:top" coordsize="55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Js8UA&#10;AADcAAAADwAAAGRycy9kb3ducmV2LnhtbESPQWvCQBSE74L/YXmCN90YaZXoKsWSUiwFjXp/ZJ9J&#10;NPs2ZFdN/71bKPQ4zMw3zHLdmVrcqXWVZQWTcQSCOLe64kLB8ZCO5iCcR9ZYWyYFP+Rgver3lpho&#10;++A93TNfiABhl6CC0vsmkdLlJRl0Y9sQB+9sW4M+yLaQusVHgJtaxlH0Kg1WHBZKbGhTUn7NbkbB&#10;5baJ011sT6nJvmbfH/p9e5helBoOurcFCE+d/w//tT+1gpf5DH7P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omzxQAAANwAAAAPAAAAAAAAAAAAAAAAAJgCAABkcnMv&#10;ZG93bnJldi54bWxQSwUGAAAAAAQABAD1AAAAigMAAAAA&#10;" path="m41,369l,376r8,71l75,447r,25l116,479r109,40l368,431r50,l451,447r50,l552,416,527,369,510,305,468,241r-8,-31l426,154r-16,-8l385,138,363,86,363,,334,12,293,75r-42,47l209,186r-41,32l109,234,41,266r,103e" filled="f" strokeweight="1pt">
                  <v:path arrowok="t" o:connecttype="custom" o:connectlocs="54994386,494715135;0,504100069;10730414,599289123;100600673,599289123;100600673,632806248;155595059,642191182;301800861,695819046;493611792,577838672;560678907,577838672;604942879,599289123;672009994,599289123;740418266,557727933;706884709,494715135;684081565,408911016;627746022,323106897;617015608,281545707;571409321,206466234;549948493,195740430;516414935,185015784;486906007,115299792;486906007,0;448006663,16088128;393012277,100551377;336675576,163564175;280340033,249368294;225344488,292270354;146205802,313721963;54994386,356624022;54994386,494715135" o:connectangles="0,0,0,0,0,0,0,0,0,0,0,0,0,0,0,0,0,0,0,0,0,0,0,0,0,0,0,0,0"/>
                  <o:lock v:ext="edit" aspectratio="t"/>
                </v:shape>
                <v:shape id="Freeform 35" o:spid="_x0000_s1090" style="position:absolute;left:2635;top:55611;width:6972;height:5130;visibility:visible;mso-wrap-style:square;v-text-anchor:top" coordsize="103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jz8MA&#10;AADcAAAADwAAAGRycy9kb3ducmV2LnhtbERPXWvCMBR9H+w/hDvYy9C0gqLVKLLhNhDZrMXnS3PX&#10;ljU3pck07tebB8HHw/lerIJpxYl611hWkA4TEMSl1Q1XCorDZjAF4TyyxtYyKbiQg9Xy8WGBmbZn&#10;3tMp95WIIewyVFB732VSurImg25oO+LI/djeoI+wr6Tu8RzDTStHSTKRBhuODTV29FpT+Zv/GQXr&#10;7rvYlS/HUL2Hr4//7Swt3jBV6vkprOcgPAV/F9/cn1rBeBrXxj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jz8MAAADcAAAADwAAAAAAAAAAAAAAAACYAgAAZHJzL2Rv&#10;d25yZXYueG1sUEsFBgAAAAAEAAQA9QAAAIgD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436146002,87880089;403990311,93145156;409877546,145792002;462414457,145792002;462414457,163611004;469208197,192364898;462414457,209778503;462414457,250681572;455621390,256756159;423465027,268095813;390402831,291584641;338771752,291584641;305710229,302923659;240944586,320337900;247285410,296849071;227810695,285509418;195654331,296849071;195654331,320337900;169385876,326412487;162592136,308998246;136323680,308998246;116848965,320337900;65217886,326412487;38949431,296849071;45290255,274170400;6340824,250681572;0,203703916;45290255,168876070;38949431,145792002;12680975,145792002;6340824,116633984;25815539,105294330;38949431,116633984;58424819,110558760;77899534,87880089;104167990,75730915;156251985,64391261;156251985,75730915;130436445,93145156;130436445,105294330;201542240,105294330;221016955,87880089;234604435,81805502;240944586,52242086;260419302,40903069;319297037,29563415;358246467,0;358246467,12149174;436146002,12149174;436146002,87880089" o:connectangles="0,0,0,0,0,0,0,0,0,0,0,0,0,0,0,0,0,0,0,0,0,0,0,0,0,0,0,0,0,0,0,0,0,0,0,0,0,0,0,0,0,0,0,0,0,0,0,0,0,0"/>
                  <o:lock v:ext="edit" aspectratio="t"/>
                </v:shape>
                <v:shape id="Freeform 36" o:spid="_x0000_s1091" style="position:absolute;left:36453;top:35408;width:4540;height:4503;visibility:visible;mso-wrap-style:square;v-text-anchor:top" coordsize="67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KXsUA&#10;AADcAAAADwAAAGRycy9kb3ducmV2LnhtbESPQWvCQBSE7wX/w/IEb3VjwFajaxCtUKFQEgWvj+xr&#10;Epp9G3a3Jv333UKhx2FmvmG2+Wg6cSfnW8sKFvMEBHFldcu1guvl9LgC4QOyxs4yKfgmD/lu8rDF&#10;TNuBC7qXoRYRwj5DBU0IfSalrxoy6Oe2J47eh3UGQ5SultrhEOGmk2mSPEmDLceFBns6NFR9ll9G&#10;wcuzrd8PKXXFMLwt3fl8vIbbUanZdNxvQAQaw3/4r/2qFSxX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opexQAAANwAAAAPAAAAAAAAAAAAAAAAAJgCAABkcnMv&#10;ZG93bnJldi54bWxQSwUGAAAAAAQABAD1AAAAigMAAAAA&#10;" path="m101,474l158,345,130,287,43,244,,187,15,158,158,115r,-43l418,44,432,r57,14l605,14r43,58l648,158r-15,43l676,244r-43,43l575,287r,73l618,417,475,518r,144l418,705,259,662r15,-29l245,618,101,648r,-174e" filled="f" strokeweight="1pt">
                  <v:path arrowok="t" o:connecttype="custom" o:connectlocs="45555741,193414554;71265510,140776569;58635949,117110141;19395324,99563933;0,76305051;6765764,64471518;71265510,46925310;71265510,29379741;188538080,17954393;194852525,0;220562294,5712674;272883799,5712674;292278451,29379741;292278451,64471518;285512687,82017726;304908012,99563933;285512687,117110141;259352271,117110141;259352271,146897429;278747595,170156311;214247178,211368947;214247178,270127790;188538080,287673998;116821251,270127790;123587015,258294257;110506807,252174036;45555741,264415116;45555741,193414554" o:connectangles="0,0,0,0,0,0,0,0,0,0,0,0,0,0,0,0,0,0,0,0,0,0,0,0,0,0,0,0"/>
                  <o:lock v:ext="edit" aspectratio="t"/>
                </v:shape>
                <v:shape id="Freeform 37" o:spid="_x0000_s1092" style="position:absolute;left:22092;top:22939;width:13592;height:14081;visibility:visible;mso-wrap-style:square;v-text-anchor:top" coordsize="1174,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sIsMA&#10;AADcAAAADwAAAGRycy9kb3ducmV2LnhtbERPS0vDQBC+C/6HZQRvdpOKr9hNEbUQvYhVweOQHZPo&#10;7uyS3baxv75zEDx+fO/FcvJObWlMQ2AD5awARdwGO3Bn4P1tdXYNKmVkiy4wGfilBMv6+GiBlQ07&#10;fqXtOndKQjhVaKDPOVZap7Ynj2kWIrFwX2H0mAWOnbYj7iTcOz0vikvtcWBp6DHSfU/tz3rjDVx8&#10;Ng/N95Udnl7io5uf78vonj+MOT2Z7m5BZZryv/jP3Vjx3ch8OSNHQN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usIsMAAADcAAAADwAAAAAAAAAAAAAAAACYAgAAZHJzL2Rv&#10;d25yZXYueG1sUEsFBgAAAAAEAAQA9QAAAIgD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1324331202,1167900102;1391351946,1331486482;1383308948,1390484811;1407436786,1398530669;1442286693,1487028162;1385990333,1627819102;1337734656,1517868303;1203693168,1528594956;1080374906,1571502726;833738382,1614410496;654122602,1508481468;120636876,1382440111;219828458,1358303694;286849202,1315395924;332423493,1292601641;243955138,1280532854;182296007,1216171778;160849555,1194717314;222508686,1103537868;388721011,1122310379;360572252,1284555783;440996451,1359644670;642058683,1221534525;458421983,1230921360;509357888,1080743585;418209305,1075379680;410167464,976155534;289529430,994926887;268082977,973473581;214466845,1051244421;273444590,914475252;144764715,917157205;5361613,933247764;214466845,909111347;399444237,804523295;190339006,842068318;533485726,638254962;203743618,729434408;139403102,646300821;302934042,514895558;426252304,445169418;458421983,313764155;597825085,317787084;879312673,211858056;1080374906,148836798;1159459569,21454464;1226480314,84474564;1259990686,191744568;1247926767,371421507;1371245028,498804999;1404755401,498804999;1450329692,455897229;1494563290,520258305;1562924727,552439422;1529414355,584620539;1427542546,669095103;1304224284,742843014;1304224284,965427723" o:connectangles="0,0,0,0,0,0,0,0,0,0,0,0,0,0,0,0,0,0,0,0,0,0,0,0,0,0,0,0,0,0,0,0,0,0,0,0,0,0,0,0,0,0,0,0,0,0,0,0,0,0,0,0,0,0,0,0,0,0"/>
                  <o:lock v:ext="edit" aspectratio="t"/>
                </v:shape>
                <v:shape id="Freeform 38" o:spid="_x0000_s1093" style="position:absolute;left:30541;top:35964;width:4545;height:3113;visibility:visible;mso-wrap-style:square;v-text-anchor:top" coordsize="3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Wd8UA&#10;AADcAAAADwAAAGRycy9kb3ducmV2LnhtbESPQWsCMRSE74X+h/CE3jSr1NKsRikWUbCHVot4fGye&#10;u4ublyVJdf33RhB6HGbmG2Y672wjzuRD7VjDcJCBIC6cqbnU8Ltb9t9BhIhssHFMGq4UYD57fppi&#10;btyFf+i8jaVIEA45aqhibHMpQ1GRxTBwLXHyjs5bjEn6UhqPlwS3jRxl2Zu0WHNaqLClRUXFaftn&#10;Ndh293lavu7tl1Jqpcbf/oDHjdYvve5jAiJSF//Dj/baaBirId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dZ3xQAAANwAAAAPAAAAAAAAAAAAAAAAAJgCAABkcnMv&#10;ZG93bnJldi54bWxQSwUGAAAAAAQABAD1AAAAigMAAAAA&#10;" path="m,142r59,l59,158r50,48l159,206r8,48l192,269r59,l259,238r33,-16l284,150,359,95,393,55,376,15r-31,1l345,38,307,34r-4,54l285,86r,-80l267,6r,20l242,24,167,15,142,,75,7r,32l50,15,,39,,142e" filled="f" strokeweight="1pt">
                  <v:path arrowok="t" o:connecttype="custom" o:connectlocs="0,190218612;78904786,190218612;78904786,211651841;145772680,275950373;212641731,275950373;223340548,340250062;256775073,360343064;335679859,360343064;346378676,318816832;390512018,297383603;379813201,200934648;480115621,127259150;525585881,73676655;502850173,20093002;461391824,21433230;461391824,50903197;410572733,45545758;405222746,117882185;381150119,115202886;381150119,8037895;357077492,8037895;357077492,34828564;323642967,32149266;223340548,20093002;189906022,0;100302420,9376966;100302420,52243425;66867894,20093002;0,52243425;0,190218612" o:connectangles="0,0,0,0,0,0,0,0,0,0,0,0,0,0,0,0,0,0,0,0,0,0,0,0,0,0,0,0,0,0"/>
                  <o:lock v:ext="edit" aspectratio="t"/>
                </v:shape>
                <v:shape id="Freeform 39" o:spid="_x0000_s1094" style="position:absolute;left:31690;top:20548;width:4184;height:3299;visibility:visible;mso-wrap-style:square;v-text-anchor:top" coordsize="61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flsUA&#10;AADcAAAADwAAAGRycy9kb3ducmV2LnhtbESPQWvCQBSE74L/YXmCF6kbBYtNs5HSUuihCI1a2tsj&#10;+5qEZt/G3VXjv3cFweMwM98w2ao3rTiS841lBbNpAoK4tLrhSsF28/6wBOEDssbWMik4k4dVPhxk&#10;mGp74i86FqESEcI+RQV1CF0qpS9rMuintiOO3p91BkOUrpLa4SnCTSvnSfIoDTYcF2rs6LWm8r84&#10;GAWb7/WusPvlDxXujX4/3YQR10qNR/3LM4hAfbiHb+0PrWDxNI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WxQAAANwAAAAPAAAAAAAAAAAAAAAAAJgCAABkcnMv&#10;ZG93bnJldi54bWxQSwUGAAAAAAQABAD1AAAAigMAAAAA&#10;" path="m533,r57,14l590,173r29,86l533,331r-58,87l374,489r-115,l202,518,144,489r15,-58l129,360,72,274,,187,116,87r57,28l202,87r14,28l230,158r43,29l259,244r29,l533,e" filled="f" strokeweight="1pt">
                  <v:path arrowok="t" o:connecttype="custom" o:connectlocs="243476561,0;269514330,5678924;269514330,70173182;282761343,105056909;243476561,134261712;216981859,169551167;170844427,198350879;118311956,198350879;92274187,210113818;65779485,198350879;72631458,174824363;58927511,146025289;32889742,111141562;0,75852106;52989405,35289455;79027174,46646666;92274187,35289455;98669227,46646666;105064943,64088530;124707672,75852106;118311956,98972257;131559645,98972257;243476561,0" o:connectangles="0,0,0,0,0,0,0,0,0,0,0,0,0,0,0,0,0,0,0,0,0,0,0"/>
                  <o:lock v:ext="edit" aspectratio="t"/>
                </v:shape>
                <v:shape id="Freeform 40" o:spid="_x0000_s1095" style="position:absolute;left:32853;top:22939;width:3299;height:4582;visibility:visible;mso-wrap-style:square;v-text-anchor:top" coordsize="48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BscA&#10;AADcAAAADwAAAGRycy9kb3ducmV2LnhtbESPT2sCMRTE7wW/Q3iCt5rVarVbo0hFaSke1ELp7XXz&#10;3D9uXpZNdNdvb4RCj8PM/IaZLVpTigvVLresYNCPQBAnVuecKvg6rB+nIJxH1lhaJgVXcrCYdx5m&#10;GGvb8I4ue5+KAGEXo4LM+yqW0iUZGXR9WxEH72hrgz7IOpW6xibATSmHUfQsDeYcFjKs6C2j5LQ/&#10;GwW/kxEPr82x2G1Oxbb4HP/I1feHUr1uu3wF4an1/+G/9rtWMH55gv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sQbHAAAA3AAAAA8AAAAAAAAAAAAAAAAAmAIAAGRy&#10;cy9kb3ducmV2LnhtbFBLBQYAAAAABAAEAPUAAACMAwAAAAA=&#10;" path="m,504r115,58l115,676r43,l158,719r29,l201,676r29,l216,633r57,-28l288,575,244,388r-28,l216,375,302,274r58,l403,287r72,l489,231r,-73l431,130r,-58l331,,302,44,244,87r-28,28l86,115,29,144,14,187r,57l57,331,,418r,86e" filled="f" strokeweight="1pt">
                  <v:path arrowok="t" o:connecttype="custom" o:connectlocs="0,204714230;52332624,228272154;52332624,274576669;71900856,274576669;71900856,292042279;85097691,292042279;91469089,274576669;104665923,274576669;98295200,257111060;124233481,245737764;131059593,233552499;111036646,157597109;98295200,157597109;98295200,152316764;137430990,111292594;163824659,111292594;183392891,116572939;216157958,116572939;222528681,93826984;222528681,64176109;196135012,52803451;196135012,29244890;150627825,0;137430990,17871594;111036646,35337204;98295200,46710500;39135790,46710500;13196835,58489780;6370723,75955390;6370723,99107329;25938955,134445170;0,169782374;0,204714230" o:connectangles="0,0,0,0,0,0,0,0,0,0,0,0,0,0,0,0,0,0,0,0,0,0,0,0,0,0,0,0,0,0,0,0,0"/>
                  <o:lock v:ext="edit" aspectratio="t"/>
                </v:shape>
                <v:shape id="Freeform 41" o:spid="_x0000_s1096" style="position:absolute;left:35086;top:21276;width:4855;height:4818;visibility:visible;mso-wrap-style:square;v-text-anchor:top" coordsize="41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nu8UA&#10;AADcAAAADwAAAGRycy9kb3ducmV2LnhtbESPQWvCQBSE7wX/w/KEXkQ3Spq2MRuRlkKhJ2Px/Mg+&#10;k2j2bciuSfrvu4WCx2FmvmGy3WRaMVDvGssK1qsIBHFpdcOVgu/jx/IFhPPIGlvLpOCHHOzy2UOG&#10;qbYjH2gofCUChF2KCmrvu1RKV9Zk0K1sRxy8s+0N+iD7SuoexwA3rdxEUSINNhwWauzorabyWtyM&#10;giieFu/nZFiM1sVfpJPT88VslHqcT/stCE+Tv4f/259awdNr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Ge7xQAAANwAAAAPAAAAAAAAAAAAAAAAAJgCAABkcnMv&#10;ZG93bnJldi54bWxQSwUGAAAAAAQABAD1AAAAigMAAAAA&#10;" path="m243,r,32l293,32r34,15l327,79r16,32l394,103r25,79l394,214r17,47l402,269r-8,l369,285,343,261r-100,l218,308r-10,24l210,380r24,-2l244,416r-48,l184,332r-8,-32l117,300,92,276r,-47l58,214r,-32l,142,17,119,67,79,109,24,142,,243,e" filled="f" strokeweight="1pt">
                  <v:path arrowok="t" o:connecttype="custom" o:connectlocs="326257715,0;326257715,42931962;393389637,42931962;439038789,63057224;439038789,105989186;460520401,148921148;528994128,138188447;562560089,244177632;528994128,287109594;551818704,350166818;539735514,360899519;528994128,360899519;495429325,382366079;460520401,350166818;326257715,350166818;292692912,413224042;279265600,445423303;281951526,509821825;314174525,507138070;327600677,558120137;263154681,558120137;247042602,445423303;236302375,402490183;157087262,402490183;123521301,370290922;123521301,307234856;77872150,287109594;77872150,244177632;0,190511811;22824576,159655007;89955340,105989186;146345877,32199261;190653224,0;326257715,0" o:connectangles="0,0,0,0,0,0,0,0,0,0,0,0,0,0,0,0,0,0,0,0,0,0,0,0,0,0,0,0,0,0,0,0,0,0"/>
                  <o:lock v:ext="edit" aspectratio="t"/>
                </v:shape>
                <v:shape id="Freeform 42" o:spid="_x0000_s1097" style="position:absolute;left:23838;top:42377;width:7181;height:12678;visibility:visible;mso-wrap-style:square;v-text-anchor:top" coordsize="1064,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m48UA&#10;AADcAAAADwAAAGRycy9kb3ducmV2LnhtbESP0WrCQBRE34X+w3ILfdONFm2SuooKBfGlavsBt9nb&#10;bDB7N2RXk/x9Vyj4OMzMGWa57m0tbtT6yrGC6SQBQVw4XXGp4PvrY5yC8AFZY+2YFAzkYb16Gi0x&#10;167jE93OoRQRwj5HBSaEJpfSF4Ys+olriKP361qLIcq2lLrFLsJtLWdJspAWK44LBhvaGSou56tV&#10;cDim++FoFvqz6H6ybfo2vFK2U+rlud+8gwjUh0f4v73XCubZHO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ubjxQAAANwAAAAPAAAAAAAAAAAAAAAAAJgCAABkcnMv&#10;ZG93bnJldi54bWxQSwUGAAAAAAQABAD1AAAAigMAAAAA&#10;" path="m187,l144,86r-28,l86,173r30,29l101,259r-43,l,360r15,43l,432r15,72l101,590r43,-58l260,662,245,791r43,187l316,1022r43,301l331,1467r86,101l417,1626r-58,244l374,1942r28,43l490,1985r99,-58l690,1813r30,-43l733,1683r101,-29l849,1583r58,l978,1525r43,-230l1064,1209r,-173l963,1036,806,964,791,921,763,762,720,676,604,619,576,561,561,432r-71,l475,288r-28,l447,144r-30,l417,72,389,15,346,,316,29,187,e" filled="f" strokeweight="1pt">
                  <v:path arrowok="t" o:connecttype="custom" o:connectlocs="85174207,0;65588863,35077612;52835005,35077612;39170686,70563355;52835005,82392149;46002845,105640966;26417502,105640966;0,146837360;6832159,164376166;0,176204321;6832159,205571921;46002845,240649532;65588863,216992583;118423868,270017132;111591709,322633549;131177052,398907554;143930236,416853853;163515579,539626132;150762395,598361332;189933756,639557087;189933756,663214036;163515579,762736859;170347738,792104458;183101597,809643264;223183418,809643264;268275129,785986315;314278649,739488041;327942968,721948597;333863992,686463492;379866838,674634698;386698997,645675230;413116499,645675230;445455701,622018281;465041044,528205470;484626387,493127858;484626387,422564504;438623542,422564504;367113654,393196904;360281495,375658098;347528311,310805394;327942968,275727144;275107288,252478326;262354104,228821377;255521945,176204321;223183418,176204321;216351259,117469760;203598075,117469760;203598075,58734561;189933756,58734561;189933756,29367600;177179897,6118143;157594554,0;143930236,11828794;85174207,0" o:connectangles="0,0,0,0,0,0,0,0,0,0,0,0,0,0,0,0,0,0,0,0,0,0,0,0,0,0,0,0,0,0,0,0,0,0,0,0,0,0,0,0,0,0,0,0,0,0,0,0,0,0,0,0,0,0"/>
                  <o:lock v:ext="edit" aspectratio="t"/>
                </v:shape>
                <v:shape id="Freeform 43" o:spid="_x0000_s1098" style="position:absolute;left:22532;top:39300;width:4035;height:3263;visibility:visible;mso-wrap-style:square;v-text-anchor:top" coordsize="34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bbsUA&#10;AADcAAAADwAAAGRycy9kb3ducmV2LnhtbESPzWrCQBSF94LvMFzBnU5aMdbUUYoiFOrGtIt2d5u5&#10;zYRm7oTMGNM+vSMILg/n5+OsNr2tRUetrxwreJgmIIgLpysuFXy87ydPIHxA1lg7JgV/5GGzHg5W&#10;mGl35iN1eShFHGGfoQITQpNJ6QtDFv3UNcTR+3GtxRBlW0rd4jmO21o+JkkqLVYcCQYb2hoqfvOT&#10;jdyOD/Ov/3RZzj53bOpF/v3mK6XGo/7lGUSgPtzDt/arVjBfpn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BtuxQAAANwAAAAPAAAAAAAAAAAAAAAAAJgCAABkcnMv&#10;ZG93bnJldi54bWxQSwUGAAAAAAQABAD1AAAAigMAAAAA&#10;" path="m70,r40,24l84,64r46,28l164,45r46,33l160,148r14,8l226,92r64,40l290,179r50,32l348,235r-50,47l223,266,189,251r-34,15l147,235,113,219r51,-47l168,160,154,150r-16,13l105,179,46,156,63,132,46,116,29,140,,98,72,2e" filled="f" strokeweight="1pt">
                  <v:path arrowok="t" o:connecttype="custom" o:connectlocs="94109425,0;147886901,32114284;112931542,85637319;174775640,123103213;220485336,60213126;282329434,104370266;215107588,198035000;233929705,208739375;303839265,123103213;389883228,176626248;389883228,239515178;457103914,282333838;467859410,314448122;400638723,377337052;299806534,355928301;254095679,335856874;208385983,355928301;197630488,314448122;151919633,293038214;220485336,230149284;225863083,214092142;207040966,200710804;185529976,218106427;141164137,239515178;61842939,208739375;84698946,176626248;61842939,155216340;38988091,187330624;0,131131784;96798299,2675805" o:connectangles="0,0,0,0,0,0,0,0,0,0,0,0,0,0,0,0,0,0,0,0,0,0,0,0,0,0,0,0,0,0"/>
                  <o:lock v:ext="edit" aspectratio="t"/>
                </v:shape>
                <v:shape id="Freeform 44" o:spid="_x0000_s1099" style="position:absolute;left:14499;top:50653;width:1969;height:1659;visibility:visible;mso-wrap-style:square;v-text-anchor:top" coordsize="17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yQsYA&#10;AADcAAAADwAAAGRycy9kb3ducmV2LnhtbESP3YrCMBSE7wXfIRxhbxZNXaw/1Sgi6K4XIv48wKE5&#10;ttXmpDRR69tvFha8HGbmG2a2aEwpHlS7wrKCfi8CQZxaXXCm4Hxad8cgnEfWWFomBS9ysJi3WzNM&#10;tH3ygR5Hn4kAYZeggtz7KpHSpTkZdD1bEQfvYmuDPsg6k7rGZ4CbUn5F0VAaLDgs5FjRKqf0drwb&#10;BRd3HvTL79gut83mfl1/7l/xbq/UR6dZTkF4avw7/N/+0QriyQ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IyQsYAAADcAAAADwAAAAAAAAAAAAAAAACYAgAAZHJz&#10;L2Rvd25yZXYueG1sUEsFBgAAAAAEAAQA9QAAAIsDAAAAAA==&#10;" path="m148,56r22,22l166,132r-52,3l80,143,5,80,,72,34,32,72,,98,22r50,34e" filled="f" strokeweight="1pt">
                  <v:path arrowok="t" o:connecttype="custom" o:connectlocs="198531654,75364607;228042630,104972089;222676472,177644895;152922201,181682596;107313906,192448637;6707409,107663889;0,96896688;45608294,43065324;96582747,0;131459883,29607483;198531654,75364607" o:connectangles="0,0,0,0,0,0,0,0,0,0,0"/>
                  <o:lock v:ext="edit" aspectratio="t"/>
                </v:shape>
                <v:shape id="Freeform 45" o:spid="_x0000_s1100" style="position:absolute;left:36152;top:45231;width:5434;height:6154;visibility:visible;mso-wrap-style:square;v-text-anchor:top" coordsize="80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tl8EA&#10;AADcAAAADwAAAGRycy9kb3ducmV2LnhtbERPS2vCQBC+F/wPyxS8FN1EqdXUVUQoeCo0hp6H7OSB&#10;2dmQWTX+++5B6PHje2/3o+vUjQZpPRtI5wko4tLblmsDxflrtgYlAdli55kMPEhgv5u8bDGz/s4/&#10;dMtDrWIIS4YGmhD6TGspG3Ioc98TR67yg8MQ4VBrO+A9hrtOL5JkpR22HBsa7OnYUHnJr85A/pFe&#10;ltXpUXXjbyrfSSHyFtbGTF/HwyeoQGP4Fz/dJ2vgfRPXxjPxCO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rZfBAAAA3AAAAA8AAAAAAAAAAAAAAAAAmAIAAGRycy9kb3du&#10;cmV2LnhtbFBLBQYAAAAABAAEAPUAAACGAwAAAAA=&#10;" path="m230,115r87,l475,273r29,l633,360r28,-29l561,259r29,-72l719,158r58,29l805,331r-13,43l748,432r-14,86l661,604r-56,29l661,748r73,l748,806r-43,43l705,892r-29,43l575,950r-57,14l374,676,273,662,158,532r-57,l,432,43,345r58,-14l130,230r,-129l101,14,158,r72,l230,115e" filled="f" strokeweight="1pt">
                  <v:path arrowok="t" o:connecttype="custom" o:connectlocs="104805997,46854250;144450406,46854250;216447446,111228416;229662024,111228416;288444486,146674231;301203412,134859172;255635529,105524198;268850107,76189224;327633244,64373527;354062400,76189224;366821326,134859172;360897177,152378448;340847822,176009205;334468021,211048396;301203412,246087588;275685559,257902646;301203412,304756897;334468021,304756897;340847822,328388291;321253443,345907568;321253443,363426845;308038865,380946121;262015329,387057601;236041825,392761818;170423911,275421923;124400376,269718344;71997040,216752614;46023535,216752614;0,176009205;19594379,140563390;46023535,134859172;59238113,93708501;59238113,41150671;46023535,5704218;71997040,0;104805997,0;104805997,46854250" o:connectangles="0,0,0,0,0,0,0,0,0,0,0,0,0,0,0,0,0,0,0,0,0,0,0,0,0,0,0,0,0,0,0,0,0,0,0,0,0"/>
                  <o:lock v:ext="edit" aspectratio="t"/>
                </v:shape>
                <v:shape id="Freeform 46" o:spid="_x0000_s1101" style="position:absolute;left:36731;top:42210;width:4855;height:5315;visibility:visible;mso-wrap-style:square;v-text-anchor:top" coordsize="719,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ux8QA&#10;AADcAAAADwAAAGRycy9kb3ducmV2LnhtbESPQWvCQBSE74X+h+UVvNVNihWN2UgptOipqKXo7ZF9&#10;JsHseyG71fTfdwXB4zAz3zD5cnCtOlPvG2ED6TgBRVyKbbgy8L37eJ6B8gHZYitMBv7Iw7J4fMgx&#10;s3LhDZ23oVIRwj5DA3UIXaa1L2ty6MfSEUfvKL3DEGVfadvjJcJdq1+SZKodNhwXauzovabytP11&#10;BvR6lqYHd/hCnvD6Z5XKXj7FmNHT8LYAFWgI9/CtvbIGXudzuJ6JR0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bsfEAAAA3AAAAA8AAAAAAAAAAAAAAAAAmAIAAGRycy9k&#10;b3ducmV2LnhtbFBLBQYAAAAABAAEAPUAAACJAwAAAAA=&#10;" path="m375,201l302,143,259,129,231,86,187,71,130,14,58,,44,43,58,86,29,129,130,244r,86l101,330,44,301,,330,,431r15,57l72,474r72,l144,589r87,l288,647,389,747r29,l547,834r28,-29l475,733r29,-72l633,632r58,29l691,532,662,488r57,-57l676,287r,-100l575,100,461,201r-86,e" filled="f" strokeweight="1pt">
                  <v:path arrowok="t" o:connecttype="custom" o:connectlocs="170984544,81630352;137699360,58075033;118093426,52389838;105326441,34926346;85264037,28834520;59274273,5685833;26445559,0;20062404,17463492;26445559,34926346;13222780,52389838;59274273,99093844;59274273,134020190;46051493,134020190;20062404,122242531;0,134020190;0,175038363;6839625,198187050;32828714,192501218;65658103,192501218;65658103,239205224;105326441,239205224;131316206,262760542;177367699,303372721;190590478,303372721;249408956,338705062;262175941,326927402;216580243,297686889;229803022,268446375;288621500,256668715;315067059,268446375;315067059,216056537;301844280,198187050;327834044,175038363;308228110,116556698;308228110,75944520;262175941,40612179;210197088,81630352;170984544,81630352" o:connectangles="0,0,0,0,0,0,0,0,0,0,0,0,0,0,0,0,0,0,0,0,0,0,0,0,0,0,0,0,0,0,0,0,0,0,0,0,0,0"/>
                  <o:lock v:ext="edit" aspectratio="t"/>
                </v:shape>
                <v:shape id="Text Box 47" o:spid="_x0000_s1102" type="#_x0000_t202" style="position:absolute;left:22555;top:6369;width:3930;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NcMA&#10;AADcAAAADwAAAGRycy9kb3ducmV2LnhtbERPy2oCMRTdC/5DuIIb0aQWREajSKtgSzc+RrfXyXVm&#10;7ORmmKQ6/ftmUXB5OO/5srWVuFPjS8caXkYKBHHmTMm5huNhM5yC8AHZYOWYNPySh+Wi25ljYtyD&#10;d3Tfh1zEEPYJaihCqBMpfVaQRT9yNXHkrq6xGCJscmkafMRwW8mxUhNpseTYUGBNbwVl3/sfq+F8&#10;+fxI5QDTr1v+vsncVp1ex2ut+712NQMRqA1P8b97azRMVJwf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RNcMAAADcAAAADwAAAAAAAAAAAAAAAACYAgAAZHJzL2Rv&#10;d25yZXYueG1sUEsFBgAAAAAEAAQA9QAAAIgDAAAAAA==&#10;" filled="f" fillcolor="#0c9" stroked="f" strokeweight="1pt">
                  <v:textbox style="mso-fit-shape-to-text:t" inset="0,0,0,.74539mm">
                    <w:txbxContent>
                      <w:p w:rsidR="0069033B" w:rsidRPr="003679AA" w:rsidRDefault="0069033B" w:rsidP="0044556A">
                        <w:pPr>
                          <w:autoSpaceDE w:val="0"/>
                          <w:autoSpaceDN w:val="0"/>
                          <w:adjustRightInd w:val="0"/>
                          <w:rPr>
                            <w:rFonts w:ascii="Times New Roman" w:hAnsi="Times New Roman" w:cs="HG丸ｺﾞｼｯｸM-PRO"/>
                            <w:color w:val="000000"/>
                            <w:sz w:val="14"/>
                            <w:szCs w:val="14"/>
                            <w:lang w:val="ja-JP"/>
                          </w:rPr>
                        </w:pPr>
                        <w:r w:rsidRPr="003679AA">
                          <w:rPr>
                            <w:rFonts w:ascii="Times New Roman" w:hAnsi="Times New Roman" w:cs="HG丸ｺﾞｼｯｸM-PRO" w:hint="eastAsia"/>
                            <w:color w:val="000000"/>
                            <w:sz w:val="14"/>
                            <w:szCs w:val="14"/>
                            <w:lang w:val="ja-JP"/>
                          </w:rPr>
                          <w:t>能勢町</w:t>
                        </w:r>
                      </w:p>
                    </w:txbxContent>
                  </v:textbox>
                </v:shape>
                <v:shape id="Text Box 48" o:spid="_x0000_s1103" type="#_x0000_t202" style="position:absolute;left:27280;top:10312;width:2794;height:255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PsQA&#10;AADcAAAADwAAAGRycy9kb3ducmV2LnhtbESPwW7CMBBE75X6D9ZW4lacVCitUgxCpRW9cCDwAat4&#10;G7u11yF2Ifw9roTU42hm3mjmy9E7caIh2sAKymkBgrgN2nKn4LD/eHwBEROyRheYFFwownJxfzfH&#10;Wocz7+jUpE5kCMcaFZiU+lrK2BryGKehJ87eVxg8piyHTuoBzxnunXwqikp6tJwXDPb0Zqj9aX69&#10;AicP78f15nllZo211XZXfm/QKTV5GFevIBKN6T98a39qBVVRwt+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jT7EAAAA3AAAAA8AAAAAAAAAAAAAAAAAmAIAAGRycy9k&#10;b3ducmV2LnhtbFBLBQYAAAAABAAEAPUAAACJ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豊能町</w:t>
                        </w:r>
                      </w:p>
                    </w:txbxContent>
                  </v:textbox>
                </v:shape>
                <v:shape id="Text Box 49" o:spid="_x0000_s1104" type="#_x0000_t202" style="position:absolute;left:24019;top:15853;width:228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92sMA&#10;AADcAAAADwAAAGRycy9kb3ducmV2LnhtbESPQYvCMBSE74L/ITzBi2hqD0WqUUQsuKyXdfcHPJpn&#10;U9q8lCba7r83C8Ieh5n5htkdRtuKJ/W+dqxgvUpAEJdO11wp+PkulhsQPiBrbB2Tgl/ycNhPJzvM&#10;tRv4i563UIkIYZ+jAhNCl0vpS0MW/cp1xNG7u95iiLKvpO5xiHDbyjRJMmmx5rhgsKOTobK5PayC&#10;MxXNubku3CXbpMP6wxS6+iyUms/G4xZEoDH8h9/ti1aQJSn8nYlH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Q92sMAAADcAAAADwAAAAAAAAAAAAAAAACYAgAAZHJzL2Rv&#10;d25yZXYueG1sUEsFBgAAAAAEAAQA9QAAAIgDAAAAAA==&#10;" filled="f" fillcolor="#0c9" stroked="f" strokeweight="1pt">
                  <v:textbox style="layout-flow:vertical-ideographic;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池田市</w:t>
                        </w:r>
                      </w:p>
                    </w:txbxContent>
                  </v:textbox>
                </v:shape>
                <v:shape id="Text Box 50" o:spid="_x0000_s1105" type="#_x0000_t202" style="position:absolute;left:26970;top:15729;width:2779;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83MUA&#10;AADcAAAADwAAAGRycy9kb3ducmV2LnhtbESPQWsCMRSE74X+h/AK3mqigi2rUaSoVPeiVm2Pj81z&#10;d+nmZdmkuv57IxQ8DjPzDTOetrYSZ2p86VhDr6tAEGfOlJxr2H8tXt9B+IBssHJMGq7kYTp5fhpj&#10;YtyFt3TehVxECPsENRQh1ImUPivIou+6mjh6J9dYDFE2uTQNXiLcVrKv1FBaLDkuFFjTR0HZ7+7P&#10;avhR6fc6PaTbcNy42fyNVyta1lp3XtrZCESgNjzC/+1Po2GoB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TzcxQAAANwAAAAPAAAAAAAAAAAAAAAAAJgCAABkcnMv&#10;ZG93bnJldi54bWxQSwUGAAAAAAQABAD1AAAAig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箕面市</w:t>
                        </w:r>
                      </w:p>
                    </w:txbxContent>
                  </v:textbox>
                </v:shape>
                <v:shape id="Text Box 51" o:spid="_x0000_s1106" type="#_x0000_t202" style="position:absolute;left:25876;top:21200;width:3372;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NsYA&#10;AADcAAAADwAAAGRycy9kb3ducmV2LnhtbESPT2sCMRTE7wW/Q3iCl6KJVkS2Rin+ASteqrW9PjfP&#10;3a2bl2UTdfvtTaHgcZiZ3zCTWWNLcaXaF4419HsKBHHqTMGZhs/9qjsG4QOywdIxafglD7Np62mC&#10;iXE3/qDrLmQiQtgnqCEPoUqk9GlOFn3PVcTRO7naYoiyzqSp8RbhtpQDpUbSYsFxIceK5jml593F&#10;avg+bt4P8hkP259ssUrdWn29DJZad9rN2yuIQE14hP/ba6NhpIb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XNs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豊中市</w:t>
                        </w:r>
                      </w:p>
                    </w:txbxContent>
                  </v:textbox>
                </v:shape>
                <v:shape id="Text Box 52" o:spid="_x0000_s1107" type="#_x0000_t202" style="position:absolute;left:29837;top:19726;width:3340;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yrcYA&#10;AADcAAAADwAAAGRycy9kb3ducmV2LnhtbESPT2sCMRTE7wW/Q3iCl6KJFkW2Rin+ASteqrW9PjfP&#10;3a2bl2UTdfvtTaHgcZiZ3zCTWWNLcaXaF4419HsKBHHqTMGZhs/9qjsG4QOywdIxafglD7Np62mC&#10;iXE3/qDrLmQiQtgnqCEPoUqk9GlOFn3PVcTRO7naYoiyzqSp8RbhtpQDpUbSYsFxIceK5jml593F&#10;avg+bt4P8hkP259ssUrdWn29DJZad9rN2yuIQE14hP/ba6NhpIb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yrc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吹田市</w:t>
                        </w:r>
                      </w:p>
                    </w:txbxContent>
                  </v:textbox>
                </v:shape>
                <v:shape id="Text Box 53" o:spid="_x0000_s1108" type="#_x0000_t202" style="position:absolute;left:32103;top:17049;width:3368;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fRMUA&#10;AADcAAAADwAAAGRycy9kb3ducmV2LnhtbESPS2/CMBCE75X4D9YicSs2HNIqYBBCLYLmUh59HFfx&#10;kkTE6yh2If33GAmJ42hmvtFM552txZlaXznWMBoqEMS5MxUXGg779+dXED4gG6wdk4Z/8jCf9Z6m&#10;mBp34S2dd6EQEcI+RQ1lCE0qpc9LsuiHriGO3tG1FkOUbSFNi5cIt7UcK5VIixXHhRIbWpaUn3Z/&#10;VsOvyn4+sq9sG74/3eLthTcbWjVaD/rdYgIiUBce4Xt7bTQkKoH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p9ExQAAANwAAAAPAAAAAAAAAAAAAAAAAJgCAABkcnMv&#10;ZG93bnJldi54bWxQSwUGAAAAAAQABAD1AAAAig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茨木市</w:t>
                        </w:r>
                      </w:p>
                    </w:txbxContent>
                  </v:textbox>
                </v:shape>
                <v:shape id="Text Box 54" o:spid="_x0000_s1109" type="#_x0000_t202" style="position:absolute;left:35383;top:14852;width:4597;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JQcYA&#10;AADcAAAADwAAAGRycy9kb3ducmV2LnhtbESPW2sCMRSE3wv9D+EUfCmaaEFlNYp4AVt80Xp5Pd2c&#10;7q5uTpZNquu/b4RCH4eZ+YYZTxtbiivVvnCsodtRIIhTZwrONOw/V+0hCB+QDZaOScOdPEwnz09j&#10;TIy78Zauu5CJCGGfoIY8hCqR0qc5WfQdVxFH79vVFkOUdSZNjbcIt6XsKdWXFguOCzlWNM8pvex+&#10;rIbT18f7Qb7iYXPOFqvUrdXxrbfUuvXSzEYgAjXhP/zXXhsNfTWAx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0JQc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高槻市</w:t>
                        </w:r>
                      </w:p>
                    </w:txbxContent>
                  </v:textbox>
                </v:shape>
                <v:shape id="Text Box 55" o:spid="_x0000_s1110" type="#_x0000_t202" style="position:absolute;left:38704;top:6957;width:2233;height:3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5r8A&#10;AADcAAAADwAAAGRycy9kb3ducmV2LnhtbERPy4rCMBTdC/5DuII7TVUYpBrFRxW3OiO4vDTXptjc&#10;lCbW9u8ni4FZHs57ve1sJVpqfOlYwWyagCDOnS65UPDzfZosQfiArLFyTAp68rDdDAdrTLX78JXa&#10;WyhEDGGfogITQp1K6XNDFv3U1cSRe7rGYoiwKaRu8BPDbSXnSfIlLZYcGwzWdDCUv25vq+B+Od4f&#10;7aKX9rrva3POJGfZU6nxqNutQATqwr/4z33RCpZJnB/PxCM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Z7mvwAAANwAAAAPAAAAAAAAAAAAAAAAAJgCAABkcnMvZG93bnJl&#10;di54bWxQSwUGAAAAAAQABAD1AAAAhAMAAAAA&#10;" filled="f" fillcolor="#0c9" stroked="f" strokeweight="1pt">
                  <v:textbox style="layout-flow:vertical-ideographic"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島本町</w:t>
                        </w:r>
                      </w:p>
                    </w:txbxContent>
                  </v:textbox>
                </v:shape>
                <v:shape id="Text Box 56" o:spid="_x0000_s1111" type="#_x0000_t202" style="position:absolute;left:39765;top:17812;width:3912;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vZcYA&#10;AADcAAAADwAAAGRycy9kb3ducmV2LnhtbESPQWvCQBSE7wX/w/IKvRTdjUKR1DWUtoJKL9pqr8/s&#10;M4nNvg3ZrcZ/7wqCx2FmvmEmWWdrcaTWV441JAMFgjh3puJCw8/3rD8G4QOywdoxaTiTh2zae5hg&#10;atyJV3Rch0JECPsUNZQhNKmUPi/Joh+4hjh6e9daDFG2hTQtniLc1nKo1Iu0WHFcKLGh95Lyv/W/&#10;1fC7Wy428hk3X4fiY5a7udqOhp9aPz12b68gAnXhHr6150bDWCV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2vZc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枚方市</w:t>
                        </w:r>
                      </w:p>
                    </w:txbxContent>
                  </v:textbox>
                </v:shape>
                <v:shape id="Text Box 57" o:spid="_x0000_s1112" type="#_x0000_t202" style="position:absolute;left:32663;top:21651;width:347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CjMUA&#10;AADcAAAADwAAAGRycy9kb3ducmV2LnhtbESPQWvCQBSE70L/w/IK3nS3HqpE1xCKLdVc1Na2x0f2&#10;NQlm34bsqum/dwuCx2FmvmEWaW8bcabO1441PI0VCOLCmZpLDZ8fr6MZCB+QDTaOScMfeUiXD4MF&#10;JsZdeEfnfShFhLBPUEMVQptI6YuKLPqxa4mj9+s6iyHKrpSmw0uE20ZOlHqWFmuOCxW29FJRcdyf&#10;rIYflX9v8kO+C19bl62mvF7TW6v18LHP5iAC9eEevrXfjYaZmsD/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AKMxQAAANwAAAAPAAAAAAAAAAAAAAAAAJgCAABkcnMv&#10;ZG93bnJldi54bWxQSwUGAAAAAAQABAD1AAAAig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摂津市</w:t>
                        </w:r>
                      </w:p>
                    </w:txbxContent>
                  </v:textbox>
                </v:shape>
                <v:shape id="Text Box 58" o:spid="_x0000_s1113" type="#_x0000_t202" style="position:absolute;left:40122;top:22511;width:3619;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UicYA&#10;AADcAAAADwAAAGRycy9kb3ducmV2LnhtbESPQWvCQBSE70L/w/IKvYjuGkEkdQ1FK6h40VZ7fc2+&#10;JqnZtyG7avz33UKhx2FmvmFmWWdrcaXWV441jIYKBHHuTMWFhve31WAKwgdkg7Vj0nAnD9n8oTfD&#10;1Lgb7+l6CIWIEPYpaihDaFIpfV6SRT90DXH0vlxrMUTZFtK0eItwW8tEqYm0WHFcKLGhRUn5+XCx&#10;Gj4+t5uj7ONx910sV7lbq9M4edX66bF7eQYRqAv/4b/22miYqj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OUic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交野市</w:t>
                        </w:r>
                      </w:p>
                    </w:txbxContent>
                  </v:textbox>
                </v:shape>
                <v:shape id="Text Box 59" o:spid="_x0000_s1114" type="#_x0000_t202" style="position:absolute;left:36142;top:22330;width:4610;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M/cUA&#10;AADcAAAADwAAAGRycy9kb3ducmV2LnhtbESPT2sCMRTE70K/Q3iFXkSTahHZGkXaCipe/H993bzu&#10;bt28LJtU129vhILHYWZ+w4wmjS3FmWpfONbw2lUgiFNnCs407LazzhCED8gGS8ek4UoeJuOn1ggT&#10;4y68pvMmZCJC2CeoIQ+hSqT0aU4WfddVxNH7cbXFEGWdSVPjJcJtKXtKDaTFguNCjhV95JSeNn9W&#10;w/F7udjLNu5Xv9nnLHVzdej3vrR+eW6m7yACNeER/m/PjYaheoP7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gz9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寝屋川市</w:t>
                        </w:r>
                      </w:p>
                    </w:txbxContent>
                  </v:textbox>
                </v:shape>
                <v:shape id="Text Box 60" o:spid="_x0000_s1115" type="#_x0000_t202" style="position:absolute;left:33377;top:23280;width:497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pZsUA&#10;AADcAAAADwAAAGRycy9kb3ducmV2LnhtbESPT2sCMRTE70K/Q3iFXkSTKhXZGkXaCipe/H993bzu&#10;bt28LJtU129vhILHYWZ+w4wmjS3FmWpfONbw2lUgiFNnCs407LazzhCED8gGS8ek4UoeJuOn1ggT&#10;4y68pvMmZCJC2CeoIQ+hSqT0aU4WfddVxNH7cbXFEGWdSVPjJcJtKXtKDaTFguNCjhV95JSeNn9W&#10;w/F7udjLNu5Xv9nnLHVzdej3vrR+eW6m7yACNeER/m/PjYaheoP7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qlm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守口市</w:t>
                        </w:r>
                      </w:p>
                    </w:txbxContent>
                  </v:textbox>
                </v:shape>
                <v:shape id="Text Box 61" o:spid="_x0000_s1116" type="#_x0000_t202" style="position:absolute;left:34813;top:24902;width:3543;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EcUA&#10;AADcAAAADwAAAGRycy9kb3ducmV2LnhtbESPQWsCMRSE74L/IbxCL6JJFUS2Rim2ghUv2mqvz81z&#10;d3XzsmxSXf+9EQSPw8x8w4ynjS3FmWpfONbw1lMgiFNnCs40/P7MuyMQPiAbLB2Thit5mE7arTEm&#10;xl14TedNyESEsE9QQx5ClUjp05ws+p6riKN3cLXFEGWdSVPjJcJtKftKDaXFguNCjhXNckpPm3+r&#10;4W+//N7KDm5Xx+xznrqF2g36X1q/vjQf7yACNeEZfrQXRsNIDeF+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DcR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門真市</w:t>
                        </w:r>
                      </w:p>
                    </w:txbxContent>
                  </v:textbox>
                </v:shape>
                <v:shape id="Text Box 62" o:spid="_x0000_s1117" type="#_x0000_t202" style="position:absolute;left:38750;top:24514;width:517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hFMUA&#10;AADcAAAADwAAAGRycy9kb3ducmV2LnhtbESPQWvCQBSE74X+h+UVvNVde1CJriGIFTWXaqv2+Mi+&#10;JsHs25BdNf333UKhx2FmvmHmaW8bcaPO1441jIYKBHHhTM2lho/31+cpCB+QDTaOScM3eUgXjw9z&#10;TIy7855uh1CKCGGfoIYqhDaR0hcVWfRD1xJH78t1FkOUXSlNh/cIt418UWosLdYcFypsaVlRcTlc&#10;rYZPlZ93+THfh9Oby1YT3m5p3Wo9eOqzGYhAffgP/7U3RsNUTe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6EUxQAAANwAAAAPAAAAAAAAAAAAAAAAAJgCAABkcnMv&#10;ZG93bnJldi54bWxQSwUGAAAAAAQABAD1AAAAig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四條畷市</w:t>
                        </w:r>
                      </w:p>
                    </w:txbxContent>
                  </v:textbox>
                </v:shape>
                <v:shape id="Text Box 63" o:spid="_x0000_s1118" type="#_x0000_t202" style="position:absolute;left:37073;top:26268;width:278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G+MIA&#10;AADcAAAADwAAAGRycy9kb3ducmV2LnhtbERPTWsCMRC9C/6HMIIXqUkVRLZGkbaCSi9qrddxM+6u&#10;bibLJur675uD4PHxviezxpbiRrUvHGt47ysQxKkzBWcafneLtzEIH5ANlo5Jw4M8zKbt1gQT4+68&#10;ods2ZCKGsE9QQx5ClUjp05ws+r6riCN3crXFEGGdSVPjPYbbUg6UGkmLBceGHCv6zCm9bK9Ww+G4&#10;Xu1lD/c/5+xrkbql+hsOvrXudpr5B4hATXiJn+6l0TBWcW08E4+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b4wgAAANwAAAAPAAAAAAAAAAAAAAAAAJgCAABkcnMvZG93&#10;bnJldi54bWxQSwUGAAAAAAQABAD1AAAAhw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大東市</w:t>
                        </w:r>
                      </w:p>
                    </w:txbxContent>
                  </v:textbox>
                </v:shape>
                <v:shape id="Text Box 64" o:spid="_x0000_s1119" type="#_x0000_t202" style="position:absolute;left:35582;top:29011;width:404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jY8YA&#10;AADcAAAADwAAAGRycy9kb3ducmV2LnhtbESPT2sCMRTE7wW/Q3iCl6KJFkS3Rin+ASteqrW9PjfP&#10;3a2bl2UTdfvtTaHgcZiZ3zCTWWNLcaXaF4419HsKBHHqTMGZhs/9qjsC4QOywdIxafglD7Np62mC&#10;iXE3/qDrLmQiQtgnqCEPoUqk9GlOFn3PVcTRO7naYoiyzqSp8RbhtpQDpYbSYsFxIceK5jml593F&#10;avg+bt4P8hkP259ssUrdWn29DJZad9rN2yuIQE14hP/ba6NhpMb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jY8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東大阪市</w:t>
                        </w:r>
                      </w:p>
                    </w:txbxContent>
                  </v:textbox>
                </v:shape>
                <v:shape id="Text Box 65" o:spid="_x0000_s1120" type="#_x0000_t202" style="position:absolute;left:35804;top:33339;width:2781;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cI8MA&#10;AADcAAAADwAAAGRycy9kb3ducmV2LnhtbERPy2rCQBTdF/yH4Ra6KToxQpHoKKUaiMVNfW6vmWsS&#10;m7kTMtOY/r2zKHR5OO/5sje16Kh1lWUF41EEgji3uuJCwWGfDqcgnEfWWFsmBb/kYLkYPM0x0fbO&#10;X9TtfCFCCLsEFZTeN4mULi/JoBvZhjhwV9sa9AG2hdQt3kO4qWUcRW/SYMWhocSGPkrKv3c/RsH5&#10;8rk5ylc8bm/FKs1tFp0m8Vqpl+f+fQbCU+//xX/uTCuYjsP8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icI8MAAADcAAAADwAAAAAAAAAAAAAAAACYAgAAZHJzL2Rv&#10;d25yZXYueG1sUEsFBgAAAAAEAAQA9QAAAIg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八尾市</w:t>
                        </w:r>
                      </w:p>
                    </w:txbxContent>
                  </v:textbox>
                </v:shape>
                <v:shape id="Text Box 66" o:spid="_x0000_s1121" type="#_x0000_t202" style="position:absolute;left:37690;top:35665;width:3771;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5uMUA&#10;AADcAAAADwAAAGRycy9kb3ducmV2LnhtbESPT2vCQBTE74LfYXmCF9FNLBSJriJtBVt68f/1mX0m&#10;sdm3Ibtq+u1dQfA4zMxvmMmsMaW4Uu0KywriQQSCOLW64EzBdrPoj0A4j6yxtEwK/snBbNpuTTDR&#10;9sYruq59JgKEXYIKcu+rREqX5mTQDWxFHLyTrQ36IOtM6hpvAW5KOYyid2mw4LCQY0UfOaV/64tR&#10;cDj+fO9kD3e/5+xzkdpltH8bfinV7TTzMQhPjX+Fn+2lVjCK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Dm4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柏原市</w:t>
                        </w:r>
                      </w:p>
                    </w:txbxContent>
                  </v:textbox>
                </v:shape>
                <v:shape id="Text Box 67" o:spid="_x0000_s1122" type="#_x0000_t202" style="position:absolute;left:27813;top:39501;width:356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nz8cA&#10;AADcAAAADwAAAGRycy9kb3ducmV2LnhtbESPT2vCQBTE7wW/w/IKXkrdmIJI6iaUtoItXvyT9vrM&#10;PpPY7NuQXTX99q4geBxm5jfMLOtNI07UudqygvEoAkFcWF1zqWC7mT9PQTiPrLGxTAr+yUGWDh5m&#10;mGh75hWd1r4UAcIuQQWV920ipSsqMuhGtiUO3t52Bn2QXSl1h+cAN42Mo2giDdYcFips6b2i4m99&#10;NAp+d99fuXzCfHkoP+aFXUQ/L/GnUsPH/u0VhKfe38O39kIrmI5juJ4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mp8/HAAAA3AAAAA8AAAAAAAAAAAAAAAAAmAIAAGRy&#10;cy9kb3ducmV2LnhtbFBLBQYAAAAABAAEAPUAAACM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堺　市</w:t>
                        </w:r>
                      </w:p>
                    </w:txbxContent>
                  </v:textbox>
                </v:shape>
                <v:shape id="Text Box 68" o:spid="_x0000_s1123" type="#_x0000_t202" style="position:absolute;left:34803;top:36948;width:4096;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CVMYA&#10;AADcAAAADwAAAGRycy9kb3ducmV2LnhtbESPQWvCQBSE7wX/w/KEXkrdaEBCdJWiFVLxYlrt9TX7&#10;mkSzb0N2q/HfdwtCj8PMfMPMl71pxIU6V1tWMB5FIIgLq2suFXy8b54TEM4ja2wsk4IbOVguBg9z&#10;TLW98p4uuS9FgLBLUUHlfZtK6YqKDLqRbYmD9207gz7IrpS6w2uAm0ZOomgqDdYcFipsaVVRcc5/&#10;jILPr+3bQT7hYXcq15vCZtExnrwq9TjsX2YgPPX+P3xvZ1pBMo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CVM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藤井寺市</w:t>
                        </w:r>
                      </w:p>
                    </w:txbxContent>
                  </v:textbox>
                </v:shape>
                <v:shape id="Text Box 69" o:spid="_x0000_s1124" type="#_x0000_t202" style="position:absolute;left:34831;top:39283;width:460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aIMcA&#10;AADcAAAADwAAAGRycy9kb3ducmV2LnhtbESPT2vCQBTE74LfYXlCL1I3/qGENBuRtoIWL1q119fs&#10;axKbfRuyW43f3i0IPQ4z8xsmnXemFmdqXWVZwXgUgSDOra64ULD/WD7GIJxH1lhbJgVXcjDP+r0U&#10;E20vvKXzzhciQNglqKD0vkmkdHlJBt3INsTB+7atQR9kW0jd4iXATS0nUfQkDVYcFkps6KWk/Gf3&#10;axR8fr2vD3KIh82peF3mdhUdp5M3pR4G3eIZhKfO/4fv7ZVWEI9n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miDHAAAA3AAAAA8AAAAAAAAAAAAAAAAAmAIAAGRy&#10;cy9kb3ducmV2LnhtbFBLBQYAAAAABAAEAPUAAACM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羽曳野市</w:t>
                        </w:r>
                      </w:p>
                    </w:txbxContent>
                  </v:textbox>
                </v:shape>
                <v:shape id="Text Box 70" o:spid="_x0000_s1125" type="#_x0000_t202" style="position:absolute;left:31246;top:36372;width:278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MJcUA&#10;AADcAAAADwAAAGRycy9kb3ducmV2LnhtbESPT2vCQBTE7wW/w/KE3upGoVWiq4ioaHPxb9vjI/ua&#10;BLNvQ3bV+O1dQfA4zMxvmNGkMaW4UO0Kywq6nQgEcWp1wZmCw37xMQDhPLLG0jIpuJGDybj1NsJY&#10;2ytv6bLzmQgQdjEqyL2vYildmpNB17EVcfD+bW3QB1lnUtd4DXBTyl4UfUmDBYeFHCua5ZSedmej&#10;4C9Kfr+TY7L1Pxs7nfd5vaZlpdR7u5kOQXhq/Cv8bK+0gkH3Ex5nw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AwlxQAAANwAAAAPAAAAAAAAAAAAAAAAAJgCAABkcnMv&#10;ZG93bnJldi54bWxQSwUGAAAAAAQABAD1AAAAig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松原市</w:t>
                        </w:r>
                      </w:p>
                    </w:txbxContent>
                  </v:textbox>
                </v:shape>
                <v:shape id="Text Box 71" o:spid="_x0000_s1126" type="#_x0000_t202" style="position:absolute;left:32770;top:39343;width:2286;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2z8QA&#10;AADcAAAADwAAAGRycy9kb3ducmV2LnhtbESPzWrDMBCE74W8g9hCLiWRnYMxTpRQSgwp6SU/D7BY&#10;W8vYWhlLid23jwKFHIeZ+YbZ7CbbiTsNvnGsIF0mIIgrpxuuFVwv5SIH4QOyxs4xKfgjD7vt7G2D&#10;hXYjn+h+DrWIEPYFKjAh9IWUvjJk0S9dTxy9XzdYDFEOtdQDjhFuO7lKkkxabDguGOzpy1DVnm9W&#10;wZ7Kdt/+fLhDlq/G9NuUuj6WSs3fp881iEBTeIX/2wetIE8z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Ns/EAAAA3AAAAA8AAAAAAAAAAAAAAAAAmAIAAGRycy9k&#10;b3ducmV2LnhtbFBLBQYAAAAABAAEAPUAAACJAwAAAAA=&#10;" filled="f" fillcolor="#0c9" stroked="f" strokeweight="1pt">
                  <v:textbox style="layout-flow:vertical-ideographic;mso-fit-shape-to-text:t" inset="0,0,0,.74539mm">
                    <w:txbxContent>
                      <w:p w:rsidR="0069033B" w:rsidRPr="003E3B69" w:rsidRDefault="0069033B" w:rsidP="0044556A">
                        <w:pPr>
                          <w:rPr>
                            <w:sz w:val="17"/>
                            <w:szCs w:val="16"/>
                          </w:rPr>
                        </w:pPr>
                      </w:p>
                    </w:txbxContent>
                  </v:textbox>
                </v:shape>
                <v:shape id="Text Box 72" o:spid="_x0000_s1127" type="#_x0000_t202" style="position:absolute;left:31398;top:42406;width:2286;height:5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VMQA&#10;AADcAAAADwAAAGRycy9kb3ducmV2LnhtbESPQWvCQBSE7wX/w/KEXopu4sGG6CoiBiz2UvUHPLLP&#10;bEj2bchuTfz3bkHocZiZb5j1drStuFPva8cK0nkCgrh0uuZKwfVSzDIQPiBrbB2Tggd52G4mb2vM&#10;tRv4h+7nUIkIYZ+jAhNCl0vpS0MW/dx1xNG7ud5iiLKvpO5xiHDbykWSLKXFmuOCwY72hsrm/GsV&#10;HKhoDs33hzsus8WQfplCV6dCqffpuFuBCDSG//CrfdQKsvQT/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k1TEAAAA3AAAAA8AAAAAAAAAAAAAAAAAmAIAAGRycy9k&#10;b3ducmV2LnhtbFBLBQYAAAAABAAEAPUAAACJAwAAAAA=&#10;" filled="f" fillcolor="#0c9" stroked="f" strokeweight="1pt">
                  <v:textbox style="layout-flow:vertical-ideographic;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大阪狭山市</w:t>
                        </w:r>
                      </w:p>
                    </w:txbxContent>
                  </v:textbox>
                </v:shape>
                <v:shape id="Text Box 73" o:spid="_x0000_s1128" type="#_x0000_t202" style="position:absolute;left:34479;top:42952;width:2233;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EPb8A&#10;AADcAAAADwAAAGRycy9kb3ducmV2LnhtbERPy4rCMBTdD/gP4QqzG1MVBqlG8VEHt77A5aW5NsXm&#10;pjSxtn8/WQguD+e9WHW2Ei01vnSsYDxKQBDnTpdcKLic9z8zED4ga6wck4KePKyWg68Fptq9+Ejt&#10;KRQihrBPUYEJoU6l9Lkhi37kauLI3V1jMUTYFFI3+IrhtpKTJPmVFkuODQZr2hrKH6enVXA97K63&#10;dtpLe9z0tfnLJGfZXanvYbeegwjUhY/47T5oBbNxXBv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gQ9vwAAANwAAAAPAAAAAAAAAAAAAAAAAJgCAABkcnMvZG93bnJl&#10;di54bWxQSwUGAAAAAAQABAD1AAAAhAMAAAAA&#10;" filled="f" fillcolor="#0c9" stroked="f" strokeweight="1pt">
                  <v:textbox style="layout-flow:vertical-ideographic"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富田林市</w:t>
                        </w:r>
                      </w:p>
                    </w:txbxContent>
                  </v:textbox>
                </v:shape>
                <v:shape id="Text Box 74" o:spid="_x0000_s1129" type="#_x0000_t202" style="position:absolute;left:37912;top:40868;width:2769;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1vsUA&#10;AADcAAAADwAAAGRycy9kb3ducmV2LnhtbESPW2vCQBSE3wv+h+UIvhTdaEE0uop4ASt98f56zB6T&#10;aPZsyG41/ffdQsHHYWa+YcbT2hTiQZXLLSvodiIQxInVOacKDvtVewDCeWSNhWVS8EMOppPG2xhj&#10;bZ+8pcfOpyJA2MWoIPO+jKV0SUYGXceWxMG72sqgD7JKpa7wGeCmkL0o6kuDOYeFDEuaZ5Tcd99G&#10;wfmy+TzKdzx+3dLFKrHr6PTRWyrVatazEQhPtX+F/9trrWDQHcLf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W+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太子町</w:t>
                        </w:r>
                      </w:p>
                    </w:txbxContent>
                  </v:textbox>
                </v:shape>
                <v:shape id="Text Box 75" o:spid="_x0000_s1130" type="#_x0000_t202" style="position:absolute;left:38190;top:43463;width:4553;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WnsQA&#10;AADcAAAADwAAAGRycy9kb3ducmV2LnhtbERPTWvCQBC9C/0PyxR6kWbTCEViVilaQYsXtdrrNDtN&#10;otnZkN0m6b93DwWPj/edLQZTi45aV1lW8BLFIIhzqysuFHwe189TEM4ja6wtk4I/crCYP4wyTLXt&#10;eU/dwRcihLBLUUHpfZNK6fKSDLrINsSB+7GtQR9gW0jdYh/CTS2TOH6VBisODSU2tCwpvx5+jYKv&#10;74/tSY7xtLsUq3VuN/F5krwr9fQ4vM1AeBr8Xfzv3mgF0yTMD2fC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Vp7EAAAA3AAAAA8AAAAAAAAAAAAAAAAAmAIAAGRycy9k&#10;b3ducmV2LnhtbFBLBQYAAAAABAAEAPUAAACJ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河南町</w:t>
                        </w:r>
                      </w:p>
                    </w:txbxContent>
                  </v:textbox>
                </v:shape>
                <v:shape id="Text Box 76" o:spid="_x0000_s1131" type="#_x0000_t202" style="position:absolute;left:36795;top:47131;width:566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Am8UA&#10;AADcAAAADwAAAGRycy9kb3ducmV2LnhtbESPT2vCQBTE7wW/w/KE3pqNHqyk2YiILdpcauy/4yP7&#10;TILZtyG71fjtu4LgcZiZ3zDpYjCtOFHvGssKJlEMgri0uuFKwef+9WkOwnlkja1lUnAhB4ts9JBi&#10;ou2Zd3QqfCUChF2CCmrvu0RKV9Zk0EW2Iw7ewfYGfZB9JXWP5wA3rZzG8UwabDgs1NjRqqbyWPwZ&#10;Bb9x/vOef+U7//1hl+tn3m7prVPqcTwsX0B4Gvw9fGtvtIL5dAL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8CbxQAAANwAAAAPAAAAAAAAAAAAAAAAAJgCAABkcnMv&#10;ZG93bnJldi54bWxQSwUGAAAAAAQABAD1AAAAig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千早赤阪村</w:t>
                        </w:r>
                      </w:p>
                    </w:txbxContent>
                  </v:textbox>
                </v:shape>
                <v:shape id="Text Box 77" o:spid="_x0000_s1132" type="#_x0000_t202" style="position:absolute;left:31866;top:48559;width:464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tcsYA&#10;AADcAAAADwAAAGRycy9kb3ducmV2LnhtbESPQWvCQBSE74L/YXmCF6mbRhCJbkJpK2jxom3s9TX7&#10;mkSzb0N21fTfdwtCj8PMfMOsst404kqdqy0reJxGIIgLq2suFXy8rx8WIJxH1thYJgU/5CBLh4MV&#10;JtreeE/Xgy9FgLBLUEHlfZtI6YqKDLqpbYmD9207gz7IrpS6w1uAm0bGUTSXBmsOCxW29FxRcT5c&#10;jILPr7dtLieY707ly7qwm+g4i1+VGo/6pyUIT73/D9/bG61gEc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tcs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河内長野市</w:t>
                        </w:r>
                      </w:p>
                    </w:txbxContent>
                  </v:textbox>
                </v:shape>
                <v:shape id="Text Box 78" o:spid="_x0000_s1133" type="#_x0000_t202" style="position:absolute;left:18807;top:39362;width:286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I6cYA&#10;AADcAAAADwAAAGRycy9kb3ducmV2LnhtbESPT2vCQBTE7wW/w/IKXkrdGKFI6iaUqqClF/+112f2&#10;mcRm34bsqum3dwXB4zAzv2EmWWdqcabWVZYVDAcRCOLc6ooLBdvN/HUMwnlkjbVlUvBPDrK09zTB&#10;RNsLr+i89oUIEHYJKii9bxIpXV6SQTewDXHwDrY16INsC6lbvAS4qWUcRW/SYMVhocSGPkvK/9Yn&#10;o+B3/7XcyRfcfR+L6Ty3i+hnFM+U6j93H+8gPHX+Eb63F1rBOB7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I6c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高石市</w:t>
                        </w:r>
                      </w:p>
                    </w:txbxContent>
                  </v:textbox>
                </v:shape>
                <v:shape id="Text Box 79" o:spid="_x0000_s1134" type="#_x0000_t202" style="position:absolute;left:16458;top:40882;width:3772;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QnccA&#10;AADcAAAADwAAAGRycy9kb3ducmV2LnhtbESPT2vCQBTE7wW/w/IKvRTdGKVIdBPEVrDFS61/rs/s&#10;axLNvg3Zrabf3i0IPQ4z8xtmlnWmFhdqXWVZwXAQgSDOra64ULD9WvYnIJxH1lhbJgW/5CBLew8z&#10;TLS98iddNr4QAcIuQQWl900ipctLMugGtiEO3rdtDfog20LqFq8BbmoZR9GLNFhxWCixoUVJ+Xnz&#10;YxQcjh/vO/mMu/WpeF3mdhXtR/GbUk+P3XwKwlPn/8P39kormMRj+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UJ3HAAAA3AAAAA8AAAAAAAAAAAAAAAAAmAIAAGRy&#10;cy9kb3ducmV2LnhtbFBLBQYAAAAABAAEAPUAAACM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泉大津市</w:t>
                        </w:r>
                      </w:p>
                    </w:txbxContent>
                  </v:textbox>
                </v:shape>
                <v:shape id="Text Box 80" o:spid="_x0000_s1135" type="#_x0000_t202" style="position:absolute;left:17084;top:42680;width:3422;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1BscA&#10;AADcAAAADwAAAGRycy9kb3ducmV2LnhtbESPT2vCQBTE7wW/w/IKvRTdGLFIdBPEVrDFS61/rs/s&#10;axLNvg3Zrabf3i0IPQ4z8xtmlnWmFhdqXWVZwXAQgSDOra64ULD9WvYnIJxH1lhbJgW/5CBLew8z&#10;TLS98iddNr4QAcIuQQWl900ipctLMugGtiEO3rdtDfog20LqFq8BbmoZR9GLNFhxWCixoUVJ+Xnz&#10;YxQcjh/vO/mMu/WpeF3mdhXtR/GbUk+P3XwKwlPn/8P39kormMRj+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9QbHAAAA3AAAAA8AAAAAAAAAAAAAAAAAmAIAAGRy&#10;cy9kb3ducmV2LnhtbFBLBQYAAAAABAAEAPUAAACM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忠岡町</w:t>
                        </w:r>
                      </w:p>
                    </w:txbxContent>
                  </v:textbox>
                </v:shape>
                <v:shape id="Text Box 81" o:spid="_x0000_s1136" type="#_x0000_t202" style="position:absolute;left:26923;top:49068;width:3017;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ccUA&#10;AADcAAAADwAAAGRycy9kb3ducmV2LnhtbESPT2vCQBTE74LfYXmCF6mbpiCSuoq0Clq8+K+9PrPP&#10;JDb7NmRXjd/eFQSPw8z8hhlNGlOKC9WusKzgvR+BIE6tLjhTsNvO34YgnEfWWFomBTdyMBm3WyNM&#10;tL3ymi4bn4kAYZeggtz7KpHSpTkZdH1bEQfvaGuDPsg6k7rGa4CbUsZRNJAGCw4LOVb0lVP6vzkb&#10;BX+Hn+Ve9nC/OmXf89Quot+PeKZUt9NMP0F4avwr/GwvtIJhPIDHmXA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Wtx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和泉市</w:t>
                        </w:r>
                      </w:p>
                    </w:txbxContent>
                  </v:textbox>
                </v:shape>
                <v:shape id="Text Box 82" o:spid="_x0000_s1137" type="#_x0000_t202" style="position:absolute;left:21744;top:46520;width:4337;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O6scA&#10;AADcAAAADwAAAGRycy9kb3ducmV2LnhtbESPT2vCQBTE7wW/w/IKvRTdGMFKdBPEVrDFS61/rs/s&#10;axLNvg3Zrabf3i0IPQ4z8xtmlnWmFhdqXWVZwXAQgSDOra64ULD9WvYnIJxH1lhbJgW/5CBLew8z&#10;TLS98iddNr4QAcIuQQWl900ipctLMugGtiEO3rdtDfog20LqFq8BbmoZR9FYGqw4LJTY0KKk/Lz5&#10;MQoOx4/3nXzG3fpUvC5zu4r2o/hNqafHbj4F4anz/+F7e6UVTOIX+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9zurHAAAA3AAAAA8AAAAAAAAAAAAAAAAAmAIAAGRy&#10;cy9kb3ducmV2LnhtbFBLBQYAAAAABAAEAPUAAACMAw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岸和田市</w:t>
                        </w:r>
                      </w:p>
                    </w:txbxContent>
                  </v:textbox>
                </v:shape>
                <v:shape id="Text Box 83" o:spid="_x0000_s1138" type="#_x0000_t202" style="position:absolute;left:18751;top:47423;width:3266;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pBsIA&#10;AADcAAAADwAAAGRycy9kb3ducmV2LnhtbERPu27CMBTdK/UfrIvEVhwYKAoYhFBbNc3S8B6v4ksS&#10;Nb6OYjdJ/74ekBiPznu1GUwtOmpdZVnBdBKBIM6trrhQcDy8vyxAOI+ssbZMCv7IwWb9/LTCWNue&#10;M+r2vhAhhF2MCkrvm1hKl5dk0E1sQxy4m20N+gDbQuoW+xBuajmLork0WHFoKLGhXUn5z/7XKLhG&#10;6eUrPaWZP3/b7dsrJwl9NEqNR8N2CcLT4B/iu/tTK1jMwtpw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WkGwgAAANwAAAAPAAAAAAAAAAAAAAAAAJgCAABkcnMvZG93&#10;bnJldi54bWxQSwUGAAAAAAQABAD1AAAAhwM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貝塚市</w:t>
                        </w:r>
                      </w:p>
                    </w:txbxContent>
                  </v:textbox>
                </v:shape>
                <v:shape id="Text Box 84" o:spid="_x0000_s1139" type="#_x0000_t202" style="position:absolute;left:19192;top:50524;width:3308;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A8YA&#10;AADcAAAADwAAAGRycy9kb3ducmV2LnhtbESPQWvCQBSE70L/w/IKXkQ3TUE0ZiPFKljxUlvr9Zl9&#10;JqnZtyG71fjvu0Khx2FmvmHSeWdqcaHWVZYVPI0iEMS51RUXCj4/VsMJCOeRNdaWScGNHMyzh16K&#10;ibZXfqfLzhciQNglqKD0vkmkdHlJBt3INsTBO9nWoA+yLaRu8RrgppZxFI2lwYrDQokNLUrKz7sf&#10;o+Bw3Lzt5QD32+/idZXbdfT1HC+V6j92LzMQnjr/H/5rr7WCSTyF+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A8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熊取町</w:t>
                        </w:r>
                      </w:p>
                    </w:txbxContent>
                  </v:textbox>
                </v:shape>
                <v:shape id="Text Box 85" o:spid="_x0000_s1140" type="#_x0000_t202" style="position:absolute;left:15976;top:49577;width:4383;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z3cEA&#10;AADcAAAADwAAAGRycy9kb3ducmV2LnhtbERPy4rCMBTdC/5DuMLsNNWBGalGEVEZpxvfurw017bY&#10;3JQmo/XvzWLA5eG8x9PGlOJOtSssK+j3IhDEqdUFZwoO+2V3CMJ5ZI2lZVLwJAfTSbs1xljbB2/p&#10;vvOZCCHsYlSQe1/FUro0J4OuZyviwF1tbdAHWGdS1/gI4aaUgyj6kgYLDg05VjTPKb3t/oyCS5Sc&#10;f5NjsvWnjZ0tvnm9plWl1EenmY1AeGr8W/zv/tEKhp9hfjgTjo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893BAAAA3AAAAA8AAAAAAAAAAAAAAAAAmAIAAGRycy9kb3du&#10;cmV2LnhtbFBLBQYAAAAABAAEAPUAAACGAwAAAAA=&#10;" filled="f" fillcolor="#0c9" stroked="f" strokeweight="1pt">
                  <v:textbox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泉佐野市</w:t>
                        </w:r>
                      </w:p>
                    </w:txbxContent>
                  </v:textbox>
                </v:shape>
                <v:shape id="Text Box 86" o:spid="_x0000_s1141" type="#_x0000_t202" style="position:absolute;left:14360;top:53781;width:3130;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l2MYA&#10;AADcAAAADwAAAGRycy9kb3ducmV2LnhtbESPQWvCQBSE7wX/w/KEXkrdaEBCdJWiFVLxYlrt9TX7&#10;mkSzb0N2q/HfdwtCj8PMfMPMl71pxIU6V1tWMB5FIIgLq2suFXy8b54TEM4ja2wsk4IbOVguBg9z&#10;TLW98p4uuS9FgLBLUUHlfZtK6YqKDLqRbYmD9207gz7IrpS6w2uAm0ZOomgqDdYcFipsaVVRcc5/&#10;jILPr+3bQT7hYXcq15vCZtExnrwq9TjsX2YgPPX+P3xvZ1pBEo/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Fl2M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泉南市</w:t>
                        </w:r>
                      </w:p>
                    </w:txbxContent>
                  </v:textbox>
                </v:shape>
                <v:shape id="Text Box 87" o:spid="_x0000_s1142" type="#_x0000_t202" style="position:absolute;left:10561;top:50422;width:2883;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7r8YA&#10;AADcAAAADwAAAGRycy9kb3ducmV2LnhtbESPT2vCQBTE7wW/w/IKXkrdGKFI6iaUqqClF/+112f2&#10;mcRm34bsqum3dwXB4zAzv2EmWWdqcabWVZYVDAcRCOLc6ooLBdvN/HUMwnlkjbVlUvBPDrK09zTB&#10;RNsLr+i89oUIEHYJKii9bxIpXV6SQTewDXHwDrY16INsC6lbvAS4qWUcRW/SYMVhocSGPkvK/9Yn&#10;o+B3/7XcyRfcfR+L6Ty3i+hnFM+U6j93H+8gPHX+Eb63F1rBeBT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P7r8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田尻町</w:t>
                        </w:r>
                      </w:p>
                    </w:txbxContent>
                  </v:textbox>
                </v:shape>
                <v:shape id="Text Box 88" o:spid="_x0000_s1143" type="#_x0000_t202" style="position:absolute;left:10649;top:55365;width:2889;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eNMUA&#10;AADcAAAADwAAAGRycy9kb3ducmV2LnhtbESPT2vCQBTE7wW/w/IEL0U3GigSXUWqgpVe/H99Zp9J&#10;bPZtyG41fvtuQfA4zMxvmPG0MaW4Ue0Kywr6vQgEcWp1wZmC/W7ZHYJwHlljaZkUPMjBdNJ6G2Oi&#10;7Z03dNv6TAQIuwQV5N5XiZQuzcmg69mKOHgXWxv0QdaZ1DXeA9yUchBFH9JgwWEhx4o+c0p/tr9G&#10;wem8/jrIdzx8X7P5MrWr6BgPFkp12s1sBMJT41/hZ3ulFQzjGP7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140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阪南市</w:t>
                        </w:r>
                      </w:p>
                    </w:txbxContent>
                  </v:textbox>
                </v:shape>
                <v:shape id="Text Box 89" o:spid="_x0000_s1144" type="#_x0000_t202" style="position:absolute;left:4622;top:57547;width:3638;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GQMYA&#10;AADcAAAADwAAAGRycy9kb3ducmV2LnhtbESPW2vCQBSE3wv+h+UIfSm68YJIdBXRClb6Uq+vx+wx&#10;iWbPhuxW03/fFQQfh5n5hhlPa1OIG1Uut6yg045AECdW55wq2G2XrSEI55E1FpZJwR85mE4ab2OM&#10;tb3zD902PhUBwi5GBZn3ZSylSzIy6Nq2JA7e2VYGfZBVKnWF9wA3hexG0UAazDksZFjSPKPkuvk1&#10;Co6n9ddefuD++5IuloldRYde91Op92Y9G4HwVPtX+NleaQXDXh8eZ8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GQMYAAADcAAAADwAAAAAAAAAAAAAAAACYAgAAZHJz&#10;L2Rvd25yZXYueG1sUEsFBgAAAAAEAAQA9QAAAIsDA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岬　町</w:t>
                        </w:r>
                      </w:p>
                    </w:txbxContent>
                  </v:textbox>
                </v:shape>
                <v:shape id="Text Box 90" o:spid="_x0000_s1145" type="#_x0000_t202" style="position:absolute;left:27019;top:28384;width:53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j28UA&#10;AADcAAAADwAAAGRycy9kb3ducmV2LnhtbESPT2vCQBTE7wW/w/KEXopuVBSJriJawUov9e/1mX0m&#10;0ezbkN1q+u27guBxmJnfMONpbQpxo8rllhV02hEI4sTqnFMFu+2yNQThPLLGwjIp+CMH00njbYyx&#10;tnf+odvGpyJA2MWoIPO+jKV0SUYGXduWxME728qgD7JKpa7wHuCmkN0oGkiDOYeFDEuaZ5RcN79G&#10;wfG0/trLD9x/X9LFMrGr6NDrfir13qxnIxCeav8KP9srrWDY68PjTDg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PbxQAAANwAAAAPAAAAAAAAAAAAAAAAAJgCAABkcnMv&#10;ZG93bnJldi54bWxQSwUGAAAAAAQABAD1AAAAigMAAAAA&#10;" filled="f" fillcolor="#0c9" stroked="f" strokeweight="1pt">
                  <v:textbox style="mso-fit-shape-to-text:t" inset="0,0,0,.74539mm">
                    <w:txbxContent>
                      <w:p w:rsidR="0069033B" w:rsidRPr="00F91BDE" w:rsidRDefault="0069033B" w:rsidP="0044556A">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　阪　市</w:t>
                        </w:r>
                      </w:p>
                    </w:txbxContent>
                  </v:textbox>
                </v:shape>
                <v:line id="Line 91" o:spid="_x0000_s1146" style="position:absolute;visibility:visible;mso-wrap-style:square" from="20132,42030" to="23134,4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0Gr8AAADcAAAADwAAAGRycy9kb3ducmV2LnhtbESPzQrCMBCE74LvEFbwpqmKWqpRRBD0&#10;6A+It6VZ22qzKU3U+vZGEDwOM/MNM182phRPql1hWcGgH4EgTq0uOFNwOm56MQjnkTWWlknBmxws&#10;F+3WHBNtX7yn58FnIkDYJagg975KpHRpTgZd31bEwbva2qAPss6krvEV4KaUwyiaSIMFh4UcK1rn&#10;lN4PD6NgdRufswu5W2RH02q3xnK4w41S3U6zmoHw1Ph/+NfeagXxaAL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A0Gr8AAADcAAAADwAAAAAAAAAAAAAAAACh&#10;AgAAZHJzL2Rvd25yZXYueG1sUEsFBgAAAAAEAAQA+QAAAI0DAAAAAA==&#10;" strokeweight="1pt">
                  <v:stroke endarrow="block" endarrowwidth="narrow" endarrowlength="short"/>
                </v:line>
                <v:line id="Line 92" o:spid="_x0000_s1147" style="position:absolute;visibility:visible;mso-wrap-style:square" from="19845,43670" to="22092,4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Rgb8AAADcAAAADwAAAGRycy9kb3ducmV2LnhtbESPzQrCMBCE74LvEFbwpqmKVqpRRBD0&#10;6A+It6VZ22qzKU3U+vZGEDwOM/MNM182phRPql1hWcGgH4EgTq0uOFNwOm56UxDOI2ssLZOCNzlY&#10;LtqtOSbavnhPz4PPRICwS1BB7n2VSOnSnAy6vq2Ig3e1tUEfZJ1JXeMrwE0ph1E0kQYLDgs5VrTO&#10;Kb0fHkbB6jY+Zxdyt8iO4mq3xnK4w41S3U6zmoHw1Ph/+NfeagXTUQz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yRgb8AAADcAAAADwAAAAAAAAAAAAAAAACh&#10;AgAAZHJzL2Rvd25yZXYueG1sUEsFBgAAAAAEAAQA+QAAAI0DAAAAAA==&#10;" strokeweight="1pt">
                  <v:stroke endarrow="block" endarrowwidth="narrow" endarrowlength="short"/>
                </v:line>
                <v:line id="Line 93" o:spid="_x0000_s1148" style="position:absolute;visibility:visible;mso-wrap-style:square" from="13558,51385" to="15610,5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F87wAAADcAAAADwAAAGRycy9kb3ducmV2LnhtbERPyQrCMBC9C/5DGMGbpiou1EYRQdCj&#10;C4i3oRm72ExKE7X+vTkIHh9vT9atqcSLGldYVjAaRiCIU6sLzhRczrvBAoTzyBory6TgQw7Wq24n&#10;wVjbNx/pdfKZCCHsYlSQe1/HUro0J4NuaGviwN1tY9AH2GRSN/gO4aaS4yiaSYMFh4Yca9rmlD5O&#10;T6NgU06v2Y1cGdnJvD5ssRofcKdUv9duliA8tf4v/rn3WsFiEta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yMF87wAAADcAAAADwAAAAAAAAAAAAAAAAChAgAA&#10;ZHJzL2Rvd25yZXYueG1sUEsFBgAAAAAEAAQA+QAAAIoDAAAAAA==&#10;" strokeweight="1pt">
                  <v:stroke endarrow="block" endarrowwidth="narrow" endarrowlength="short"/>
                </v:line>
                <v:line id="Line 94" o:spid="_x0000_s1149" style="position:absolute;visibility:visible;mso-wrap-style:square" from="21628,40445" to="25121,4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aMAAAADcAAAADwAAAGRycy9kb3ducmV2LnhtbESPSwvCMBCE74L/IazgTVMVX9UoIgh6&#10;9AHibWnWttpsShO1/nsjCB6HmfmGmS9rU4gnVS63rKDXjUAQJ1bnnCo4HTedCQjnkTUWlknBmxws&#10;F83GHGNtX7yn58GnIkDYxagg876MpXRJRgZd15bEwbvayqAPskqlrvAV4KaQ/SgaSYM5h4UMS1pn&#10;lNwPD6NgdRue0wu5W2QH43K3xqK/w41S7Va9moHwVPt/+NfeagWTwRS+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voGjAAAAA3AAAAA8AAAAAAAAAAAAAAAAA&#10;oQIAAGRycy9kb3ducmV2LnhtbFBLBQYAAAAABAAEAPkAAACOAwAAAAA=&#10;" strokeweight="1pt">
                  <v:stroke endarrow="block" endarrowwidth="narrow" endarrowlength="short"/>
                </v:line>
                <v:shape id="Freeform 95" o:spid="_x0000_s1150" style="position:absolute;left:21471;top:31535;width:1084;height:861;visibility:visible;mso-wrap-style:none;v-text-anchor:middle" coordsize="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sJ8EA&#10;AADcAAAADwAAAGRycy9kb3ducmV2LnhtbERP3WrCMBS+H+wdwhl4t6YOK64aRfzBXSi46gMcmmNb&#10;1pyUJGp9++VC8PLj+58tetOKGznfWFYwTFIQxKXVDVcKzqft5wSED8gaW8uk4EEeFvP3txnm2t75&#10;l25FqEQMYZ+jgjqELpfSlzUZ9IntiCN3sc5giNBVUju8x3DTyq80HUuDDceGGjta1VT+FVejYF8+&#10;DtkmW2fNajk8dmtN/L0jpQYf/XIKIlAfXuKn+0crmIzi/H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BLCfBAAAA3AAAAA8AAAAAAAAAAAAAAAAAmAIAAGRycy9kb3du&#10;cmV2LnhtbFBLBQYAAAAABAAEAPUAAACGAwAAAAA=&#10;" path="m,32l18,,62,10,50,36r38,8l94,74,26,62,,32xe" filled="f" fillcolor="#0c9" strokeweight="1pt">
                  <v:path arrowok="t" o:connecttype="custom" o:connectlocs="0,43364027;23938170,0;82453952,13551695;66494788,48784239;117031565,59625828;125010570,100279749;34577613,84017948;0,43364027" o:connectangles="0,0,0,0,0,0,0,0"/>
                </v:shape>
                <v:shape id="Freeform 96" o:spid="_x0000_s1151" style="position:absolute;left:19312;top:44814;width:950;height:1298;visibility:visible;mso-wrap-style:square;v-text-anchor:top" coordsize="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CdsMA&#10;AADcAAAADwAAAGRycy9kb3ducmV2LnhtbESPQYvCMBSE7wv+h/AEL4umiixSjaKCKKwg64rnR/Ns&#10;i81LSVJb/71ZEPY4zMw3zGLVmUo8yPnSsoLxKAFBnFldcq7g8rsbzkD4gKyxskwKnuRhtex9LDDV&#10;tuUfepxDLiKEfYoKihDqVEqfFWTQj2xNHL2bdQZDlC6X2mEb4aaSkyT5kgZLjgsF1rQtKLufG6Ng&#10;Y+m6z6bfTf10n+32eGpMdyKlBv1uPQcRqAv/4Xf7oBXMpm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CdsMAAADcAAAADwAAAAAAAAAAAAAAAACYAgAAZHJzL2Rv&#10;d25yZXYueG1sUEsFBgAAAAAEAAQA9QAAAIgDAAAAAA==&#10;" path="m,70r36,42l82,60,56,,,70xe" filled="f" strokeweight="1pt">
                  <v:path arrowok="t" o:connecttype="custom" o:connectlocs="0,93976499;48304533,150361702;110026219,80551285;75139998,0;0,93976499" o:connectangles="0,0,0,0,0"/>
                </v:shape>
                <v:shape id="Freeform 97" o:spid="_x0000_s1152" style="position:absolute;left:9954;top:46343;width:5814;height:3540;visibility:visible;mso-wrap-style:square;v-text-anchor:top" coordsize="50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IMUA&#10;AADcAAAADwAAAGRycy9kb3ducmV2LnhtbESPQWvCQBSE74X+h+UVvOmmQVtNXUUFpeDFqtjrI/tM&#10;UrNvl+xq0n/vFoQeh5n5hpnOO1OLGzW+sqzgdZCAIM6trrhQcDys+2MQPiBrrC2Tgl/yMJ89P00x&#10;07blL7rtQyEihH2GCsoQXCalz0sy6AfWEUfvbBuDIcqmkLrBNsJNLdMkeZMGK44LJTpalZRf9lej&#10;gNzoNMqX35NN7Zbpzy55D+d2q1TvpVt8gAjUhf/wo/2pFYyHK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P4gxQAAANwAAAAPAAAAAAAAAAAAAAAAAJgCAABkcnMv&#10;ZG93bnJldi54bWxQSwUGAAAAAAQABAD1AAAAigMAAAAA&#10;" path="m102,218r34,40l160,258,334,116,498,306r4,-6l310,76,280,72,252,92,238,76,296,32,254,28,232,,,184r20,28l86,160r20,18l138,156r16,18l102,218xe" filled="f" strokeweight="1pt">
                  <v:path arrowok="t" o:connecttype="custom" o:connectlocs="136818270,291764177;182423974,345298666;214616781,345298666;448012313,155250132;667993790,409539821;673359644,401509242;415819507,101715644;375579657,96362311;338020996,123130133;319242245,101715644;397040756,42827822;340703344,37474489;311194043,0;0,246259110;26826953,283733599;115356013,214137954;142182966,238228532;185106322,208784621;206568579,232875199;136818270,291764177" o:connectangles="0,0,0,0,0,0,0,0,0,0,0,0,0,0,0,0,0,0,0,0"/>
                </v:shape>
                <v:shape id="Freeform 98" o:spid="_x0000_s1153" style="position:absolute;left:28619;top:10674;width:4137;height:12270;visibility:visible;mso-wrap-style:square;v-text-anchor:top" coordsize="357,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sF8UA&#10;AADcAAAADwAAAGRycy9kb3ducmV2LnhtbESPQWvCQBSE74X+h+UVvNWNbSoS3YRSLHgRqUa9PrLP&#10;JDX7NmZXjf/eLQg9DjPzDTPLetOIC3WutqxgNIxAEBdW11wqyDffrxMQziNrbCyTghs5yNLnpxkm&#10;2l75hy5rX4oAYZeggsr7NpHSFRUZdEPbEgfvYDuDPsiulLrDa4CbRr5F0VgarDksVNjSV0XFcX02&#10;Cn7nu9HHcXnOzWm7ihd5HeN+ZZUavPSfUxCeev8ffrQXWsEkfo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2wXxQAAANwAAAAPAAAAAAAAAAAAAAAAAJgCAABkcnMv&#10;ZG93bnJldi54bWxQSwUGAAAAAAQABAD1AAAAigMAAAAA&#10;" path="m177,r-3,66l141,126r,45l66,219,36,306,12,324,,357r39,9l60,411,99,363r51,3l138,396r3,24l207,456r-9,18l237,516r21,l273,576r-27,39l264,639r,51l225,696r60,84l309,777r48,51l333,909r-69,51l339,1059e" filled="f" strokeweight="3pt">
                  <v:path arrowok="t" o:connecttype="custom" o:connectlocs="237686849,0;233658730,88593537;189343624,169132064;189343624,229536538;88629054,293968517;48343225,410749959;16114795,434911517;0,479208286;52371345,491289644;80571656,551694118;132944160,487262139;201430299,491289644;185315504,531558907;189343624,563774318;277972677,612098592;265887161,636260150;318259664,692637118;346458817,692637118;366601731,773176803;330345181,825527425;354516214,857742835;354516214,926201162;302144869,934255014;382716525,1047010110;414944956,1042982604;479402976,1111440931;447174546,1220169679;354516214,1288628005;455231943,1421517153" o:connectangles="0,0,0,0,0,0,0,0,0,0,0,0,0,0,0,0,0,0,0,0,0,0,0,0,0,0,0,0,0"/>
                </v:shape>
                <v:shape id="Freeform 99" o:spid="_x0000_s1154" style="position:absolute;left:33038;top:14881;width:7783;height:9077;visibility:visible;mso-wrap-style:square;v-text-anchor:top" coordsize="67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w5ccA&#10;AADcAAAADwAAAGRycy9kb3ducmV2LnhtbESPT2vCQBTE7wW/w/KEXopu1FAldRUVKgUv/kM9vmaf&#10;STD7NmRXTfvp3YLQ4zAzv2HG08aU4ka1Kywr6HUjEMSp1QVnCva7z84IhPPIGkvLpOCHHEwnrZcx&#10;JtreeUO3rc9EgLBLUEHufZVI6dKcDLqurYiDd7a1QR9knUld4z3ATSn7UfQuDRYcFnKsaJFTetle&#10;jYLz6nQYunh/PX4v1/SmB7P5b2+t1Gu7mX2A8NT4//Cz/aUVjOIY/s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sOXHAAAA3AAAAA8AAAAAAAAAAAAAAAAAmAIAAGRy&#10;cy9kb3ducmV2LnhtbFBLBQYAAAAABAAEAPUAAACMAwAAAAA=&#10;" path="m,783l33,756r78,l162,717r27,-45l258,621r21,-36l318,552r21,-69l405,402r66,-33l498,333r18,-78l525,174r90,-48l636,48,672,e" filled="f" strokeweight="3pt">
                  <v:path arrowok="t" o:connecttype="custom" o:connectlocs="0,1052177323;44265166,1015895186;148892133,1015895186;217302251,963487913;253520258,903018072;346074170,834485663;374243860,786109094;426557344,741764390;454725875,649044276;543256207,540197866;631787698,495853161;668004547,447477752;692149499,342663206;704221396,233816796;824944997,169316251;853113529,64501705;901403433,0" o:connectangles="0,0,0,0,0,0,0,0,0,0,0,0,0,0,0,0,0"/>
                </v:shape>
                <v:shape id="Freeform 100" o:spid="_x0000_s1155" style="position:absolute;left:35364;top:27948;width:5281;height:486;visibility:visible;mso-wrap-style:square;v-text-anchor:top" coordsize="4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huscA&#10;AADcAAAADwAAAGRycy9kb3ducmV2LnhtbESP3UoDMRSE7wXfIZyCdzbbP23XpqUUV4SCYBXp5enm&#10;uLt2cxKStF3fvhEKXg4z8w0zX3amFSfyobGsYNDPQBCXVjdcKfj8KO6nIEJE1thaJgW/FGC5uL2Z&#10;Y67tmd/ptI2VSBAOOSqoY3S5lKGsyWDoW0ecvG/rDcYkfSW1x3OCm1YOs+xBGmw4LdToaF1Tedge&#10;jYJ9GL78jFyRPT8W/s25zWw3/popddfrVk8gInXxP3xtv2oF0/EE/s6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l4brHAAAA3AAAAA8AAAAAAAAAAAAAAAAAmAIAAGRy&#10;cy9kb3ducmV2LnhtbFBLBQYAAAAABAAEAPUAAACMAwAAAAA=&#10;" path="m,l30,24,75,21r27,21l153,39r,-21l237,9r15,12l273,6r48,3l393,18r63,-6e" filled="f" strokeweight="3pt">
                  <v:path arrowok="t" o:connecttype="custom" o:connectlocs="0,0;40239129,32170724;100597244,28149239;136811882,56298477;205216664,52276992;205216664,24127753;317885068,12064455;338005212,28149239;366172023,8042970;430553472,12064455;527126224,24127753;611627817,16084783" o:connectangles="0,0,0,0,0,0,0,0,0,0,0,0"/>
                </v:shape>
                <v:shape id="Freeform 101" o:spid="_x0000_s1156" style="position:absolute;left:34563;top:36186;width:4692;height:3679;visibility:visible;mso-wrap-style:square;v-text-anchor:top" coordsize="40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qasIA&#10;AADcAAAADwAAAGRycy9kb3ducmV2LnhtbESPwWrDMBBE74H8g9hCb4mUUoxxo4SSYAi91fEHbK2N&#10;bGKtjKUm9t9HhUKOw8y8Ybb7yfXiRmPoPGvYrBUI4sabjq2G+lyuchAhIhvsPZOGmQLsd8vFFgvj&#10;7/xNtypakSAcCtTQxjgUUoamJYdh7Qfi5F386DAmOVppRrwnuOvlm1KZdNhxWmhxoENLzbX6dYni&#10;lSqz+XI4mjLb1MrYr+uP1fr1Zfr8ABFpis/wf/tkNOTvGfyd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pqwgAAANwAAAAPAAAAAAAAAAAAAAAAAJgCAABkcnMvZG93&#10;bnJldi54bWxQSwUGAAAAAAQABAD1AAAAhwMAAAAA&#10;" path="m,l33,3,48,42,90,69r54,l162,39r33,33l243,96r12,30l222,195r3,96l309,276r6,21l405,318e" filled="f" strokeweight="3pt">
                  <v:path arrowok="t" o:connecttype="custom" o:connectlocs="0,0;44299998,4016067;64436465,56216840;120817649,92356815;193309396,92356815;217472926,52201930;261772924,96371725;326208231,128495634;342317637,168650519;298017639,261007334;302044701,389502968;414808226,369426104;422863508,397533945;543681157,425642943" o:connectangles="0,0,0,0,0,0,0,0,0,0,0,0,0,0"/>
                </v:shape>
                <v:shape id="Freeform 102" o:spid="_x0000_s1157" style="position:absolute;left:25988;top:22944;width:9654;height:14109;visibility:visible;mso-wrap-style:square;v-text-anchor:top" coordsize="834,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QC8MA&#10;AADcAAAADwAAAGRycy9kb3ducmV2LnhtbESPT4vCMBTE74LfITxhb5oqq6vVKKIuePXPocdn82yr&#10;zUtponb99EYQ9jjMzG+Y2aIxpbhT7QrLCvq9CARxanXBmYLj4bc7BuE8ssbSMin4IweLebs1w1jb&#10;B+/ovveZCBB2MSrIva9iKV2ak0HXsxVx8M62NuiDrDOpa3wEuCnlIIpG0mDBYSHHilY5pdf9zShY&#10;P4cTuTmNNumB11TuoiS5VIlSX51mOQXhqfH/4U97qxWMv3/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dQC8MAAADcAAAADwAAAAAAAAAAAAAAAACYAgAAZHJzL2Rv&#10;d25yZXYueG1sUEsFBgAAAAAEAAQA9QAAAIgDAAAAAA==&#10;" path="m,1056r165,60l210,1131r33,24l285,1206r39,-3l453,1140r18,24l474,1134r69,-9l555,1140r48,6l666,1155r9,-24l684,1215r9,3l705,1155r42,l744,1107r24,-21l768,1059r-45,-12l717,1026r-21,-9l696,1035r-42,-15l657,984r48,3l705,912,681,900,627,861r6,-93l639,726,621,669r18,-15l639,546r48,-6l726,498r69,-36l792,444r9,-15l813,408r21,-3l834,375r-57,9l777,345,759,321r-15,15l723,354r,15l708,375r-3,18l687,396r-3,-21l657,369r3,-57l594,279r,-57l621,180,597,138,609,84,576,60r3,-27l564,,525,18,501,54,474,66r-3,45l438,132r-54,3l321,156,219,132r-60,75l111,234r-60,e" filled="f" strokeweight="3pt">
                  <v:path arrowok="t" o:connecttype="custom" o:connectlocs="221100184,1497419636;325620503,1549749561;434161056,1614154731;631142146,1561824806;727621995,1509496040;808022062,1537673157;904501911,1517546976;928622163,1634280913;1000982918,1549749561;1029122247,1457167273;968822196,1404837348;932642398,1364583827;876362582,1368609295;944701945,1324331464;912542381,1207596368;848222096,1030482729;832142314,897646920;856262566,732608525;972842431,668203355;1061282968,595747248;1089422297,547443950;1117562783,503164960;1041182951,462912598;996962683,450836194;968822196,495115183;944701945,527317768;916562616,503164960;884401894,418633609;795962515,297874203;799981593,185164576;771842264,80505884;755761324,0;671342180,72456106;631142146,148936522;514561123,181139108;293460939,177113640;148740587,313974917" o:connectangles="0,0,0,0,0,0,0,0,0,0,0,0,0,0,0,0,0,0,0,0,0,0,0,0,0,0,0,0,0,0,0,0,0,0,0,0,0"/>
                </v:shape>
                <v:shape id="Freeform 103" o:spid="_x0000_s1158" style="position:absolute;left:28554;top:49040;width:2432;height:4903;visibility:visible;mso-wrap-style:square;v-text-anchor:top" coordsize="21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U2MMA&#10;AADcAAAADwAAAGRycy9kb3ducmV2LnhtbERPz2vCMBS+C/sfwhvsZtPJEOmMIu0cu+ygdiu7PZpn&#10;U2xeSpPZ+t+bw2DHj+/3ejvZTlxp8K1jBc9JCoK4drrlRkF52s9XIHxA1tg5JgU38rDdPMzWmGk3&#10;8oGux9CIGMI+QwUmhD6T0teGLPrE9cSRO7vBYohwaKQecIzhtpOLNF1Kiy3HBoM95Ybqy/HXKvj8&#10;mkz3Xv7Yt5v8PlyqqhjrvFDq6XHavYIINIV/8Z/7QytYvcS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fU2MMAAADcAAAADwAAAAAAAAAAAAAAAACYAgAAZHJzL2Rv&#10;d25yZXYueG1sUEsFBgAAAAAEAAQA9QAAAIgDAAAAAA==&#10;" path="m195,r15,l207,96r-24,48l162,261r-39,24l90,294r-9,33l30,345,18,399,,423e" filled="f" strokeweight="3pt">
                  <v:path arrowok="t" o:connecttype="custom" o:connectlocs="261548613,0;281667292,0;277644019,128935487;245453207,193402651;217285667,350541943;164976176,382775525;120714388,394863698;108643413,439184293;40238515,463360639;24143109,535886198;0,568119780" o:connectangles="0,0,0,0,0,0,0,0,0,0,0"/>
                </v:shape>
                <v:line id="Line 104" o:spid="_x0000_s1159" style="position:absolute;flip:x;visibility:visible;mso-wrap-style:square" from="38245,9862" to="39362,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RKsUAAADcAAAADwAAAGRycy9kb3ducmV2LnhtbESPQWvCQBCF70L/wzKFXoJurFJi6iq1&#10;KhRKD1UPHofsNAnNzobsVOO/dwuCx8eb971582XvGnWiLtSeDYxHKSjiwtuaSwOH/XaYgQqCbLHx&#10;TAYuFGC5eBjMMbf+zN902kmpIoRDjgYqkTbXOhQVOQwj3xJH78d3DiXKrtS2w3OEu0Y/p+mL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HRKsUAAADcAAAADwAAAAAAAAAA&#10;AAAAAAChAgAAZHJzL2Rvd25yZXYueG1sUEsFBgAAAAAEAAQA+QAAAJMDAAAAAA==&#10;">
                  <v:stroke endarrow="block"/>
                </v:line>
                <v:shape id="Freeform 105" o:spid="_x0000_s1160" style="position:absolute;left:24491;top:39847;width:6069;height:9313;visibility:visible;mso-wrap-style:square;v-text-anchor:top" coordsize="131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VZsIA&#10;AADcAAAADwAAAGRycy9kb3ducmV2LnhtbESPQWrDQAxF94XcYVAgu2bsQhrjZBJKSSBdNs0BhEex&#10;TT0a41Fs9/bVotCl+PpPT/vjHDoz0pDayA7ydQaGuIq+5drB7ev8XIBJguyxi0wOfijB8bB42mPp&#10;48SfNF6lNgrhVKKDRqQvrU1VQwHTOvbEmt3jEFB0HGrrB5wUHjr7kmWvNmDLeqHBnt4bqr6vj6Aa&#10;fTHL6dGm2zn/GHO5bzenaevcajm/7cAIzfK//Ne+eAfFRvX1GSWAP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BVmwgAAANwAAAAPAAAAAAAAAAAAAAAAAJgCAABkcnMvZG93&#10;bnJldi54bWxQSwUGAAAAAAQABAD1AAAAhwMAAAAA&#10;" path="m,l315,225r-30,90l465,450r-90,75l510,750r,180l630,1125r45,45l735,1395r255,135l1035,1860r275,150e" filled="f" strokeweight="3pt">
                  <v:path arrowok="t" o:connecttype="custom" o:connectlocs="0,0;67606660,48300284;61167886,67620675;99800065,96601031;80484207,112700816;109458226,161001563;109458226,199641883;135213320,241502345;144871481,251162309;157749028,299462592;212478141,328442948;222136301,399283302;281157775,431483800" o:connectangles="0,0,0,0,0,0,0,0,0,0,0,0,0"/>
                </v:shape>
                <v:shape id="Freeform 106" o:spid="_x0000_s1161" style="position:absolute;left:30560;top:36316;width:4494;height:6423;visibility:visible;mso-wrap-style:square;v-text-anchor:top" coordsize="970,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GNsQA&#10;AADcAAAADwAAAGRycy9kb3ducmV2LnhtbESPQWvCQBSE7wX/w/KEXoLZKFRsdBUpFMxJNNJcH9nX&#10;JDT7NmZXk/57tyD0OMzMN8xmN5pW3Kl3jWUF8zgBQVxa3XCl4JJ/zlYgnEfW2FomBb/kYLedvGww&#10;1XbgE93PvhIBwi5FBbX3XSqlK2sy6GLbEQfv2/YGfZB9JXWPQ4CbVi6SZCkNNhwWauzoo6by53wz&#10;Co7LW34poi/9XlF0LfIo8zLJlHqdjvs1CE+j/w8/2wetYPU2h7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BjbEAAAA3AAAAA8AAAAAAAAAAAAAAAAAmAIAAGRycy9k&#10;b3ducmV2LnhtbFBLBQYAAAAABAAEAPUAAACJAwAAAAA=&#10;" path="m,l10,252r105,45l175,387r165,75l430,477r,90l550,567r75,30l715,492,670,597,790,762r135,255l970,1182r-30,60l964,1386e" filled="f" strokeweight="3pt">
                  <v:path arrowok="t" o:connecttype="custom" o:connectlocs="0,0;2146488,54104023;24682527,63765323;37560529,83088387;72974569,99190400;92291571,102410987;92291571,121734051;118047574,121734051;134144613,128174764;153461615,105631575;143803114,128174764;169559117,163599840;198534156,218347980;208192658,253773057;201753657,266654945;206904672,297571662" o:connectangles="0,0,0,0,0,0,0,0,0,0,0,0,0,0,0,0"/>
                </v:shape>
                <v:shape id="Freeform 107" o:spid="_x0000_s1162" style="position:absolute;left:30745;top:42280;width:1321;height:6741;visibility:visible;mso-wrap-style:square;v-text-anchor:top" coordsize="2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StcEA&#10;AADcAAAADwAAAGRycy9kb3ducmV2LnhtbESPzYrCQBCE7wu+w9DC3jYTXZQQHWVRBK/+PECTaZOw&#10;mZ6YHk3y9s7Cgseiqr6i1tvBNepJndSeDcySFBRx4W3NpYHr5fCVgZKAbLHxTAZGEthuJh9rzK3v&#10;+UTPcyhVhLDkaKAKoc21lqIih5L4ljh6N985DFF2pbYd9hHuGj1P06V2WHNcqLClXUXF7/nhDHzL&#10;6Pb6flvqcdFfBy/Z6T4TYz6nw88KVKAhvMP/7aM1kC3m8HcmHgG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UrXBAAAA3AAAAA8AAAAAAAAAAAAAAAAAmAIAAGRycy9kb3du&#10;cmV2LnhtbFBLBQYAAAAABAAEAPUAAACGAwAAAAA=&#10;" path="m,1455l,1305,15,1200r120,-45l195,1065,285,945,165,450,240,240,135,e" filled="f" strokeweight="3pt">
                  <v:path arrowok="t" o:connecttype="custom" o:connectlocs="0,312352923;0,280151371;3220971,257610563;28988741,247950282;41872162,228629259;61197990,202868202;35430220,96604193;51535076,51522113;28988741,0" o:connectangles="0,0,0,0,0,0,0,0,0"/>
                </v:shape>
                <v:shape id="Freeform 108" o:spid="_x0000_s1163" style="position:absolute;left:31510;top:41793;width:3520;height:955;visibility:visible;mso-wrap-style:square;v-text-anchor:top" coordsize="76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ousQA&#10;AADcAAAADwAAAGRycy9kb3ducmV2LnhtbESPQWvCQBSE7wX/w/KE3upGxRijq0hBqAcPjf6AR/aZ&#10;DWbfhuzWpP76riD0OMzMN8xmN9hG3KnztWMF00kCgrh0uuZKweV8+MhA+ICssXFMCn7Jw247ettg&#10;rl3P33QvQiUihH2OCkwIbS6lLw1Z9BPXEkfv6jqLIcqukrrDPsJtI2dJkkqLNccFgy19GipvxY9V&#10;wKf26GW2XxZmNU37tDwfi8dDqffxsF+DCDSE//Cr/aUVZIs5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LrEAAAA3AAAAA8AAAAAAAAAAAAAAAAAmAIAAGRycy9k&#10;b3ducmV2LnhtbFBLBQYAAAAABAAEAPUAAACJAwAAAAA=&#10;" path="m760,206l465,150,510,75,465,30,360,,240,30,150,180,,120e" filled="f" strokeweight="3pt">
                  <v:path arrowok="t" o:connecttype="custom" o:connectlocs="163070021,44251267;99773218,32221643;109428780,16111053;99773218,6444143;77243572,0;51495869,6444143;32184745,38666250;0,25777500" o:connectangles="0,0,0,0,0,0,0,0"/>
                </v:shape>
                <v:roundrect id="AutoShape 109" o:spid="_x0000_s1164" style="position:absolute;left:15322;top:12681;width:9417;height:2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vP8QA&#10;AADcAAAADwAAAGRycy9kb3ducmV2LnhtbESPzYrCQBCE74LvMLTgRTYTwyqSzSii+HPYi9EHaDK9&#10;SdhMT8iMMb69syDssaiqr6hsM5hG9NS52rKCeRSDIC6srrlUcLsePlYgnEfW2FgmBU9ysFmPRxmm&#10;2j74Qn3uSxEg7FJUUHnfplK6oiKDLrItcfB+bGfQB9mVUnf4CHDTyCSOl9JgzWGhwpZ2FRW/+d0o&#10;GPZ1e5x9+74o3WmRJ7ek2Z+OSk0nw/YLhKfB/4ff7bNWsFp8wt+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rz/EAAAA3AAAAA8AAAAAAAAAAAAAAAAAmAIAAGRycy9k&#10;b3ducmV2LnhtbFBLBQYAAAAABAAEAPUAAACJAwAAAAA=&#10;">
                  <v:stroke dashstyle="1 1" endcap="round"/>
                  <v:textbox inset=".74539mm,0,.74539mm,0">
                    <w:txbxContent>
                      <w:p w:rsidR="0069033B" w:rsidRPr="008D5B91" w:rsidRDefault="0069033B" w:rsidP="0044556A">
                        <w:pPr>
                          <w:jc w:val="center"/>
                          <w:rPr>
                            <w:rFonts w:ascii="ＭＳ Ｐゴシック" w:eastAsia="ＭＳ Ｐゴシック" w:hAnsi="ＭＳ Ｐゴシック"/>
                            <w:b/>
                            <w:sz w:val="20"/>
                            <w:szCs w:val="20"/>
                          </w:rPr>
                        </w:pPr>
                        <w:r w:rsidRPr="008D5B91">
                          <w:rPr>
                            <w:rFonts w:ascii="ＭＳ Ｐゴシック" w:eastAsia="ＭＳ Ｐゴシック" w:hAnsi="ＭＳ Ｐゴシック" w:hint="eastAsia"/>
                            <w:b/>
                            <w:sz w:val="20"/>
                            <w:szCs w:val="20"/>
                          </w:rPr>
                          <w:t>豊能医療</w:t>
                        </w:r>
                        <w:r>
                          <w:rPr>
                            <w:rFonts w:ascii="ＭＳ Ｐゴシック" w:eastAsia="ＭＳ Ｐゴシック" w:hAnsi="ＭＳ Ｐゴシック" w:hint="eastAsia"/>
                            <w:b/>
                            <w:sz w:val="20"/>
                            <w:szCs w:val="20"/>
                          </w:rPr>
                          <w:t>圏</w:t>
                        </w:r>
                      </w:p>
                    </w:txbxContent>
                  </v:textbox>
                </v:roundrect>
                <v:roundrect id="AutoShape 110" o:spid="_x0000_s1165" style="position:absolute;left:15323;top:36372;width:9015;height:2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8ocQA&#10;AADcAAAADwAAAGRycy9kb3ducmV2LnhtbESP3WoCMRSE7wt9h3AKvatZBcuyGkWESiml+Iu3h81x&#10;s3Zzsk1SXd/eCIKXw8x8w4ynnW3EiXyoHSvo9zIQxKXTNVcKtpuPtxxEiMgaG8ek4EIBppPnpzEW&#10;2p15Rad1rESCcChQgYmxLaQMpSGLoeda4uQdnLcYk/SV1B7PCW4bOciyd2mx5rRgsKW5ofJ3/W8V&#10;NBc8/oS/1XK+/5p5873b8SLvK/X60s1GICJ18RG+tz+1gnw4hNuZdAT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vKHEAAAA3AAAAA8AAAAAAAAAAAAAAAAAmAIAAGRycy9k&#10;b3ducmV2LnhtbFBLBQYAAAAABAAEAPUAAACJAwAAAAA=&#10;">
                  <v:stroke dashstyle="1 1" endcap="round"/>
                  <v:textbox inset=".74539mm,.07456mm,.74539mm,.07456mm">
                    <w:txbxContent>
                      <w:p w:rsidR="0069033B" w:rsidRPr="008D5B91" w:rsidRDefault="0069033B" w:rsidP="0044556A">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0"/>
                            <w:szCs w:val="20"/>
                          </w:rPr>
                          <w:t>堺</w:t>
                        </w:r>
                        <w:r w:rsidRPr="008D5B91">
                          <w:rPr>
                            <w:rFonts w:ascii="ＭＳ Ｐゴシック" w:eastAsia="ＭＳ Ｐゴシック" w:hAnsi="ＭＳ Ｐゴシック" w:hint="eastAsia"/>
                            <w:b/>
                            <w:sz w:val="20"/>
                            <w:szCs w:val="20"/>
                          </w:rPr>
                          <w:t>市医療</w:t>
                        </w:r>
                        <w:r>
                          <w:rPr>
                            <w:rFonts w:ascii="ＭＳ Ｐゴシック" w:eastAsia="ＭＳ Ｐゴシック" w:hAnsi="ＭＳ Ｐゴシック" w:hint="eastAsia"/>
                            <w:b/>
                            <w:sz w:val="20"/>
                            <w:szCs w:val="20"/>
                          </w:rPr>
                          <w:t>圏</w:t>
                        </w:r>
                      </w:p>
                      <w:p w:rsidR="0069033B" w:rsidRPr="007C583B" w:rsidRDefault="0069033B" w:rsidP="0044556A">
                        <w:pPr>
                          <w:jc w:val="center"/>
                          <w:rPr>
                            <w:b/>
                            <w:sz w:val="16"/>
                            <w:szCs w:val="16"/>
                          </w:rPr>
                        </w:pPr>
                      </w:p>
                    </w:txbxContent>
                  </v:textbox>
                </v:roundrect>
                <v:roundrect id="AutoShape 111" o:spid="_x0000_s1166" style="position:absolute;left:18808;top:26270;width:10052;height:2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QZcYA&#10;AADcAAAADwAAAGRycy9kb3ducmV2LnhtbESPQWvCQBSE7wX/w/IK3uqmWq2mrqKRotCTtoceH9nX&#10;JDT7Nu6uSfrvu4LgcZiZb5jluje1aMn5yrKC51ECgji3uuJCwdfn+9MchA/IGmvLpOCPPKxXg4cl&#10;ptp2fKT2FAoRIexTVFCG0KRS+rwkg35kG+Lo/VhnMETpCqkddhFuajlOkpk0WHFcKLGhrKT893Qx&#10;Cj523SLbn48vO+m+XxdnN9l2+USp4WO/eQMRqA/38K190Arm0x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3QZcYAAADcAAAADwAAAAAAAAAAAAAAAACYAgAAZHJz&#10;L2Rvd25yZXYueG1sUEsFBgAAAAAEAAQA9QAAAIsDAAAAAA==&#10;">
                  <v:stroke dashstyle="1 1" endcap="round"/>
                  <v:textbox inset=".74539mm,.00747mm,.74539mm,.00747mm">
                    <w:txbxContent>
                      <w:p w:rsidR="0069033B" w:rsidRPr="008D5B91" w:rsidRDefault="0069033B" w:rsidP="0044556A">
                        <w:pPr>
                          <w:jc w:val="center"/>
                          <w:rPr>
                            <w:rFonts w:ascii="ＭＳ Ｐゴシック" w:eastAsia="ＭＳ Ｐゴシック" w:hAnsi="ＭＳ Ｐゴシック"/>
                            <w:b/>
                            <w:sz w:val="24"/>
                            <w:szCs w:val="24"/>
                          </w:rPr>
                        </w:pPr>
                        <w:r w:rsidRPr="008D5B91">
                          <w:rPr>
                            <w:rFonts w:ascii="ＭＳ Ｐゴシック" w:eastAsia="ＭＳ Ｐゴシック" w:hAnsi="ＭＳ Ｐゴシック" w:hint="eastAsia"/>
                            <w:b/>
                            <w:sz w:val="20"/>
                            <w:szCs w:val="20"/>
                          </w:rPr>
                          <w:t>大阪市</w:t>
                        </w:r>
                        <w:r>
                          <w:rPr>
                            <w:rFonts w:ascii="ＭＳ Ｐゴシック" w:eastAsia="ＭＳ Ｐゴシック" w:hAnsi="ＭＳ Ｐゴシック" w:hint="eastAsia"/>
                            <w:b/>
                            <w:sz w:val="20"/>
                            <w:szCs w:val="20"/>
                          </w:rPr>
                          <w:t>医療圏</w:t>
                        </w:r>
                      </w:p>
                    </w:txbxContent>
                  </v:textbox>
                </v:roundrect>
                <v:roundrect id="AutoShape 112" o:spid="_x0000_s1167" style="position:absolute;left:18751;top:56741;width:8843;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xSMUA&#10;AADcAAAADwAAAGRycy9kb3ducmV2LnhtbESPQWvCQBSE74L/YXlCL6KbBrQhuoooTXrwYpof8Mg+&#10;k2D2bchuY/rvu4VCj8PMfMPsj5PpxEiDay0reF1HIIgrq1uuFZSf76sEhPPIGjvLpOCbHBwP89ke&#10;U22ffKOx8LUIEHYpKmi871MpXdWQQbe2PXHw7nYw6IMcaqkHfAa46WQcRVtpsOWw0GBP54aqR/Fl&#10;FEyXts+WVz9Wtcs3RVzG3SXPlHpZTKcdCE+T/w//tT+0gmTzBr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jFIxQAAANwAAAAPAAAAAAAAAAAAAAAAAJgCAABkcnMv&#10;ZG93bnJldi54bWxQSwUGAAAAAAQABAD1AAAAigMAAAAA&#10;">
                  <v:stroke dashstyle="1 1" endcap="round"/>
                  <v:textbox inset=".74539mm,0,.74539mm,0">
                    <w:txbxContent>
                      <w:p w:rsidR="0069033B" w:rsidRPr="007C583B" w:rsidRDefault="0069033B" w:rsidP="0044556A">
                        <w:pPr>
                          <w:jc w:val="center"/>
                          <w:rPr>
                            <w:b/>
                            <w:sz w:val="16"/>
                            <w:szCs w:val="16"/>
                          </w:rPr>
                        </w:pPr>
                        <w:r>
                          <w:rPr>
                            <w:rFonts w:ascii="ＭＳ Ｐゴシック" w:eastAsia="ＭＳ Ｐゴシック" w:hAnsi="ＭＳ Ｐゴシック" w:hint="eastAsia"/>
                            <w:b/>
                            <w:sz w:val="20"/>
                            <w:szCs w:val="20"/>
                          </w:rPr>
                          <w:t>泉州医療圏</w:t>
                        </w:r>
                      </w:p>
                    </w:txbxContent>
                  </v:textbox>
                </v:roundrect>
                <v:roundrect id="AutoShape 1147" o:spid="_x0000_s1168" style="position:absolute;left:39166;top:10321;width:9858;height:2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PpcEA&#10;AADcAAAADwAAAGRycy9kb3ducmV2LnhtbERPu2rDMBTdC/0HcQvdatmFhOBYCSF9YNKlcbJku1g3&#10;lol1ZSw5dv++GgodD+ddbGfbiTsNvnWsIEtSEMS10y03Cs6nj5cVCB+QNXaOScEPedhuHh8KzLWb&#10;+Ej3KjQihrDPUYEJoc+l9LUhiz5xPXHkrm6wGCIcGqkHnGK47eRrmi6lxZZjg8Ge9obqWzVaBelb&#10;Zg8Zfy5GN1++nfmi8p1GpZ6f5t0aRKA5/Iv/3KVWsFrE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PT6XBAAAA3AAAAA8AAAAAAAAAAAAAAAAAmAIAAGRycy9kb3du&#10;cmV2LnhtbFBLBQYAAAAABAAEAPUAAACGAwAAAAA=&#10;">
                  <v:stroke dashstyle="1 1" endcap="round"/>
                  <v:textbox inset=".74539mm,0,.74539mm,.17592mm">
                    <w:txbxContent>
                      <w:p w:rsidR="0069033B" w:rsidRPr="00E700C4" w:rsidRDefault="0069033B" w:rsidP="0044556A">
                        <w:pPr>
                          <w:jc w:val="center"/>
                          <w:rPr>
                            <w:rFonts w:ascii="ＭＳ Ｐゴシック" w:eastAsia="ＭＳ Ｐゴシック" w:hAnsi="ＭＳ Ｐゴシック"/>
                            <w:sz w:val="24"/>
                            <w:szCs w:val="24"/>
                          </w:rPr>
                        </w:pPr>
                        <w:r w:rsidRPr="008D5B91">
                          <w:rPr>
                            <w:rFonts w:ascii="ＭＳ Ｐゴシック" w:eastAsia="ＭＳ Ｐゴシック" w:hAnsi="ＭＳ Ｐゴシック" w:hint="eastAsia"/>
                            <w:b/>
                            <w:sz w:val="20"/>
                            <w:szCs w:val="20"/>
                          </w:rPr>
                          <w:t>三島</w:t>
                        </w:r>
                        <w:r>
                          <w:rPr>
                            <w:rFonts w:ascii="ＭＳ Ｐゴシック" w:eastAsia="ＭＳ Ｐゴシック" w:hAnsi="ＭＳ Ｐゴシック" w:hint="eastAsia"/>
                            <w:b/>
                            <w:sz w:val="20"/>
                            <w:szCs w:val="20"/>
                          </w:rPr>
                          <w:t>医療圏</w:t>
                        </w:r>
                      </w:p>
                    </w:txbxContent>
                  </v:textbox>
                </v:roundrect>
                <v:roundrect id="AutoShape 114" o:spid="_x0000_s1169" style="position:absolute;left:37124;top:51842;width:10088;height:2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7a8QA&#10;AADcAAAADwAAAGRycy9kb3ducmV2LnhtbESPQWvCQBSE7wX/w/IEb3VjbUWjq5hCoO3NKJ4f2WcS&#10;zL6N2dVs/323UOhxmJlvmM0umFY8qHeNZQWzaQKCuLS64UrB6Zg/L0E4j6yxtUwKvsnBbjt62mCq&#10;7cAHehS+EhHCLkUFtfddKqUrazLoprYjjt7F9gZ9lH0ldY9DhJtWviTJQhpsOC7U2NF7TeW1uBsF&#10;Zgj3ee7y16zMis/j7bz/ykKl1GQc9msQnoL/D/+1P7SC5ds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O2vEAAAA3AAAAA8AAAAAAAAAAAAAAAAAmAIAAGRycy9k&#10;b3ducmV2LnhtbFBLBQYAAAAABAAEAPUAAACJAwAAAAA=&#10;">
                  <v:stroke dashstyle="1 1" endcap="round"/>
                  <v:textbox inset=".75642mm,0,.75642mm,0">
                    <w:txbxContent>
                      <w:p w:rsidR="0069033B" w:rsidRPr="008D5B91" w:rsidRDefault="0069033B" w:rsidP="0044556A">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0"/>
                            <w:szCs w:val="20"/>
                          </w:rPr>
                          <w:t>南河内</w:t>
                        </w:r>
                        <w:r w:rsidRPr="008D5B91">
                          <w:rPr>
                            <w:rFonts w:ascii="ＭＳ Ｐゴシック" w:eastAsia="ＭＳ Ｐゴシック" w:hAnsi="ＭＳ Ｐゴシック" w:hint="eastAsia"/>
                            <w:b/>
                            <w:sz w:val="20"/>
                            <w:szCs w:val="20"/>
                          </w:rPr>
                          <w:t>医療</w:t>
                        </w:r>
                        <w:r>
                          <w:rPr>
                            <w:rFonts w:ascii="ＭＳ Ｐゴシック" w:eastAsia="ＭＳ Ｐゴシック" w:hAnsi="ＭＳ Ｐゴシック" w:hint="eastAsia"/>
                            <w:b/>
                            <w:sz w:val="20"/>
                            <w:szCs w:val="20"/>
                          </w:rPr>
                          <w:t>圏</w:t>
                        </w:r>
                      </w:p>
                      <w:p w:rsidR="0069033B" w:rsidRPr="007C583B" w:rsidRDefault="0069033B" w:rsidP="0044556A">
                        <w:pPr>
                          <w:jc w:val="center"/>
                          <w:rPr>
                            <w:b/>
                            <w:sz w:val="16"/>
                            <w:szCs w:val="16"/>
                          </w:rPr>
                        </w:pPr>
                      </w:p>
                      <w:p w:rsidR="0069033B" w:rsidRPr="00222080" w:rsidRDefault="0069033B" w:rsidP="0044556A">
                        <w:pPr>
                          <w:jc w:val="center"/>
                          <w:rPr>
                            <w:b/>
                            <w:sz w:val="16"/>
                            <w:szCs w:val="16"/>
                          </w:rPr>
                        </w:pPr>
                      </w:p>
                    </w:txbxContent>
                  </v:textbox>
                </v:roundrect>
                <v:roundrect id="AutoShape 111" o:spid="_x0000_s1170" style="position:absolute;left:39433;top:31534;width:10217;height:2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nN8MA&#10;AADcAAAADwAAAGRycy9kb3ducmV2LnhtbERPPW/CMBDdK/U/WIfE1jgUREPAoDYRaqVO0A6Mp/ia&#10;RI3PwTYk/Hs8VOr49L43u9F04krOt5YVzJIUBHFldcu1gu+v/VMGwgdkjZ1lUnAjD7vt48MGc20H&#10;PtD1GGoRQ9jnqKAJoc+l9FVDBn1ie+LI/VhnMEToaqkdDjHcdPI5TZfSYMuxocGeioaq3+PFKPgs&#10;h1Xxfj4sSulOL6uzm78N1Vyp6WR8XYMINIZ/8Z/7QyvIlnF+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QnN8MAAADcAAAADwAAAAAAAAAAAAAAAACYAgAAZHJzL2Rv&#10;d25yZXYueG1sUEsFBgAAAAAEAAQA9QAAAIgDAAAAAA==&#10;">
                  <v:stroke dashstyle="1 1" endcap="round"/>
                  <v:textbox inset=".74539mm,.00747mm,.74539mm,.00747mm">
                    <w:txbxContent>
                      <w:p w:rsidR="0069033B" w:rsidRDefault="0069033B" w:rsidP="0044556A">
                        <w:pPr>
                          <w:pStyle w:val="Web"/>
                          <w:spacing w:before="0" w:beforeAutospacing="0" w:after="0" w:afterAutospacing="0"/>
                          <w:jc w:val="center"/>
                        </w:pPr>
                        <w:r>
                          <w:rPr>
                            <w:rFonts w:ascii="Century" w:cs="Times New Roman" w:hint="eastAsia"/>
                            <w:b/>
                            <w:bCs/>
                            <w:kern w:val="2"/>
                            <w:sz w:val="20"/>
                            <w:szCs w:val="20"/>
                          </w:rPr>
                          <w:t>中河内医療圏</w:t>
                        </w:r>
                      </w:p>
                    </w:txbxContent>
                  </v:textbox>
                </v:roundrect>
                <v:shapetype id="_x0000_t32" coordsize="21600,21600" o:spt="32" o:oned="t" path="m,l21600,21600e" filled="f">
                  <v:path arrowok="t" fillok="f" o:connecttype="none"/>
                  <o:lock v:ext="edit" shapetype="t"/>
                </v:shapetype>
                <v:shape id="直線矢印コネクタ 593" o:spid="_x0000_s1171" type="#_x0000_t32" style="position:absolute;left:18256;top:29228;width:11411;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8cMAAADcAAAADwAAAGRycy9kb3ducmV2LnhtbESP0YrCMBRE3xf8h3AFXxabVliRaioi&#10;K1gWH7b6AZfm2habm9pktf69EYR9HGbODLNaD6YVN+pdY1lBEsUgiEurG64UnI676QKE88gaW8uk&#10;4EEO1tnoY4Wptnf+pVvhKxFK2KWooPa+S6V0ZU0GXWQ74uCdbW/QB9lXUvd4D+WmlbM4nkuDDYeF&#10;Gjva1lReij+jYHHIv37Kz63+pkNu5T5P6LprlZqMh80ShKfB/4ff9F4Hbp7A60w4Aj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MP/HDAAAA3AAAAA8AAAAAAAAAAAAA&#10;AAAAoQIAAGRycy9kb3ducmV2LnhtbFBLBQYAAAAABAAEAPkAAACRAwAAAAA=&#10;" strokeweight="1.5pt">
                  <v:stroke endarrow="open"/>
                </v:shape>
                <v:roundrect id="AutoShape 113" o:spid="_x0000_s1172" style="position:absolute;left:42259;top:19424;width:11201;height:2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8NsUA&#10;AADcAAAADwAAAGRycy9kb3ducmV2LnhtbESPQWvCQBSE74L/YXmCN92Yg0jqKkUQclBpkgo9PrKv&#10;SWj2bciuZvvvu4VCj8PMfMPsj8H04kmj6ywr2KwTEMS11R03Ct6r82oHwnlkjb1lUvBNDo6H+WyP&#10;mbYTF/QsfSMihF2GClrvh0xKV7dk0K3tQBy9Tzsa9FGOjdQjThFuepkmyVYa7DgutDjQqaX6q3wY&#10;Be5U9fnbvZrC/bJxH01xPYfbVanlIry+gPAU/H/4r51rBbttC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bw2xQAAANwAAAAPAAAAAAAAAAAAAAAAAJgCAABkcnMv&#10;ZG93bnJldi54bWxQSwUGAAAAAAQABAD1AAAAigMAAAAA&#10;">
                  <v:stroke dashstyle="1 1" endcap="round"/>
                  <v:textbox inset=".84742mm,0,.84742mm,.2mm">
                    <w:txbxContent>
                      <w:p w:rsidR="0069033B" w:rsidRPr="00E700C4" w:rsidRDefault="0069033B" w:rsidP="004455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b/>
                            <w:sz w:val="20"/>
                            <w:szCs w:val="20"/>
                          </w:rPr>
                          <w:t>北河内医療圏</w:t>
                        </w:r>
                      </w:p>
                    </w:txbxContent>
                  </v:textbox>
                </v:roundrect>
              </v:group>
            </w:pict>
          </mc:Fallback>
        </mc:AlternateContent>
      </w:r>
    </w:p>
    <w:p w:rsidR="0044556A" w:rsidRPr="00901FBB"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p w:rsidR="0044556A" w:rsidRDefault="0044556A" w:rsidP="0044556A">
      <w:pPr>
        <w:spacing w:line="280" w:lineRule="exact"/>
        <w:rPr>
          <w:rFonts w:asciiTheme="majorEastAsia" w:eastAsiaTheme="majorEastAsia" w:hAnsiTheme="majorEastAsia"/>
          <w:b/>
          <w:sz w:val="28"/>
        </w:rPr>
      </w:pPr>
    </w:p>
    <w:tbl>
      <w:tblPr>
        <w:tblpPr w:leftFromText="142" w:rightFromText="142" w:vertAnchor="text" w:horzAnchor="page" w:tblpX="1552" w:tblpY="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2660"/>
      </w:tblGrid>
      <w:tr w:rsidR="0044556A" w:rsidRPr="008B6841" w:rsidTr="00DB258E">
        <w:trPr>
          <w:trHeight w:val="77"/>
        </w:trPr>
        <w:tc>
          <w:tcPr>
            <w:tcW w:w="1134" w:type="dxa"/>
          </w:tcPr>
          <w:p w:rsidR="0044556A" w:rsidRPr="00F94603" w:rsidRDefault="001616A3" w:rsidP="00DB258E">
            <w:pPr>
              <w:tabs>
                <w:tab w:val="left" w:pos="8908"/>
              </w:tabs>
              <w:spacing w:line="220" w:lineRule="exact"/>
              <w:jc w:val="center"/>
              <w:rPr>
                <w:rFonts w:asciiTheme="majorEastAsia" w:eastAsiaTheme="majorEastAsia" w:hAnsiTheme="majorEastAsia"/>
                <w:sz w:val="16"/>
                <w:szCs w:val="16"/>
              </w:rPr>
            </w:pPr>
            <w:r w:rsidRPr="004E3680">
              <w:rPr>
                <w:rFonts w:asciiTheme="majorEastAsia" w:eastAsiaTheme="majorEastAsia" w:hAnsiTheme="majorEastAsia" w:hint="eastAsia"/>
                <w:w w:val="63"/>
                <w:kern w:val="0"/>
                <w:sz w:val="16"/>
                <w:szCs w:val="16"/>
                <w:fitText w:val="800" w:id="1010503168"/>
              </w:rPr>
              <w:t>基本保健</w:t>
            </w:r>
            <w:r w:rsidR="00D93ED1" w:rsidRPr="004E3680">
              <w:rPr>
                <w:rFonts w:asciiTheme="majorEastAsia" w:eastAsiaTheme="majorEastAsia" w:hAnsiTheme="majorEastAsia" w:hint="eastAsia"/>
                <w:w w:val="63"/>
                <w:kern w:val="0"/>
                <w:sz w:val="16"/>
                <w:szCs w:val="16"/>
                <w:fitText w:val="800" w:id="1010503168"/>
              </w:rPr>
              <w:t>医療</w:t>
            </w:r>
            <w:r w:rsidR="00D93ED1" w:rsidRPr="004E3680">
              <w:rPr>
                <w:rFonts w:asciiTheme="majorEastAsia" w:eastAsiaTheme="majorEastAsia" w:hAnsiTheme="majorEastAsia" w:hint="eastAsia"/>
                <w:spacing w:val="82"/>
                <w:w w:val="63"/>
                <w:kern w:val="0"/>
                <w:sz w:val="16"/>
                <w:szCs w:val="16"/>
                <w:fitText w:val="800" w:id="1010503168"/>
              </w:rPr>
              <w:t>圏</w:t>
            </w:r>
          </w:p>
        </w:tc>
        <w:tc>
          <w:tcPr>
            <w:tcW w:w="2660" w:type="dxa"/>
          </w:tcPr>
          <w:p w:rsidR="0044556A" w:rsidRPr="00F94603" w:rsidRDefault="0044556A" w:rsidP="00DB258E">
            <w:pPr>
              <w:tabs>
                <w:tab w:val="left" w:pos="8908"/>
              </w:tabs>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区域</w:t>
            </w:r>
          </w:p>
        </w:tc>
      </w:tr>
      <w:tr w:rsidR="0044556A" w:rsidRPr="008B6841" w:rsidTr="00DB258E">
        <w:trPr>
          <w:trHeight w:val="77"/>
        </w:trPr>
        <w:tc>
          <w:tcPr>
            <w:tcW w:w="1134" w:type="dxa"/>
          </w:tcPr>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北部基本</w:t>
            </w:r>
          </w:p>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保健医療圏</w:t>
            </w:r>
          </w:p>
        </w:tc>
        <w:tc>
          <w:tcPr>
            <w:tcW w:w="2660" w:type="dxa"/>
          </w:tcPr>
          <w:p w:rsidR="0044556A" w:rsidRPr="00F94603"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北区、都島区、</w:t>
            </w:r>
          </w:p>
          <w:p w:rsidR="0044556A" w:rsidRPr="00F94603"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淀川区、東淀川区、旭区</w:t>
            </w:r>
          </w:p>
        </w:tc>
      </w:tr>
      <w:tr w:rsidR="0044556A" w:rsidRPr="008B6841" w:rsidTr="00DB258E">
        <w:trPr>
          <w:trHeight w:val="77"/>
        </w:trPr>
        <w:tc>
          <w:tcPr>
            <w:tcW w:w="1134" w:type="dxa"/>
          </w:tcPr>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西部基本</w:t>
            </w:r>
          </w:p>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保健医療圏</w:t>
            </w:r>
          </w:p>
        </w:tc>
        <w:tc>
          <w:tcPr>
            <w:tcW w:w="2660" w:type="dxa"/>
          </w:tcPr>
          <w:p w:rsidR="0044556A"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福島区、此花区、西区、港区、</w:t>
            </w:r>
          </w:p>
          <w:p w:rsidR="0044556A" w:rsidRPr="00F94603"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大正区、西淀川区</w:t>
            </w:r>
          </w:p>
        </w:tc>
      </w:tr>
      <w:tr w:rsidR="0044556A" w:rsidRPr="008B6841" w:rsidTr="00DB258E">
        <w:trPr>
          <w:trHeight w:val="77"/>
        </w:trPr>
        <w:tc>
          <w:tcPr>
            <w:tcW w:w="1134" w:type="dxa"/>
          </w:tcPr>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東部基本</w:t>
            </w:r>
          </w:p>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保健医療圏</w:t>
            </w:r>
          </w:p>
        </w:tc>
        <w:tc>
          <w:tcPr>
            <w:tcW w:w="2660" w:type="dxa"/>
          </w:tcPr>
          <w:p w:rsidR="0044556A"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中央区、天王寺区、浪速区、</w:t>
            </w:r>
          </w:p>
          <w:p w:rsidR="0044556A" w:rsidRPr="00F94603"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東成区、生野区、城東区、鶴見区</w:t>
            </w:r>
          </w:p>
        </w:tc>
      </w:tr>
      <w:tr w:rsidR="0044556A" w:rsidRPr="008B6841" w:rsidTr="00DB258E">
        <w:trPr>
          <w:trHeight w:val="77"/>
        </w:trPr>
        <w:tc>
          <w:tcPr>
            <w:tcW w:w="1134" w:type="dxa"/>
          </w:tcPr>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南部基本</w:t>
            </w:r>
          </w:p>
          <w:p w:rsidR="0044556A" w:rsidRPr="00F94603" w:rsidRDefault="0044556A" w:rsidP="00DB258E">
            <w:pPr>
              <w:spacing w:line="220" w:lineRule="exact"/>
              <w:jc w:val="center"/>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保健医療圏</w:t>
            </w:r>
          </w:p>
        </w:tc>
        <w:tc>
          <w:tcPr>
            <w:tcW w:w="2660" w:type="dxa"/>
          </w:tcPr>
          <w:p w:rsidR="0044556A"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阿倍野区、住之江区、住吉区、</w:t>
            </w:r>
          </w:p>
          <w:p w:rsidR="0044556A" w:rsidRPr="00F94603" w:rsidRDefault="0044556A" w:rsidP="00DB258E">
            <w:pPr>
              <w:spacing w:line="220" w:lineRule="exact"/>
              <w:rPr>
                <w:rFonts w:asciiTheme="majorEastAsia" w:eastAsiaTheme="majorEastAsia" w:hAnsiTheme="majorEastAsia"/>
                <w:sz w:val="16"/>
                <w:szCs w:val="16"/>
              </w:rPr>
            </w:pPr>
            <w:r w:rsidRPr="00F94603">
              <w:rPr>
                <w:rFonts w:asciiTheme="majorEastAsia" w:eastAsiaTheme="majorEastAsia" w:hAnsiTheme="majorEastAsia" w:hint="eastAsia"/>
                <w:sz w:val="16"/>
                <w:szCs w:val="16"/>
              </w:rPr>
              <w:t>東住吉区、平野区、西成区</w:t>
            </w:r>
          </w:p>
        </w:tc>
      </w:tr>
    </w:tbl>
    <w:p w:rsidR="0044556A" w:rsidRDefault="0044556A" w:rsidP="0044556A">
      <w:pPr>
        <w:rPr>
          <w:rFonts w:asciiTheme="majorEastAsia" w:eastAsiaTheme="majorEastAsia" w:hAnsiTheme="majorEastAsia"/>
          <w:b/>
          <w:sz w:val="28"/>
        </w:rPr>
      </w:pPr>
    </w:p>
    <w:p w:rsidR="0044556A" w:rsidRDefault="0044556A" w:rsidP="0044556A">
      <w:pPr>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spacing w:line="300" w:lineRule="exact"/>
        <w:rPr>
          <w:rFonts w:asciiTheme="majorEastAsia" w:eastAsiaTheme="majorEastAsia" w:hAnsiTheme="majorEastAsia"/>
          <w:b/>
          <w:sz w:val="28"/>
        </w:rPr>
      </w:pPr>
    </w:p>
    <w:p w:rsidR="0044556A" w:rsidRDefault="0044556A" w:rsidP="0044556A">
      <w:pPr>
        <w:rPr>
          <w:rFonts w:ascii="HG丸ｺﾞｼｯｸM-PRO" w:eastAsia="HG丸ｺﾞｼｯｸM-PRO" w:hAnsi="HG丸ｺﾞｼｯｸM-PRO"/>
          <w:b/>
          <w:sz w:val="32"/>
          <w:szCs w:val="32"/>
        </w:rPr>
      </w:pPr>
    </w:p>
    <w:p w:rsidR="0044556A" w:rsidRDefault="0044556A" w:rsidP="0044556A">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rsidR="00043058" w:rsidRPr="00250004" w:rsidRDefault="00043058" w:rsidP="003E44D4">
      <w:pPr>
        <w:widowControl/>
        <w:spacing w:line="360" w:lineRule="exact"/>
        <w:ind w:firstLineChars="400" w:firstLine="840"/>
        <w:jc w:val="left"/>
        <w:rPr>
          <w:rFonts w:asciiTheme="majorEastAsia" w:eastAsiaTheme="majorEastAsia" w:hAnsiTheme="majorEastAsia"/>
          <w:szCs w:val="21"/>
        </w:rPr>
      </w:pPr>
      <w:r w:rsidRPr="00250004">
        <w:rPr>
          <w:rFonts w:asciiTheme="majorEastAsia" w:eastAsiaTheme="majorEastAsia" w:hAnsiTheme="majorEastAsia" w:hint="eastAsia"/>
          <w:szCs w:val="21"/>
        </w:rPr>
        <w:t>（</w:t>
      </w:r>
      <w:r w:rsidR="00901FBB">
        <w:rPr>
          <w:rFonts w:asciiTheme="majorEastAsia" w:eastAsiaTheme="majorEastAsia" w:hAnsiTheme="majorEastAsia" w:hint="eastAsia"/>
          <w:szCs w:val="21"/>
        </w:rPr>
        <w:t>表</w:t>
      </w:r>
      <w:r>
        <w:rPr>
          <w:rFonts w:asciiTheme="majorEastAsia" w:eastAsiaTheme="majorEastAsia" w:hAnsiTheme="majorEastAsia" w:hint="eastAsia"/>
          <w:szCs w:val="21"/>
        </w:rPr>
        <w:t>8</w:t>
      </w:r>
      <w:r w:rsidR="00997DB9">
        <w:rPr>
          <w:rFonts w:asciiTheme="majorEastAsia" w:eastAsiaTheme="majorEastAsia" w:hAnsiTheme="majorEastAsia" w:hint="eastAsia"/>
          <w:szCs w:val="21"/>
        </w:rPr>
        <w:t>）二次医療圏の概要</w:t>
      </w:r>
    </w:p>
    <w:tbl>
      <w:tblPr>
        <w:tblpPr w:leftFromText="142" w:rightFromText="142"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
        <w:gridCol w:w="2691"/>
        <w:gridCol w:w="1897"/>
        <w:gridCol w:w="2001"/>
        <w:gridCol w:w="1914"/>
      </w:tblGrid>
      <w:tr w:rsidR="00043058" w:rsidRPr="00E3661E" w:rsidTr="005109AA">
        <w:trPr>
          <w:trHeight w:val="70"/>
        </w:trPr>
        <w:tc>
          <w:tcPr>
            <w:tcW w:w="294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43058" w:rsidRPr="00CD293F" w:rsidRDefault="00043058" w:rsidP="003E44D4">
            <w:pPr>
              <w:spacing w:line="360" w:lineRule="exact"/>
              <w:jc w:val="center"/>
              <w:rPr>
                <w:rFonts w:ascii="ＭＳ ゴシック" w:eastAsia="ＭＳ ゴシック" w:hAnsi="ＭＳ ゴシック"/>
                <w:szCs w:val="21"/>
              </w:rPr>
            </w:pPr>
            <w:r w:rsidRPr="00CD293F">
              <w:rPr>
                <w:rFonts w:ascii="ＭＳ ゴシック" w:eastAsia="ＭＳ ゴシック" w:hAnsi="ＭＳ ゴシック" w:hint="eastAsia"/>
                <w:szCs w:val="21"/>
              </w:rPr>
              <w:t>二次医療圏名</w:t>
            </w:r>
          </w:p>
        </w:tc>
        <w:tc>
          <w:tcPr>
            <w:tcW w:w="1897" w:type="dxa"/>
            <w:tcBorders>
              <w:top w:val="single" w:sz="12" w:space="0" w:color="auto"/>
              <w:left w:val="single" w:sz="12" w:space="0" w:color="auto"/>
              <w:bottom w:val="single" w:sz="12" w:space="0" w:color="auto"/>
            </w:tcBorders>
            <w:shd w:val="clear" w:color="auto" w:fill="auto"/>
            <w:vAlign w:val="center"/>
          </w:tcPr>
          <w:p w:rsidR="00043058" w:rsidRPr="00CD293F" w:rsidRDefault="00043058" w:rsidP="003E44D4">
            <w:pPr>
              <w:spacing w:line="360" w:lineRule="exact"/>
              <w:jc w:val="center"/>
              <w:rPr>
                <w:rFonts w:ascii="ＭＳ ゴシック" w:eastAsia="ＭＳ ゴシック" w:hAnsi="ＭＳ ゴシック"/>
                <w:szCs w:val="21"/>
              </w:rPr>
            </w:pPr>
            <w:r w:rsidRPr="00CD293F">
              <w:rPr>
                <w:rFonts w:ascii="ＭＳ ゴシック" w:eastAsia="ＭＳ ゴシック" w:hAnsi="ＭＳ ゴシック" w:hint="eastAsia"/>
                <w:szCs w:val="21"/>
              </w:rPr>
              <w:t>人口(人)</w:t>
            </w:r>
          </w:p>
        </w:tc>
        <w:tc>
          <w:tcPr>
            <w:tcW w:w="2001" w:type="dxa"/>
            <w:tcBorders>
              <w:top w:val="single" w:sz="12" w:space="0" w:color="auto"/>
              <w:bottom w:val="single" w:sz="12" w:space="0" w:color="auto"/>
              <w:right w:val="single" w:sz="4" w:space="0" w:color="auto"/>
            </w:tcBorders>
            <w:shd w:val="clear" w:color="auto" w:fill="auto"/>
            <w:vAlign w:val="center"/>
          </w:tcPr>
          <w:p w:rsidR="00043058" w:rsidRPr="00CD293F" w:rsidRDefault="00043058" w:rsidP="003E44D4">
            <w:pPr>
              <w:spacing w:line="360" w:lineRule="exact"/>
              <w:jc w:val="center"/>
              <w:rPr>
                <w:rFonts w:ascii="ＭＳ ゴシック" w:eastAsia="ＭＳ ゴシック" w:hAnsi="ＭＳ ゴシック"/>
                <w:szCs w:val="21"/>
              </w:rPr>
            </w:pPr>
            <w:r w:rsidRPr="00CD293F">
              <w:rPr>
                <w:rFonts w:ascii="ＭＳ ゴシック" w:eastAsia="ＭＳ ゴシック" w:hAnsi="ＭＳ ゴシック" w:hint="eastAsia"/>
                <w:szCs w:val="21"/>
              </w:rPr>
              <w:t>面積(km</w:t>
            </w:r>
            <w:r w:rsidRPr="00CD293F">
              <w:rPr>
                <w:rFonts w:ascii="ＭＳ ゴシック" w:eastAsia="ＭＳ ゴシック" w:hAnsi="ＭＳ ゴシック" w:hint="eastAsia"/>
                <w:szCs w:val="21"/>
                <w:vertAlign w:val="superscript"/>
              </w:rPr>
              <w:t>2</w:t>
            </w:r>
            <w:r w:rsidRPr="00CD293F">
              <w:rPr>
                <w:rFonts w:ascii="ＭＳ ゴシック" w:eastAsia="ＭＳ ゴシック" w:hAnsi="ＭＳ ゴシック" w:hint="eastAsia"/>
                <w:szCs w:val="21"/>
              </w:rPr>
              <w:t>)</w:t>
            </w:r>
          </w:p>
        </w:tc>
        <w:tc>
          <w:tcPr>
            <w:tcW w:w="1914" w:type="dxa"/>
            <w:tcBorders>
              <w:top w:val="single" w:sz="12" w:space="0" w:color="auto"/>
              <w:left w:val="single" w:sz="4" w:space="0" w:color="auto"/>
              <w:bottom w:val="single" w:sz="12" w:space="0" w:color="auto"/>
              <w:right w:val="single" w:sz="12" w:space="0" w:color="auto"/>
            </w:tcBorders>
            <w:shd w:val="clear" w:color="auto" w:fill="auto"/>
            <w:vAlign w:val="center"/>
          </w:tcPr>
          <w:p w:rsidR="00043058" w:rsidRPr="00CD293F" w:rsidRDefault="00043058" w:rsidP="003E44D4">
            <w:pPr>
              <w:spacing w:line="36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人口密度</w:t>
            </w:r>
            <w:r w:rsidRPr="002E16C8">
              <w:rPr>
                <w:rFonts w:ascii="ＭＳ ゴシック" w:eastAsia="ＭＳ ゴシック" w:hAnsi="ＭＳ ゴシック" w:hint="eastAsia"/>
                <w:sz w:val="18"/>
                <w:szCs w:val="18"/>
              </w:rPr>
              <w:t>(人/km</w:t>
            </w:r>
            <w:r w:rsidRPr="002E16C8">
              <w:rPr>
                <w:rFonts w:ascii="ＭＳ ゴシック" w:eastAsia="ＭＳ ゴシック" w:hAnsi="ＭＳ ゴシック" w:hint="eastAsia"/>
                <w:sz w:val="18"/>
                <w:szCs w:val="18"/>
                <w:vertAlign w:val="superscript"/>
              </w:rPr>
              <w:t>2</w:t>
            </w:r>
            <w:r w:rsidRPr="002E16C8">
              <w:rPr>
                <w:rFonts w:ascii="ＭＳ ゴシック" w:eastAsia="ＭＳ ゴシック" w:hAnsi="ＭＳ ゴシック" w:hint="eastAsia"/>
                <w:sz w:val="18"/>
                <w:szCs w:val="18"/>
              </w:rPr>
              <w:t>)</w:t>
            </w:r>
          </w:p>
        </w:tc>
      </w:tr>
      <w:tr w:rsidR="00043058" w:rsidRPr="00E3661E" w:rsidTr="005109AA">
        <w:trPr>
          <w:trHeight w:val="70"/>
        </w:trPr>
        <w:tc>
          <w:tcPr>
            <w:tcW w:w="2943" w:type="dxa"/>
            <w:gridSpan w:val="2"/>
            <w:tcBorders>
              <w:top w:val="single" w:sz="12" w:space="0" w:color="auto"/>
              <w:left w:val="single" w:sz="12" w:space="0" w:color="auto"/>
              <w:right w:val="single" w:sz="12" w:space="0" w:color="auto"/>
            </w:tcBorders>
            <w:shd w:val="clear" w:color="auto" w:fill="auto"/>
            <w:vAlign w:val="center"/>
          </w:tcPr>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大阪府全域</w:t>
            </w:r>
          </w:p>
        </w:tc>
        <w:tc>
          <w:tcPr>
            <w:tcW w:w="1897" w:type="dxa"/>
            <w:tcBorders>
              <w:top w:val="single" w:sz="12" w:space="0" w:color="auto"/>
              <w:left w:val="single" w:sz="12" w:space="0" w:color="auto"/>
            </w:tcBorders>
            <w:shd w:val="clear" w:color="auto" w:fill="auto"/>
            <w:vAlign w:val="center"/>
          </w:tcPr>
          <w:p w:rsidR="00043058" w:rsidRPr="00CD293F" w:rsidRDefault="00043058" w:rsidP="003E44D4">
            <w:pPr>
              <w:spacing w:line="360" w:lineRule="exact"/>
              <w:ind w:firstLineChars="50" w:firstLine="105"/>
              <w:jc w:val="right"/>
              <w:rPr>
                <w:rFonts w:ascii="ＭＳ ゴシック" w:eastAsia="ＭＳ ゴシック" w:hAnsi="ＭＳ ゴシック"/>
                <w:szCs w:val="21"/>
              </w:rPr>
            </w:pPr>
            <w:r w:rsidRPr="00CD293F">
              <w:rPr>
                <w:rFonts w:ascii="ＭＳ ゴシック" w:eastAsia="ＭＳ ゴシック" w:hAnsi="ＭＳ ゴシック"/>
                <w:szCs w:val="21"/>
              </w:rPr>
              <w:t>8,850,607</w:t>
            </w:r>
          </w:p>
        </w:tc>
        <w:tc>
          <w:tcPr>
            <w:tcW w:w="2001" w:type="dxa"/>
            <w:tcBorders>
              <w:top w:val="single" w:sz="12" w:space="0" w:color="auto"/>
              <w:right w:val="single" w:sz="4" w:space="0" w:color="auto"/>
            </w:tcBorders>
            <w:shd w:val="clear" w:color="auto" w:fill="auto"/>
            <w:vAlign w:val="center"/>
          </w:tcPr>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1,904.99</w:t>
            </w:r>
          </w:p>
        </w:tc>
        <w:tc>
          <w:tcPr>
            <w:tcW w:w="1914" w:type="dxa"/>
            <w:tcBorders>
              <w:top w:val="single" w:sz="12" w:space="0" w:color="auto"/>
              <w:left w:val="single" w:sz="4" w:space="0" w:color="auto"/>
              <w:right w:val="single" w:sz="12" w:space="0" w:color="auto"/>
            </w:tcBorders>
            <w:shd w:val="clear" w:color="auto" w:fill="auto"/>
            <w:vAlign w:val="center"/>
          </w:tcPr>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4,646</w:t>
            </w:r>
          </w:p>
        </w:tc>
      </w:tr>
      <w:tr w:rsidR="00043058" w:rsidRPr="00E3661E" w:rsidTr="006D3BDB">
        <w:trPr>
          <w:trHeight w:val="2091"/>
        </w:trPr>
        <w:tc>
          <w:tcPr>
            <w:tcW w:w="252" w:type="dxa"/>
            <w:tcBorders>
              <w:left w:val="single" w:sz="12" w:space="0" w:color="auto"/>
              <w:bottom w:val="single" w:sz="12" w:space="0" w:color="auto"/>
              <w:right w:val="nil"/>
            </w:tcBorders>
            <w:shd w:val="clear" w:color="auto" w:fill="auto"/>
          </w:tcPr>
          <w:p w:rsidR="00043058" w:rsidRPr="00CD293F" w:rsidRDefault="00043058" w:rsidP="003E44D4">
            <w:pPr>
              <w:spacing w:line="360" w:lineRule="exact"/>
              <w:rPr>
                <w:rFonts w:ascii="ＭＳ ゴシック" w:eastAsia="ＭＳ ゴシック" w:hAnsi="ＭＳ ゴシック"/>
                <w:szCs w:val="21"/>
              </w:rPr>
            </w:pPr>
          </w:p>
        </w:tc>
        <w:tc>
          <w:tcPr>
            <w:tcW w:w="2691" w:type="dxa"/>
            <w:tcBorders>
              <w:left w:val="nil"/>
              <w:bottom w:val="single" w:sz="12" w:space="0" w:color="auto"/>
              <w:right w:val="single" w:sz="12" w:space="0" w:color="auto"/>
            </w:tcBorders>
            <w:shd w:val="clear" w:color="auto" w:fill="auto"/>
            <w:vAlign w:val="center"/>
          </w:tcPr>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豊能二次医療圏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三島二次医療圏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北河内二次医療圏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中河内二次医療圏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南河内二次医療圏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堺市二次医療圏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泉州二次医療圏</w:t>
            </w:r>
          </w:p>
          <w:p w:rsidR="00043058" w:rsidRPr="00CD293F" w:rsidRDefault="00043058" w:rsidP="003E44D4">
            <w:pPr>
              <w:spacing w:line="360" w:lineRule="exact"/>
              <w:rPr>
                <w:rFonts w:ascii="ＭＳ ゴシック" w:eastAsia="ＭＳ ゴシック" w:hAnsi="ＭＳ ゴシック"/>
                <w:szCs w:val="21"/>
              </w:rPr>
            </w:pPr>
            <w:r w:rsidRPr="00CD293F">
              <w:rPr>
                <w:rFonts w:ascii="ＭＳ ゴシック" w:eastAsia="ＭＳ ゴシック" w:hAnsi="ＭＳ ゴシック" w:hint="eastAsia"/>
                <w:szCs w:val="21"/>
              </w:rPr>
              <w:t>大阪市二次医療圏</w:t>
            </w:r>
          </w:p>
        </w:tc>
        <w:tc>
          <w:tcPr>
            <w:tcW w:w="1897" w:type="dxa"/>
            <w:tcBorders>
              <w:left w:val="single" w:sz="12" w:space="0" w:color="auto"/>
              <w:bottom w:val="single" w:sz="12" w:space="0" w:color="auto"/>
            </w:tcBorders>
            <w:shd w:val="clear" w:color="auto" w:fill="auto"/>
            <w:vAlign w:val="center"/>
          </w:tcPr>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1,029,975</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748,497</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1,169,572</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846,049</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619,508</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840,016</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910,744</w:t>
            </w:r>
          </w:p>
          <w:p w:rsidR="00043058" w:rsidRPr="00CD293F" w:rsidRDefault="00043058" w:rsidP="003E44D4">
            <w:pPr>
              <w:spacing w:line="360" w:lineRule="exact"/>
              <w:ind w:firstLineChars="50" w:firstLine="105"/>
              <w:jc w:val="right"/>
              <w:rPr>
                <w:rFonts w:ascii="ＭＳ ゴシック" w:eastAsia="ＭＳ ゴシック" w:hAnsi="ＭＳ ゴシック"/>
                <w:szCs w:val="21"/>
              </w:rPr>
            </w:pPr>
            <w:r w:rsidRPr="00CD293F">
              <w:rPr>
                <w:rFonts w:ascii="ＭＳ ゴシック" w:eastAsia="ＭＳ ゴシック" w:hAnsi="ＭＳ ゴシック"/>
                <w:szCs w:val="21"/>
              </w:rPr>
              <w:t>2,686,246</w:t>
            </w:r>
          </w:p>
        </w:tc>
        <w:tc>
          <w:tcPr>
            <w:tcW w:w="2001" w:type="dxa"/>
            <w:tcBorders>
              <w:bottom w:val="single" w:sz="12" w:space="0" w:color="auto"/>
              <w:right w:val="single" w:sz="4" w:space="0" w:color="auto"/>
            </w:tcBorders>
            <w:shd w:val="clear" w:color="auto" w:fill="auto"/>
            <w:vAlign w:val="center"/>
          </w:tcPr>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hint="eastAsia"/>
                <w:szCs w:val="21"/>
              </w:rPr>
              <w:t xml:space="preserve">  </w:t>
            </w:r>
            <w:r w:rsidRPr="00CD293F">
              <w:rPr>
                <w:rFonts w:ascii="ＭＳ ゴシック" w:eastAsia="ＭＳ ゴシック" w:hAnsi="ＭＳ ゴシック"/>
                <w:szCs w:val="21"/>
              </w:rPr>
              <w:t>275.61</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213.46</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177.34</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128.83</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290.00</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149.8</w:t>
            </w:r>
            <w:r w:rsidRPr="00CD293F">
              <w:rPr>
                <w:rFonts w:ascii="ＭＳ ゴシック" w:eastAsia="ＭＳ ゴシック" w:hAnsi="ＭＳ ゴシック" w:hint="eastAsia"/>
                <w:szCs w:val="21"/>
              </w:rPr>
              <w:t>1</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444.73</w:t>
            </w:r>
          </w:p>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225.2</w:t>
            </w:r>
            <w:r>
              <w:rPr>
                <w:rFonts w:ascii="ＭＳ ゴシック" w:eastAsia="ＭＳ ゴシック" w:hAnsi="ＭＳ ゴシック" w:hint="eastAsia"/>
                <w:szCs w:val="21"/>
              </w:rPr>
              <w:t>1</w:t>
            </w:r>
          </w:p>
        </w:tc>
        <w:tc>
          <w:tcPr>
            <w:tcW w:w="1914" w:type="dxa"/>
            <w:tcBorders>
              <w:left w:val="single" w:sz="4" w:space="0" w:color="auto"/>
              <w:bottom w:val="single" w:sz="12" w:space="0" w:color="auto"/>
              <w:right w:val="single" w:sz="12" w:space="0" w:color="auto"/>
            </w:tcBorders>
            <w:shd w:val="clear" w:color="auto" w:fill="auto"/>
            <w:vAlign w:val="center"/>
          </w:tcPr>
          <w:p w:rsidR="00043058" w:rsidRPr="00CD293F" w:rsidRDefault="00043058" w:rsidP="003E44D4">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3,737</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3,506</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6,595</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6,567</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2,136</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5,607</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2,048</w:t>
            </w:r>
          </w:p>
          <w:p w:rsidR="00043058" w:rsidRPr="00CD293F" w:rsidRDefault="00043058" w:rsidP="003E44D4">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11,928</w:t>
            </w:r>
          </w:p>
        </w:tc>
      </w:tr>
      <w:tr w:rsidR="00043058" w:rsidRPr="00E3661E" w:rsidTr="005109AA">
        <w:trPr>
          <w:trHeight w:val="300"/>
        </w:trPr>
        <w:tc>
          <w:tcPr>
            <w:tcW w:w="8755" w:type="dxa"/>
            <w:gridSpan w:val="5"/>
            <w:tcBorders>
              <w:left w:val="nil"/>
              <w:right w:val="nil"/>
            </w:tcBorders>
            <w:shd w:val="clear" w:color="auto" w:fill="auto"/>
          </w:tcPr>
          <w:p w:rsidR="006D3BDB" w:rsidRDefault="006D3BDB" w:rsidP="006D3BDB">
            <w:pPr>
              <w:spacing w:line="360" w:lineRule="exact"/>
              <w:ind w:right="840"/>
              <w:rPr>
                <w:rFonts w:ascii="ＭＳ ゴシック" w:eastAsia="ＭＳ ゴシック" w:hAnsi="ＭＳ ゴシック"/>
                <w:szCs w:val="21"/>
              </w:rPr>
            </w:pPr>
          </w:p>
          <w:p w:rsidR="006D3BDB" w:rsidRPr="006D3BDB" w:rsidRDefault="006D3BDB" w:rsidP="006D3BDB">
            <w:pPr>
              <w:spacing w:line="360" w:lineRule="exact"/>
              <w:ind w:right="840"/>
              <w:rPr>
                <w:rFonts w:ascii="ＭＳ ゴシック" w:eastAsia="ＭＳ ゴシック" w:hAnsi="ＭＳ ゴシック"/>
                <w:szCs w:val="21"/>
              </w:rPr>
            </w:pPr>
            <w:r w:rsidRPr="006D3BDB">
              <w:rPr>
                <w:rFonts w:ascii="ＭＳ ゴシック" w:eastAsia="ＭＳ ゴシック" w:hAnsi="ＭＳ ゴシック" w:hint="eastAsia"/>
                <w:szCs w:val="21"/>
              </w:rPr>
              <w:t>（参考：主な都県の状況）</w:t>
            </w:r>
          </w:p>
        </w:tc>
      </w:tr>
      <w:tr w:rsidR="006D3BDB" w:rsidRPr="00E3661E" w:rsidTr="005109AA">
        <w:trPr>
          <w:trHeight w:val="219"/>
        </w:trPr>
        <w:tc>
          <w:tcPr>
            <w:tcW w:w="2943" w:type="dxa"/>
            <w:gridSpan w:val="2"/>
            <w:tcBorders>
              <w:top w:val="single" w:sz="12" w:space="0" w:color="auto"/>
              <w:left w:val="single" w:sz="12" w:space="0" w:color="auto"/>
              <w:right w:val="single" w:sz="12" w:space="0" w:color="auto"/>
            </w:tcBorders>
            <w:shd w:val="clear" w:color="auto" w:fill="auto"/>
          </w:tcPr>
          <w:p w:rsidR="006D3BDB" w:rsidRDefault="006D3BDB" w:rsidP="00735512">
            <w:pPr>
              <w:spacing w:line="36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都県名</w:t>
            </w:r>
          </w:p>
        </w:tc>
        <w:tc>
          <w:tcPr>
            <w:tcW w:w="1897" w:type="dxa"/>
            <w:tcBorders>
              <w:top w:val="single" w:sz="12" w:space="0" w:color="auto"/>
              <w:left w:val="single" w:sz="12" w:space="0" w:color="auto"/>
            </w:tcBorders>
            <w:shd w:val="clear" w:color="auto" w:fill="auto"/>
            <w:vAlign w:val="center"/>
          </w:tcPr>
          <w:p w:rsidR="006D3BDB" w:rsidRPr="00CD293F" w:rsidRDefault="006D3BDB" w:rsidP="006D3BDB">
            <w:pPr>
              <w:spacing w:line="360" w:lineRule="exact"/>
              <w:jc w:val="center"/>
              <w:rPr>
                <w:rFonts w:ascii="ＭＳ ゴシック" w:eastAsia="ＭＳ ゴシック" w:hAnsi="ＭＳ ゴシック"/>
                <w:szCs w:val="21"/>
              </w:rPr>
            </w:pPr>
            <w:r w:rsidRPr="00CD293F">
              <w:rPr>
                <w:rFonts w:ascii="ＭＳ ゴシック" w:eastAsia="ＭＳ ゴシック" w:hAnsi="ＭＳ ゴシック" w:hint="eastAsia"/>
                <w:szCs w:val="21"/>
              </w:rPr>
              <w:t>人口(人)</w:t>
            </w:r>
          </w:p>
        </w:tc>
        <w:tc>
          <w:tcPr>
            <w:tcW w:w="2001" w:type="dxa"/>
            <w:tcBorders>
              <w:top w:val="single" w:sz="12" w:space="0" w:color="auto"/>
              <w:right w:val="single" w:sz="4" w:space="0" w:color="auto"/>
            </w:tcBorders>
            <w:shd w:val="clear" w:color="auto" w:fill="auto"/>
            <w:vAlign w:val="center"/>
          </w:tcPr>
          <w:p w:rsidR="006D3BDB" w:rsidRPr="00CD293F" w:rsidRDefault="006D3BDB" w:rsidP="006D3BDB">
            <w:pPr>
              <w:spacing w:line="360" w:lineRule="exact"/>
              <w:jc w:val="center"/>
              <w:rPr>
                <w:rFonts w:ascii="ＭＳ ゴシック" w:eastAsia="ＭＳ ゴシック" w:hAnsi="ＭＳ ゴシック"/>
                <w:szCs w:val="21"/>
              </w:rPr>
            </w:pPr>
            <w:r w:rsidRPr="00CD293F">
              <w:rPr>
                <w:rFonts w:ascii="ＭＳ ゴシック" w:eastAsia="ＭＳ ゴシック" w:hAnsi="ＭＳ ゴシック" w:hint="eastAsia"/>
                <w:szCs w:val="21"/>
              </w:rPr>
              <w:t>面積(km</w:t>
            </w:r>
            <w:r w:rsidRPr="00CD293F">
              <w:rPr>
                <w:rFonts w:ascii="ＭＳ ゴシック" w:eastAsia="ＭＳ ゴシック" w:hAnsi="ＭＳ ゴシック" w:hint="eastAsia"/>
                <w:szCs w:val="21"/>
                <w:vertAlign w:val="superscript"/>
              </w:rPr>
              <w:t>2</w:t>
            </w:r>
            <w:r w:rsidRPr="00CD293F">
              <w:rPr>
                <w:rFonts w:ascii="ＭＳ ゴシック" w:eastAsia="ＭＳ ゴシック" w:hAnsi="ＭＳ ゴシック" w:hint="eastAsia"/>
                <w:szCs w:val="21"/>
              </w:rPr>
              <w:t>)</w:t>
            </w:r>
          </w:p>
        </w:tc>
        <w:tc>
          <w:tcPr>
            <w:tcW w:w="1914" w:type="dxa"/>
            <w:tcBorders>
              <w:top w:val="single" w:sz="12" w:space="0" w:color="auto"/>
              <w:left w:val="single" w:sz="4" w:space="0" w:color="auto"/>
              <w:right w:val="single" w:sz="12" w:space="0" w:color="auto"/>
            </w:tcBorders>
            <w:shd w:val="clear" w:color="auto" w:fill="auto"/>
            <w:vAlign w:val="center"/>
          </w:tcPr>
          <w:p w:rsidR="006D3BDB" w:rsidRPr="00CD293F" w:rsidRDefault="006D3BDB" w:rsidP="006D3BDB">
            <w:pPr>
              <w:spacing w:line="36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人口密度</w:t>
            </w:r>
            <w:r w:rsidRPr="002E16C8">
              <w:rPr>
                <w:rFonts w:ascii="ＭＳ ゴシック" w:eastAsia="ＭＳ ゴシック" w:hAnsi="ＭＳ ゴシック" w:hint="eastAsia"/>
                <w:sz w:val="18"/>
                <w:szCs w:val="18"/>
              </w:rPr>
              <w:t>(人/km</w:t>
            </w:r>
            <w:r w:rsidRPr="002E16C8">
              <w:rPr>
                <w:rFonts w:ascii="ＭＳ ゴシック" w:eastAsia="ＭＳ ゴシック" w:hAnsi="ＭＳ ゴシック" w:hint="eastAsia"/>
                <w:sz w:val="18"/>
                <w:szCs w:val="18"/>
                <w:vertAlign w:val="superscript"/>
              </w:rPr>
              <w:t>2</w:t>
            </w:r>
            <w:r w:rsidRPr="002E16C8">
              <w:rPr>
                <w:rFonts w:ascii="ＭＳ ゴシック" w:eastAsia="ＭＳ ゴシック" w:hAnsi="ＭＳ ゴシック" w:hint="eastAsia"/>
                <w:sz w:val="18"/>
                <w:szCs w:val="18"/>
              </w:rPr>
              <w:t>)</w:t>
            </w:r>
          </w:p>
        </w:tc>
      </w:tr>
      <w:tr w:rsidR="006D3BDB" w:rsidRPr="00E3661E" w:rsidTr="005109AA">
        <w:trPr>
          <w:trHeight w:val="219"/>
        </w:trPr>
        <w:tc>
          <w:tcPr>
            <w:tcW w:w="2943" w:type="dxa"/>
            <w:gridSpan w:val="2"/>
            <w:tcBorders>
              <w:top w:val="single" w:sz="12" w:space="0" w:color="auto"/>
              <w:left w:val="single" w:sz="12" w:space="0" w:color="auto"/>
              <w:right w:val="single" w:sz="12" w:space="0" w:color="auto"/>
            </w:tcBorders>
            <w:shd w:val="clear" w:color="auto" w:fill="auto"/>
          </w:tcPr>
          <w:p w:rsidR="006D3BDB" w:rsidRDefault="006D3BDB" w:rsidP="006D3BDB">
            <w:pPr>
              <w:spacing w:line="360" w:lineRule="exact"/>
              <w:jc w:val="left"/>
              <w:rPr>
                <w:rFonts w:ascii="ＭＳ ゴシック" w:eastAsia="ＭＳ ゴシック" w:hAnsi="ＭＳ ゴシック"/>
                <w:szCs w:val="21"/>
              </w:rPr>
            </w:pPr>
            <w:r>
              <w:rPr>
                <w:rFonts w:ascii="ＭＳ ゴシック" w:eastAsia="ＭＳ ゴシック" w:hAnsi="ＭＳ ゴシック" w:hint="eastAsia"/>
                <w:szCs w:val="21"/>
              </w:rPr>
              <w:t>東京都</w:t>
            </w:r>
          </w:p>
        </w:tc>
        <w:tc>
          <w:tcPr>
            <w:tcW w:w="1897" w:type="dxa"/>
            <w:tcBorders>
              <w:top w:val="single" w:sz="12" w:space="0" w:color="auto"/>
              <w:left w:val="single" w:sz="12" w:space="0" w:color="auto"/>
            </w:tcBorders>
            <w:shd w:val="clear" w:color="auto" w:fill="auto"/>
            <w:vAlign w:val="center"/>
          </w:tcPr>
          <w:p w:rsidR="006D3BDB" w:rsidRDefault="006D3BDB" w:rsidP="006D3BDB">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13,378,584</w:t>
            </w:r>
          </w:p>
        </w:tc>
        <w:tc>
          <w:tcPr>
            <w:tcW w:w="2001" w:type="dxa"/>
            <w:tcBorders>
              <w:top w:val="single" w:sz="12" w:space="0" w:color="auto"/>
              <w:right w:val="single" w:sz="4" w:space="0" w:color="auto"/>
            </w:tcBorders>
            <w:shd w:val="clear" w:color="auto" w:fill="auto"/>
            <w:vAlign w:val="center"/>
          </w:tcPr>
          <w:p w:rsidR="006D3BDB" w:rsidRDefault="006D3BDB" w:rsidP="006D3BDB">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2,190.90</w:t>
            </w:r>
          </w:p>
        </w:tc>
        <w:tc>
          <w:tcPr>
            <w:tcW w:w="1914" w:type="dxa"/>
            <w:tcBorders>
              <w:top w:val="single" w:sz="12" w:space="0" w:color="auto"/>
              <w:left w:val="single" w:sz="4" w:space="0" w:color="auto"/>
              <w:right w:val="single" w:sz="12" w:space="0" w:color="auto"/>
            </w:tcBorders>
            <w:shd w:val="clear" w:color="auto" w:fill="auto"/>
            <w:vAlign w:val="center"/>
          </w:tcPr>
          <w:p w:rsidR="006D3BDB" w:rsidRDefault="006D3BDB" w:rsidP="006D3BDB">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6,106</w:t>
            </w:r>
          </w:p>
        </w:tc>
      </w:tr>
      <w:tr w:rsidR="00735512" w:rsidRPr="00E3661E" w:rsidTr="00735512">
        <w:trPr>
          <w:trHeight w:val="219"/>
        </w:trPr>
        <w:tc>
          <w:tcPr>
            <w:tcW w:w="2943" w:type="dxa"/>
            <w:gridSpan w:val="2"/>
            <w:tcBorders>
              <w:top w:val="single" w:sz="4" w:space="0" w:color="auto"/>
              <w:left w:val="single" w:sz="12" w:space="0" w:color="auto"/>
              <w:right w:val="single" w:sz="12" w:space="0" w:color="auto"/>
            </w:tcBorders>
            <w:shd w:val="clear" w:color="auto" w:fill="auto"/>
          </w:tcPr>
          <w:p w:rsidR="00735512" w:rsidRDefault="00735512" w:rsidP="00735512">
            <w:pPr>
              <w:spacing w:line="360" w:lineRule="exact"/>
              <w:jc w:val="left"/>
              <w:rPr>
                <w:rFonts w:ascii="ＭＳ ゴシック" w:eastAsia="ＭＳ ゴシック" w:hAnsi="ＭＳ ゴシック"/>
                <w:szCs w:val="21"/>
              </w:rPr>
            </w:pPr>
            <w:r>
              <w:rPr>
                <w:rFonts w:ascii="ＭＳ ゴシック" w:eastAsia="ＭＳ ゴシック" w:hAnsi="ＭＳ ゴシック" w:hint="eastAsia"/>
                <w:szCs w:val="21"/>
              </w:rPr>
              <w:t>大阪府</w:t>
            </w:r>
          </w:p>
        </w:tc>
        <w:tc>
          <w:tcPr>
            <w:tcW w:w="1897" w:type="dxa"/>
            <w:tcBorders>
              <w:top w:val="single" w:sz="4" w:space="0" w:color="auto"/>
              <w:left w:val="single" w:sz="12" w:space="0" w:color="auto"/>
            </w:tcBorders>
            <w:shd w:val="clear" w:color="auto" w:fill="auto"/>
            <w:vAlign w:val="center"/>
          </w:tcPr>
          <w:p w:rsidR="00735512" w:rsidRPr="00CD293F" w:rsidRDefault="00735512" w:rsidP="00735512">
            <w:pPr>
              <w:spacing w:line="360" w:lineRule="exact"/>
              <w:ind w:firstLineChars="50" w:firstLine="105"/>
              <w:jc w:val="right"/>
              <w:rPr>
                <w:rFonts w:ascii="ＭＳ ゴシック" w:eastAsia="ＭＳ ゴシック" w:hAnsi="ＭＳ ゴシック"/>
                <w:szCs w:val="21"/>
              </w:rPr>
            </w:pPr>
            <w:r w:rsidRPr="00CD293F">
              <w:rPr>
                <w:rFonts w:ascii="ＭＳ ゴシック" w:eastAsia="ＭＳ ゴシック" w:hAnsi="ＭＳ ゴシック"/>
                <w:szCs w:val="21"/>
              </w:rPr>
              <w:t>8,850,607</w:t>
            </w:r>
          </w:p>
        </w:tc>
        <w:tc>
          <w:tcPr>
            <w:tcW w:w="2001" w:type="dxa"/>
            <w:tcBorders>
              <w:top w:val="single" w:sz="4" w:space="0" w:color="auto"/>
              <w:right w:val="single" w:sz="4" w:space="0" w:color="auto"/>
            </w:tcBorders>
            <w:shd w:val="clear" w:color="auto" w:fill="auto"/>
            <w:vAlign w:val="center"/>
          </w:tcPr>
          <w:p w:rsidR="00735512" w:rsidRPr="00CD293F" w:rsidRDefault="00735512" w:rsidP="00735512">
            <w:pPr>
              <w:spacing w:line="360" w:lineRule="exact"/>
              <w:jc w:val="right"/>
              <w:rPr>
                <w:rFonts w:ascii="ＭＳ ゴシック" w:eastAsia="ＭＳ ゴシック" w:hAnsi="ＭＳ ゴシック"/>
                <w:szCs w:val="21"/>
              </w:rPr>
            </w:pPr>
            <w:r w:rsidRPr="00CD293F">
              <w:rPr>
                <w:rFonts w:ascii="ＭＳ ゴシック" w:eastAsia="ＭＳ ゴシック" w:hAnsi="ＭＳ ゴシック"/>
                <w:szCs w:val="21"/>
              </w:rPr>
              <w:t>1,904.99</w:t>
            </w:r>
          </w:p>
        </w:tc>
        <w:tc>
          <w:tcPr>
            <w:tcW w:w="1914" w:type="dxa"/>
            <w:tcBorders>
              <w:top w:val="single" w:sz="4" w:space="0" w:color="auto"/>
              <w:left w:val="single" w:sz="4" w:space="0" w:color="auto"/>
              <w:right w:val="single" w:sz="12" w:space="0" w:color="auto"/>
            </w:tcBorders>
            <w:shd w:val="clear" w:color="auto" w:fill="auto"/>
            <w:vAlign w:val="center"/>
          </w:tcPr>
          <w:p w:rsidR="00735512" w:rsidRPr="00CD293F"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4,646</w:t>
            </w:r>
          </w:p>
        </w:tc>
      </w:tr>
      <w:tr w:rsidR="00735512" w:rsidRPr="00E3661E" w:rsidTr="005109AA">
        <w:trPr>
          <w:trHeight w:val="60"/>
        </w:trPr>
        <w:tc>
          <w:tcPr>
            <w:tcW w:w="2943" w:type="dxa"/>
            <w:gridSpan w:val="2"/>
            <w:tcBorders>
              <w:left w:val="single" w:sz="12" w:space="0" w:color="auto"/>
              <w:right w:val="single" w:sz="12" w:space="0" w:color="auto"/>
            </w:tcBorders>
            <w:shd w:val="clear" w:color="auto" w:fill="auto"/>
          </w:tcPr>
          <w:p w:rsidR="00735512" w:rsidRDefault="00735512" w:rsidP="00735512">
            <w:pPr>
              <w:spacing w:line="360" w:lineRule="exact"/>
              <w:jc w:val="left"/>
              <w:rPr>
                <w:rFonts w:ascii="ＭＳ ゴシック" w:eastAsia="ＭＳ ゴシック" w:hAnsi="ＭＳ ゴシック"/>
                <w:szCs w:val="21"/>
              </w:rPr>
            </w:pPr>
            <w:r>
              <w:rPr>
                <w:rFonts w:ascii="ＭＳ ゴシック" w:eastAsia="ＭＳ ゴシック" w:hAnsi="ＭＳ ゴシック" w:hint="eastAsia"/>
                <w:szCs w:val="21"/>
              </w:rPr>
              <w:t>神奈川県</w:t>
            </w:r>
          </w:p>
        </w:tc>
        <w:tc>
          <w:tcPr>
            <w:tcW w:w="1897" w:type="dxa"/>
            <w:tcBorders>
              <w:lef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9,098,984</w:t>
            </w:r>
          </w:p>
        </w:tc>
        <w:tc>
          <w:tcPr>
            <w:tcW w:w="2001" w:type="dxa"/>
            <w:tcBorders>
              <w:right w:val="sing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2,415.81</w:t>
            </w:r>
          </w:p>
        </w:tc>
        <w:tc>
          <w:tcPr>
            <w:tcW w:w="1914" w:type="dxa"/>
            <w:tcBorders>
              <w:left w:val="single" w:sz="4" w:space="0" w:color="auto"/>
              <w:righ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3,766</w:t>
            </w:r>
          </w:p>
        </w:tc>
      </w:tr>
      <w:tr w:rsidR="00735512" w:rsidRPr="00E3661E" w:rsidTr="005109AA">
        <w:trPr>
          <w:trHeight w:val="206"/>
        </w:trPr>
        <w:tc>
          <w:tcPr>
            <w:tcW w:w="2943" w:type="dxa"/>
            <w:gridSpan w:val="2"/>
            <w:tcBorders>
              <w:left w:val="single" w:sz="12" w:space="0" w:color="auto"/>
              <w:right w:val="single" w:sz="12" w:space="0" w:color="auto"/>
            </w:tcBorders>
            <w:shd w:val="clear" w:color="auto" w:fill="auto"/>
          </w:tcPr>
          <w:p w:rsidR="00735512" w:rsidRDefault="00735512" w:rsidP="00735512">
            <w:pPr>
              <w:spacing w:line="360" w:lineRule="exact"/>
              <w:ind w:right="420"/>
              <w:rPr>
                <w:rFonts w:ascii="ＭＳ ゴシック" w:eastAsia="ＭＳ ゴシック" w:hAnsi="ＭＳ ゴシック"/>
                <w:szCs w:val="21"/>
              </w:rPr>
            </w:pPr>
            <w:r>
              <w:rPr>
                <w:rFonts w:ascii="ＭＳ ゴシック" w:eastAsia="ＭＳ ゴシック" w:hAnsi="ＭＳ ゴシック" w:hint="eastAsia"/>
                <w:szCs w:val="21"/>
              </w:rPr>
              <w:t>埼玉県</w:t>
            </w:r>
          </w:p>
        </w:tc>
        <w:tc>
          <w:tcPr>
            <w:tcW w:w="1897" w:type="dxa"/>
            <w:tcBorders>
              <w:lef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7,237,734</w:t>
            </w:r>
          </w:p>
        </w:tc>
        <w:tc>
          <w:tcPr>
            <w:tcW w:w="2001" w:type="dxa"/>
            <w:tcBorders>
              <w:right w:val="sing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3,797.75</w:t>
            </w:r>
          </w:p>
        </w:tc>
        <w:tc>
          <w:tcPr>
            <w:tcW w:w="1914" w:type="dxa"/>
            <w:tcBorders>
              <w:left w:val="single" w:sz="4" w:space="0" w:color="auto"/>
              <w:righ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1,906</w:t>
            </w:r>
          </w:p>
        </w:tc>
      </w:tr>
      <w:tr w:rsidR="00735512" w:rsidRPr="00E3661E" w:rsidTr="005109AA">
        <w:trPr>
          <w:trHeight w:val="66"/>
        </w:trPr>
        <w:tc>
          <w:tcPr>
            <w:tcW w:w="2943" w:type="dxa"/>
            <w:gridSpan w:val="2"/>
            <w:tcBorders>
              <w:left w:val="single" w:sz="12" w:space="0" w:color="auto"/>
              <w:bottom w:val="single" w:sz="4" w:space="0" w:color="auto"/>
              <w:right w:val="single" w:sz="12" w:space="0" w:color="auto"/>
            </w:tcBorders>
            <w:shd w:val="clear" w:color="auto" w:fill="auto"/>
          </w:tcPr>
          <w:p w:rsidR="00735512" w:rsidRDefault="00735512" w:rsidP="00735512">
            <w:pPr>
              <w:spacing w:line="360" w:lineRule="exact"/>
              <w:jc w:val="left"/>
              <w:rPr>
                <w:rFonts w:ascii="ＭＳ ゴシック" w:eastAsia="ＭＳ ゴシック" w:hAnsi="ＭＳ ゴシック"/>
                <w:szCs w:val="21"/>
              </w:rPr>
            </w:pPr>
            <w:r>
              <w:rPr>
                <w:rFonts w:ascii="ＭＳ ゴシック" w:eastAsia="ＭＳ ゴシック" w:hAnsi="ＭＳ ゴシック" w:hint="eastAsia"/>
                <w:szCs w:val="21"/>
              </w:rPr>
              <w:t>愛知県</w:t>
            </w:r>
          </w:p>
        </w:tc>
        <w:tc>
          <w:tcPr>
            <w:tcW w:w="1897" w:type="dxa"/>
            <w:tcBorders>
              <w:left w:val="single" w:sz="12" w:space="0" w:color="auto"/>
              <w:bottom w:val="sing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7,444,513</w:t>
            </w:r>
          </w:p>
        </w:tc>
        <w:tc>
          <w:tcPr>
            <w:tcW w:w="2001" w:type="dxa"/>
            <w:tcBorders>
              <w:bottom w:val="single" w:sz="4" w:space="0" w:color="auto"/>
              <w:right w:val="sing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5,172.40</w:t>
            </w:r>
          </w:p>
        </w:tc>
        <w:tc>
          <w:tcPr>
            <w:tcW w:w="1914" w:type="dxa"/>
            <w:tcBorders>
              <w:left w:val="single" w:sz="4" w:space="0" w:color="auto"/>
              <w:bottom w:val="single" w:sz="4" w:space="0" w:color="auto"/>
              <w:righ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1,439</w:t>
            </w:r>
          </w:p>
        </w:tc>
      </w:tr>
      <w:tr w:rsidR="00735512" w:rsidRPr="00E3661E" w:rsidTr="005109AA">
        <w:trPr>
          <w:trHeight w:val="60"/>
        </w:trPr>
        <w:tc>
          <w:tcPr>
            <w:tcW w:w="2943" w:type="dxa"/>
            <w:gridSpan w:val="2"/>
            <w:tcBorders>
              <w:left w:val="single" w:sz="12" w:space="0" w:color="auto"/>
              <w:bottom w:val="double" w:sz="4" w:space="0" w:color="auto"/>
              <w:right w:val="single" w:sz="12" w:space="0" w:color="auto"/>
            </w:tcBorders>
            <w:shd w:val="clear" w:color="auto" w:fill="auto"/>
          </w:tcPr>
          <w:p w:rsidR="00735512" w:rsidRDefault="00735512" w:rsidP="00735512">
            <w:pPr>
              <w:spacing w:line="360" w:lineRule="exact"/>
              <w:jc w:val="left"/>
              <w:rPr>
                <w:rFonts w:ascii="ＭＳ ゴシック" w:eastAsia="ＭＳ ゴシック" w:hAnsi="ＭＳ ゴシック"/>
                <w:szCs w:val="21"/>
              </w:rPr>
            </w:pPr>
            <w:r>
              <w:rPr>
                <w:rFonts w:ascii="ＭＳ ゴシック" w:eastAsia="ＭＳ ゴシック" w:hAnsi="ＭＳ ゴシック" w:hint="eastAsia"/>
                <w:szCs w:val="21"/>
              </w:rPr>
              <w:t>千葉県</w:t>
            </w:r>
          </w:p>
        </w:tc>
        <w:tc>
          <w:tcPr>
            <w:tcW w:w="1897" w:type="dxa"/>
            <w:tcBorders>
              <w:left w:val="single" w:sz="12" w:space="0" w:color="auto"/>
              <w:bottom w:val="doub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6,197,784</w:t>
            </w:r>
          </w:p>
        </w:tc>
        <w:tc>
          <w:tcPr>
            <w:tcW w:w="2001" w:type="dxa"/>
            <w:tcBorders>
              <w:bottom w:val="double" w:sz="4" w:space="0" w:color="auto"/>
              <w:right w:val="sing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5,157.64</w:t>
            </w:r>
          </w:p>
        </w:tc>
        <w:tc>
          <w:tcPr>
            <w:tcW w:w="1914" w:type="dxa"/>
            <w:tcBorders>
              <w:left w:val="single" w:sz="4" w:space="0" w:color="auto"/>
              <w:bottom w:val="double" w:sz="4" w:space="0" w:color="auto"/>
              <w:righ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1,202</w:t>
            </w:r>
          </w:p>
        </w:tc>
      </w:tr>
      <w:tr w:rsidR="00735512" w:rsidRPr="00E3661E" w:rsidTr="005109AA">
        <w:trPr>
          <w:trHeight w:val="263"/>
        </w:trPr>
        <w:tc>
          <w:tcPr>
            <w:tcW w:w="2943" w:type="dxa"/>
            <w:gridSpan w:val="2"/>
            <w:tcBorders>
              <w:top w:val="double" w:sz="4" w:space="0" w:color="auto"/>
              <w:left w:val="single" w:sz="12" w:space="0" w:color="auto"/>
              <w:bottom w:val="single" w:sz="12" w:space="0" w:color="auto"/>
              <w:right w:val="single" w:sz="12" w:space="0" w:color="auto"/>
            </w:tcBorders>
            <w:shd w:val="clear" w:color="auto" w:fill="auto"/>
          </w:tcPr>
          <w:p w:rsidR="00735512" w:rsidRDefault="00735512" w:rsidP="00735512">
            <w:pPr>
              <w:spacing w:line="360" w:lineRule="exact"/>
              <w:jc w:val="left"/>
              <w:rPr>
                <w:rFonts w:ascii="ＭＳ ゴシック" w:eastAsia="ＭＳ ゴシック" w:hAnsi="ＭＳ ゴシック"/>
                <w:szCs w:val="21"/>
              </w:rPr>
            </w:pPr>
            <w:r>
              <w:rPr>
                <w:rFonts w:ascii="ＭＳ ゴシック" w:eastAsia="ＭＳ ゴシック" w:hAnsi="ＭＳ ゴシック" w:hint="eastAsia"/>
                <w:szCs w:val="21"/>
              </w:rPr>
              <w:t>全国平均</w:t>
            </w:r>
          </w:p>
        </w:tc>
        <w:tc>
          <w:tcPr>
            <w:tcW w:w="1897" w:type="dxa"/>
            <w:tcBorders>
              <w:top w:val="double" w:sz="4" w:space="0" w:color="auto"/>
              <w:left w:val="single" w:sz="12" w:space="0" w:color="auto"/>
              <w:bottom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127,082,581</w:t>
            </w:r>
          </w:p>
        </w:tc>
        <w:tc>
          <w:tcPr>
            <w:tcW w:w="2001" w:type="dxa"/>
            <w:tcBorders>
              <w:top w:val="double" w:sz="4" w:space="0" w:color="auto"/>
              <w:bottom w:val="single" w:sz="12" w:space="0" w:color="auto"/>
              <w:right w:val="single" w:sz="4"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372,969.23</w:t>
            </w:r>
          </w:p>
        </w:tc>
        <w:tc>
          <w:tcPr>
            <w:tcW w:w="1914" w:type="dxa"/>
            <w:tcBorders>
              <w:top w:val="double" w:sz="4" w:space="0" w:color="auto"/>
              <w:left w:val="single" w:sz="4" w:space="0" w:color="auto"/>
              <w:bottom w:val="single" w:sz="12" w:space="0" w:color="auto"/>
              <w:right w:val="single" w:sz="12" w:space="0" w:color="auto"/>
            </w:tcBorders>
            <w:shd w:val="clear" w:color="auto" w:fill="auto"/>
            <w:vAlign w:val="center"/>
          </w:tcPr>
          <w:p w:rsidR="00735512" w:rsidRDefault="00735512" w:rsidP="00735512">
            <w:pPr>
              <w:spacing w:line="360" w:lineRule="exact"/>
              <w:jc w:val="right"/>
              <w:rPr>
                <w:rFonts w:ascii="ＭＳ ゴシック" w:eastAsia="ＭＳ ゴシック" w:hAnsi="ＭＳ ゴシック"/>
                <w:szCs w:val="21"/>
              </w:rPr>
            </w:pPr>
            <w:r>
              <w:rPr>
                <w:rFonts w:ascii="ＭＳ ゴシック" w:eastAsia="ＭＳ ゴシック" w:hAnsi="ＭＳ ゴシック" w:hint="eastAsia"/>
                <w:szCs w:val="21"/>
              </w:rPr>
              <w:t>341</w:t>
            </w:r>
          </w:p>
        </w:tc>
      </w:tr>
    </w:tbl>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Pr="00F24903"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ind w:leftChars="100" w:left="210" w:firstLineChars="100" w:firstLine="220"/>
        <w:rPr>
          <w:rFonts w:asciiTheme="majorEastAsia" w:eastAsiaTheme="majorEastAsia" w:hAnsiTheme="majorEastAsia"/>
          <w:color w:val="000000" w:themeColor="text1"/>
          <w:sz w:val="22"/>
        </w:rPr>
      </w:pPr>
    </w:p>
    <w:p w:rsidR="00043058" w:rsidRDefault="00043058" w:rsidP="00043058">
      <w:pPr>
        <w:spacing w:line="320" w:lineRule="exact"/>
        <w:rPr>
          <w:rFonts w:asciiTheme="majorEastAsia" w:eastAsiaTheme="majorEastAsia" w:hAnsiTheme="majorEastAsia"/>
          <w:b/>
          <w:sz w:val="28"/>
        </w:rPr>
      </w:pPr>
      <w:r>
        <w:rPr>
          <w:rFonts w:asciiTheme="majorEastAsia" w:eastAsiaTheme="majorEastAsia" w:hAnsiTheme="majorEastAsia" w:hint="eastAsia"/>
          <w:b/>
          <w:sz w:val="28"/>
        </w:rPr>
        <w:t xml:space="preserve">　　　</w:t>
      </w:r>
    </w:p>
    <w:p w:rsidR="00043058" w:rsidRDefault="00043058" w:rsidP="00043058">
      <w:pPr>
        <w:spacing w:line="320" w:lineRule="exact"/>
        <w:rPr>
          <w:rFonts w:asciiTheme="majorEastAsia" w:eastAsiaTheme="majorEastAsia" w:hAnsiTheme="majorEastAsia"/>
          <w:b/>
          <w:sz w:val="28"/>
        </w:rPr>
      </w:pPr>
    </w:p>
    <w:p w:rsidR="00043058" w:rsidRDefault="00043058" w:rsidP="00043058">
      <w:pPr>
        <w:spacing w:line="320" w:lineRule="exact"/>
        <w:rPr>
          <w:rFonts w:asciiTheme="majorEastAsia" w:eastAsiaTheme="majorEastAsia" w:hAnsiTheme="majorEastAsia"/>
          <w:b/>
          <w:sz w:val="28"/>
        </w:rPr>
      </w:pPr>
    </w:p>
    <w:p w:rsidR="00043058" w:rsidRDefault="00043058" w:rsidP="00043058">
      <w:pPr>
        <w:spacing w:line="320" w:lineRule="exact"/>
        <w:rPr>
          <w:rFonts w:asciiTheme="majorEastAsia" w:eastAsiaTheme="majorEastAsia" w:hAnsiTheme="majorEastAsia"/>
          <w:b/>
          <w:sz w:val="28"/>
        </w:rPr>
      </w:pPr>
    </w:p>
    <w:p w:rsidR="00043058" w:rsidRDefault="00043058" w:rsidP="00043058">
      <w:pPr>
        <w:spacing w:line="320" w:lineRule="exact"/>
        <w:rPr>
          <w:rFonts w:asciiTheme="majorEastAsia" w:eastAsiaTheme="majorEastAsia" w:hAnsiTheme="majorEastAsia"/>
          <w:b/>
          <w:sz w:val="28"/>
        </w:rPr>
      </w:pPr>
    </w:p>
    <w:p w:rsidR="006D3BDB" w:rsidRDefault="006D3BDB" w:rsidP="00043058">
      <w:pPr>
        <w:spacing w:line="320" w:lineRule="exact"/>
        <w:rPr>
          <w:rFonts w:asciiTheme="majorEastAsia" w:eastAsiaTheme="majorEastAsia" w:hAnsiTheme="majorEastAsia"/>
          <w:b/>
          <w:sz w:val="28"/>
        </w:rPr>
      </w:pPr>
    </w:p>
    <w:p w:rsidR="00033095" w:rsidRDefault="00033095" w:rsidP="00043058">
      <w:pPr>
        <w:spacing w:line="320" w:lineRule="exact"/>
        <w:rPr>
          <w:rFonts w:asciiTheme="majorEastAsia" w:eastAsiaTheme="majorEastAsia" w:hAnsiTheme="majorEastAsia"/>
          <w:b/>
          <w:sz w:val="28"/>
        </w:rPr>
        <w:sectPr w:rsidR="00033095" w:rsidSect="00033095">
          <w:headerReference w:type="even" r:id="rId30"/>
          <w:headerReference w:type="default" r:id="rId31"/>
          <w:pgSz w:w="11906" w:h="16838"/>
          <w:pgMar w:top="1021" w:right="1191" w:bottom="1021" w:left="1191" w:header="567" w:footer="397" w:gutter="0"/>
          <w:cols w:space="425"/>
          <w:docGrid w:type="linesAndChars" w:linePitch="360"/>
        </w:sectPr>
      </w:pPr>
    </w:p>
    <w:p w:rsidR="0044556A" w:rsidRPr="008B6841" w:rsidRDefault="0044556A" w:rsidP="0044556A">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第</w:t>
      </w:r>
      <w:r w:rsidRPr="008B6841">
        <w:rPr>
          <w:rFonts w:ascii="HG丸ｺﾞｼｯｸM-PRO" w:eastAsia="HG丸ｺﾞｼｯｸM-PRO" w:hAnsi="HG丸ｺﾞｼｯｸM-PRO" w:hint="eastAsia"/>
          <w:b/>
          <w:sz w:val="32"/>
          <w:szCs w:val="32"/>
        </w:rPr>
        <w:t>３</w:t>
      </w:r>
      <w:r>
        <w:rPr>
          <w:rFonts w:ascii="HG丸ｺﾞｼｯｸM-PRO" w:eastAsia="HG丸ｺﾞｼｯｸM-PRO" w:hAnsi="HG丸ｺﾞｼｯｸM-PRO" w:hint="eastAsia"/>
          <w:b/>
          <w:sz w:val="32"/>
          <w:szCs w:val="32"/>
        </w:rPr>
        <w:t xml:space="preserve">章　</w:t>
      </w:r>
      <w:r w:rsidRPr="008B6841">
        <w:rPr>
          <w:rFonts w:ascii="HG丸ｺﾞｼｯｸM-PRO" w:eastAsia="HG丸ｺﾞｼｯｸM-PRO" w:hAnsi="HG丸ｺﾞｼｯｸM-PRO" w:hint="eastAsia"/>
          <w:b/>
          <w:sz w:val="32"/>
          <w:szCs w:val="32"/>
        </w:rPr>
        <w:t>地域医療構想策定の検討体制</w:t>
      </w:r>
    </w:p>
    <w:p w:rsidR="0044556A" w:rsidRPr="007B32F4" w:rsidRDefault="0044556A" w:rsidP="0044556A">
      <w:pPr>
        <w:spacing w:line="400" w:lineRule="exact"/>
        <w:ind w:leftChars="160" w:left="456" w:hangingChars="50" w:hanging="12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１　</w:t>
      </w:r>
      <w:r w:rsidRPr="007B32F4">
        <w:rPr>
          <w:rFonts w:ascii="HG丸ｺﾞｼｯｸM-PRO" w:eastAsia="HG丸ｺﾞｼｯｸM-PRO" w:hAnsi="HG丸ｺﾞｼｯｸM-PRO" w:hint="eastAsia"/>
          <w:b/>
          <w:sz w:val="24"/>
          <w:szCs w:val="24"/>
        </w:rPr>
        <w:t>検討体制</w:t>
      </w:r>
    </w:p>
    <w:p w:rsidR="0044556A" w:rsidRPr="00F816C4" w:rsidRDefault="00D12C7A" w:rsidP="0044556A">
      <w:pPr>
        <w:spacing w:line="360" w:lineRule="exact"/>
        <w:ind w:leftChars="310" w:left="65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地域医療構想は、</w:t>
      </w:r>
      <w:r w:rsidR="0044556A" w:rsidRPr="00F816C4">
        <w:rPr>
          <w:rFonts w:ascii="HG丸ｺﾞｼｯｸM-PRO" w:eastAsia="HG丸ｺﾞｼｯｸM-PRO" w:hAnsi="HG丸ｺﾞｼｯｸM-PRO" w:hint="eastAsia"/>
          <w:szCs w:val="21"/>
        </w:rPr>
        <w:t>策定段階から地域の医療関係者、</w:t>
      </w:r>
      <w:r w:rsidR="00997DB9">
        <w:rPr>
          <w:rFonts w:ascii="HG丸ｺﾞｼｯｸM-PRO" w:eastAsia="HG丸ｺﾞｼｯｸM-PRO" w:hAnsi="HG丸ｺﾞｼｯｸM-PRO" w:hint="eastAsia"/>
          <w:szCs w:val="21"/>
        </w:rPr>
        <w:t>医療</w:t>
      </w:r>
      <w:r w:rsidR="0044556A" w:rsidRPr="00F816C4">
        <w:rPr>
          <w:rFonts w:ascii="HG丸ｺﾞｼｯｸM-PRO" w:eastAsia="HG丸ｺﾞｼｯｸM-PRO" w:hAnsi="HG丸ｺﾞｼｯｸM-PRO" w:hint="eastAsia"/>
          <w:szCs w:val="21"/>
        </w:rPr>
        <w:t>保険者等の意見を聞くこととされており、大阪府では、８つの二次医療圏ごとに設置された保健医療協議会</w:t>
      </w:r>
      <w:r w:rsidR="0044556A">
        <w:rPr>
          <w:rFonts w:ascii="HG丸ｺﾞｼｯｸM-PRO" w:eastAsia="HG丸ｺﾞｼｯｸM-PRO" w:hAnsi="HG丸ｺﾞｼｯｸM-PRO" w:hint="eastAsia"/>
          <w:szCs w:val="21"/>
        </w:rPr>
        <w:t>（※）</w:t>
      </w:r>
      <w:r w:rsidR="0044556A" w:rsidRPr="00F816C4">
        <w:rPr>
          <w:rFonts w:ascii="HG丸ｺﾞｼｯｸM-PRO" w:eastAsia="HG丸ｺﾞｼｯｸM-PRO" w:hAnsi="HG丸ｺﾞｼｯｸM-PRO" w:hint="eastAsia"/>
          <w:szCs w:val="21"/>
        </w:rPr>
        <w:t>（</w:t>
      </w:r>
      <w:r w:rsidR="000F53B3">
        <w:rPr>
          <w:rFonts w:ascii="HG丸ｺﾞｼｯｸM-PRO" w:eastAsia="HG丸ｺﾞｼｯｸM-PRO" w:hAnsi="HG丸ｺﾞｼｯｸM-PRO" w:hint="eastAsia"/>
          <w:szCs w:val="21"/>
        </w:rPr>
        <w:t>地域医療構想策定</w:t>
      </w:r>
      <w:r w:rsidR="0044556A" w:rsidRPr="00F816C4">
        <w:rPr>
          <w:rFonts w:ascii="HG丸ｺﾞｼｯｸM-PRO" w:eastAsia="HG丸ｺﾞｼｯｸM-PRO" w:hAnsi="HG丸ｺﾞｼｯｸM-PRO" w:hint="eastAsia"/>
          <w:szCs w:val="21"/>
        </w:rPr>
        <w:t>ガイドラインの「圏域調整会議等」「地域医療構想調整会議」に相当）や地域医療構想懇話会</w:t>
      </w:r>
      <w:r w:rsidR="00FD52DC">
        <w:rPr>
          <w:rFonts w:ascii="HG丸ｺﾞｼｯｸM-PRO" w:eastAsia="HG丸ｺﾞｼｯｸM-PRO" w:hAnsi="HG丸ｺﾞｼｯｸM-PRO" w:hint="eastAsia"/>
          <w:szCs w:val="21"/>
        </w:rPr>
        <w:t>（</w:t>
      </w:r>
      <w:r w:rsidR="0044556A" w:rsidRPr="00F816C4">
        <w:rPr>
          <w:rFonts w:ascii="HG丸ｺﾞｼｯｸM-PRO" w:eastAsia="HG丸ｺﾞｼｯｸM-PRO" w:hAnsi="HG丸ｺﾞｼｯｸM-PRO" w:hint="eastAsia"/>
          <w:szCs w:val="21"/>
        </w:rPr>
        <w:t>部会</w:t>
      </w:r>
      <w:r w:rsidR="00FD52DC">
        <w:rPr>
          <w:rFonts w:ascii="HG丸ｺﾞｼｯｸM-PRO" w:eastAsia="HG丸ｺﾞｼｯｸM-PRO" w:hAnsi="HG丸ｺﾞｼｯｸM-PRO" w:hint="eastAsia"/>
          <w:szCs w:val="21"/>
        </w:rPr>
        <w:t>）</w:t>
      </w:r>
      <w:r w:rsidR="0044556A" w:rsidRPr="00F816C4">
        <w:rPr>
          <w:rFonts w:ascii="HG丸ｺﾞｼｯｸM-PRO" w:eastAsia="HG丸ｺﾞｼｯｸM-PRO" w:hAnsi="HG丸ｺﾞｼｯｸM-PRO" w:hint="eastAsia"/>
          <w:szCs w:val="21"/>
        </w:rPr>
        <w:t>により、検討を行うこととした。</w:t>
      </w:r>
    </w:p>
    <w:p w:rsidR="0044556A" w:rsidRDefault="008D0D8E" w:rsidP="0044556A">
      <w:pPr>
        <w:spacing w:line="400" w:lineRule="exact"/>
        <w:ind w:left="3780" w:hangingChars="1800" w:hanging="378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w:t>
      </w:r>
      <w:r w:rsidR="0044556A">
        <w:rPr>
          <w:rFonts w:ascii="HG丸ｺﾞｼｯｸM-PRO" w:eastAsia="HG丸ｺﾞｼｯｸM-PRO" w:hAnsi="HG丸ｺﾞｼｯｸM-PRO" w:hint="eastAsia"/>
          <w:szCs w:val="21"/>
        </w:rPr>
        <w:t xml:space="preserve">保健医療協議会　</w:t>
      </w:r>
    </w:p>
    <w:p w:rsidR="0044556A" w:rsidRPr="007B32F4" w:rsidRDefault="0044556A" w:rsidP="0044556A">
      <w:pPr>
        <w:spacing w:line="320" w:lineRule="exact"/>
        <w:ind w:leftChars="700" w:left="3450" w:hangingChars="1100" w:hanging="1980"/>
        <w:rPr>
          <w:rFonts w:ascii="HG丸ｺﾞｼｯｸM-PRO" w:eastAsia="HG丸ｺﾞｼｯｸM-PRO" w:hAnsi="HG丸ｺﾞｼｯｸM-PRO"/>
          <w:sz w:val="18"/>
          <w:szCs w:val="18"/>
        </w:rPr>
      </w:pPr>
      <w:r w:rsidRPr="007B32F4">
        <w:rPr>
          <w:rFonts w:ascii="HG丸ｺﾞｼｯｸM-PRO" w:eastAsia="HG丸ｺﾞｼｯｸM-PRO" w:hAnsi="HG丸ｺﾞｼｯｸM-PRO" w:hint="eastAsia"/>
          <w:sz w:val="18"/>
          <w:szCs w:val="18"/>
        </w:rPr>
        <w:t>…　保健医療計画の推進（進捗管理、評価）のため、条例で８つの二次医療圏ごとに設置。</w:t>
      </w:r>
    </w:p>
    <w:p w:rsidR="0044556A" w:rsidRDefault="0044556A" w:rsidP="0044556A">
      <w:pPr>
        <w:spacing w:line="3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D52DC">
        <w:rPr>
          <w:rFonts w:ascii="HG丸ｺﾞｼｯｸM-PRO" w:eastAsia="HG丸ｺﾞｼｯｸM-PRO" w:hAnsi="HG丸ｺﾞｼｯｸM-PRO" w:hint="eastAsia"/>
          <w:szCs w:val="21"/>
        </w:rPr>
        <w:t>地域医療構想懇話会（部会）</w:t>
      </w:r>
    </w:p>
    <w:p w:rsidR="0044556A" w:rsidRDefault="0044556A" w:rsidP="00FD52DC">
      <w:pPr>
        <w:adjustRightInd w:val="0"/>
        <w:snapToGrid w:val="0"/>
        <w:spacing w:line="300" w:lineRule="exact"/>
        <w:ind w:leftChars="700" w:left="1650" w:hangingChars="100" w:hanging="180"/>
        <w:rPr>
          <w:rFonts w:ascii="HG丸ｺﾞｼｯｸM-PRO" w:eastAsia="HG丸ｺﾞｼｯｸM-PRO" w:hAnsi="HG丸ｺﾞｼｯｸM-PRO"/>
          <w:sz w:val="18"/>
          <w:szCs w:val="18"/>
        </w:rPr>
      </w:pPr>
      <w:r w:rsidRPr="007B32F4">
        <w:rPr>
          <w:rFonts w:ascii="HG丸ｺﾞｼｯｸM-PRO" w:eastAsia="HG丸ｺﾞｼｯｸM-PRO" w:hAnsi="HG丸ｺﾞｼｯｸM-PRO" w:hint="eastAsia"/>
          <w:sz w:val="18"/>
          <w:szCs w:val="18"/>
        </w:rPr>
        <w:t>…　協議会委員の代表からなる地域医療構想懇話会</w:t>
      </w:r>
      <w:r w:rsidR="00FD52DC">
        <w:rPr>
          <w:rFonts w:ascii="HG丸ｺﾞｼｯｸM-PRO" w:eastAsia="HG丸ｺﾞｼｯｸM-PRO" w:hAnsi="HG丸ｺﾞｼｯｸM-PRO" w:hint="eastAsia"/>
          <w:sz w:val="18"/>
          <w:szCs w:val="18"/>
        </w:rPr>
        <w:t>（部会）</w:t>
      </w:r>
      <w:r w:rsidRPr="007B32F4">
        <w:rPr>
          <w:rFonts w:ascii="HG丸ｺﾞｼｯｸM-PRO" w:eastAsia="HG丸ｺﾞｼｯｸM-PRO" w:hAnsi="HG丸ｺﾞｼｯｸM-PRO" w:hint="eastAsia"/>
          <w:sz w:val="18"/>
          <w:szCs w:val="18"/>
        </w:rPr>
        <w:t>として</w:t>
      </w:r>
      <w:r w:rsidR="00D12C7A">
        <w:rPr>
          <w:rFonts w:ascii="HG丸ｺﾞｼｯｸM-PRO" w:eastAsia="HG丸ｺﾞｼｯｸM-PRO" w:hAnsi="HG丸ｺﾞｼｯｸM-PRO" w:hint="eastAsia"/>
          <w:sz w:val="18"/>
          <w:szCs w:val="18"/>
        </w:rPr>
        <w:t>、</w:t>
      </w:r>
      <w:r w:rsidRPr="007B32F4">
        <w:rPr>
          <w:rFonts w:ascii="HG丸ｺﾞｼｯｸM-PRO" w:eastAsia="HG丸ｺﾞｼｯｸM-PRO" w:hAnsi="HG丸ｺﾞｼｯｸM-PRO" w:hint="eastAsia"/>
          <w:sz w:val="18"/>
          <w:szCs w:val="18"/>
        </w:rPr>
        <w:t>検討の場を新たに</w:t>
      </w:r>
      <w:r w:rsidR="00D12C7A">
        <w:rPr>
          <w:rFonts w:ascii="HG丸ｺﾞｼｯｸM-PRO" w:eastAsia="HG丸ｺﾞｼｯｸM-PRO" w:hAnsi="HG丸ｺﾞｼｯｸM-PRO" w:hint="eastAsia"/>
          <w:sz w:val="18"/>
          <w:szCs w:val="18"/>
        </w:rPr>
        <w:t>二次医療圏ごとに</w:t>
      </w:r>
      <w:r w:rsidRPr="007B32F4">
        <w:rPr>
          <w:rFonts w:ascii="HG丸ｺﾞｼｯｸM-PRO" w:eastAsia="HG丸ｺﾞｼｯｸM-PRO" w:hAnsi="HG丸ｺﾞｼｯｸM-PRO" w:hint="eastAsia"/>
          <w:sz w:val="18"/>
          <w:szCs w:val="18"/>
        </w:rPr>
        <w:t>設置。</w:t>
      </w:r>
      <w:r w:rsidR="00FD52DC">
        <w:rPr>
          <w:rFonts w:ascii="HG丸ｺﾞｼｯｸM-PRO" w:eastAsia="HG丸ｺﾞｼｯｸM-PRO" w:hAnsi="HG丸ｺﾞｼｯｸM-PRO" w:hint="eastAsia"/>
          <w:sz w:val="18"/>
          <w:szCs w:val="18"/>
        </w:rPr>
        <w:t xml:space="preserve">　</w:t>
      </w:r>
    </w:p>
    <w:p w:rsidR="0044556A" w:rsidRPr="00FD52DC" w:rsidRDefault="0044556A" w:rsidP="0044556A">
      <w:pPr>
        <w:adjustRightInd w:val="0"/>
        <w:snapToGrid w:val="0"/>
        <w:spacing w:line="300" w:lineRule="exact"/>
        <w:ind w:firstLineChars="800" w:firstLine="1440"/>
        <w:rPr>
          <w:rFonts w:ascii="HG丸ｺﾞｼｯｸM-PRO" w:eastAsia="HG丸ｺﾞｼｯｸM-PRO" w:hAnsi="HG丸ｺﾞｼｯｸM-PRO"/>
          <w:sz w:val="18"/>
          <w:szCs w:val="18"/>
        </w:rPr>
      </w:pPr>
    </w:p>
    <w:p w:rsidR="0044556A" w:rsidRPr="00CE5B0D" w:rsidRDefault="0044556A" w:rsidP="0044556A">
      <w:pPr>
        <w:spacing w:line="360" w:lineRule="exact"/>
        <w:ind w:firstLineChars="200" w:firstLine="420"/>
        <w:rPr>
          <w:rFonts w:asciiTheme="majorEastAsia" w:eastAsiaTheme="majorEastAsia" w:hAnsiTheme="majorEastAsia"/>
          <w:szCs w:val="21"/>
        </w:rPr>
      </w:pPr>
      <w:r w:rsidRPr="008B6841">
        <w:rPr>
          <w:rFonts w:ascii="HG丸ｺﾞｼｯｸM-PRO" w:eastAsia="HG丸ｺﾞｼｯｸM-PRO" w:hAnsi="HG丸ｺﾞｼｯｸM-PRO" w:hint="eastAsia"/>
          <w:szCs w:val="21"/>
        </w:rPr>
        <w:t xml:space="preserve"> </w:t>
      </w:r>
      <w:r w:rsidRPr="00CE5B0D">
        <w:rPr>
          <w:rFonts w:asciiTheme="majorEastAsia" w:eastAsiaTheme="majorEastAsia" w:hAnsiTheme="majorEastAsia" w:hint="eastAsia"/>
          <w:szCs w:val="21"/>
        </w:rPr>
        <w:t>（図</w:t>
      </w:r>
      <w:r w:rsidR="00CE5B0D" w:rsidRPr="00CE5B0D">
        <w:rPr>
          <w:rFonts w:asciiTheme="majorEastAsia" w:eastAsiaTheme="majorEastAsia" w:hAnsiTheme="majorEastAsia" w:hint="eastAsia"/>
          <w:szCs w:val="21"/>
        </w:rPr>
        <w:t>8</w:t>
      </w:r>
      <w:r w:rsidR="00D12C7A">
        <w:rPr>
          <w:rFonts w:asciiTheme="majorEastAsia" w:eastAsiaTheme="majorEastAsia" w:hAnsiTheme="majorEastAsia" w:hint="eastAsia"/>
          <w:szCs w:val="21"/>
        </w:rPr>
        <w:t>）大阪府の</w:t>
      </w:r>
      <w:r w:rsidRPr="00CE5B0D">
        <w:rPr>
          <w:rFonts w:asciiTheme="majorEastAsia" w:eastAsiaTheme="majorEastAsia" w:hAnsiTheme="majorEastAsia" w:hint="eastAsia"/>
          <w:szCs w:val="21"/>
        </w:rPr>
        <w:t>検討体制</w:t>
      </w:r>
    </w:p>
    <w:p w:rsidR="0044556A" w:rsidRPr="008B6841" w:rsidRDefault="00DA61D4" w:rsidP="0044556A">
      <w:pPr>
        <w:ind w:firstLineChars="110" w:firstLine="231"/>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960832" behindDoc="0" locked="0" layoutInCell="1" allowOverlap="1" wp14:anchorId="128D9B92" wp14:editId="5D95FE1D">
                <wp:simplePos x="0" y="0"/>
                <wp:positionH relativeFrom="column">
                  <wp:posOffset>387985</wp:posOffset>
                </wp:positionH>
                <wp:positionV relativeFrom="paragraph">
                  <wp:posOffset>635</wp:posOffset>
                </wp:positionV>
                <wp:extent cx="5724525" cy="1654175"/>
                <wp:effectExtent l="10795" t="7620" r="8255" b="14605"/>
                <wp:wrapNone/>
                <wp:docPr id="349" name="グループ化 458" descr="（図8）では、大阪府の策定検討体制を示していま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654175"/>
                          <a:chOff x="0" y="0"/>
                          <a:chExt cx="56351" cy="13887"/>
                        </a:xfrm>
                      </wpg:grpSpPr>
                      <wps:wsp>
                        <wps:cNvPr id="350" name="正方形/長方形 451"/>
                        <wps:cNvSpPr>
                          <a:spLocks noChangeArrowheads="1"/>
                        </wps:cNvSpPr>
                        <wps:spPr bwMode="auto">
                          <a:xfrm>
                            <a:off x="46464" y="0"/>
                            <a:ext cx="9887" cy="7744"/>
                          </a:xfrm>
                          <a:prstGeom prst="rect">
                            <a:avLst/>
                          </a:prstGeom>
                          <a:solidFill>
                            <a:srgbClr val="FFFFFF"/>
                          </a:solidFill>
                          <a:ln w="12700">
                            <a:solidFill>
                              <a:srgbClr val="000000"/>
                            </a:solidFill>
                            <a:miter lim="800000"/>
                            <a:headEnd/>
                            <a:tailEnd/>
                          </a:ln>
                        </wps:spPr>
                        <wps:txbx>
                          <w:txbxContent>
                            <w:p w:rsidR="0069033B" w:rsidRPr="00E40D72" w:rsidRDefault="0069033B" w:rsidP="0044556A">
                              <w:pPr>
                                <w:spacing w:line="6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大阪府</w:t>
                              </w:r>
                            </w:p>
                            <w:p w:rsidR="0069033B" w:rsidRPr="00E40D72" w:rsidRDefault="0069033B" w:rsidP="0044556A">
                              <w:pPr>
                                <w:spacing w:line="4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医療審議会</w:t>
                              </w:r>
                            </w:p>
                          </w:txbxContent>
                        </wps:txbx>
                        <wps:bodyPr rot="0" vert="horz" wrap="square" lIns="36000" tIns="36000" rIns="36000" bIns="36000" anchor="t" anchorCtr="0" upright="1">
                          <a:noAutofit/>
                        </wps:bodyPr>
                      </wps:wsp>
                      <wps:wsp>
                        <wps:cNvPr id="351" name="正方形/長方形 452"/>
                        <wps:cNvSpPr>
                          <a:spLocks noChangeArrowheads="1"/>
                        </wps:cNvSpPr>
                        <wps:spPr bwMode="auto">
                          <a:xfrm>
                            <a:off x="0" y="10170"/>
                            <a:ext cx="34969" cy="3717"/>
                          </a:xfrm>
                          <a:prstGeom prst="rect">
                            <a:avLst/>
                          </a:prstGeom>
                          <a:solidFill>
                            <a:srgbClr val="FFFFFF"/>
                          </a:solidFill>
                          <a:ln w="12700">
                            <a:solidFill>
                              <a:srgbClr val="000000"/>
                            </a:solidFill>
                            <a:miter lim="800000"/>
                            <a:headEnd/>
                            <a:tailEnd/>
                          </a:ln>
                        </wps:spPr>
                        <wps:txbx>
                          <w:txbxContent>
                            <w:p w:rsidR="0069033B" w:rsidRPr="00E40D72" w:rsidRDefault="0069033B" w:rsidP="0044556A">
                              <w:pPr>
                                <w:spacing w:line="280" w:lineRule="exac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大阪府地域医療構想懇話会（部会）</w:t>
                              </w:r>
                            </w:p>
                            <w:p w:rsidR="0069033B" w:rsidRPr="00E40D72" w:rsidRDefault="0069033B" w:rsidP="0044556A">
                              <w:pPr>
                                <w:spacing w:line="28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（府内8</w:t>
                              </w:r>
                              <w:r>
                                <w:rPr>
                                  <w:rFonts w:asciiTheme="majorEastAsia" w:eastAsiaTheme="majorEastAsia" w:hAnsiTheme="majorEastAsia" w:hint="eastAsia"/>
                                  <w:color w:val="000000" w:themeColor="text1"/>
                                  <w:sz w:val="22"/>
                                </w:rPr>
                                <w:t>医療圏</w:t>
                              </w:r>
                              <w:r w:rsidRPr="00E40D72">
                                <w:rPr>
                                  <w:rFonts w:asciiTheme="majorEastAsia" w:eastAsiaTheme="majorEastAsia" w:hAnsiTheme="majorEastAsia" w:hint="eastAsia"/>
                                  <w:color w:val="000000" w:themeColor="text1"/>
                                  <w:sz w:val="22"/>
                                </w:rPr>
                                <w:t>）</w:t>
                              </w:r>
                            </w:p>
                            <w:p w:rsidR="0069033B" w:rsidRPr="001E7AB7" w:rsidRDefault="0069033B" w:rsidP="0044556A">
                              <w:pPr>
                                <w:spacing w:line="280" w:lineRule="exact"/>
                                <w:jc w:val="center"/>
                                <w:rPr>
                                  <w:rFonts w:asciiTheme="majorEastAsia" w:eastAsiaTheme="majorEastAsia" w:hAnsiTheme="majorEastAsia"/>
                                  <w:color w:val="000000" w:themeColor="text1"/>
                                  <w:sz w:val="22"/>
                                </w:rPr>
                              </w:pPr>
                            </w:p>
                          </w:txbxContent>
                        </wps:txbx>
                        <wps:bodyPr rot="0" vert="horz" wrap="square" lIns="36000" tIns="36000" rIns="36000" bIns="36000" anchor="t" anchorCtr="0" upright="1">
                          <a:noAutofit/>
                        </wps:bodyPr>
                      </wps:wsp>
                      <wps:wsp>
                        <wps:cNvPr id="544" name="正方形/長方形 453"/>
                        <wps:cNvSpPr>
                          <a:spLocks noChangeArrowheads="1"/>
                        </wps:cNvSpPr>
                        <wps:spPr bwMode="auto">
                          <a:xfrm>
                            <a:off x="0" y="850"/>
                            <a:ext cx="34969" cy="5626"/>
                          </a:xfrm>
                          <a:prstGeom prst="rect">
                            <a:avLst/>
                          </a:prstGeom>
                          <a:solidFill>
                            <a:srgbClr val="FFFFFF"/>
                          </a:solidFill>
                          <a:ln w="12700">
                            <a:solidFill>
                              <a:srgbClr val="000000"/>
                            </a:solidFill>
                            <a:miter lim="800000"/>
                            <a:headEnd/>
                            <a:tailEnd/>
                          </a:ln>
                        </wps:spPr>
                        <wps:txbx>
                          <w:txbxContent>
                            <w:p w:rsidR="0069033B" w:rsidRPr="00E40D72" w:rsidRDefault="0069033B" w:rsidP="0044556A">
                              <w:pPr>
                                <w:spacing w:line="3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大阪府保健医療協議会</w:t>
                              </w:r>
                            </w:p>
                            <w:p w:rsidR="0069033B" w:rsidRPr="00E40D72" w:rsidRDefault="0069033B" w:rsidP="0044556A">
                              <w:pPr>
                                <w:spacing w:line="3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（府内8</w:t>
                              </w:r>
                              <w:r>
                                <w:rPr>
                                  <w:rFonts w:asciiTheme="majorEastAsia" w:eastAsiaTheme="majorEastAsia" w:hAnsiTheme="majorEastAsia" w:hint="eastAsia"/>
                                  <w:color w:val="000000" w:themeColor="text1"/>
                                  <w:sz w:val="22"/>
                                </w:rPr>
                                <w:t>医療圏</w:t>
                              </w:r>
                              <w:r w:rsidRPr="00E40D72">
                                <w:rPr>
                                  <w:rFonts w:asciiTheme="majorEastAsia" w:eastAsiaTheme="majorEastAsia" w:hAnsiTheme="majorEastAsia" w:hint="eastAsia"/>
                                  <w:color w:val="000000" w:themeColor="text1"/>
                                  <w:sz w:val="22"/>
                                </w:rPr>
                                <w:t>）</w:t>
                              </w:r>
                            </w:p>
                            <w:p w:rsidR="0069033B" w:rsidRPr="00E40D72" w:rsidRDefault="0069033B" w:rsidP="0044556A">
                              <w:pPr>
                                <w:spacing w:line="3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 xml:space="preserve">　（地域医療構想調整会議に相当）</w:t>
                              </w:r>
                            </w:p>
                          </w:txbxContent>
                        </wps:txbx>
                        <wps:bodyPr rot="0" vert="horz" wrap="square" lIns="36000" tIns="36000" rIns="36000" bIns="36000" anchor="t" anchorCtr="0" upright="1">
                          <a:noAutofit/>
                        </wps:bodyPr>
                      </wps:wsp>
                      <wps:wsp>
                        <wps:cNvPr id="545" name="下矢印 454"/>
                        <wps:cNvSpPr>
                          <a:spLocks noChangeArrowheads="1"/>
                        </wps:cNvSpPr>
                        <wps:spPr bwMode="auto">
                          <a:xfrm rot="-5400000">
                            <a:off x="39447" y="-214"/>
                            <a:ext cx="3292" cy="5209"/>
                          </a:xfrm>
                          <a:prstGeom prst="downArrow">
                            <a:avLst>
                              <a:gd name="adj1" fmla="val 50000"/>
                              <a:gd name="adj2" fmla="val 49997"/>
                            </a:avLst>
                          </a:prstGeom>
                          <a:solidFill>
                            <a:schemeClr val="bg2">
                              <a:lumMod val="75000"/>
                              <a:lumOff val="0"/>
                            </a:schemeClr>
                          </a:solidFill>
                          <a:ln w="12700">
                            <a:solidFill>
                              <a:srgbClr val="000000"/>
                            </a:solidFill>
                            <a:miter lim="800000"/>
                            <a:headEnd/>
                            <a:tailEnd/>
                          </a:ln>
                        </wps:spPr>
                        <wps:txbx>
                          <w:txbxContent>
                            <w:p w:rsidR="0069033B" w:rsidRDefault="0069033B" w:rsidP="0044556A"/>
                          </w:txbxContent>
                        </wps:txbx>
                        <wps:bodyPr rot="0" vert="horz" wrap="square" lIns="91440" tIns="45720" rIns="91440" bIns="45720" anchor="ctr" anchorCtr="0" upright="1">
                          <a:noAutofit/>
                        </wps:bodyPr>
                      </wps:wsp>
                      <wps:wsp>
                        <wps:cNvPr id="546" name="下矢印 455"/>
                        <wps:cNvSpPr>
                          <a:spLocks noChangeArrowheads="1"/>
                        </wps:cNvSpPr>
                        <wps:spPr bwMode="auto">
                          <a:xfrm rot="10800000">
                            <a:off x="21158" y="6941"/>
                            <a:ext cx="4776" cy="2762"/>
                          </a:xfrm>
                          <a:prstGeom prst="downArrow">
                            <a:avLst>
                              <a:gd name="adj1" fmla="val 50000"/>
                              <a:gd name="adj2" fmla="val 50000"/>
                            </a:avLst>
                          </a:prstGeom>
                          <a:solidFill>
                            <a:schemeClr val="bg2">
                              <a:lumMod val="75000"/>
                              <a:lumOff val="0"/>
                            </a:schemeClr>
                          </a:solidFill>
                          <a:ln w="12700">
                            <a:solidFill>
                              <a:srgbClr val="000000"/>
                            </a:solidFill>
                            <a:miter lim="800000"/>
                            <a:headEnd/>
                            <a:tailEnd/>
                          </a:ln>
                        </wps:spPr>
                        <wps:txbx>
                          <w:txbxContent>
                            <w:p w:rsidR="0069033B" w:rsidRDefault="0069033B" w:rsidP="0044556A">
                              <w:pPr>
                                <w:jc w:val="center"/>
                              </w:pPr>
                            </w:p>
                          </w:txbxContent>
                        </wps:txbx>
                        <wps:bodyPr rot="0" vert="horz" wrap="square" lIns="91440" tIns="45720" rIns="91440" bIns="45720" anchor="ctr" anchorCtr="0" upright="1">
                          <a:noAutofit/>
                        </wps:bodyPr>
                      </wps:wsp>
                      <wps:wsp>
                        <wps:cNvPr id="547" name="下矢印 456"/>
                        <wps:cNvSpPr>
                          <a:spLocks noChangeArrowheads="1"/>
                        </wps:cNvSpPr>
                        <wps:spPr bwMode="auto">
                          <a:xfrm>
                            <a:off x="7655" y="7008"/>
                            <a:ext cx="4775" cy="2762"/>
                          </a:xfrm>
                          <a:prstGeom prst="downArrow">
                            <a:avLst>
                              <a:gd name="adj1" fmla="val 50000"/>
                              <a:gd name="adj2" fmla="val 50000"/>
                            </a:avLst>
                          </a:prstGeom>
                          <a:solidFill>
                            <a:schemeClr val="bg2">
                              <a:lumMod val="75000"/>
                              <a:lumOff val="0"/>
                            </a:schemeClr>
                          </a:solidFill>
                          <a:ln w="12700">
                            <a:solidFill>
                              <a:srgbClr val="000000"/>
                            </a:solidFill>
                            <a:miter lim="800000"/>
                            <a:headEnd/>
                            <a:tailEnd/>
                          </a:ln>
                        </wps:spPr>
                        <wps:txbx>
                          <w:txbxContent>
                            <w:p w:rsidR="0069033B" w:rsidRDefault="0069033B" w:rsidP="0044556A">
                              <w:pPr>
                                <w:jc w:val="center"/>
                              </w:pPr>
                            </w:p>
                          </w:txbxContent>
                        </wps:txbx>
                        <wps:bodyPr rot="0" vert="horz" wrap="square" lIns="91440" tIns="45720" rIns="91440" bIns="45720" anchor="ctr" anchorCtr="0" upright="1">
                          <a:noAutofit/>
                        </wps:bodyPr>
                      </wps:wsp>
                      <wps:wsp>
                        <wps:cNvPr id="548" name="下矢印 457"/>
                        <wps:cNvSpPr>
                          <a:spLocks noChangeArrowheads="1"/>
                        </wps:cNvSpPr>
                        <wps:spPr bwMode="auto">
                          <a:xfrm rot="5400000">
                            <a:off x="39610" y="3296"/>
                            <a:ext cx="2916" cy="5258"/>
                          </a:xfrm>
                          <a:prstGeom prst="downArrow">
                            <a:avLst>
                              <a:gd name="adj1" fmla="val 50000"/>
                              <a:gd name="adj2" fmla="val 50004"/>
                            </a:avLst>
                          </a:prstGeom>
                          <a:solidFill>
                            <a:schemeClr val="bg2">
                              <a:lumMod val="75000"/>
                              <a:lumOff val="0"/>
                            </a:schemeClr>
                          </a:solidFill>
                          <a:ln w="12700">
                            <a:solidFill>
                              <a:srgbClr val="000000"/>
                            </a:solidFill>
                            <a:miter lim="800000"/>
                            <a:headEnd/>
                            <a:tailEnd/>
                          </a:ln>
                        </wps:spPr>
                        <wps:txbx>
                          <w:txbxContent>
                            <w:p w:rsidR="0069033B" w:rsidRDefault="0069033B" w:rsidP="0044556A"/>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58" o:spid="_x0000_s1173" alt="（図8）では、大阪府の策定検討体制を示しています。" style="position:absolute;left:0;text-align:left;margin-left:30.55pt;margin-top:.05pt;width:450.75pt;height:130.25pt;z-index:251960832;mso-width-relative:margin;mso-height-relative:margin" coordsize="56351,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">
                <v:rect id="正方形/長方形 451" o:spid="_x0000_s1174" style="position:absolute;left:46464;width:9887;height:7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o+8QA&#10;AADcAAAADwAAAGRycy9kb3ducmV2LnhtbERPTWvCQBC9C/6HZYTedGObBEldgwQKpRVK04p4G7LT&#10;JJidDdmtJv/ePRR6fLzvbT6aTlxpcK1lBetVBIK4srrlWsH318tyA8J5ZI2dZVIwkYN8N59tMdP2&#10;xp90LX0tQgi7DBU03veZlK5qyKBb2Z44cD92MOgDHGqpB7yFcNPJxyhKpcGWQ0ODPRUNVZfy1yg4&#10;lef4GB/0m9Sn9qO7pFNyfi+UeliM+2cQnkb/L/5zv2oFT0mYH8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aPvEAAAA3AAAAA8AAAAAAAAAAAAAAAAAmAIAAGRycy9k&#10;b3ducmV2LnhtbFBLBQYAAAAABAAEAPUAAACJAwAAAAA=&#10;" strokeweight="1pt">
                  <v:textbox inset="1mm,1mm,1mm,1mm">
                    <w:txbxContent>
                      <w:p w:rsidR="0069033B" w:rsidRPr="00E40D72" w:rsidRDefault="0069033B" w:rsidP="0044556A">
                        <w:pPr>
                          <w:spacing w:line="6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大阪府</w:t>
                        </w:r>
                      </w:p>
                      <w:p w:rsidR="0069033B" w:rsidRPr="00E40D72" w:rsidRDefault="0069033B" w:rsidP="0044556A">
                        <w:pPr>
                          <w:spacing w:line="4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医療審議会</w:t>
                        </w:r>
                      </w:p>
                    </w:txbxContent>
                  </v:textbox>
                </v:rect>
                <v:rect id="正方形/長方形 452" o:spid="_x0000_s1175" style="position:absolute;top:10170;width:34969;height: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NYMUA&#10;AADcAAAADwAAAGRycy9kb3ducmV2LnhtbESPQYvCMBSE78L+h/AW9mZTXRWpRhFhYVFB7K6It0fz&#10;bIvNS2mi1n9vBMHjMDPfMNN5aypxpcaVlhX0ohgEcWZ1ybmC/7+f7hiE88gaK8uk4E4O5rOPzhQT&#10;bW+8o2vqcxEg7BJUUHhfJ1K6rCCDLrI1cfBOtjHog2xyqRu8BbipZD+OR9JgyWGhwJqWBWXn9GIU&#10;HNLjYD/Y6JXUh3JbnUf34XG9VOrrs11MQHhq/Tv8av9qBd/D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c1gxQAAANwAAAAPAAAAAAAAAAAAAAAAAJgCAABkcnMv&#10;ZG93bnJldi54bWxQSwUGAAAAAAQABAD1AAAAigMAAAAA&#10;" strokeweight="1pt">
                  <v:textbox inset="1mm,1mm,1mm,1mm">
                    <w:txbxContent>
                      <w:p w:rsidR="0069033B" w:rsidRPr="00E40D72" w:rsidRDefault="0069033B" w:rsidP="0044556A">
                        <w:pPr>
                          <w:spacing w:line="280" w:lineRule="exac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大阪府地域医療構想懇話会（部会）</w:t>
                        </w:r>
                      </w:p>
                      <w:p w:rsidR="0069033B" w:rsidRPr="00E40D72" w:rsidRDefault="0069033B" w:rsidP="0044556A">
                        <w:pPr>
                          <w:spacing w:line="28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（府内8</w:t>
                        </w:r>
                        <w:r>
                          <w:rPr>
                            <w:rFonts w:asciiTheme="majorEastAsia" w:eastAsiaTheme="majorEastAsia" w:hAnsiTheme="majorEastAsia" w:hint="eastAsia"/>
                            <w:color w:val="000000" w:themeColor="text1"/>
                            <w:sz w:val="22"/>
                          </w:rPr>
                          <w:t>医療圏</w:t>
                        </w:r>
                        <w:r w:rsidRPr="00E40D72">
                          <w:rPr>
                            <w:rFonts w:asciiTheme="majorEastAsia" w:eastAsiaTheme="majorEastAsia" w:hAnsiTheme="majorEastAsia" w:hint="eastAsia"/>
                            <w:color w:val="000000" w:themeColor="text1"/>
                            <w:sz w:val="22"/>
                          </w:rPr>
                          <w:t>）</w:t>
                        </w:r>
                      </w:p>
                      <w:p w:rsidR="0069033B" w:rsidRPr="001E7AB7" w:rsidRDefault="0069033B" w:rsidP="0044556A">
                        <w:pPr>
                          <w:spacing w:line="280" w:lineRule="exact"/>
                          <w:jc w:val="center"/>
                          <w:rPr>
                            <w:rFonts w:asciiTheme="majorEastAsia" w:eastAsiaTheme="majorEastAsia" w:hAnsiTheme="majorEastAsia"/>
                            <w:color w:val="000000" w:themeColor="text1"/>
                            <w:sz w:val="22"/>
                          </w:rPr>
                        </w:pPr>
                      </w:p>
                    </w:txbxContent>
                  </v:textbox>
                </v:rect>
                <v:rect id="正方形/長方形 453" o:spid="_x0000_s1176" style="position:absolute;top:850;width:34969;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63cYA&#10;AADcAAAADwAAAGRycy9kb3ducmV2LnhtbESPQWvCQBSE74L/YXmF3nRTSUKJriKCILZQmlbE2yP7&#10;TILZtyG7muTfdwuFHoeZ+YZZbQbTiAd1rras4GUegSAurK65VPD9tZ+9gnAeWWNjmRSM5GCznk5W&#10;mGnb8yc9cl+KAGGXoYLK+zaT0hUVGXRz2xIH72o7gz7IrpS6wz7ATSMXUZRKgzWHhQpb2lVU3PK7&#10;UXDOL/EpftdHqc/1R3NLx+TytlPq+WnYLkF4Gvx/+K990AqSOIb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63cYAAADcAAAADwAAAAAAAAAAAAAAAACYAgAAZHJz&#10;L2Rvd25yZXYueG1sUEsFBgAAAAAEAAQA9QAAAIsDAAAAAA==&#10;" strokeweight="1pt">
                  <v:textbox inset="1mm,1mm,1mm,1mm">
                    <w:txbxContent>
                      <w:p w:rsidR="0069033B" w:rsidRPr="00E40D72" w:rsidRDefault="0069033B" w:rsidP="0044556A">
                        <w:pPr>
                          <w:spacing w:line="3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大阪府保健医療協議会</w:t>
                        </w:r>
                      </w:p>
                      <w:p w:rsidR="0069033B" w:rsidRPr="00E40D72" w:rsidRDefault="0069033B" w:rsidP="0044556A">
                        <w:pPr>
                          <w:spacing w:line="3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（府内8</w:t>
                        </w:r>
                        <w:r>
                          <w:rPr>
                            <w:rFonts w:asciiTheme="majorEastAsia" w:eastAsiaTheme="majorEastAsia" w:hAnsiTheme="majorEastAsia" w:hint="eastAsia"/>
                            <w:color w:val="000000" w:themeColor="text1"/>
                            <w:sz w:val="22"/>
                          </w:rPr>
                          <w:t>医療圏</w:t>
                        </w:r>
                        <w:r w:rsidRPr="00E40D72">
                          <w:rPr>
                            <w:rFonts w:asciiTheme="majorEastAsia" w:eastAsiaTheme="majorEastAsia" w:hAnsiTheme="majorEastAsia" w:hint="eastAsia"/>
                            <w:color w:val="000000" w:themeColor="text1"/>
                            <w:sz w:val="22"/>
                          </w:rPr>
                          <w:t>）</w:t>
                        </w:r>
                      </w:p>
                      <w:p w:rsidR="0069033B" w:rsidRPr="00E40D72" w:rsidRDefault="0069033B" w:rsidP="0044556A">
                        <w:pPr>
                          <w:spacing w:line="300" w:lineRule="exact"/>
                          <w:jc w:val="center"/>
                          <w:rPr>
                            <w:rFonts w:asciiTheme="majorEastAsia" w:eastAsiaTheme="majorEastAsia" w:hAnsiTheme="majorEastAsia"/>
                            <w:color w:val="000000" w:themeColor="text1"/>
                            <w:sz w:val="22"/>
                          </w:rPr>
                        </w:pPr>
                        <w:r w:rsidRPr="00E40D72">
                          <w:rPr>
                            <w:rFonts w:asciiTheme="majorEastAsia" w:eastAsiaTheme="majorEastAsia" w:hAnsiTheme="majorEastAsia" w:hint="eastAsia"/>
                            <w:color w:val="000000" w:themeColor="text1"/>
                            <w:sz w:val="22"/>
                          </w:rPr>
                          <w:t xml:space="preserve">　（地域医療構想調整会議に相当）</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4" o:spid="_x0000_s1177" type="#_x0000_t67" style="position:absolute;left:39447;top:-214;width:3292;height:520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J2sQA&#10;AADcAAAADwAAAGRycy9kb3ducmV2LnhtbESPQWvCQBSE70L/w/IKvdVNpZYSXUUKYhA8VK3o7ZF9&#10;JsHdtyG7JvHfdwXB4zAz3zDTeW+NaKnxlWMFH8MEBHHudMWFgv1u+f4NwgdkjcYxKbiRh/nsZTDF&#10;VLuOf6ndhkJECPsUFZQh1KmUPi/Joh+6mjh6Z9dYDFE2hdQNdhFujRwlyZe0WHFcKLGmn5Lyy/Zq&#10;FaxzvKyO5rRgNKfb36bL5KHNlHp77RcTEIH68Aw/2plWMP4cw/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SdrEAAAA3AAAAA8AAAAAAAAAAAAAAAAAmAIAAGRycy9k&#10;b3ducmV2LnhtbFBLBQYAAAAABAAEAPUAAACJAwAAAAA=&#10;" adj="14775" fillcolor="#c4bc96 [2414]" strokeweight="1pt">
                  <v:textbox>
                    <w:txbxContent>
                      <w:p w:rsidR="0069033B" w:rsidRDefault="0069033B" w:rsidP="0044556A"/>
                    </w:txbxContent>
                  </v:textbox>
                </v:shape>
                <v:shape id="下矢印 455" o:spid="_x0000_s1178" type="#_x0000_t67" style="position:absolute;left:21158;top:6941;width:4776;height:2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v8YA&#10;AADcAAAADwAAAGRycy9kb3ducmV2LnhtbESPQUsDMRSE74L/ITzBm81WuotsmxYVStuT2NZDb4/k&#10;dbN187ImsV3/vRGEHoeZ+YaZLQbXiTOF2HpWMB4VIIi1Ny03Cva75cMTiJiQDXaeScEPRVjMb29m&#10;WBt/4Xc6b1MjMoRjjQpsSn0tZdSWHMaR74mzd/TBYcoyNNIEvGS46+RjUVTSYct5wWJPr5b05/bb&#10;KXj7OqzKSXjRZehtMdb708em2il1fzc8T0EkGtI1/N9eGwXlpIK/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0/v8YAAADcAAAADwAAAAAAAAAAAAAAAACYAgAAZHJz&#10;L2Rvd25yZXYueG1sUEsFBgAAAAAEAAQA9QAAAIsDAAAAAA==&#10;" adj="10800" fillcolor="#c4bc96 [2414]" strokeweight="1pt">
                  <v:textbox>
                    <w:txbxContent>
                      <w:p w:rsidR="0069033B" w:rsidRDefault="0069033B" w:rsidP="0044556A">
                        <w:pPr>
                          <w:jc w:val="center"/>
                        </w:pPr>
                      </w:p>
                    </w:txbxContent>
                  </v:textbox>
                </v:shape>
                <v:shape id="下矢印 456" o:spid="_x0000_s1179" type="#_x0000_t67" style="position:absolute;left:7655;top:7008;width:477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sUA&#10;AADcAAAADwAAAGRycy9kb3ducmV2LnhtbESP3WoCMRSE7wXfIRzBm6Vm/Wm7bI0iUqF41do+wCE5&#10;3V3cnCyb6Ma3b4SCl8PMfMOst9G24kq9bxwrmM9yEMTamYYrBT/fh6cChA/IBlvHpOBGHrab8WiN&#10;pXEDf9H1FCqRIOxLVFCH0JVSel2TRT9zHXHyfl1vMSTZV9L0OCS4beUiz1+kxYbTQo0d7WvS59PF&#10;KsgOekmLIu6y4/ug4/xWuOxTKzWdxN0biEAxPML/7Q+j4Hn1Cv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99WxQAAANwAAAAPAAAAAAAAAAAAAAAAAJgCAABkcnMv&#10;ZG93bnJldi54bWxQSwUGAAAAAAQABAD1AAAAigMAAAAA&#10;" adj="10800" fillcolor="#c4bc96 [2414]" strokeweight="1pt">
                  <v:textbox>
                    <w:txbxContent>
                      <w:p w:rsidR="0069033B" w:rsidRDefault="0069033B" w:rsidP="0044556A">
                        <w:pPr>
                          <w:jc w:val="center"/>
                        </w:pPr>
                      </w:p>
                    </w:txbxContent>
                  </v:textbox>
                </v:shape>
                <v:shape id="下矢印 457" o:spid="_x0000_s1180" type="#_x0000_t67" style="position:absolute;left:39610;top:3296;width:2916;height:52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ndb0A&#10;AADcAAAADwAAAGRycy9kb3ducmV2LnhtbERPyQrCMBC9C/5DGMGbpm5FqlFEEARPLiDexmZsi82k&#10;NFGrX28OgsfH2+fLxpTiSbUrLCsY9CMQxKnVBWcKTsdNbwrCeWSNpWVS8CYHy0W7NcdE2xfv6Xnw&#10;mQgh7BJUkHtfJVK6NCeDrm8r4sDdbG3QB1hnUtf4CuGmlMMoiqXBgkNDjhWtc0rvh4dRIO8Y387X&#10;nXlU+4+fODkaFBdWqttpVjMQnhr/F//cW61gMg5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cYndb0AAADcAAAADwAAAAAAAAAAAAAAAACYAgAAZHJzL2Rvd25yZXYu&#10;eG1sUEsFBgAAAAAEAAQA9QAAAIIDAAAAAA==&#10;" adj="15610" fillcolor="#c4bc96 [2414]" strokeweight="1pt">
                  <v:textbox>
                    <w:txbxContent>
                      <w:p w:rsidR="0069033B" w:rsidRDefault="0069033B" w:rsidP="0044556A"/>
                    </w:txbxContent>
                  </v:textbox>
                </v:shape>
              </v:group>
            </w:pict>
          </mc:Fallback>
        </mc:AlternateContent>
      </w:r>
    </w:p>
    <w:p w:rsidR="0044556A" w:rsidRPr="008B6841" w:rsidRDefault="0044556A" w:rsidP="0044556A">
      <w:pPr>
        <w:ind w:firstLineChars="110" w:firstLine="231"/>
        <w:rPr>
          <w:rFonts w:ascii="HG丸ｺﾞｼｯｸM-PRO" w:eastAsia="HG丸ｺﾞｼｯｸM-PRO" w:hAnsi="HG丸ｺﾞｼｯｸM-PRO"/>
          <w:szCs w:val="21"/>
        </w:rPr>
      </w:pPr>
    </w:p>
    <w:p w:rsidR="0044556A" w:rsidRPr="008B6841" w:rsidRDefault="0044556A" w:rsidP="0044556A">
      <w:pPr>
        <w:ind w:firstLineChars="110" w:firstLine="231"/>
        <w:rPr>
          <w:rFonts w:ascii="HG丸ｺﾞｼｯｸM-PRO" w:eastAsia="HG丸ｺﾞｼｯｸM-PRO" w:hAnsi="HG丸ｺﾞｼｯｸM-PRO"/>
          <w:szCs w:val="21"/>
        </w:rPr>
      </w:pPr>
    </w:p>
    <w:p w:rsidR="0044556A" w:rsidRDefault="0044556A" w:rsidP="0044556A">
      <w:pPr>
        <w:ind w:firstLineChars="110" w:firstLine="396"/>
        <w:rPr>
          <w:rFonts w:ascii="ＤＦ特太ゴシック体" w:eastAsia="ＤＦ特太ゴシック体" w:hAnsi="ＤＦ特太ゴシック体"/>
          <w:sz w:val="36"/>
        </w:rPr>
      </w:pPr>
    </w:p>
    <w:p w:rsidR="0044556A" w:rsidRDefault="0044556A" w:rsidP="0044556A">
      <w:pPr>
        <w:spacing w:line="360" w:lineRule="exact"/>
        <w:ind w:firstLineChars="200" w:firstLine="480"/>
        <w:rPr>
          <w:rFonts w:ascii="HG丸ｺﾞｼｯｸM-PRO" w:eastAsia="HG丸ｺﾞｼｯｸM-PRO" w:hAnsi="HG丸ｺﾞｼｯｸM-PRO"/>
          <w:sz w:val="24"/>
          <w:szCs w:val="24"/>
        </w:rPr>
      </w:pPr>
    </w:p>
    <w:p w:rsidR="0044556A" w:rsidRDefault="0044556A" w:rsidP="0044556A">
      <w:pPr>
        <w:spacing w:line="360" w:lineRule="exact"/>
        <w:ind w:firstLineChars="200" w:firstLine="480"/>
        <w:rPr>
          <w:rFonts w:ascii="HG丸ｺﾞｼｯｸM-PRO" w:eastAsia="HG丸ｺﾞｼｯｸM-PRO" w:hAnsi="HG丸ｺﾞｼｯｸM-PRO"/>
          <w:sz w:val="24"/>
          <w:szCs w:val="24"/>
        </w:rPr>
      </w:pPr>
    </w:p>
    <w:p w:rsidR="0044556A" w:rsidRDefault="0044556A" w:rsidP="0044556A">
      <w:pPr>
        <w:spacing w:line="360" w:lineRule="exact"/>
        <w:ind w:firstLineChars="200" w:firstLine="480"/>
        <w:rPr>
          <w:rFonts w:ascii="HG丸ｺﾞｼｯｸM-PRO" w:eastAsia="HG丸ｺﾞｼｯｸM-PRO" w:hAnsi="HG丸ｺﾞｼｯｸM-PRO"/>
          <w:sz w:val="24"/>
          <w:szCs w:val="24"/>
        </w:rPr>
      </w:pPr>
    </w:p>
    <w:p w:rsidR="0044556A" w:rsidRPr="007B32F4" w:rsidRDefault="0044556A" w:rsidP="00BD47B6">
      <w:pPr>
        <w:spacing w:line="40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　委員選任</w:t>
      </w:r>
    </w:p>
    <w:p w:rsidR="0044556A" w:rsidRDefault="0044556A" w:rsidP="0044556A">
      <w:pPr>
        <w:spacing w:line="360" w:lineRule="exact"/>
        <w:ind w:leftChars="250" w:left="525" w:firstLineChars="200" w:firstLine="420"/>
        <w:rPr>
          <w:rFonts w:asciiTheme="majorEastAsia" w:eastAsiaTheme="majorEastAsia" w:hAnsiTheme="majorEastAsia"/>
          <w:color w:val="FF0000"/>
          <w:sz w:val="24"/>
          <w:szCs w:val="24"/>
        </w:rPr>
      </w:pPr>
      <w:r>
        <w:rPr>
          <w:rFonts w:ascii="HG丸ｺﾞｼｯｸM-PRO" w:eastAsia="HG丸ｺﾞｼｯｸM-PRO" w:hAnsi="HG丸ｺﾞｼｯｸM-PRO" w:hint="eastAsia"/>
          <w:szCs w:val="21"/>
        </w:rPr>
        <w:t>委員構成は下記のとおりである。</w:t>
      </w:r>
    </w:p>
    <w:p w:rsidR="0044556A" w:rsidRPr="00D52EE3" w:rsidRDefault="0044556A" w:rsidP="0044556A">
      <w:pPr>
        <w:spacing w:line="360" w:lineRule="exact"/>
        <w:ind w:firstLineChars="200" w:firstLine="480"/>
        <w:rPr>
          <w:rFonts w:asciiTheme="majorEastAsia" w:eastAsiaTheme="majorEastAsia" w:hAnsiTheme="majorEastAsia"/>
          <w:color w:val="FF0000"/>
          <w:sz w:val="24"/>
          <w:szCs w:val="24"/>
        </w:rPr>
      </w:pPr>
    </w:p>
    <w:p w:rsidR="0044556A" w:rsidRPr="00CE5B0D" w:rsidRDefault="0044556A" w:rsidP="00CE5B0D">
      <w:pPr>
        <w:spacing w:line="360" w:lineRule="exact"/>
        <w:ind w:firstLineChars="850" w:firstLine="1785"/>
        <w:rPr>
          <w:rFonts w:asciiTheme="majorEastAsia" w:eastAsiaTheme="majorEastAsia" w:hAnsiTheme="majorEastAsia"/>
          <w:szCs w:val="21"/>
        </w:rPr>
      </w:pPr>
      <w:r w:rsidRPr="00CE5B0D">
        <w:rPr>
          <w:rFonts w:asciiTheme="majorEastAsia" w:eastAsiaTheme="majorEastAsia" w:hAnsiTheme="majorEastAsia" w:hint="eastAsia"/>
          <w:szCs w:val="21"/>
        </w:rPr>
        <w:t>（図</w:t>
      </w:r>
      <w:r w:rsidR="00CE5B0D" w:rsidRPr="00CE5B0D">
        <w:rPr>
          <w:rFonts w:asciiTheme="majorEastAsia" w:eastAsiaTheme="majorEastAsia" w:hAnsiTheme="majorEastAsia" w:hint="eastAsia"/>
          <w:szCs w:val="21"/>
        </w:rPr>
        <w:t>9</w:t>
      </w:r>
      <w:r w:rsidRPr="00CE5B0D">
        <w:rPr>
          <w:rFonts w:asciiTheme="majorEastAsia" w:eastAsiaTheme="majorEastAsia" w:hAnsiTheme="majorEastAsia" w:hint="eastAsia"/>
          <w:szCs w:val="21"/>
        </w:rPr>
        <w:t>）委員構成</w:t>
      </w:r>
    </w:p>
    <w:tbl>
      <w:tblPr>
        <w:tblpPr w:leftFromText="142" w:rightFromText="142" w:vertAnchor="text" w:horzAnchor="page" w:tblpX="3245"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19"/>
      </w:tblGrid>
      <w:tr w:rsidR="0044556A" w:rsidRPr="00801AE1" w:rsidTr="0044556A">
        <w:trPr>
          <w:trHeight w:val="460"/>
        </w:trPr>
        <w:tc>
          <w:tcPr>
            <w:tcW w:w="4919" w:type="dxa"/>
            <w:tcBorders>
              <w:top w:val="single" w:sz="12" w:space="0" w:color="auto"/>
              <w:left w:val="single" w:sz="12" w:space="0" w:color="auto"/>
              <w:bottom w:val="single" w:sz="12" w:space="0" w:color="auto"/>
              <w:right w:val="single" w:sz="12" w:space="0" w:color="auto"/>
            </w:tcBorders>
          </w:tcPr>
          <w:p w:rsidR="0044556A" w:rsidRPr="00801AE1" w:rsidRDefault="00FD52DC" w:rsidP="0044556A">
            <w:pPr>
              <w:spacing w:line="400" w:lineRule="exact"/>
              <w:jc w:val="center"/>
              <w:rPr>
                <w:rFonts w:asciiTheme="majorEastAsia" w:eastAsiaTheme="majorEastAsia" w:hAnsiTheme="majorEastAsia"/>
                <w:szCs w:val="21"/>
              </w:rPr>
            </w:pPr>
            <w:r>
              <w:rPr>
                <w:rFonts w:asciiTheme="majorEastAsia" w:eastAsiaTheme="majorEastAsia" w:hAnsiTheme="majorEastAsia" w:hint="eastAsia"/>
                <w:szCs w:val="21"/>
              </w:rPr>
              <w:t>保健医療協議会・懇話会（部会）</w:t>
            </w:r>
          </w:p>
        </w:tc>
      </w:tr>
      <w:tr w:rsidR="0044556A" w:rsidRPr="00801AE1" w:rsidTr="0044556A">
        <w:trPr>
          <w:trHeight w:val="106"/>
        </w:trPr>
        <w:tc>
          <w:tcPr>
            <w:tcW w:w="4919" w:type="dxa"/>
            <w:tcBorders>
              <w:top w:val="single" w:sz="12" w:space="0" w:color="auto"/>
              <w:left w:val="single" w:sz="12" w:space="0" w:color="auto"/>
              <w:bottom w:val="single" w:sz="12" w:space="0" w:color="auto"/>
              <w:right w:val="single" w:sz="12" w:space="0" w:color="auto"/>
            </w:tcBorders>
          </w:tcPr>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地元市町村</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地元医師会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地元歯科医師会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地元薬剤師会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大阪府医師会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大阪府歯科医師会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大阪府薬剤師会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大阪府病院協会</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大阪府私立病院協会</w:t>
            </w:r>
          </w:p>
          <w:p w:rsidR="0044556A" w:rsidRPr="00801AE1" w:rsidRDefault="0044556A" w:rsidP="008B4F9D">
            <w:pPr>
              <w:widowControl/>
              <w:spacing w:line="300" w:lineRule="exact"/>
              <w:ind w:firstLineChars="200" w:firstLine="420"/>
              <w:jc w:val="left"/>
              <w:rPr>
                <w:rFonts w:asciiTheme="majorEastAsia" w:eastAsiaTheme="majorEastAsia" w:hAnsiTheme="majorEastAsia"/>
                <w:szCs w:val="21"/>
              </w:rPr>
            </w:pPr>
            <w:r w:rsidRPr="00801AE1">
              <w:rPr>
                <w:rFonts w:asciiTheme="majorEastAsia" w:eastAsiaTheme="majorEastAsia" w:hAnsiTheme="majorEastAsia" w:hint="eastAsia"/>
                <w:szCs w:val="21"/>
              </w:rPr>
              <w:t>大阪府公立病院協議会</w:t>
            </w:r>
          </w:p>
          <w:p w:rsidR="0044556A" w:rsidRPr="00801AE1" w:rsidRDefault="0044556A" w:rsidP="008B4F9D">
            <w:pPr>
              <w:widowControl/>
              <w:spacing w:line="300" w:lineRule="exact"/>
              <w:jc w:val="left"/>
              <w:rPr>
                <w:rFonts w:asciiTheme="majorEastAsia" w:eastAsiaTheme="majorEastAsia" w:hAnsiTheme="majorEastAsia"/>
                <w:szCs w:val="21"/>
              </w:rPr>
            </w:pPr>
            <w:r w:rsidRPr="00801AE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801AE1">
              <w:rPr>
                <w:rFonts w:asciiTheme="majorEastAsia" w:eastAsiaTheme="majorEastAsia" w:hAnsiTheme="majorEastAsia" w:hint="eastAsia"/>
                <w:szCs w:val="21"/>
              </w:rPr>
              <w:t>大阪府看護協会</w:t>
            </w:r>
          </w:p>
          <w:p w:rsidR="0044556A" w:rsidRPr="00801AE1" w:rsidRDefault="0044556A" w:rsidP="008B4F9D">
            <w:pPr>
              <w:widowControl/>
              <w:spacing w:line="300" w:lineRule="exact"/>
              <w:jc w:val="left"/>
              <w:rPr>
                <w:rFonts w:asciiTheme="majorEastAsia" w:eastAsiaTheme="majorEastAsia" w:hAnsiTheme="majorEastAsia"/>
                <w:szCs w:val="21"/>
              </w:rPr>
            </w:pPr>
            <w:r w:rsidRPr="00801AE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801AE1">
              <w:rPr>
                <w:rFonts w:asciiTheme="majorEastAsia" w:eastAsiaTheme="majorEastAsia" w:hAnsiTheme="majorEastAsia" w:hint="eastAsia"/>
                <w:szCs w:val="21"/>
              </w:rPr>
              <w:t>大阪精神科病院協会</w:t>
            </w:r>
          </w:p>
          <w:p w:rsidR="0044556A" w:rsidRPr="00801AE1" w:rsidRDefault="0044556A" w:rsidP="008B4F9D">
            <w:pPr>
              <w:widowControl/>
              <w:spacing w:line="300" w:lineRule="exact"/>
              <w:jc w:val="left"/>
              <w:rPr>
                <w:rFonts w:asciiTheme="majorEastAsia" w:eastAsiaTheme="majorEastAsia" w:hAnsiTheme="majorEastAsia"/>
                <w:szCs w:val="21"/>
              </w:rPr>
            </w:pPr>
            <w:r w:rsidRPr="00801AE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801AE1">
              <w:rPr>
                <w:rFonts w:asciiTheme="majorEastAsia" w:eastAsiaTheme="majorEastAsia" w:hAnsiTheme="majorEastAsia" w:hint="eastAsia"/>
                <w:szCs w:val="21"/>
              </w:rPr>
              <w:t>地元社会福祉協議会</w:t>
            </w:r>
          </w:p>
          <w:p w:rsidR="0044556A" w:rsidRPr="00801AE1" w:rsidRDefault="0044556A" w:rsidP="008B4F9D">
            <w:pPr>
              <w:widowControl/>
              <w:spacing w:line="300" w:lineRule="exact"/>
              <w:jc w:val="left"/>
              <w:rPr>
                <w:rFonts w:asciiTheme="majorEastAsia" w:eastAsiaTheme="majorEastAsia" w:hAnsiTheme="majorEastAsia"/>
                <w:szCs w:val="21"/>
              </w:rPr>
            </w:pPr>
            <w:r w:rsidRPr="00801AE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801AE1">
              <w:rPr>
                <w:rFonts w:asciiTheme="majorEastAsia" w:eastAsiaTheme="majorEastAsia" w:hAnsiTheme="majorEastAsia" w:hint="eastAsia"/>
                <w:szCs w:val="21"/>
              </w:rPr>
              <w:t>医療保険者</w:t>
            </w:r>
          </w:p>
          <w:p w:rsidR="0044556A" w:rsidRPr="00801AE1" w:rsidRDefault="0044556A" w:rsidP="008B4F9D">
            <w:pPr>
              <w:spacing w:line="300" w:lineRule="exact"/>
              <w:ind w:firstLineChars="200" w:firstLine="420"/>
              <w:rPr>
                <w:rFonts w:asciiTheme="majorEastAsia" w:eastAsiaTheme="majorEastAsia" w:hAnsiTheme="majorEastAsia"/>
                <w:szCs w:val="21"/>
              </w:rPr>
            </w:pPr>
            <w:r w:rsidRPr="00801AE1">
              <w:rPr>
                <w:rFonts w:asciiTheme="majorEastAsia" w:eastAsiaTheme="majorEastAsia" w:hAnsiTheme="majorEastAsia" w:hint="eastAsia"/>
                <w:szCs w:val="21"/>
              </w:rPr>
              <w:t>その他</w:t>
            </w:r>
          </w:p>
        </w:tc>
      </w:tr>
    </w:tbl>
    <w:p w:rsidR="0044556A" w:rsidRDefault="0044556A" w:rsidP="0044556A">
      <w:pPr>
        <w:spacing w:line="360" w:lineRule="exact"/>
        <w:ind w:firstLineChars="100" w:firstLine="240"/>
        <w:rPr>
          <w:rFonts w:ascii="HG丸ｺﾞｼｯｸM-PRO" w:eastAsia="HG丸ｺﾞｼｯｸM-PRO" w:hAnsi="HG丸ｺﾞｼｯｸM-PRO"/>
          <w:sz w:val="24"/>
          <w:szCs w:val="24"/>
        </w:rPr>
      </w:pPr>
    </w:p>
    <w:p w:rsidR="0044556A" w:rsidRPr="003F23D8" w:rsidRDefault="0044556A" w:rsidP="0044556A">
      <w:pPr>
        <w:spacing w:line="360" w:lineRule="exact"/>
        <w:ind w:firstLineChars="100" w:firstLine="240"/>
        <w:rPr>
          <w:rFonts w:ascii="HG丸ｺﾞｼｯｸM-PRO" w:eastAsia="HG丸ｺﾞｼｯｸM-PRO" w:hAnsi="HG丸ｺﾞｼｯｸM-PRO"/>
          <w:sz w:val="24"/>
          <w:szCs w:val="24"/>
        </w:rPr>
      </w:pPr>
    </w:p>
    <w:p w:rsidR="00033095" w:rsidRDefault="00033095" w:rsidP="0044556A">
      <w:pPr>
        <w:widowControl/>
        <w:jc w:val="left"/>
        <w:rPr>
          <w:rFonts w:ascii="HG丸ｺﾞｼｯｸM-PRO" w:eastAsia="HG丸ｺﾞｼｯｸM-PRO" w:hAnsi="HG丸ｺﾞｼｯｸM-PRO"/>
          <w:b/>
          <w:sz w:val="32"/>
          <w:szCs w:val="32"/>
        </w:rPr>
        <w:sectPr w:rsidR="00033095" w:rsidSect="00033095">
          <w:headerReference w:type="even" r:id="rId32"/>
          <w:headerReference w:type="default" r:id="rId33"/>
          <w:pgSz w:w="11906" w:h="16838"/>
          <w:pgMar w:top="1021" w:right="1191" w:bottom="1021" w:left="1191" w:header="567" w:footer="397" w:gutter="0"/>
          <w:cols w:space="425"/>
          <w:docGrid w:type="linesAndChars" w:linePitch="360"/>
        </w:sectPr>
      </w:pPr>
    </w:p>
    <w:p w:rsidR="0044556A" w:rsidRPr="00EC261F" w:rsidRDefault="0044556A" w:rsidP="0044556A">
      <w:pPr>
        <w:spacing w:line="340" w:lineRule="atLeast"/>
        <w:rPr>
          <w:rFonts w:ascii="HG丸ｺﾞｼｯｸM-PRO" w:eastAsia="HG丸ｺﾞｼｯｸM-PRO" w:hAnsi="HG丸ｺﾞｼｯｸM-PRO"/>
          <w:b/>
          <w:sz w:val="32"/>
          <w:szCs w:val="32"/>
        </w:rPr>
      </w:pPr>
      <w:r w:rsidRPr="00EC261F">
        <w:rPr>
          <w:rFonts w:ascii="HG丸ｺﾞｼｯｸM-PRO" w:eastAsia="HG丸ｺﾞｼｯｸM-PRO" w:hAnsi="HG丸ｺﾞｼｯｸM-PRO" w:hint="eastAsia"/>
          <w:b/>
          <w:sz w:val="32"/>
          <w:szCs w:val="32"/>
        </w:rPr>
        <w:t>第４章　医療需要・必要病床数の推計と構想区域の設定</w:t>
      </w:r>
    </w:p>
    <w:p w:rsidR="0044556A" w:rsidRPr="0018126E" w:rsidRDefault="0044556A" w:rsidP="0044556A">
      <w:pPr>
        <w:spacing w:line="340" w:lineRule="atLeast"/>
        <w:rPr>
          <w:rFonts w:ascii="HG丸ｺﾞｼｯｸM-PRO" w:eastAsia="HG丸ｺﾞｼｯｸM-PRO" w:hAnsi="HG丸ｺﾞｼｯｸM-PRO"/>
          <w:b/>
          <w:sz w:val="24"/>
          <w:szCs w:val="24"/>
        </w:rPr>
      </w:pPr>
      <w:r w:rsidRPr="0018126E">
        <w:rPr>
          <w:rFonts w:ascii="HG丸ｺﾞｼｯｸM-PRO" w:eastAsia="HG丸ｺﾞｼｯｸM-PRO" w:hAnsi="HG丸ｺﾞｼｯｸM-PRO" w:hint="eastAsia"/>
          <w:b/>
          <w:sz w:val="24"/>
          <w:szCs w:val="24"/>
        </w:rPr>
        <w:t>第１節　医療需要及び必要病床数の推計方法</w:t>
      </w:r>
    </w:p>
    <w:p w:rsidR="0044556A" w:rsidRPr="0018126E" w:rsidRDefault="0044556A" w:rsidP="008B4F9D">
      <w:pPr>
        <w:spacing w:line="360" w:lineRule="exact"/>
        <w:ind w:firstLineChars="50" w:firstLine="120"/>
        <w:rPr>
          <w:rFonts w:ascii="HG丸ｺﾞｼｯｸM-PRO" w:eastAsia="HG丸ｺﾞｼｯｸM-PRO" w:hAnsi="HG丸ｺﾞｼｯｸM-PRO"/>
          <w:b/>
          <w:sz w:val="24"/>
          <w:szCs w:val="24"/>
        </w:rPr>
      </w:pPr>
      <w:r w:rsidRPr="0018126E">
        <w:rPr>
          <w:rFonts w:ascii="HG丸ｺﾞｼｯｸM-PRO" w:eastAsia="HG丸ｺﾞｼｯｸM-PRO" w:hAnsi="HG丸ｺﾞｼｯｸM-PRO" w:hint="eastAsia"/>
          <w:b/>
          <w:sz w:val="24"/>
          <w:szCs w:val="24"/>
        </w:rPr>
        <w:t xml:space="preserve">  1  推計</w:t>
      </w:r>
      <w:r>
        <w:rPr>
          <w:rFonts w:ascii="HG丸ｺﾞｼｯｸM-PRO" w:eastAsia="HG丸ｺﾞｼｯｸM-PRO" w:hAnsi="HG丸ｺﾞｼｯｸM-PRO" w:hint="eastAsia"/>
          <w:b/>
          <w:sz w:val="24"/>
          <w:szCs w:val="24"/>
        </w:rPr>
        <w:t>等に用いた</w:t>
      </w:r>
      <w:r w:rsidRPr="0018126E">
        <w:rPr>
          <w:rFonts w:ascii="HG丸ｺﾞｼｯｸM-PRO" w:eastAsia="HG丸ｺﾞｼｯｸM-PRO" w:hAnsi="HG丸ｺﾞｼｯｸM-PRO" w:hint="eastAsia"/>
          <w:b/>
          <w:sz w:val="24"/>
          <w:szCs w:val="24"/>
        </w:rPr>
        <w:t>指標・データ</w:t>
      </w:r>
    </w:p>
    <w:p w:rsidR="0044556A" w:rsidRPr="001120EF" w:rsidRDefault="008B4F9D" w:rsidP="0044556A">
      <w:pPr>
        <w:spacing w:line="360" w:lineRule="exact"/>
        <w:ind w:firstLineChars="150" w:firstLine="361"/>
        <w:rPr>
          <w:rFonts w:ascii="HG丸ｺﾞｼｯｸM-PRO" w:eastAsia="HG丸ｺﾞｼｯｸM-PRO" w:hAnsi="HG丸ｺﾞｼｯｸM-PRO"/>
          <w:b/>
          <w:szCs w:val="21"/>
        </w:rPr>
      </w:pPr>
      <w:r w:rsidRPr="003C1553">
        <w:rPr>
          <w:rFonts w:ascii="HG丸ｺﾞｼｯｸM-PRO" w:eastAsia="HG丸ｺﾞｼｯｸM-PRO" w:hAnsi="HG丸ｺﾞｼｯｸM-PRO" w:cs="Times New Roman" w:hint="eastAsia"/>
          <w:b/>
          <w:sz w:val="24"/>
          <w:szCs w:val="24"/>
        </w:rPr>
        <w:t>（１）</w:t>
      </w:r>
      <w:r w:rsidR="0044556A" w:rsidRPr="001120EF">
        <w:rPr>
          <w:rFonts w:ascii="HG丸ｺﾞｼｯｸM-PRO" w:eastAsia="HG丸ｺﾞｼｯｸM-PRO" w:hAnsi="HG丸ｺﾞｼｯｸM-PRO" w:hint="eastAsia"/>
          <w:b/>
          <w:sz w:val="24"/>
          <w:szCs w:val="24"/>
        </w:rPr>
        <w:t>推計の前提となる現状の入院受療に関するデータ</w:t>
      </w:r>
      <w:r w:rsidR="0044556A" w:rsidRPr="001120EF">
        <w:rPr>
          <w:rFonts w:ascii="HG丸ｺﾞｼｯｸM-PRO" w:eastAsia="HG丸ｺﾞｼｯｸM-PRO" w:hAnsi="HG丸ｺﾞｼｯｸM-PRO" w:hint="eastAsia"/>
          <w:b/>
          <w:szCs w:val="21"/>
        </w:rPr>
        <w:t>（地域医療構想策定支援ツール）</w:t>
      </w:r>
    </w:p>
    <w:p w:rsidR="0044556A" w:rsidRPr="001120EF" w:rsidRDefault="0044556A" w:rsidP="0044556A">
      <w:pPr>
        <w:spacing w:line="360" w:lineRule="exact"/>
        <w:ind w:leftChars="250" w:left="525" w:firstLineChars="100" w:firstLine="210"/>
        <w:rPr>
          <w:rFonts w:ascii="HG丸ｺﾞｼｯｸM-PRO" w:eastAsia="HG丸ｺﾞｼｯｸM-PRO" w:hAnsi="HG丸ｺﾞｼｯｸM-PRO"/>
          <w:szCs w:val="21"/>
        </w:rPr>
      </w:pPr>
      <w:r w:rsidRPr="001120EF">
        <w:rPr>
          <w:rFonts w:ascii="HG丸ｺﾞｼｯｸM-PRO" w:eastAsia="HG丸ｺﾞｼｯｸM-PRO" w:hAnsi="HG丸ｺﾞｼｯｸM-PRO" w:hint="eastAsia"/>
          <w:szCs w:val="21"/>
        </w:rPr>
        <w:t>平成37年（2025年）の病床の機能区分（高度急性期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、急性期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、回復期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、慢性期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）ごとの医療需要（推計入院患者数）を推計するため、構想区域ごとの基礎データを厚生労働省が示している。</w:t>
      </w:r>
    </w:p>
    <w:p w:rsidR="0044556A" w:rsidRPr="001120EF" w:rsidRDefault="0044556A" w:rsidP="0044556A">
      <w:pPr>
        <w:spacing w:line="360" w:lineRule="exact"/>
        <w:ind w:leftChars="250" w:left="525" w:firstLineChars="100" w:firstLine="210"/>
        <w:rPr>
          <w:rFonts w:ascii="HG丸ｺﾞｼｯｸM-PRO" w:eastAsia="HG丸ｺﾞｼｯｸM-PRO" w:hAnsi="HG丸ｺﾞｼｯｸM-PRO"/>
          <w:szCs w:val="21"/>
        </w:rPr>
      </w:pPr>
      <w:r w:rsidRPr="001120EF">
        <w:rPr>
          <w:rFonts w:ascii="HG丸ｺﾞｼｯｸM-PRO" w:eastAsia="HG丸ｺﾞｼｯｸM-PRO" w:hAnsi="HG丸ｺﾞｼｯｸM-PRO" w:hint="eastAsia"/>
          <w:szCs w:val="21"/>
        </w:rPr>
        <w:t>基本となるデータは、平成25年度（2013年度）のＮＤＢのレセプトデータ及びＤＰＣデータ</w:t>
      </w:r>
      <w:r>
        <w:rPr>
          <w:rFonts w:ascii="HG丸ｺﾞｼｯｸM-PRO" w:eastAsia="HG丸ｺﾞｼｯｸM-PRO" w:hAnsi="HG丸ｺﾞｼｯｸM-PRO" w:hint="eastAsia"/>
          <w:szCs w:val="21"/>
        </w:rPr>
        <w:t>等</w:t>
      </w:r>
      <w:r w:rsidRPr="001120EF">
        <w:rPr>
          <w:rFonts w:ascii="HG丸ｺﾞｼｯｸM-PRO" w:eastAsia="HG丸ｺﾞｼｯｸM-PRO" w:hAnsi="HG丸ｺﾞｼｯｸM-PRO" w:hint="eastAsia"/>
          <w:szCs w:val="21"/>
        </w:rPr>
        <w:t>に基づく構想区域ごとの性</w:t>
      </w:r>
      <w:r>
        <w:rPr>
          <w:rFonts w:ascii="HG丸ｺﾞｼｯｸM-PRO" w:eastAsia="HG丸ｺﾞｼｯｸM-PRO" w:hAnsi="HG丸ｺﾞｼｯｸM-PRO" w:hint="eastAsia"/>
          <w:szCs w:val="21"/>
        </w:rPr>
        <w:t>・</w:t>
      </w:r>
      <w:r w:rsidRPr="001120EF">
        <w:rPr>
          <w:rFonts w:ascii="HG丸ｺﾞｼｯｸM-PRO" w:eastAsia="HG丸ｺﾞｼｯｸM-PRO" w:hAnsi="HG丸ｺﾞｼｯｸM-PRO" w:hint="eastAsia"/>
          <w:szCs w:val="21"/>
        </w:rPr>
        <w:t>年齢階級別入院受療率である。病床の機能区分ごとの入院受療率を求めるために、高度急性期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、急性期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及び回復期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については、患者に対して行われた診療行為を診療報酬の出来</w:t>
      </w:r>
      <w:r w:rsidR="004A7886">
        <w:rPr>
          <w:rFonts w:ascii="HG丸ｺﾞｼｯｸM-PRO" w:eastAsia="HG丸ｺﾞｼｯｸM-PRO" w:hAnsi="HG丸ｺﾞｼｯｸM-PRO" w:hint="eastAsia"/>
          <w:szCs w:val="21"/>
        </w:rPr>
        <w:t>高点数で換算した値（「医療資源投入量」という。）を主に用い、</w:t>
      </w:r>
      <w:r w:rsidRPr="001120EF">
        <w:rPr>
          <w:rFonts w:ascii="HG丸ｺﾞｼｯｸM-PRO" w:eastAsia="HG丸ｺﾞｼｯｸM-PRO" w:hAnsi="HG丸ｺﾞｼｯｸM-PRO" w:hint="eastAsia"/>
          <w:szCs w:val="21"/>
        </w:rPr>
        <w:t>慢性期</w:t>
      </w:r>
      <w:r w:rsidR="00ED7671">
        <w:rPr>
          <w:rFonts w:ascii="HG丸ｺﾞｼｯｸM-PRO" w:eastAsia="HG丸ｺﾞｼｯｸM-PRO" w:hAnsi="HG丸ｺﾞｼｯｸM-PRO" w:hint="eastAsia"/>
          <w:szCs w:val="21"/>
        </w:rPr>
        <w:t>機能</w:t>
      </w:r>
      <w:r w:rsidRPr="001120EF">
        <w:rPr>
          <w:rFonts w:ascii="HG丸ｺﾞｼｯｸM-PRO" w:eastAsia="HG丸ｺﾞｼｯｸM-PRO" w:hAnsi="HG丸ｺﾞｼｯｸM-PRO" w:hint="eastAsia"/>
          <w:szCs w:val="21"/>
        </w:rPr>
        <w:t>については、療養病床の入院受療率を主に用いる。</w:t>
      </w:r>
    </w:p>
    <w:p w:rsidR="0044556A" w:rsidRPr="001C07F9" w:rsidRDefault="0044556A" w:rsidP="0044556A">
      <w:pPr>
        <w:tabs>
          <w:tab w:val="right" w:pos="9746"/>
        </w:tabs>
        <w:spacing w:line="340" w:lineRule="atLeast"/>
        <w:ind w:firstLineChars="200" w:firstLine="482"/>
        <w:rPr>
          <w:rFonts w:ascii="HG丸ｺﾞｼｯｸM-PRO" w:eastAsia="HG丸ｺﾞｼｯｸM-PRO" w:hAnsi="HG丸ｺﾞｼｯｸM-PRO" w:cs="Times New Roman"/>
          <w:b/>
          <w:sz w:val="24"/>
          <w:szCs w:val="24"/>
        </w:rPr>
      </w:pPr>
    </w:p>
    <w:p w:rsidR="0044556A" w:rsidRPr="008B4F9D" w:rsidRDefault="0044556A" w:rsidP="008B4F9D">
      <w:pPr>
        <w:tabs>
          <w:tab w:val="right" w:pos="9746"/>
        </w:tabs>
        <w:spacing w:line="340" w:lineRule="atLeast"/>
        <w:ind w:firstLineChars="200" w:firstLine="482"/>
        <w:rPr>
          <w:rFonts w:ascii="HG丸ｺﾞｼｯｸM-PRO" w:eastAsia="HG丸ｺﾞｼｯｸM-PRO" w:hAnsi="HG丸ｺﾞｼｯｸM-PRO" w:cs="Times New Roman"/>
          <w:b/>
          <w:sz w:val="24"/>
          <w:szCs w:val="24"/>
        </w:rPr>
      </w:pPr>
      <w:r w:rsidRPr="008B4F9D">
        <w:rPr>
          <w:rFonts w:ascii="HG丸ｺﾞｼｯｸM-PRO" w:eastAsia="HG丸ｺﾞｼｯｸM-PRO" w:hAnsi="HG丸ｺﾞｼｯｸM-PRO" w:cs="Times New Roman" w:hint="eastAsia"/>
          <w:b/>
          <w:sz w:val="24"/>
          <w:szCs w:val="24"/>
        </w:rPr>
        <w:t>①  病床の機能区分ごとの医療需要に対する医療供給（医療提供体制）の状況</w:t>
      </w:r>
      <w:r w:rsidRPr="008B4F9D">
        <w:rPr>
          <w:rFonts w:ascii="HG丸ｺﾞｼｯｸM-PRO" w:eastAsia="HG丸ｺﾞｼｯｸM-PRO" w:hAnsi="HG丸ｺﾞｼｯｸM-PRO" w:cs="Times New Roman"/>
          <w:b/>
          <w:sz w:val="24"/>
          <w:szCs w:val="24"/>
        </w:rPr>
        <w:tab/>
      </w:r>
    </w:p>
    <w:p w:rsidR="0044556A" w:rsidRPr="001C07F9"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病床の機能区分（高度急性期機能、急性期機能、回復期機能及び慢性期機能）ごとに、平成37年（2025年）における医療需要に関して、患者住所地別の需要及び現在の医療提供体制が変わらないと仮定した</w:t>
      </w:r>
      <w:r>
        <w:rPr>
          <w:rFonts w:ascii="HG丸ｺﾞｼｯｸM-PRO" w:eastAsia="HG丸ｺﾞｼｯｸM-PRO" w:hAnsi="HG丸ｺﾞｼｯｸM-PRO" w:cs="Times New Roman" w:hint="eastAsia"/>
          <w:szCs w:val="21"/>
        </w:rPr>
        <w:t>医療機関所在地別の</w:t>
      </w:r>
      <w:r w:rsidRPr="001C07F9">
        <w:rPr>
          <w:rFonts w:ascii="HG丸ｺﾞｼｯｸM-PRO" w:eastAsia="HG丸ｺﾞｼｯｸM-PRO" w:hAnsi="HG丸ｺﾞｼｯｸM-PRO" w:cs="Times New Roman" w:hint="eastAsia"/>
          <w:szCs w:val="21"/>
        </w:rPr>
        <w:t>推定供給数を示すこととする。</w:t>
      </w:r>
    </w:p>
    <w:p w:rsidR="0044556A" w:rsidRPr="001C07F9"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なお、同一都道府県内においては、現在の二次医療圏別の上記の状況の把握が可能なマトリックス表を提供するとともに、都道府県別にも同様のマトリックス表が提供されている。</w:t>
      </w:r>
    </w:p>
    <w:p w:rsidR="0044556A" w:rsidRPr="001C07F9" w:rsidRDefault="0044556A" w:rsidP="0044556A">
      <w:pPr>
        <w:spacing w:line="340" w:lineRule="atLeast"/>
        <w:ind w:leftChars="200" w:left="420" w:firstLineChars="100" w:firstLine="210"/>
        <w:rPr>
          <w:rFonts w:ascii="HG丸ｺﾞｼｯｸM-PRO" w:eastAsia="HG丸ｺﾞｼｯｸM-PRO" w:hAnsi="HG丸ｺﾞｼｯｸM-PRO" w:cs="Times New Roman"/>
          <w:szCs w:val="21"/>
        </w:rPr>
      </w:pPr>
    </w:p>
    <w:p w:rsidR="0044556A" w:rsidRPr="008B4F9D" w:rsidRDefault="0044556A" w:rsidP="008B4F9D">
      <w:pPr>
        <w:spacing w:line="340" w:lineRule="atLeast"/>
        <w:ind w:firstLineChars="200" w:firstLine="482"/>
        <w:rPr>
          <w:rFonts w:ascii="HG丸ｺﾞｼｯｸM-PRO" w:eastAsia="HG丸ｺﾞｼｯｸM-PRO" w:hAnsi="HG丸ｺﾞｼｯｸM-PRO" w:cs="Times New Roman"/>
          <w:b/>
          <w:sz w:val="24"/>
          <w:szCs w:val="24"/>
        </w:rPr>
      </w:pPr>
      <w:r w:rsidRPr="008B4F9D">
        <w:rPr>
          <w:rFonts w:ascii="HG丸ｺﾞｼｯｸM-PRO" w:eastAsia="HG丸ｺﾞｼｯｸM-PRO" w:hAnsi="HG丸ｺﾞｼｯｸM-PRO" w:cs="Times New Roman" w:hint="eastAsia"/>
          <w:b/>
          <w:sz w:val="24"/>
          <w:szCs w:val="24"/>
        </w:rPr>
        <w:t>②  疾病別の医療需要に対する医療供給（医療提供体制）の状況</w:t>
      </w:r>
    </w:p>
    <w:p w:rsidR="0044556A" w:rsidRPr="001120EF" w:rsidRDefault="00714776" w:rsidP="0044556A">
      <w:pPr>
        <w:spacing w:line="340" w:lineRule="atLeas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現行の保健</w:t>
      </w:r>
      <w:r w:rsidR="0044556A" w:rsidRPr="001C07F9">
        <w:rPr>
          <w:rFonts w:ascii="HG丸ｺﾞｼｯｸM-PRO" w:eastAsia="HG丸ｺﾞｼｯｸM-PRO" w:hAnsi="HG丸ｺﾞｼｯｸM-PRO" w:cs="Times New Roman" w:hint="eastAsia"/>
          <w:szCs w:val="21"/>
        </w:rPr>
        <w:t>医療計画においては、がん、脳卒中、急性心筋梗塞</w:t>
      </w:r>
      <w:r w:rsidR="00B32AFD">
        <w:rPr>
          <w:rFonts w:ascii="HG丸ｺﾞｼｯｸM-PRO" w:eastAsia="HG丸ｺﾞｼｯｸM-PRO" w:hAnsi="HG丸ｺﾞｼｯｸM-PRO" w:cs="Times New Roman" w:hint="eastAsia"/>
          <w:szCs w:val="21"/>
        </w:rPr>
        <w:t>、</w:t>
      </w:r>
      <w:r w:rsidR="00B32AFD" w:rsidRPr="0025456B">
        <w:rPr>
          <w:rFonts w:ascii="HG丸ｺﾞｼｯｸM-PRO" w:eastAsia="HG丸ｺﾞｼｯｸM-PRO" w:hAnsi="HG丸ｺﾞｼｯｸM-PRO" w:cs="Times New Roman" w:hint="eastAsia"/>
          <w:szCs w:val="21"/>
        </w:rPr>
        <w:t>糖尿病</w:t>
      </w:r>
      <w:r w:rsidR="0044556A" w:rsidRPr="0025456B">
        <w:rPr>
          <w:rFonts w:ascii="HG丸ｺﾞｼｯｸM-PRO" w:eastAsia="HG丸ｺﾞｼｯｸM-PRO" w:hAnsi="HG丸ｺﾞｼｯｸM-PRO" w:cs="Times New Roman" w:hint="eastAsia"/>
          <w:szCs w:val="21"/>
        </w:rPr>
        <w:t>に</w:t>
      </w:r>
      <w:r w:rsidR="0044556A" w:rsidRPr="001C07F9">
        <w:rPr>
          <w:rFonts w:ascii="HG丸ｺﾞｼｯｸM-PRO" w:eastAsia="HG丸ｺﾞｼｯｸM-PRO" w:hAnsi="HG丸ｺﾞｼｯｸM-PRO" w:cs="Times New Roman" w:hint="eastAsia"/>
          <w:szCs w:val="21"/>
        </w:rPr>
        <w:t>関し</w:t>
      </w:r>
      <w:r w:rsidR="0044556A" w:rsidRPr="001120EF">
        <w:rPr>
          <w:rFonts w:ascii="HG丸ｺﾞｼｯｸM-PRO" w:eastAsia="HG丸ｺﾞｼｯｸM-PRO" w:hAnsi="HG丸ｺﾞｼｯｸM-PRO" w:cs="Times New Roman" w:hint="eastAsia"/>
          <w:szCs w:val="21"/>
        </w:rPr>
        <w:t>て、地域連携パスの作成等による医療提供体制の構築を促している</w:t>
      </w:r>
      <w:r w:rsidR="0044556A">
        <w:rPr>
          <w:rFonts w:ascii="HG丸ｺﾞｼｯｸM-PRO" w:eastAsia="HG丸ｺﾞｼｯｸM-PRO" w:hAnsi="HG丸ｺﾞｼｯｸM-PRO" w:cs="Times New Roman" w:hint="eastAsia"/>
          <w:szCs w:val="21"/>
        </w:rPr>
        <w:t>が、これを更に推進するために、各医療機関が自主的に取</w:t>
      </w:r>
      <w:r w:rsidR="0044556A" w:rsidRPr="001120EF">
        <w:rPr>
          <w:rFonts w:ascii="HG丸ｺﾞｼｯｸM-PRO" w:eastAsia="HG丸ｺﾞｼｯｸM-PRO" w:hAnsi="HG丸ｺﾞｼｯｸM-PRO" w:cs="Times New Roman" w:hint="eastAsia"/>
          <w:szCs w:val="21"/>
        </w:rPr>
        <w:t>組む際に参考となる主な疾病に関する情報をまとめた。</w:t>
      </w:r>
    </w:p>
    <w:p w:rsidR="0044556A" w:rsidRPr="00D12C7A" w:rsidRDefault="0044556A" w:rsidP="0044556A">
      <w:pPr>
        <w:spacing w:line="360" w:lineRule="exact"/>
        <w:ind w:leftChars="250" w:left="525" w:firstLineChars="100" w:firstLine="210"/>
        <w:rPr>
          <w:rFonts w:ascii="HG丸ｺﾞｼｯｸM-PRO" w:eastAsia="HG丸ｺﾞｼｯｸM-PRO" w:hAnsi="HG丸ｺﾞｼｯｸM-PRO"/>
          <w:color w:val="FF0000"/>
          <w:szCs w:val="21"/>
        </w:rPr>
      </w:pPr>
    </w:p>
    <w:p w:rsidR="0044556A" w:rsidRPr="0018126E" w:rsidRDefault="008B4F9D" w:rsidP="009E4B23">
      <w:pPr>
        <w:spacing w:line="360" w:lineRule="exact"/>
        <w:ind w:firstLineChars="150" w:firstLine="361"/>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（2</w:t>
      </w:r>
      <w:r w:rsidRPr="003C1553">
        <w:rPr>
          <w:rFonts w:ascii="HG丸ｺﾞｼｯｸM-PRO" w:eastAsia="HG丸ｺﾞｼｯｸM-PRO" w:hAnsi="HG丸ｺﾞｼｯｸM-PRO" w:cs="Times New Roman" w:hint="eastAsia"/>
          <w:b/>
          <w:sz w:val="24"/>
          <w:szCs w:val="24"/>
        </w:rPr>
        <w:t>）</w:t>
      </w:r>
      <w:r w:rsidR="0044556A" w:rsidRPr="0018126E">
        <w:rPr>
          <w:rFonts w:ascii="HG丸ｺﾞｼｯｸM-PRO" w:eastAsia="HG丸ｺﾞｼｯｸM-PRO" w:hAnsi="HG丸ｺﾞｼｯｸM-PRO" w:cs="Times New Roman" w:hint="eastAsia"/>
          <w:b/>
          <w:sz w:val="24"/>
          <w:szCs w:val="24"/>
        </w:rPr>
        <w:t>ＮＤＢデータ</w:t>
      </w:r>
    </w:p>
    <w:p w:rsidR="0044556A" w:rsidRPr="0018126E" w:rsidRDefault="0044556A" w:rsidP="0044556A">
      <w:pPr>
        <w:spacing w:line="360" w:lineRule="exact"/>
        <w:ind w:leftChars="250" w:left="525" w:firstLineChars="100" w:firstLine="210"/>
        <w:rPr>
          <w:rFonts w:ascii="HG丸ｺﾞｼｯｸM-PRO" w:eastAsia="HG丸ｺﾞｼｯｸM-PRO" w:hAnsi="HG丸ｺﾞｼｯｸM-PRO"/>
          <w:szCs w:val="21"/>
        </w:rPr>
      </w:pPr>
      <w:r w:rsidRPr="0018126E">
        <w:rPr>
          <w:rFonts w:ascii="HG丸ｺﾞｼｯｸM-PRO" w:eastAsia="HG丸ｺﾞｼｯｸM-PRO" w:hAnsi="HG丸ｺﾞｼｯｸM-PRO" w:hint="eastAsia"/>
          <w:szCs w:val="21"/>
        </w:rPr>
        <w:t>支援ツールは一定の補正がなされた結果のデータであるため、大阪府では平成27年8月にNDBの生データを独自取得し、支援ツールとＮＤＢデータ等の双方を比較検証することでデータの整合性を確認するとともに、疾病・事業ごとの検証を行うなど、データ分析をより詳細にした。</w:t>
      </w:r>
    </w:p>
    <w:p w:rsidR="0044556A" w:rsidRPr="0018126E" w:rsidRDefault="0044556A" w:rsidP="0044556A">
      <w:pPr>
        <w:spacing w:line="360" w:lineRule="exact"/>
        <w:ind w:firstLineChars="100" w:firstLine="180"/>
        <w:rPr>
          <w:rFonts w:ascii="HG丸ｺﾞｼｯｸM-PRO" w:eastAsia="HG丸ｺﾞｼｯｸM-PRO" w:hAnsi="HG丸ｺﾞｼｯｸM-PRO"/>
          <w:sz w:val="18"/>
          <w:szCs w:val="18"/>
        </w:rPr>
      </w:pPr>
    </w:p>
    <w:p w:rsidR="0044556A" w:rsidRPr="0018126E" w:rsidRDefault="008B4F9D" w:rsidP="009E4B23">
      <w:pPr>
        <w:spacing w:line="360" w:lineRule="exact"/>
        <w:ind w:firstLineChars="150" w:firstLine="36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3</w:t>
      </w:r>
      <w:r w:rsidRPr="003C1553">
        <w:rPr>
          <w:rFonts w:ascii="HG丸ｺﾞｼｯｸM-PRO" w:eastAsia="HG丸ｺﾞｼｯｸM-PRO" w:hAnsi="HG丸ｺﾞｼｯｸM-PRO" w:cs="Times New Roman" w:hint="eastAsia"/>
          <w:b/>
          <w:sz w:val="24"/>
          <w:szCs w:val="24"/>
        </w:rPr>
        <w:t>）</w:t>
      </w:r>
      <w:r w:rsidR="0044556A" w:rsidRPr="0018126E">
        <w:rPr>
          <w:rFonts w:ascii="HG丸ｺﾞｼｯｸM-PRO" w:eastAsia="HG丸ｺﾞｼｯｸM-PRO" w:hAnsi="HG丸ｺﾞｼｯｸM-PRO" w:cs="Times New Roman" w:hint="eastAsia"/>
          <w:b/>
          <w:sz w:val="24"/>
          <w:szCs w:val="24"/>
        </w:rPr>
        <w:t>医療計画作成支援データブック（患者受療動向可視化ツール）</w:t>
      </w:r>
    </w:p>
    <w:p w:rsidR="0044556A" w:rsidRPr="0018126E" w:rsidRDefault="00D12C7A" w:rsidP="008B4F9D">
      <w:pPr>
        <w:spacing w:line="360" w:lineRule="exact"/>
        <w:ind w:leftChars="250" w:left="525"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医療計画策定にあ</w:t>
      </w:r>
      <w:r w:rsidR="0044556A" w:rsidRPr="0018126E">
        <w:rPr>
          <w:rFonts w:ascii="HG丸ｺﾞｼｯｸM-PRO" w:eastAsia="HG丸ｺﾞｼｯｸM-PRO" w:hAnsi="HG丸ｺﾞｼｯｸM-PRO" w:cs="Times New Roman" w:hint="eastAsia"/>
          <w:szCs w:val="21"/>
        </w:rPr>
        <w:t>たって必要と考えられる指標を二次医療圏単位等で集計・加工し</w:t>
      </w:r>
      <w:r w:rsidR="009E4B23">
        <w:rPr>
          <w:rFonts w:ascii="HG丸ｺﾞｼｯｸM-PRO" w:eastAsia="HG丸ｺﾞｼｯｸM-PRO" w:hAnsi="HG丸ｺﾞｼｯｸM-PRO" w:cs="Times New Roman" w:hint="eastAsia"/>
          <w:szCs w:val="21"/>
        </w:rPr>
        <w:t>、</w:t>
      </w:r>
      <w:r w:rsidR="0044556A" w:rsidRPr="0018126E">
        <w:rPr>
          <w:rFonts w:ascii="HG丸ｺﾞｼｯｸM-PRO" w:eastAsia="HG丸ｺﾞｼｯｸM-PRO" w:hAnsi="HG丸ｺﾞｼｯｸM-PRO" w:cs="Times New Roman" w:hint="eastAsia"/>
          <w:szCs w:val="21"/>
        </w:rPr>
        <w:t>都道府県に配布</w:t>
      </w:r>
      <w:r w:rsidR="00714776">
        <w:rPr>
          <w:rFonts w:ascii="HG丸ｺﾞｼｯｸM-PRO" w:eastAsia="HG丸ｺﾞｼｯｸM-PRO" w:hAnsi="HG丸ｺﾞｼｯｸM-PRO" w:cs="Times New Roman" w:hint="eastAsia"/>
          <w:szCs w:val="21"/>
        </w:rPr>
        <w:t>され</w:t>
      </w:r>
      <w:r w:rsidR="0044556A" w:rsidRPr="0018126E">
        <w:rPr>
          <w:rFonts w:ascii="HG丸ｺﾞｼｯｸM-PRO" w:eastAsia="HG丸ｺﾞｼｯｸM-PRO" w:hAnsi="HG丸ｺﾞｼｯｸM-PRO" w:cs="Times New Roman" w:hint="eastAsia"/>
          <w:szCs w:val="21"/>
        </w:rPr>
        <w:t>ているデータを用い、急性心筋梗塞、精神疾患、救急医療等の評価に活用した。</w:t>
      </w:r>
    </w:p>
    <w:p w:rsidR="0044556A" w:rsidRPr="008B4F9D" w:rsidRDefault="0044556A" w:rsidP="0044556A">
      <w:pPr>
        <w:spacing w:line="360" w:lineRule="exact"/>
        <w:ind w:firstLineChars="100" w:firstLine="180"/>
        <w:rPr>
          <w:rFonts w:ascii="HG丸ｺﾞｼｯｸM-PRO" w:eastAsia="HG丸ｺﾞｼｯｸM-PRO" w:hAnsi="HG丸ｺﾞｼｯｸM-PRO"/>
          <w:sz w:val="18"/>
          <w:szCs w:val="18"/>
        </w:rPr>
      </w:pPr>
    </w:p>
    <w:p w:rsidR="0044556A" w:rsidRPr="0018126E" w:rsidRDefault="008B4F9D" w:rsidP="009E4B23">
      <w:pPr>
        <w:spacing w:line="360" w:lineRule="exact"/>
        <w:ind w:firstLineChars="150" w:firstLine="36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4</w:t>
      </w:r>
      <w:r w:rsidRPr="003C1553">
        <w:rPr>
          <w:rFonts w:ascii="HG丸ｺﾞｼｯｸM-PRO" w:eastAsia="HG丸ｺﾞｼｯｸM-PRO" w:hAnsi="HG丸ｺﾞｼｯｸM-PRO" w:cs="Times New Roman" w:hint="eastAsia"/>
          <w:b/>
          <w:sz w:val="24"/>
          <w:szCs w:val="24"/>
        </w:rPr>
        <w:t>）</w:t>
      </w:r>
      <w:r w:rsidR="0044556A" w:rsidRPr="0018126E">
        <w:rPr>
          <w:rFonts w:ascii="HG丸ｺﾞｼｯｸM-PRO" w:eastAsia="HG丸ｺﾞｼｯｸM-PRO" w:hAnsi="HG丸ｺﾞｼｯｸM-PRO" w:cs="Times New Roman" w:hint="eastAsia"/>
          <w:b/>
          <w:sz w:val="24"/>
          <w:szCs w:val="24"/>
        </w:rPr>
        <w:t>平成37年（2025年）における二次医療圏別の人口推計</w:t>
      </w:r>
    </w:p>
    <w:p w:rsidR="0044556A" w:rsidRPr="0018126E" w:rsidRDefault="0044556A" w:rsidP="0044556A">
      <w:pPr>
        <w:spacing w:line="360" w:lineRule="exact"/>
        <w:ind w:leftChars="300" w:left="630" w:firstLineChars="50" w:firstLine="105"/>
        <w:rPr>
          <w:rFonts w:ascii="HG丸ｺﾞｼｯｸM-PRO" w:eastAsia="HG丸ｺﾞｼｯｸM-PRO" w:hAnsi="HG丸ｺﾞｼｯｸM-PRO" w:cs="Times New Roman"/>
          <w:szCs w:val="21"/>
        </w:rPr>
      </w:pPr>
      <w:r w:rsidRPr="0018126E">
        <w:rPr>
          <w:rFonts w:ascii="HG丸ｺﾞｼｯｸM-PRO" w:eastAsia="HG丸ｺﾞｼｯｸM-PRO" w:hAnsi="HG丸ｺﾞｼｯｸM-PRO" w:cs="Times New Roman" w:hint="eastAsia"/>
          <w:szCs w:val="21"/>
        </w:rPr>
        <w:t>※ 出典：国立社会保障・人口問題研究所による</w:t>
      </w:r>
    </w:p>
    <w:p w:rsidR="0044556A" w:rsidRPr="00D66E5B" w:rsidRDefault="0044556A" w:rsidP="0044556A">
      <w:pPr>
        <w:spacing w:line="360" w:lineRule="exact"/>
        <w:ind w:leftChars="300" w:left="630" w:firstLineChars="400" w:firstLine="84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w:t>
      </w:r>
      <w:r w:rsidRPr="0018126E">
        <w:rPr>
          <w:rFonts w:ascii="HG丸ｺﾞｼｯｸM-PRO" w:eastAsia="HG丸ｺﾞｼｯｸM-PRO" w:hAnsi="HG丸ｺﾞｼｯｸM-PRO" w:cs="Times New Roman" w:hint="eastAsia"/>
          <w:szCs w:val="21"/>
        </w:rPr>
        <w:t>日本の地域別将来推計人</w:t>
      </w:r>
      <w:r w:rsidRPr="00D66E5B">
        <w:rPr>
          <w:rFonts w:ascii="HG丸ｺﾞｼｯｸM-PRO" w:eastAsia="HG丸ｺﾞｼｯｸM-PRO" w:hAnsi="HG丸ｺﾞｼｯｸM-PRO" w:cs="Times New Roman" w:hint="eastAsia"/>
          <w:szCs w:val="21"/>
        </w:rPr>
        <w:t>口（平成25年（2013年）3</w:t>
      </w:r>
      <w:r>
        <w:rPr>
          <w:rFonts w:ascii="HG丸ｺﾞｼｯｸM-PRO" w:eastAsia="HG丸ｺﾞｼｯｸM-PRO" w:hAnsi="HG丸ｺﾞｼｯｸM-PRO" w:cs="Times New Roman" w:hint="eastAsia"/>
          <w:szCs w:val="21"/>
        </w:rPr>
        <w:t>月推計）」</w:t>
      </w:r>
    </w:p>
    <w:p w:rsidR="0044556A" w:rsidRPr="00D66E5B" w:rsidRDefault="0044556A" w:rsidP="0044556A">
      <w:pPr>
        <w:spacing w:line="360" w:lineRule="exact"/>
        <w:ind w:leftChars="300" w:left="630" w:firstLineChars="200" w:firstLine="420"/>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構想区域の設定や、病床の機能区分ごとの医療需要の推計の基礎となる。</w:t>
      </w:r>
    </w:p>
    <w:p w:rsidR="0044556A" w:rsidRPr="00D66E5B" w:rsidRDefault="0044556A" w:rsidP="0044556A">
      <w:pPr>
        <w:spacing w:line="360" w:lineRule="exact"/>
        <w:rPr>
          <w:rFonts w:ascii="HG丸ｺﾞｼｯｸM-PRO" w:eastAsia="HG丸ｺﾞｼｯｸM-PRO" w:hAnsi="HG丸ｺﾞｼｯｸM-PRO" w:cs="Times New Roman"/>
          <w:szCs w:val="21"/>
        </w:rPr>
      </w:pPr>
    </w:p>
    <w:p w:rsidR="0044556A" w:rsidRPr="0070421E" w:rsidRDefault="008B4F9D" w:rsidP="0044556A">
      <w:pPr>
        <w:spacing w:line="360" w:lineRule="exact"/>
        <w:ind w:firstLineChars="100" w:firstLine="24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５</w:t>
      </w:r>
      <w:r w:rsidRPr="003C1553">
        <w:rPr>
          <w:rFonts w:ascii="HG丸ｺﾞｼｯｸM-PRO" w:eastAsia="HG丸ｺﾞｼｯｸM-PRO" w:hAnsi="HG丸ｺﾞｼｯｸM-PRO" w:cs="Times New Roman" w:hint="eastAsia"/>
          <w:b/>
          <w:sz w:val="24"/>
          <w:szCs w:val="24"/>
        </w:rPr>
        <w:t>）</w:t>
      </w:r>
      <w:r w:rsidR="0044556A" w:rsidRPr="0070421E">
        <w:rPr>
          <w:rFonts w:ascii="HG丸ｺﾞｼｯｸM-PRO" w:eastAsia="HG丸ｺﾞｼｯｸM-PRO" w:hAnsi="HG丸ｺﾞｼｯｸM-PRO" w:cs="Times New Roman" w:hint="eastAsia"/>
          <w:b/>
          <w:sz w:val="24"/>
          <w:szCs w:val="24"/>
        </w:rPr>
        <w:t>病床機能報告制度に基づく医療提供体制の状況</w:t>
      </w:r>
    </w:p>
    <w:p w:rsidR="0044556A" w:rsidRPr="0018126E" w:rsidRDefault="0044556A" w:rsidP="0044556A">
      <w:pPr>
        <w:spacing w:line="360" w:lineRule="exact"/>
        <w:ind w:leftChars="300" w:left="630" w:firstLineChars="100" w:firstLine="210"/>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医療機関が選択した現在及び将来にわたって担うとしている病床の機能区分ごとの病床数、構</w:t>
      </w:r>
      <w:r w:rsidRPr="0018126E">
        <w:rPr>
          <w:rFonts w:ascii="HG丸ｺﾞｼｯｸM-PRO" w:eastAsia="HG丸ｺﾞｼｯｸM-PRO" w:hAnsi="HG丸ｺﾞｼｯｸM-PRO" w:cs="Times New Roman" w:hint="eastAsia"/>
          <w:szCs w:val="21"/>
        </w:rPr>
        <w:t>造設備や人員配置、具体的な医療の内容について、病床機能報告制度により報告された内容をもとに地域別、医療機関別に示した。</w:t>
      </w:r>
      <w:r>
        <w:rPr>
          <w:rFonts w:ascii="HG丸ｺﾞｼｯｸM-PRO" w:eastAsia="HG丸ｺﾞｼｯｸM-PRO" w:hAnsi="HG丸ｺﾞｼｯｸM-PRO" w:cs="Times New Roman" w:hint="eastAsia"/>
          <w:szCs w:val="21"/>
        </w:rPr>
        <w:t>（平成26年度より実施）</w:t>
      </w:r>
    </w:p>
    <w:p w:rsidR="0044556A" w:rsidRPr="00D66E5B" w:rsidRDefault="0044556A" w:rsidP="0044556A">
      <w:pPr>
        <w:spacing w:line="340" w:lineRule="atLeast"/>
        <w:ind w:leftChars="200" w:left="420" w:firstLineChars="100" w:firstLine="210"/>
        <w:rPr>
          <w:rFonts w:ascii="HG丸ｺﾞｼｯｸM-PRO" w:eastAsia="HG丸ｺﾞｼｯｸM-PRO" w:hAnsi="HG丸ｺﾞｼｯｸM-PRO" w:cs="Times New Roman"/>
          <w:szCs w:val="21"/>
        </w:rPr>
      </w:pPr>
    </w:p>
    <w:p w:rsidR="0044556A" w:rsidRPr="0018126E" w:rsidRDefault="008B4F9D" w:rsidP="0044556A">
      <w:pPr>
        <w:spacing w:line="340" w:lineRule="atLeast"/>
        <w:ind w:firstLineChars="100" w:firstLine="24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６</w:t>
      </w:r>
      <w:r w:rsidRPr="003C1553">
        <w:rPr>
          <w:rFonts w:ascii="HG丸ｺﾞｼｯｸM-PRO" w:eastAsia="HG丸ｺﾞｼｯｸM-PRO" w:hAnsi="HG丸ｺﾞｼｯｸM-PRO" w:cs="Times New Roman" w:hint="eastAsia"/>
          <w:b/>
          <w:sz w:val="24"/>
          <w:szCs w:val="24"/>
        </w:rPr>
        <w:t>）</w:t>
      </w:r>
      <w:r w:rsidR="0044556A" w:rsidRPr="0018126E">
        <w:rPr>
          <w:rFonts w:ascii="HG丸ｺﾞｼｯｸM-PRO" w:eastAsia="HG丸ｺﾞｼｯｸM-PRO" w:hAnsi="HG丸ｺﾞｼｯｸM-PRO" w:cs="Times New Roman" w:hint="eastAsia"/>
          <w:b/>
          <w:sz w:val="24"/>
          <w:szCs w:val="24"/>
        </w:rPr>
        <w:t>疾病別のアクセスマップと人口カバー率</w:t>
      </w: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脳卒中、急性心筋梗塞</w:t>
      </w:r>
      <w:r w:rsidR="0025456B">
        <w:rPr>
          <w:rFonts w:ascii="HG丸ｺﾞｼｯｸM-PRO" w:eastAsia="HG丸ｺﾞｼｯｸM-PRO" w:hAnsi="HG丸ｺﾞｼｯｸM-PRO" w:cs="Times New Roman" w:hint="eastAsia"/>
          <w:szCs w:val="21"/>
        </w:rPr>
        <w:t>等の</w:t>
      </w:r>
      <w:r w:rsidRPr="00D66E5B">
        <w:rPr>
          <w:rFonts w:ascii="HG丸ｺﾞｼｯｸM-PRO" w:eastAsia="HG丸ｺﾞｼｯｸM-PRO" w:hAnsi="HG丸ｺﾞｼｯｸM-PRO" w:cs="Times New Roman" w:hint="eastAsia"/>
          <w:szCs w:val="21"/>
        </w:rPr>
        <w:t>疾病について、治療を行っている医療機関までの移動時間を</w:t>
      </w:r>
      <w:r w:rsidRPr="0018126E">
        <w:rPr>
          <w:rFonts w:ascii="HG丸ｺﾞｼｯｸM-PRO" w:eastAsia="HG丸ｺﾞｼｯｸM-PRO" w:hAnsi="HG丸ｺﾞｼｯｸM-PRO" w:cs="Times New Roman" w:hint="eastAsia"/>
          <w:szCs w:val="21"/>
        </w:rPr>
        <w:t>解析したアクセスマップを示す。これにより、入院医療へのアクセスのしやすさを検討することが可能となった。</w:t>
      </w: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p>
    <w:p w:rsidR="0044556A" w:rsidRPr="0018126E" w:rsidRDefault="0008486E" w:rsidP="0044556A">
      <w:pPr>
        <w:spacing w:line="340" w:lineRule="atLeast"/>
        <w:ind w:firstLineChars="100" w:firstLine="241"/>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（７</w:t>
      </w:r>
      <w:r w:rsidRPr="003C1553">
        <w:rPr>
          <w:rFonts w:ascii="HG丸ｺﾞｼｯｸM-PRO" w:eastAsia="HG丸ｺﾞｼｯｸM-PRO" w:hAnsi="HG丸ｺﾞｼｯｸM-PRO" w:cs="Times New Roman" w:hint="eastAsia"/>
          <w:b/>
          <w:sz w:val="24"/>
          <w:szCs w:val="24"/>
        </w:rPr>
        <w:t>）</w:t>
      </w:r>
      <w:r w:rsidR="0044556A" w:rsidRPr="0018126E">
        <w:rPr>
          <w:rFonts w:ascii="HG丸ｺﾞｼｯｸM-PRO" w:eastAsia="HG丸ｺﾞｼｯｸM-PRO" w:hAnsi="HG丸ｺﾞｼｯｸM-PRO" w:cs="Times New Roman" w:hint="eastAsia"/>
          <w:b/>
          <w:sz w:val="24"/>
          <w:szCs w:val="24"/>
        </w:rPr>
        <w:t>患者調査データ</w:t>
      </w: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r w:rsidRPr="0018126E">
        <w:rPr>
          <w:rFonts w:ascii="HG丸ｺﾞｼｯｸM-PRO" w:eastAsia="HG丸ｺﾞｼｯｸM-PRO" w:hAnsi="HG丸ｺﾞｼｯｸM-PRO" w:cs="Times New Roman" w:hint="eastAsia"/>
          <w:szCs w:val="21"/>
        </w:rPr>
        <w:t>病院及び診療所を利用する患者について、その傷病の状況等の実態を明らかにし、医療行政の基礎資料を得ることを目的に実施して</w:t>
      </w:r>
      <w:r>
        <w:rPr>
          <w:rFonts w:ascii="HG丸ｺﾞｼｯｸM-PRO" w:eastAsia="HG丸ｺﾞｼｯｸM-PRO" w:hAnsi="HG丸ｺﾞｼｯｸM-PRO" w:cs="Times New Roman" w:hint="eastAsia"/>
          <w:szCs w:val="21"/>
        </w:rPr>
        <w:t>い</w:t>
      </w:r>
      <w:r w:rsidRPr="0018126E">
        <w:rPr>
          <w:rFonts w:ascii="HG丸ｺﾞｼｯｸM-PRO" w:eastAsia="HG丸ｺﾞｼｯｸM-PRO" w:hAnsi="HG丸ｺﾞｼｯｸM-PRO" w:cs="Times New Roman" w:hint="eastAsia"/>
          <w:szCs w:val="21"/>
        </w:rPr>
        <w:t>る患者調査の結果を用いて、病床稼働率の検証に活用した。</w:t>
      </w:r>
    </w:p>
    <w:p w:rsidR="0044556A" w:rsidRPr="0018126E" w:rsidRDefault="0044556A" w:rsidP="0044556A">
      <w:pPr>
        <w:spacing w:line="340" w:lineRule="atLeast"/>
        <w:rPr>
          <w:rFonts w:ascii="HG丸ｺﾞｼｯｸM-PRO" w:eastAsia="HG丸ｺﾞｼｯｸM-PRO" w:hAnsi="HG丸ｺﾞｼｯｸM-PRO" w:cs="Times New Roman"/>
          <w:szCs w:val="21"/>
        </w:rPr>
      </w:pPr>
    </w:p>
    <w:p w:rsidR="0044556A" w:rsidRPr="0070421E" w:rsidRDefault="0008486E" w:rsidP="0044556A">
      <w:pPr>
        <w:spacing w:line="340" w:lineRule="atLeast"/>
        <w:ind w:firstLineChars="100" w:firstLine="24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８</w:t>
      </w:r>
      <w:r w:rsidRPr="003C1553">
        <w:rPr>
          <w:rFonts w:ascii="HG丸ｺﾞｼｯｸM-PRO" w:eastAsia="HG丸ｺﾞｼｯｸM-PRO" w:hAnsi="HG丸ｺﾞｼｯｸM-PRO" w:cs="Times New Roman" w:hint="eastAsia"/>
          <w:b/>
          <w:sz w:val="24"/>
          <w:szCs w:val="24"/>
        </w:rPr>
        <w:t>）</w:t>
      </w:r>
      <w:r w:rsidR="0044556A" w:rsidRPr="0018126E">
        <w:rPr>
          <w:rFonts w:ascii="HG丸ｺﾞｼｯｸM-PRO" w:eastAsia="HG丸ｺﾞｼｯｸM-PRO" w:hAnsi="HG丸ｺﾞｼｯｸM-PRO" w:cs="Times New Roman" w:hint="eastAsia"/>
          <w:b/>
          <w:sz w:val="24"/>
          <w:szCs w:val="24"/>
        </w:rPr>
        <w:t>介護保険関係</w:t>
      </w:r>
      <w:r w:rsidR="0044556A" w:rsidRPr="0070421E">
        <w:rPr>
          <w:rFonts w:ascii="HG丸ｺﾞｼｯｸM-PRO" w:eastAsia="HG丸ｺﾞｼｯｸM-PRO" w:hAnsi="HG丸ｺﾞｼｯｸM-PRO" w:cs="Times New Roman" w:hint="eastAsia"/>
          <w:b/>
          <w:sz w:val="24"/>
          <w:szCs w:val="24"/>
        </w:rPr>
        <w:t>の整備状況</w:t>
      </w: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医療提供体制は、単に入院医療の機能の分化や連携だけではなく、地域包括ケアシステムとの一体的な整備によって、住民にとって安心なものとなるだけではなく、関係者にとっても効率的</w:t>
      </w:r>
      <w:r w:rsidRPr="0018126E">
        <w:rPr>
          <w:rFonts w:ascii="HG丸ｺﾞｼｯｸM-PRO" w:eastAsia="HG丸ｺﾞｼｯｸM-PRO" w:hAnsi="HG丸ｺﾞｼｯｸM-PRO" w:cs="Times New Roman" w:hint="eastAsia"/>
          <w:szCs w:val="21"/>
        </w:rPr>
        <w:t>な医療の提供が可能なものとなる。</w:t>
      </w: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r w:rsidRPr="0018126E">
        <w:rPr>
          <w:rFonts w:ascii="HG丸ｺﾞｼｯｸM-PRO" w:eastAsia="HG丸ｺﾞｼｯｸM-PRO" w:hAnsi="HG丸ｺﾞｼｯｸM-PRO" w:cs="Times New Roman" w:hint="eastAsia"/>
          <w:szCs w:val="21"/>
        </w:rPr>
        <w:t>このため、介護保険施設の整備状況等についてのデータを介護担当部局と連携して把握した。</w:t>
      </w: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p>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1"/>
      </w:tblGrid>
      <w:tr w:rsidR="0044556A" w:rsidTr="0044556A">
        <w:trPr>
          <w:trHeight w:val="1352"/>
        </w:trPr>
        <w:tc>
          <w:tcPr>
            <w:tcW w:w="9421" w:type="dxa"/>
            <w:tcBorders>
              <w:top w:val="dashed" w:sz="4" w:space="0" w:color="auto"/>
              <w:left w:val="dashed" w:sz="4" w:space="0" w:color="auto"/>
              <w:bottom w:val="dashed" w:sz="4" w:space="0" w:color="auto"/>
              <w:right w:val="dashed" w:sz="4" w:space="0" w:color="auto"/>
            </w:tcBorders>
          </w:tcPr>
          <w:p w:rsidR="0044556A" w:rsidRDefault="0044556A" w:rsidP="0044556A">
            <w:pPr>
              <w:spacing w:line="340" w:lineRule="atLeast"/>
              <w:rPr>
                <w:rFonts w:ascii="HG丸ｺﾞｼｯｸM-PRO" w:eastAsia="HG丸ｺﾞｼｯｸM-PRO" w:hAnsi="HG丸ｺﾞｼｯｸM-PRO" w:cs="Times New Roman"/>
                <w:b/>
                <w:sz w:val="24"/>
                <w:szCs w:val="24"/>
              </w:rPr>
            </w:pPr>
            <w:r w:rsidRPr="0018126E">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 xml:space="preserve"> </w:t>
            </w:r>
            <w:r w:rsidRPr="0018126E">
              <w:rPr>
                <w:rFonts w:ascii="HG丸ｺﾞｼｯｸM-PRO" w:eastAsia="HG丸ｺﾞｼｯｸM-PRO" w:hAnsi="HG丸ｺﾞｼｯｸM-PRO" w:cs="Times New Roman" w:hint="eastAsia"/>
                <w:b/>
                <w:sz w:val="24"/>
                <w:szCs w:val="24"/>
              </w:rPr>
              <w:t>データ分析・医療需要等の検討</w:t>
            </w:r>
          </w:p>
          <w:p w:rsidR="0044556A" w:rsidRPr="00AF3CA2" w:rsidRDefault="0044556A" w:rsidP="0044556A">
            <w:pPr>
              <w:spacing w:line="340" w:lineRule="atLeast"/>
              <w:ind w:leftChars="50" w:left="105" w:firstLineChars="100" w:firstLine="210"/>
              <w:rPr>
                <w:rFonts w:ascii="HG丸ｺﾞｼｯｸM-PRO" w:eastAsia="HG丸ｺﾞｼｯｸM-PRO" w:hAnsi="HG丸ｺﾞｼｯｸM-PRO" w:cs="Times New Roman"/>
                <w:b/>
                <w:sz w:val="24"/>
                <w:szCs w:val="24"/>
              </w:rPr>
            </w:pPr>
            <w:r w:rsidRPr="0018126E">
              <w:rPr>
                <w:rFonts w:ascii="HG丸ｺﾞｼｯｸM-PRO" w:eastAsia="HG丸ｺﾞｼｯｸM-PRO" w:hAnsi="HG丸ｺﾞｼｯｸM-PRO" w:cs="Times New Roman" w:hint="eastAsia"/>
                <w:szCs w:val="21"/>
              </w:rPr>
              <w:t>複数に跨るデータをより詳細に分析するため、府内の健康情報や医療分析にノウハウ、実績のある、公益財団法人大阪府保健医療財団　大阪がん循環器病予防センターに分析を</w:t>
            </w:r>
            <w:r>
              <w:rPr>
                <w:rFonts w:ascii="HG丸ｺﾞｼｯｸM-PRO" w:eastAsia="HG丸ｺﾞｼｯｸM-PRO" w:hAnsi="HG丸ｺﾞｼｯｸM-PRO" w:cs="Times New Roman" w:hint="eastAsia"/>
                <w:szCs w:val="21"/>
              </w:rPr>
              <w:t>依頼し</w:t>
            </w:r>
            <w:r w:rsidRPr="0018126E">
              <w:rPr>
                <w:rFonts w:ascii="HG丸ｺﾞｼｯｸM-PRO" w:eastAsia="HG丸ｺﾞｼｯｸM-PRO" w:hAnsi="HG丸ｺﾞｼｯｸM-PRO" w:cs="Times New Roman" w:hint="eastAsia"/>
                <w:szCs w:val="21"/>
              </w:rPr>
              <w:t>た。</w:t>
            </w:r>
          </w:p>
          <w:p w:rsidR="0044556A" w:rsidRPr="00BE1DFA" w:rsidRDefault="0044556A" w:rsidP="0044556A">
            <w:pPr>
              <w:spacing w:line="340" w:lineRule="atLeast"/>
              <w:ind w:leftChars="50" w:left="105" w:firstLineChars="100" w:firstLine="210"/>
              <w:rPr>
                <w:rFonts w:ascii="HG丸ｺﾞｼｯｸM-PRO" w:eastAsia="HG丸ｺﾞｼｯｸM-PRO" w:hAnsi="HG丸ｺﾞｼｯｸM-PRO" w:cs="Times New Roman"/>
                <w:szCs w:val="21"/>
              </w:rPr>
            </w:pPr>
            <w:r w:rsidRPr="0018126E">
              <w:rPr>
                <w:rFonts w:ascii="HG丸ｺﾞｼｯｸM-PRO" w:eastAsia="HG丸ｺﾞｼｯｸM-PRO" w:hAnsi="HG丸ｺﾞｼｯｸM-PRO" w:cs="Times New Roman" w:hint="eastAsia"/>
                <w:szCs w:val="21"/>
              </w:rPr>
              <w:t>また、一般社団法人大阪府医</w:t>
            </w:r>
            <w:r>
              <w:rPr>
                <w:rFonts w:ascii="HG丸ｺﾞｼｯｸM-PRO" w:eastAsia="HG丸ｺﾞｼｯｸM-PRO" w:hAnsi="HG丸ｺﾞｼｯｸM-PRO" w:cs="Times New Roman" w:hint="eastAsia"/>
                <w:szCs w:val="21"/>
              </w:rPr>
              <w:t>師会、一般社団法人大阪府病院協会、一般社団法人大阪府私立病院協会、大阪府公立病院協議</w:t>
            </w:r>
            <w:r w:rsidRPr="0018126E">
              <w:rPr>
                <w:rFonts w:ascii="HG丸ｺﾞｼｯｸM-PRO" w:eastAsia="HG丸ｺﾞｼｯｸM-PRO" w:hAnsi="HG丸ｺﾞｼｯｸM-PRO" w:cs="Times New Roman" w:hint="eastAsia"/>
                <w:szCs w:val="21"/>
              </w:rPr>
              <w:t>会の各代表者からなる「大阪府地域医療構想策定ワーキンググループ」を設置し、医療需要などの分析結果の検証・確認を行った。</w:t>
            </w:r>
          </w:p>
        </w:tc>
      </w:tr>
    </w:tbl>
    <w:p w:rsidR="0044556A" w:rsidRPr="0018126E"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p>
    <w:p w:rsidR="0044556A" w:rsidRDefault="0044556A" w:rsidP="0044556A">
      <w:pPr>
        <w:spacing w:line="340" w:lineRule="atLeast"/>
        <w:ind w:leftChars="300" w:left="630" w:firstLineChars="100" w:firstLine="210"/>
        <w:rPr>
          <w:rFonts w:ascii="HG丸ｺﾞｼｯｸM-PRO" w:eastAsia="HG丸ｺﾞｼｯｸM-PRO" w:hAnsi="HG丸ｺﾞｼｯｸM-PRO" w:cs="Times New Roman"/>
          <w:szCs w:val="21"/>
        </w:rPr>
      </w:pPr>
    </w:p>
    <w:p w:rsidR="0044556A" w:rsidRPr="00D66E5B" w:rsidRDefault="0044556A" w:rsidP="0044556A">
      <w:pPr>
        <w:spacing w:line="280" w:lineRule="exact"/>
        <w:ind w:leftChars="300" w:left="630"/>
        <w:rPr>
          <w:rFonts w:ascii="HG丸ｺﾞｼｯｸM-PRO" w:eastAsia="HG丸ｺﾞｼｯｸM-PRO" w:hAnsi="HG丸ｺﾞｼｯｸM-PRO" w:cs="Times New Roman"/>
          <w:szCs w:val="21"/>
        </w:rPr>
        <w:sectPr w:rsidR="0044556A" w:rsidRPr="00D66E5B" w:rsidSect="00033095">
          <w:headerReference w:type="even" r:id="rId34"/>
          <w:headerReference w:type="default" r:id="rId35"/>
          <w:pgSz w:w="11906" w:h="16838"/>
          <w:pgMar w:top="1021" w:right="1191" w:bottom="1021" w:left="1191" w:header="567" w:footer="397" w:gutter="0"/>
          <w:cols w:space="425"/>
          <w:docGrid w:type="linesAndChars" w:linePitch="360"/>
        </w:sectPr>
      </w:pPr>
    </w:p>
    <w:p w:rsidR="0044556A" w:rsidRPr="00EC261F" w:rsidRDefault="0044556A" w:rsidP="0044556A">
      <w:pPr>
        <w:spacing w:line="400" w:lineRule="exact"/>
        <w:ind w:firstLineChars="150" w:firstLine="361"/>
        <w:rPr>
          <w:rFonts w:ascii="HG丸ｺﾞｼｯｸM-PRO" w:eastAsia="HG丸ｺﾞｼｯｸM-PRO" w:hAnsi="HG丸ｺﾞｼｯｸM-PRO"/>
          <w:b/>
          <w:sz w:val="24"/>
          <w:szCs w:val="24"/>
        </w:rPr>
      </w:pPr>
      <w:r w:rsidRPr="00EC261F">
        <w:rPr>
          <w:rFonts w:ascii="HG丸ｺﾞｼｯｸM-PRO" w:eastAsia="HG丸ｺﾞｼｯｸM-PRO" w:hAnsi="HG丸ｺﾞｼｯｸM-PRO" w:hint="eastAsia"/>
          <w:b/>
          <w:sz w:val="24"/>
          <w:szCs w:val="24"/>
        </w:rPr>
        <w:t>２  厚生労働省の定める算定式と地域医療構想</w:t>
      </w:r>
      <w:r>
        <w:rPr>
          <w:rFonts w:ascii="HG丸ｺﾞｼｯｸM-PRO" w:eastAsia="HG丸ｺﾞｼｯｸM-PRO" w:hAnsi="HG丸ｺﾞｼｯｸM-PRO" w:hint="eastAsia"/>
          <w:b/>
          <w:sz w:val="24"/>
          <w:szCs w:val="24"/>
        </w:rPr>
        <w:t>策定</w:t>
      </w:r>
      <w:r w:rsidRPr="00EC261F">
        <w:rPr>
          <w:rFonts w:ascii="HG丸ｺﾞｼｯｸM-PRO" w:eastAsia="HG丸ｺﾞｼｯｸM-PRO" w:hAnsi="HG丸ｺﾞｼｯｸM-PRO" w:hint="eastAsia"/>
          <w:b/>
          <w:sz w:val="24"/>
          <w:szCs w:val="24"/>
        </w:rPr>
        <w:t>支援ツール</w:t>
      </w:r>
    </w:p>
    <w:p w:rsidR="0044556A" w:rsidRPr="00E3643A" w:rsidRDefault="0008486E" w:rsidP="0044556A">
      <w:pPr>
        <w:spacing w:line="340" w:lineRule="exact"/>
        <w:ind w:firstLineChars="200" w:firstLine="48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sidRPr="00E3643A">
        <w:rPr>
          <w:rFonts w:ascii="HG丸ｺﾞｼｯｸM-PRO" w:eastAsia="HG丸ｺﾞｼｯｸM-PRO" w:hAnsi="HG丸ｺﾞｼｯｸM-PRO" w:cs="Times New Roman" w:hint="eastAsia"/>
          <w:b/>
          <w:sz w:val="24"/>
          <w:szCs w:val="24"/>
        </w:rPr>
        <w:t>地域医療構想策定支援ツールの内容</w:t>
      </w:r>
    </w:p>
    <w:p w:rsidR="0044556A" w:rsidRPr="00D66E5B" w:rsidRDefault="0044556A" w:rsidP="0008486E">
      <w:pPr>
        <w:spacing w:line="340" w:lineRule="exact"/>
        <w:ind w:firstLineChars="350" w:firstLine="735"/>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①  必要病床数等推計ツール</w:t>
      </w:r>
    </w:p>
    <w:p w:rsidR="0044556A" w:rsidRPr="00D66E5B" w:rsidRDefault="0044556A" w:rsidP="0008486E">
      <w:pPr>
        <w:spacing w:line="340" w:lineRule="exact"/>
        <w:ind w:leftChars="450" w:left="945" w:firstLineChars="100" w:firstLine="210"/>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N</w:t>
      </w:r>
      <w:r w:rsidRPr="00D66E5B">
        <w:rPr>
          <w:rFonts w:ascii="HG丸ｺﾞｼｯｸM-PRO" w:eastAsia="HG丸ｺﾞｼｯｸM-PRO" w:hAnsi="HG丸ｺﾞｼｯｸM-PRO" w:cs="Times New Roman"/>
          <w:szCs w:val="21"/>
        </w:rPr>
        <w:t>DB</w:t>
      </w:r>
      <w:r w:rsidRPr="00D66E5B">
        <w:rPr>
          <w:rFonts w:ascii="HG丸ｺﾞｼｯｸM-PRO" w:eastAsia="HG丸ｺﾞｼｯｸM-PRO" w:hAnsi="HG丸ｺﾞｼｯｸM-PRO" w:cs="Times New Roman" w:hint="eastAsia"/>
          <w:szCs w:val="21"/>
        </w:rPr>
        <w:t>データ、DPCデータ等により</w:t>
      </w:r>
      <w:r w:rsidR="00982689">
        <w:rPr>
          <w:rFonts w:ascii="HG丸ｺﾞｼｯｸM-PRO" w:eastAsia="HG丸ｺﾞｼｯｸM-PRO" w:hAnsi="HG丸ｺﾞｼｯｸM-PRO" w:cs="Times New Roman" w:hint="eastAsia"/>
          <w:szCs w:val="21"/>
        </w:rPr>
        <w:t>推計</w:t>
      </w:r>
      <w:r w:rsidRPr="00D66E5B">
        <w:rPr>
          <w:rFonts w:ascii="HG丸ｺﾞｼｯｸM-PRO" w:eastAsia="HG丸ｺﾞｼｯｸM-PRO" w:hAnsi="HG丸ｺﾞｼｯｸM-PRO" w:cs="Times New Roman" w:hint="eastAsia"/>
          <w:szCs w:val="21"/>
        </w:rPr>
        <w:t>した二次医療圏ごとの医療需要に基づき、将来の医療需要、必要病床数、患者受療動向を推計する支援ツール</w:t>
      </w:r>
    </w:p>
    <w:p w:rsidR="0044556A" w:rsidRPr="00054C64" w:rsidRDefault="0044556A" w:rsidP="0008486E">
      <w:pPr>
        <w:spacing w:line="340" w:lineRule="exact"/>
        <w:ind w:firstLineChars="350" w:firstLine="735"/>
        <w:rPr>
          <w:rFonts w:ascii="HG丸ｺﾞｼｯｸM-PRO" w:eastAsia="HG丸ｺﾞｼｯｸM-PRO" w:hAnsi="HG丸ｺﾞｼｯｸM-PRO" w:cs="Times New Roman"/>
          <w:color w:val="FF0000"/>
          <w:szCs w:val="21"/>
        </w:rPr>
      </w:pPr>
      <w:r w:rsidRPr="00D66E5B">
        <w:rPr>
          <w:rFonts w:ascii="HG丸ｺﾞｼｯｸM-PRO" w:eastAsia="HG丸ｺﾞｼｯｸM-PRO" w:hAnsi="HG丸ｺﾞｼｯｸM-PRO" w:cs="Times New Roman" w:hint="eastAsia"/>
          <w:szCs w:val="21"/>
        </w:rPr>
        <w:t>②  構想区域設定検討支援ツール</w:t>
      </w:r>
    </w:p>
    <w:p w:rsidR="0044556A" w:rsidRPr="0018126E" w:rsidRDefault="0044556A" w:rsidP="0008486E">
      <w:pPr>
        <w:spacing w:line="340" w:lineRule="exact"/>
        <w:ind w:leftChars="450" w:left="945" w:firstLineChars="100" w:firstLine="210"/>
        <w:rPr>
          <w:rFonts w:ascii="HG丸ｺﾞｼｯｸM-PRO" w:eastAsia="HG丸ｺﾞｼｯｸM-PRO" w:hAnsi="HG丸ｺﾞｼｯｸM-PRO" w:cs="Times New Roman"/>
          <w:szCs w:val="21"/>
        </w:rPr>
      </w:pPr>
      <w:r w:rsidRPr="00D66E5B">
        <w:rPr>
          <w:rFonts w:ascii="HG丸ｺﾞｼｯｸM-PRO" w:eastAsia="HG丸ｺﾞｼｯｸM-PRO" w:hAnsi="HG丸ｺﾞｼｯｸM-PRO" w:cs="Times New Roman" w:hint="eastAsia"/>
          <w:szCs w:val="21"/>
        </w:rPr>
        <w:t>NDBデータ、DPCデータ等により推計した二次医療圏ごとの医療需要を将来推計</w:t>
      </w:r>
      <w:r w:rsidRPr="0018126E">
        <w:rPr>
          <w:rFonts w:ascii="HG丸ｺﾞｼｯｸM-PRO" w:eastAsia="HG丸ｺﾞｼｯｸM-PRO" w:hAnsi="HG丸ｺﾞｼｯｸM-PRO" w:cs="Times New Roman" w:hint="eastAsia"/>
          <w:szCs w:val="21"/>
        </w:rPr>
        <w:t>人口により市町村単位に按分し、構想区域の設定のための参考値を提供する支援ツール</w:t>
      </w:r>
    </w:p>
    <w:p w:rsidR="0044556A" w:rsidRPr="0018126E" w:rsidRDefault="0044556A" w:rsidP="0044556A">
      <w:pPr>
        <w:spacing w:line="340" w:lineRule="exact"/>
        <w:rPr>
          <w:rFonts w:ascii="HG丸ｺﾞｼｯｸM-PRO" w:eastAsia="HG丸ｺﾞｼｯｸM-PRO" w:hAnsi="HG丸ｺﾞｼｯｸM-PRO" w:cs="Times New Roman"/>
          <w:szCs w:val="21"/>
        </w:rPr>
      </w:pPr>
    </w:p>
    <w:p w:rsidR="0044556A" w:rsidRPr="00CE5B0D" w:rsidRDefault="0044556A" w:rsidP="00CE5B0D">
      <w:pPr>
        <w:spacing w:line="340" w:lineRule="exact"/>
        <w:ind w:firstLineChars="200" w:firstLine="420"/>
        <w:rPr>
          <w:rFonts w:asciiTheme="majorEastAsia" w:eastAsiaTheme="majorEastAsia" w:hAnsiTheme="majorEastAsia" w:cs="Times New Roman"/>
          <w:szCs w:val="21"/>
        </w:rPr>
      </w:pPr>
      <w:r w:rsidRPr="00CE5B0D">
        <w:rPr>
          <w:rFonts w:asciiTheme="majorEastAsia" w:eastAsiaTheme="majorEastAsia" w:hAnsiTheme="majorEastAsia" w:cs="Times New Roman" w:hint="eastAsia"/>
          <w:szCs w:val="21"/>
        </w:rPr>
        <w:t>（表</w:t>
      </w:r>
      <w:r w:rsidR="00901FBB" w:rsidRPr="00CE5B0D">
        <w:rPr>
          <w:rFonts w:asciiTheme="majorEastAsia" w:eastAsiaTheme="majorEastAsia" w:hAnsiTheme="majorEastAsia" w:cs="Times New Roman" w:hint="eastAsia"/>
          <w:szCs w:val="21"/>
        </w:rPr>
        <w:t>9</w:t>
      </w:r>
      <w:r w:rsidRPr="00CE5B0D">
        <w:rPr>
          <w:rFonts w:asciiTheme="majorEastAsia" w:eastAsiaTheme="majorEastAsia" w:hAnsiTheme="majorEastAsia" w:cs="Times New Roman" w:hint="eastAsia"/>
          <w:szCs w:val="21"/>
        </w:rPr>
        <w:t>）医療需要算出での利用データ</w:t>
      </w:r>
    </w:p>
    <w:tbl>
      <w:tblPr>
        <w:tblStyle w:val="a5"/>
        <w:tblW w:w="8791" w:type="dxa"/>
        <w:tblInd w:w="752" w:type="dxa"/>
        <w:tblLook w:val="04A0" w:firstRow="1" w:lastRow="0" w:firstColumn="1" w:lastColumn="0" w:noHBand="0" w:noVBand="1"/>
      </w:tblPr>
      <w:tblGrid>
        <w:gridCol w:w="1666"/>
        <w:gridCol w:w="6285"/>
        <w:gridCol w:w="840"/>
      </w:tblGrid>
      <w:tr w:rsidR="0044556A" w:rsidRPr="00BF6766" w:rsidTr="0008486E">
        <w:tc>
          <w:tcPr>
            <w:tcW w:w="7951" w:type="dxa"/>
            <w:gridSpan w:val="2"/>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利用データ</w:t>
            </w:r>
          </w:p>
        </w:tc>
        <w:tc>
          <w:tcPr>
            <w:tcW w:w="840" w:type="dxa"/>
            <w:tcBorders>
              <w:bottom w:val="single" w:sz="4" w:space="0" w:color="auto"/>
            </w:tcBorders>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病名</w:t>
            </w:r>
          </w:p>
        </w:tc>
      </w:tr>
      <w:tr w:rsidR="0044556A" w:rsidRPr="00BF6766" w:rsidTr="0008486E">
        <w:tc>
          <w:tcPr>
            <w:tcW w:w="1666" w:type="dxa"/>
            <w:vMerge w:val="restart"/>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医療需要</w:t>
            </w:r>
          </w:p>
        </w:tc>
        <w:tc>
          <w:tcPr>
            <w:tcW w:w="6285" w:type="dxa"/>
            <w:tcBorders>
              <w:bottom w:val="dashSmallGap" w:sz="4" w:space="0" w:color="auto"/>
            </w:tcBorders>
          </w:tcPr>
          <w:p w:rsidR="0044556A" w:rsidRPr="00D97738" w:rsidRDefault="00D97738" w:rsidP="00D97738">
            <w:pPr>
              <w:spacing w:line="340" w:lineRule="exact"/>
              <w:jc w:val="lef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①</w:t>
            </w:r>
            <w:r w:rsidR="0044556A" w:rsidRPr="00D97738">
              <w:rPr>
                <w:rFonts w:asciiTheme="majorEastAsia" w:eastAsiaTheme="majorEastAsia" w:hAnsiTheme="majorEastAsia" w:cs="Times New Roman" w:hint="eastAsia"/>
                <w:szCs w:val="21"/>
              </w:rPr>
              <w:t>NDB（National Database）のレセプトデータ</w:t>
            </w:r>
          </w:p>
        </w:tc>
        <w:tc>
          <w:tcPr>
            <w:tcW w:w="840" w:type="dxa"/>
            <w:tcBorders>
              <w:bottom w:val="dashSmallGap" w:sz="4" w:space="0" w:color="auto"/>
            </w:tcBorders>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有</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Borders>
              <w:top w:val="dashSmallGap" w:sz="4" w:space="0" w:color="auto"/>
            </w:tcBorders>
          </w:tcPr>
          <w:p w:rsidR="0044556A" w:rsidRPr="00B32AFD" w:rsidRDefault="0044556A" w:rsidP="00B32AFD">
            <w:pPr>
              <w:spacing w:line="340" w:lineRule="exact"/>
              <w:ind w:left="420"/>
              <w:jc w:val="left"/>
              <w:rPr>
                <w:rFonts w:asciiTheme="majorEastAsia" w:eastAsiaTheme="majorEastAsia" w:hAnsiTheme="majorEastAsia" w:cs="Times New Roman"/>
                <w:szCs w:val="21"/>
              </w:rPr>
            </w:pPr>
            <w:r w:rsidRPr="00B32AFD">
              <w:rPr>
                <w:rFonts w:asciiTheme="majorEastAsia" w:eastAsiaTheme="majorEastAsia" w:hAnsiTheme="majorEastAsia" w:cs="Times New Roman" w:hint="eastAsia"/>
                <w:szCs w:val="21"/>
              </w:rPr>
              <w:t>上記のうち慢性期、回復期リハビリテーション病棟入院料</w:t>
            </w:r>
          </w:p>
        </w:tc>
        <w:tc>
          <w:tcPr>
            <w:tcW w:w="840" w:type="dxa"/>
            <w:tcBorders>
              <w:top w:val="dashSmallGap" w:sz="4" w:space="0" w:color="auto"/>
            </w:tcBorders>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無</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32AFD" w:rsidRDefault="00B32AFD" w:rsidP="00B32AFD">
            <w:pPr>
              <w:spacing w:line="340" w:lineRule="exac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②</w:t>
            </w:r>
            <w:r w:rsidR="0044556A" w:rsidRPr="00B32AFD">
              <w:rPr>
                <w:rFonts w:asciiTheme="majorEastAsia" w:eastAsiaTheme="majorEastAsia" w:hAnsiTheme="majorEastAsia" w:cs="Times New Roman" w:hint="eastAsia"/>
                <w:szCs w:val="21"/>
              </w:rPr>
              <w:t>DPCデータ</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有</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B32AFD">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③</w:t>
            </w:r>
            <w:r w:rsidR="00B32AFD">
              <w:rPr>
                <w:rFonts w:asciiTheme="majorEastAsia" w:eastAsiaTheme="majorEastAsia" w:hAnsiTheme="majorEastAsia" w:cs="Times New Roman" w:hint="eastAsia"/>
                <w:szCs w:val="21"/>
              </w:rPr>
              <w:t>公費</w:t>
            </w:r>
            <w:r w:rsidRPr="00BF6766">
              <w:rPr>
                <w:rFonts w:asciiTheme="majorEastAsia" w:eastAsiaTheme="majorEastAsia" w:hAnsiTheme="majorEastAsia" w:cs="Times New Roman" w:hint="eastAsia"/>
                <w:szCs w:val="21"/>
              </w:rPr>
              <w:t>負担医療分医療需要（医療費の動向）</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④医療扶助受給者数（被保護者調査）</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⑤訪問診療受療者数（生活保護患者訪問診療レセプト数）</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無</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⑥分娩数（人口動態調査）</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有</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⑦介護老人保健施設の施設サービス受給者数</w:t>
            </w:r>
          </w:p>
          <w:p w:rsidR="0044556A" w:rsidRPr="00BF6766" w:rsidRDefault="0044556A" w:rsidP="0044556A">
            <w:pPr>
              <w:spacing w:line="340" w:lineRule="exact"/>
              <w:ind w:firstLineChars="100" w:firstLine="210"/>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（介護給付費実態調査）</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無</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⑧労働災害入院患者数（労働災害入院レセプト数）</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無</w:t>
            </w:r>
          </w:p>
        </w:tc>
      </w:tr>
      <w:tr w:rsidR="0044556A" w:rsidRPr="00BF6766" w:rsidTr="0008486E">
        <w:tc>
          <w:tcPr>
            <w:tcW w:w="1666" w:type="dxa"/>
            <w:vMerge/>
          </w:tcPr>
          <w:p w:rsidR="0044556A" w:rsidRPr="00BF6766" w:rsidRDefault="0044556A" w:rsidP="0044556A">
            <w:pPr>
              <w:spacing w:line="340" w:lineRule="exact"/>
              <w:jc w:val="center"/>
              <w:rPr>
                <w:rFonts w:asciiTheme="majorEastAsia" w:eastAsiaTheme="majorEastAsia" w:hAnsiTheme="majorEastAsia" w:cs="Times New Roman"/>
                <w:szCs w:val="21"/>
              </w:rPr>
            </w:pP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⑨自賠責保険入院患者数（自賠責保険請求データ）</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無</w:t>
            </w:r>
          </w:p>
        </w:tc>
      </w:tr>
      <w:tr w:rsidR="0044556A" w:rsidRPr="00BF6766" w:rsidTr="0008486E">
        <w:tc>
          <w:tcPr>
            <w:tcW w:w="1666"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人口</w:t>
            </w: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住民基本台帳年齢階級別人口</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w:t>
            </w:r>
          </w:p>
        </w:tc>
      </w:tr>
      <w:tr w:rsidR="0044556A" w:rsidRPr="00BF6766" w:rsidTr="0008486E">
        <w:tc>
          <w:tcPr>
            <w:tcW w:w="1666"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将来推計人口</w:t>
            </w:r>
          </w:p>
        </w:tc>
        <w:tc>
          <w:tcPr>
            <w:tcW w:w="6285" w:type="dxa"/>
          </w:tcPr>
          <w:p w:rsidR="0044556A" w:rsidRPr="00BF6766" w:rsidRDefault="0044556A" w:rsidP="0044556A">
            <w:pPr>
              <w:spacing w:line="340" w:lineRule="exact"/>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国立社会保障・人口問題研究所　性・年齢階級別将来推計人口</w:t>
            </w:r>
          </w:p>
        </w:tc>
        <w:tc>
          <w:tcPr>
            <w:tcW w:w="840" w:type="dxa"/>
          </w:tcPr>
          <w:p w:rsidR="0044556A" w:rsidRPr="00BF6766" w:rsidRDefault="0044556A" w:rsidP="0044556A">
            <w:pPr>
              <w:spacing w:line="340" w:lineRule="exact"/>
              <w:jc w:val="center"/>
              <w:rPr>
                <w:rFonts w:asciiTheme="majorEastAsia" w:eastAsiaTheme="majorEastAsia" w:hAnsiTheme="majorEastAsia" w:cs="Times New Roman"/>
                <w:szCs w:val="21"/>
              </w:rPr>
            </w:pPr>
            <w:r w:rsidRPr="00BF6766">
              <w:rPr>
                <w:rFonts w:asciiTheme="majorEastAsia" w:eastAsiaTheme="majorEastAsia" w:hAnsiTheme="majorEastAsia" w:cs="Times New Roman" w:hint="eastAsia"/>
                <w:szCs w:val="21"/>
              </w:rPr>
              <w:t>－</w:t>
            </w:r>
          </w:p>
        </w:tc>
      </w:tr>
    </w:tbl>
    <w:p w:rsidR="0044556A" w:rsidRPr="001C07F9" w:rsidRDefault="0044556A" w:rsidP="0044556A">
      <w:pPr>
        <w:spacing w:line="340" w:lineRule="exact"/>
        <w:ind w:firstLineChars="300" w:firstLine="600"/>
        <w:rPr>
          <w:rFonts w:asciiTheme="majorEastAsia" w:eastAsiaTheme="majorEastAsia" w:hAnsiTheme="majorEastAsia" w:cs="Times New Roman"/>
          <w:sz w:val="20"/>
          <w:szCs w:val="20"/>
        </w:rPr>
      </w:pPr>
      <w:r w:rsidRPr="001C07F9">
        <w:rPr>
          <w:rFonts w:asciiTheme="majorEastAsia" w:eastAsiaTheme="majorEastAsia" w:hAnsiTheme="majorEastAsia" w:cs="Times New Roman" w:hint="eastAsia"/>
          <w:sz w:val="20"/>
          <w:szCs w:val="20"/>
        </w:rPr>
        <w:t>※　③④は、①②の二次医療圏、性・年齢階級、疾病による割合を用いて按分。</w:t>
      </w:r>
    </w:p>
    <w:p w:rsidR="0044556A" w:rsidRPr="001C07F9" w:rsidRDefault="0044556A" w:rsidP="0044556A">
      <w:pPr>
        <w:spacing w:line="340" w:lineRule="exact"/>
        <w:ind w:firstLineChars="300" w:firstLine="630"/>
        <w:rPr>
          <w:rFonts w:ascii="HG丸ｺﾞｼｯｸM-PRO" w:eastAsia="HG丸ｺﾞｼｯｸM-PRO" w:hAnsi="HG丸ｺﾞｼｯｸM-PRO" w:cs="Times New Roman"/>
          <w:szCs w:val="21"/>
        </w:rPr>
      </w:pPr>
    </w:p>
    <w:p w:rsidR="0044556A" w:rsidRPr="001C07F9" w:rsidRDefault="0044556A" w:rsidP="0044556A">
      <w:pPr>
        <w:spacing w:line="340" w:lineRule="exact"/>
        <w:ind w:firstLineChars="300" w:firstLine="63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データの特徴</w:t>
      </w:r>
    </w:p>
    <w:p w:rsidR="0044556A" w:rsidRPr="001C07F9" w:rsidRDefault="0044556A" w:rsidP="0044556A">
      <w:pPr>
        <w:spacing w:line="340" w:lineRule="exact"/>
        <w:ind w:firstLineChars="400" w:firstLine="84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①　国へ報告されるすべての医療機関のレセプトデータ（患者住所地情報なし）</w:t>
      </w:r>
    </w:p>
    <w:p w:rsidR="0044556A" w:rsidRPr="001C07F9" w:rsidRDefault="0044556A" w:rsidP="0044556A">
      <w:pPr>
        <w:spacing w:line="340" w:lineRule="exact"/>
        <w:ind w:firstLineChars="400" w:firstLine="84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②　DPC対象病院の患者臨床情報および診療行為に関するデータ</w:t>
      </w:r>
    </w:p>
    <w:p w:rsidR="0044556A" w:rsidRPr="001C07F9" w:rsidRDefault="0044556A" w:rsidP="0044556A">
      <w:pPr>
        <w:spacing w:line="340" w:lineRule="exact"/>
        <w:ind w:firstLineChars="500" w:firstLine="105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（患者住所地情報あり）</w:t>
      </w:r>
    </w:p>
    <w:p w:rsidR="0044556A" w:rsidRPr="001C07F9" w:rsidRDefault="0044556A" w:rsidP="0044556A">
      <w:pPr>
        <w:spacing w:line="340" w:lineRule="exact"/>
        <w:ind w:firstLineChars="400" w:firstLine="84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　①②　データ公表の制約上、個人が特定されうる少数集計値を公表できない</w:t>
      </w:r>
    </w:p>
    <w:p w:rsidR="00D97738" w:rsidRDefault="0044556A" w:rsidP="00D97738">
      <w:pPr>
        <w:spacing w:line="340" w:lineRule="exact"/>
        <w:ind w:firstLineChars="400" w:firstLine="840"/>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 xml:space="preserve">　　　（二次医療圏単位で10人、市町村単位で1</w:t>
      </w:r>
      <w:r w:rsidRPr="0018126E">
        <w:rPr>
          <w:rFonts w:ascii="HG丸ｺﾞｼｯｸM-PRO" w:eastAsia="HG丸ｺﾞｼｯｸM-PRO" w:hAnsi="HG丸ｺﾞｼｯｸM-PRO" w:cs="Times New Roman" w:hint="eastAsia"/>
          <w:szCs w:val="21"/>
        </w:rPr>
        <w:t>00人未満はマスキングがかかる）</w:t>
      </w:r>
    </w:p>
    <w:p w:rsidR="00D97738" w:rsidRDefault="0044556A" w:rsidP="00D97738">
      <w:pPr>
        <w:spacing w:line="340" w:lineRule="exact"/>
        <w:ind w:firstLineChars="400" w:firstLine="840"/>
        <w:rPr>
          <w:rFonts w:ascii="HG丸ｺﾞｼｯｸM-PRO" w:eastAsia="HG丸ｺﾞｼｯｸM-PRO" w:hAnsi="HG丸ｺﾞｼｯｸM-PRO" w:cs="Times New Roman"/>
          <w:szCs w:val="21"/>
        </w:rPr>
      </w:pPr>
      <w:r w:rsidRPr="0018126E">
        <w:rPr>
          <w:rFonts w:ascii="HG丸ｺﾞｼｯｸM-PRO" w:eastAsia="HG丸ｺﾞｼｯｸM-PRO" w:hAnsi="HG丸ｺﾞｼｯｸM-PRO" w:cs="Times New Roman" w:hint="eastAsia"/>
          <w:szCs w:val="21"/>
        </w:rPr>
        <w:t>③～⑤　公費医療データ</w:t>
      </w:r>
    </w:p>
    <w:p w:rsidR="00D97738" w:rsidRDefault="0044556A" w:rsidP="00D97738">
      <w:pPr>
        <w:spacing w:line="340" w:lineRule="exact"/>
        <w:ind w:firstLineChars="400" w:firstLine="840"/>
        <w:rPr>
          <w:rFonts w:ascii="HG丸ｺﾞｼｯｸM-PRO" w:eastAsia="HG丸ｺﾞｼｯｸM-PRO" w:hAnsi="HG丸ｺﾞｼｯｸM-PRO" w:cs="Times New Roman"/>
          <w:szCs w:val="21"/>
        </w:rPr>
      </w:pPr>
      <w:r w:rsidRPr="0018126E">
        <w:rPr>
          <w:rFonts w:ascii="HG丸ｺﾞｼｯｸM-PRO" w:eastAsia="HG丸ｺﾞｼｯｸM-PRO" w:hAnsi="HG丸ｺﾞｼｯｸM-PRO" w:cs="Times New Roman" w:hint="eastAsia"/>
          <w:szCs w:val="21"/>
        </w:rPr>
        <w:t>⑥　分娩のデータ</w:t>
      </w:r>
    </w:p>
    <w:p w:rsidR="00D97738" w:rsidRDefault="0044556A" w:rsidP="00D97738">
      <w:pPr>
        <w:spacing w:line="340" w:lineRule="exact"/>
        <w:ind w:firstLineChars="400" w:firstLine="840"/>
        <w:rPr>
          <w:rFonts w:ascii="HG丸ｺﾞｼｯｸM-PRO" w:eastAsia="HG丸ｺﾞｼｯｸM-PRO" w:hAnsi="HG丸ｺﾞｼｯｸM-PRO" w:cs="Times New Roman"/>
          <w:szCs w:val="21"/>
        </w:rPr>
      </w:pPr>
      <w:r w:rsidRPr="004D5A6F">
        <w:rPr>
          <w:rFonts w:ascii="HG丸ｺﾞｼｯｸM-PRO" w:eastAsia="HG丸ｺﾞｼｯｸM-PRO" w:hAnsi="HG丸ｺﾞｼｯｸM-PRO" w:cs="Times New Roman" w:hint="eastAsia"/>
          <w:szCs w:val="21"/>
        </w:rPr>
        <w:t>⑦</w:t>
      </w:r>
      <w:r>
        <w:rPr>
          <w:rFonts w:ascii="HG丸ｺﾞｼｯｸM-PRO" w:eastAsia="HG丸ｺﾞｼｯｸM-PRO" w:hAnsi="HG丸ｺﾞｼｯｸM-PRO" w:cs="Times New Roman" w:hint="eastAsia"/>
          <w:szCs w:val="21"/>
        </w:rPr>
        <w:t xml:space="preserve">　</w:t>
      </w:r>
      <w:r w:rsidRPr="004D5A6F">
        <w:rPr>
          <w:rFonts w:ascii="HG丸ｺﾞｼｯｸM-PRO" w:eastAsia="HG丸ｺﾞｼｯｸM-PRO" w:hAnsi="HG丸ｺﾞｼｯｸM-PRO" w:cs="Times New Roman" w:hint="eastAsia"/>
          <w:szCs w:val="21"/>
        </w:rPr>
        <w:t>介護老人保健施設サービス受給者データ</w:t>
      </w:r>
    </w:p>
    <w:p w:rsidR="00D97738" w:rsidRDefault="0044556A" w:rsidP="00D97738">
      <w:pPr>
        <w:spacing w:line="340" w:lineRule="exact"/>
        <w:ind w:firstLineChars="400" w:firstLine="84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⑧　</w:t>
      </w:r>
      <w:r w:rsidRPr="004D5A6F">
        <w:rPr>
          <w:rFonts w:ascii="HG丸ｺﾞｼｯｸM-PRO" w:eastAsia="HG丸ｺﾞｼｯｸM-PRO" w:hAnsi="HG丸ｺﾞｼｯｸM-PRO" w:cs="Times New Roman" w:hint="eastAsia"/>
          <w:szCs w:val="21"/>
        </w:rPr>
        <w:t>労災保険医療データ</w:t>
      </w:r>
    </w:p>
    <w:p w:rsidR="0044556A" w:rsidRDefault="0044556A" w:rsidP="00D97738">
      <w:pPr>
        <w:spacing w:line="340" w:lineRule="exact"/>
        <w:ind w:firstLineChars="400" w:firstLine="84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⑨　</w:t>
      </w:r>
      <w:r w:rsidRPr="004D5A6F">
        <w:rPr>
          <w:rFonts w:ascii="HG丸ｺﾞｼｯｸM-PRO" w:eastAsia="HG丸ｺﾞｼｯｸM-PRO" w:hAnsi="HG丸ｺﾞｼｯｸM-PRO" w:cs="Times New Roman" w:hint="eastAsia"/>
          <w:szCs w:val="21"/>
        </w:rPr>
        <w:t>自賠責保険医療データ</w:t>
      </w:r>
    </w:p>
    <w:p w:rsidR="0044556A" w:rsidRDefault="0044556A" w:rsidP="0044556A">
      <w:pPr>
        <w:spacing w:line="340" w:lineRule="exact"/>
        <w:ind w:firstLineChars="100" w:firstLine="210"/>
        <w:rPr>
          <w:rFonts w:ascii="HG丸ｺﾞｼｯｸM-PRO" w:eastAsia="HG丸ｺﾞｼｯｸM-PRO" w:hAnsi="HG丸ｺﾞｼｯｸM-PRO" w:cs="Times New Roman"/>
          <w:szCs w:val="21"/>
        </w:rPr>
      </w:pPr>
    </w:p>
    <w:p w:rsidR="0044556A" w:rsidRPr="0070421E" w:rsidRDefault="0008486E" w:rsidP="0044556A">
      <w:pPr>
        <w:spacing w:line="340" w:lineRule="exact"/>
        <w:ind w:firstLineChars="200" w:firstLine="482"/>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sidRPr="0070421E">
        <w:rPr>
          <w:rFonts w:ascii="HG丸ｺﾞｼｯｸM-PRO" w:eastAsia="HG丸ｺﾞｼｯｸM-PRO" w:hAnsi="HG丸ｺﾞｼｯｸM-PRO" w:cs="Times New Roman" w:hint="eastAsia"/>
          <w:b/>
          <w:sz w:val="24"/>
          <w:szCs w:val="24"/>
        </w:rPr>
        <w:t>医療需要・必要病床数の推計方法 [厚生労働省が示した推計方法]</w:t>
      </w:r>
    </w:p>
    <w:p w:rsidR="00982689" w:rsidRDefault="0044556A" w:rsidP="0044556A">
      <w:pPr>
        <w:spacing w:line="340" w:lineRule="exact"/>
        <w:ind w:leftChars="350" w:left="735" w:firstLineChars="100" w:firstLine="210"/>
        <w:rPr>
          <w:rFonts w:ascii="HG丸ｺﾞｼｯｸM-PRO" w:eastAsia="HG丸ｺﾞｼｯｸM-PRO" w:hAnsi="HG丸ｺﾞｼｯｸM-PRO" w:cs="Times New Roman"/>
          <w:szCs w:val="21"/>
        </w:rPr>
      </w:pPr>
      <w:r w:rsidRPr="009C0A0C">
        <w:rPr>
          <w:rFonts w:ascii="HG丸ｺﾞｼｯｸM-PRO" w:eastAsia="HG丸ｺﾞｼｯｸM-PRO" w:hAnsi="HG丸ｺﾞｼｯｸM-PRO" w:cs="Times New Roman" w:hint="eastAsia"/>
          <w:szCs w:val="21"/>
        </w:rPr>
        <w:t>地域医療構想策定における必要病床数等の算定式は表</w:t>
      </w:r>
      <w:r w:rsidR="0025456B">
        <w:rPr>
          <w:rFonts w:ascii="HG丸ｺﾞｼｯｸM-PRO" w:eastAsia="HG丸ｺﾞｼｯｸM-PRO" w:hAnsi="HG丸ｺﾞｼｯｸM-PRO" w:cs="Times New Roman" w:hint="eastAsia"/>
          <w:szCs w:val="21"/>
        </w:rPr>
        <w:t>10</w:t>
      </w:r>
      <w:r w:rsidRPr="009C0A0C">
        <w:rPr>
          <w:rFonts w:ascii="HG丸ｺﾞｼｯｸM-PRO" w:eastAsia="HG丸ｺﾞｼｯｸM-PRO" w:hAnsi="HG丸ｺﾞｼｯｸM-PRO" w:cs="Times New Roman" w:hint="eastAsia"/>
          <w:szCs w:val="21"/>
        </w:rPr>
        <w:t>に、医療機能の定義</w:t>
      </w:r>
      <w:r>
        <w:rPr>
          <w:rFonts w:ascii="HG丸ｺﾞｼｯｸM-PRO" w:eastAsia="HG丸ｺﾞｼｯｸM-PRO" w:hAnsi="HG丸ｺﾞｼｯｸM-PRO" w:cs="Times New Roman" w:hint="eastAsia"/>
          <w:szCs w:val="21"/>
        </w:rPr>
        <w:t>及び</w:t>
      </w:r>
      <w:r w:rsidRPr="009C0A0C">
        <w:rPr>
          <w:rFonts w:ascii="HG丸ｺﾞｼｯｸM-PRO" w:eastAsia="HG丸ｺﾞｼｯｸM-PRO" w:hAnsi="HG丸ｺﾞｼｯｸM-PRO" w:cs="Times New Roman" w:hint="eastAsia"/>
          <w:szCs w:val="21"/>
        </w:rPr>
        <w:t>算定基準は表</w:t>
      </w:r>
      <w:r w:rsidR="0025456B">
        <w:rPr>
          <w:rFonts w:ascii="HG丸ｺﾞｼｯｸM-PRO" w:eastAsia="HG丸ｺﾞｼｯｸM-PRO" w:hAnsi="HG丸ｺﾞｼｯｸM-PRO" w:cs="Times New Roman" w:hint="eastAsia"/>
          <w:szCs w:val="21"/>
        </w:rPr>
        <w:t>11</w:t>
      </w:r>
      <w:r>
        <w:rPr>
          <w:rFonts w:ascii="HG丸ｺﾞｼｯｸM-PRO" w:eastAsia="HG丸ｺﾞｼｯｸM-PRO" w:hAnsi="HG丸ｺﾞｼｯｸM-PRO" w:cs="Times New Roman" w:hint="eastAsia"/>
          <w:szCs w:val="21"/>
        </w:rPr>
        <w:t>に示したとおり</w:t>
      </w:r>
      <w:r w:rsidRPr="009C0A0C">
        <w:rPr>
          <w:rFonts w:ascii="HG丸ｺﾞｼｯｸM-PRO" w:eastAsia="HG丸ｺﾞｼｯｸM-PRO" w:hAnsi="HG丸ｺﾞｼｯｸM-PRO" w:cs="Times New Roman" w:hint="eastAsia"/>
          <w:szCs w:val="21"/>
        </w:rPr>
        <w:t>である。</w:t>
      </w:r>
    </w:p>
    <w:p w:rsidR="00982689" w:rsidRDefault="00982689">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rsidR="0044556A" w:rsidRPr="009C0A0C" w:rsidRDefault="0044556A" w:rsidP="0044556A">
      <w:pPr>
        <w:spacing w:line="340" w:lineRule="exact"/>
        <w:ind w:leftChars="350" w:left="735" w:firstLineChars="100" w:firstLine="210"/>
        <w:rPr>
          <w:rFonts w:ascii="HG丸ｺﾞｼｯｸM-PRO" w:eastAsia="HG丸ｺﾞｼｯｸM-PRO" w:hAnsi="HG丸ｺﾞｼｯｸM-PRO" w:cs="Times New Roman"/>
          <w:szCs w:val="21"/>
        </w:rPr>
      </w:pPr>
    </w:p>
    <w:p w:rsidR="0044556A" w:rsidRPr="0008486E" w:rsidRDefault="00DA61D4" w:rsidP="0044556A">
      <w:pPr>
        <w:rPr>
          <w:rFonts w:ascii="ＭＳ ゴシック" w:eastAsia="ＭＳ ゴシック" w:hAnsi="ＭＳ ゴシック" w:cs="Times New Roman"/>
          <w:sz w:val="24"/>
          <w:szCs w:val="24"/>
        </w:rPr>
      </w:pPr>
      <w:r>
        <w:rPr>
          <w:rFonts w:ascii="ＭＳ ゴシック" w:eastAsia="ＭＳ ゴシック" w:hAnsi="ＭＳ ゴシック" w:cs="Times New Roman"/>
          <w:noProof/>
          <w:szCs w:val="21"/>
        </w:rPr>
        <mc:AlternateContent>
          <mc:Choice Requires="wps">
            <w:drawing>
              <wp:anchor distT="0" distB="0" distL="114300" distR="114300" simplePos="0" relativeHeight="252570112" behindDoc="0" locked="0" layoutInCell="1" allowOverlap="1" wp14:anchorId="2AE2AF5B" wp14:editId="556E04CF">
                <wp:simplePos x="0" y="0"/>
                <wp:positionH relativeFrom="column">
                  <wp:posOffset>-13335</wp:posOffset>
                </wp:positionH>
                <wp:positionV relativeFrom="paragraph">
                  <wp:posOffset>-48260</wp:posOffset>
                </wp:positionV>
                <wp:extent cx="6127115" cy="9188450"/>
                <wp:effectExtent l="0" t="6350" r="6985" b="6350"/>
                <wp:wrapNone/>
                <wp:docPr id="348" name="AutoShape 1905" descr="表で必要病床数等の算定式と地域医療構想における医療機能の定義および算定基準を示し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9188450"/>
                        </a:xfrm>
                        <a:prstGeom prst="roundRect">
                          <a:avLst>
                            <a:gd name="adj" fmla="val 4153"/>
                          </a:avLst>
                        </a:prstGeom>
                        <a:solidFill>
                          <a:schemeClr val="bg1">
                            <a:lumMod val="100000"/>
                            <a:lumOff val="0"/>
                            <a:alpha val="0"/>
                          </a:schemeClr>
                        </a:solidFill>
                        <a:ln>
                          <a:noFill/>
                        </a:ln>
                        <a:extLst>
                          <a:ext uri="{91240B29-F687-4F45-9708-019B960494DF}">
                            <a14:hiddenLine xmlns:a14="http://schemas.microsoft.com/office/drawing/2010/main" w="3175" cap="rnd">
                              <a:solidFill>
                                <a:schemeClr val="accent1">
                                  <a:lumMod val="100000"/>
                                  <a:lumOff val="0"/>
                                </a:schemeClr>
                              </a:solidFill>
                              <a:prstDash val="sysDot"/>
                              <a:round/>
                              <a:headEnd/>
                              <a:tailEnd/>
                            </a14:hiddenLine>
                          </a:ext>
                        </a:extLst>
                      </wps:spPr>
                      <wps:txbx>
                        <w:txbxContent>
                          <w:p w:rsidR="0069033B" w:rsidRPr="009036EF" w:rsidRDefault="0069033B" w:rsidP="0054635E">
                            <w:pPr>
                              <w:spacing w:line="300" w:lineRule="exact"/>
                              <w:ind w:firstLineChars="50" w:firstLine="100"/>
                              <w:jc w:val="center"/>
                              <w:rPr>
                                <w:rFonts w:ascii="HG丸ｺﾞｼｯｸM-PRO" w:eastAsia="HG丸ｺﾞｼｯｸM-PRO" w:hAnsi="HG丸ｺﾞｼｯｸM-PRO"/>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05" o:spid="_x0000_s1181" alt="表で必要病床数等の算定式と地域医療構想における医療機能の定義および算定基準を示しています。" style="position:absolute;left:0;text-align:left;margin-left:-1.05pt;margin-top:-3.8pt;width:482.45pt;height:723.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" fillcolor="white [3212]" stroked="f" strokecolor="#4f81bd [3204]" strokeweight=".25pt">
                <v:fill opacity="0"/>
                <v:stroke dashstyle="1 1" endcap="round"/>
                <v:textbox inset="0,0,0,0">
                  <w:txbxContent>
                    <w:p w:rsidR="0069033B" w:rsidRPr="009036EF" w:rsidRDefault="0069033B" w:rsidP="0054635E">
                      <w:pPr>
                        <w:spacing w:line="300" w:lineRule="exact"/>
                        <w:ind w:firstLineChars="50" w:firstLine="100"/>
                        <w:jc w:val="center"/>
                        <w:rPr>
                          <w:rFonts w:ascii="HG丸ｺﾞｼｯｸM-PRO" w:eastAsia="HG丸ｺﾞｼｯｸM-PRO" w:hAnsi="HG丸ｺﾞｼｯｸM-PRO"/>
                          <w:sz w:val="20"/>
                          <w:szCs w:val="20"/>
                        </w:rPr>
                      </w:pPr>
                    </w:p>
                  </w:txbxContent>
                </v:textbox>
              </v:roundrect>
            </w:pict>
          </mc:Fallback>
        </mc:AlternateContent>
      </w:r>
      <w:r>
        <w:rPr>
          <w:rFonts w:ascii="ＭＳ ゴシック" w:eastAsia="ＭＳ ゴシック" w:hAnsi="ＭＳ ゴシック" w:cs="Times New Roman"/>
          <w:noProof/>
          <w:szCs w:val="21"/>
        </w:rPr>
        <mc:AlternateContent>
          <mc:Choice Requires="wpg">
            <w:drawing>
              <wp:anchor distT="0" distB="0" distL="114300" distR="114300" simplePos="0" relativeHeight="251944448" behindDoc="0" locked="0" layoutInCell="1" allowOverlap="1" wp14:anchorId="78BB4F5D" wp14:editId="44E09EA4">
                <wp:simplePos x="0" y="0"/>
                <wp:positionH relativeFrom="column">
                  <wp:posOffset>936625</wp:posOffset>
                </wp:positionH>
                <wp:positionV relativeFrom="paragraph">
                  <wp:posOffset>224155</wp:posOffset>
                </wp:positionV>
                <wp:extent cx="4629150" cy="419735"/>
                <wp:effectExtent l="0" t="2540" r="2540" b="0"/>
                <wp:wrapNone/>
                <wp:docPr id="343"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419735"/>
                          <a:chOff x="2932" y="526"/>
                          <a:chExt cx="7290" cy="661"/>
                        </a:xfrm>
                      </wpg:grpSpPr>
                      <wps:wsp>
                        <wps:cNvPr id="344" name="Text Box 985"/>
                        <wps:cNvSpPr txBox="1">
                          <a:spLocks noChangeArrowheads="1"/>
                        </wps:cNvSpPr>
                        <wps:spPr bwMode="auto">
                          <a:xfrm>
                            <a:off x="2932" y="641"/>
                            <a:ext cx="151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791BC3" w:rsidRDefault="0069033B" w:rsidP="0044556A">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必要病床数</w:t>
                              </w:r>
                              <w:r w:rsidRPr="00791BC3">
                                <w:rPr>
                                  <w:rFonts w:asciiTheme="majorEastAsia" w:eastAsiaTheme="majorEastAsia" w:hAnsiTheme="majorEastAsia"/>
                                  <w:sz w:val="18"/>
                                  <w:szCs w:val="18"/>
                                </w:rPr>
                                <w:t xml:space="preserve"> ＝</w:t>
                              </w:r>
                            </w:p>
                          </w:txbxContent>
                        </wps:txbx>
                        <wps:bodyPr rot="0" vert="horz" wrap="square" lIns="91440" tIns="45720" rIns="91440" bIns="45720" anchor="t" anchorCtr="0" upright="1">
                          <a:noAutofit/>
                        </wps:bodyPr>
                      </wps:wsp>
                      <wps:wsp>
                        <wps:cNvPr id="345" name="テキスト ボックス 677"/>
                        <wps:cNvSpPr txBox="1">
                          <a:spLocks noChangeArrowheads="1"/>
                        </wps:cNvSpPr>
                        <wps:spPr bwMode="auto">
                          <a:xfrm>
                            <a:off x="4321" y="526"/>
                            <a:ext cx="590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1C07F9" w:rsidRDefault="0069033B" w:rsidP="0044556A">
                              <w:pPr>
                                <w:spacing w:line="280" w:lineRule="exact"/>
                                <w:rPr>
                                  <w:rFonts w:asciiTheme="majorEastAsia" w:eastAsiaTheme="majorEastAsia" w:hAnsiTheme="majorEastAsia"/>
                                  <w:sz w:val="18"/>
                                  <w:szCs w:val="18"/>
                                </w:rPr>
                              </w:pPr>
                              <w:r w:rsidRPr="001C07F9">
                                <w:rPr>
                                  <w:rFonts w:asciiTheme="majorEastAsia" w:eastAsiaTheme="majorEastAsia" w:hAnsiTheme="majorEastAsia" w:cs="Times New Roman"/>
                                  <w:sz w:val="18"/>
                                  <w:szCs w:val="18"/>
                                </w:rPr>
                                <w:t>∑</w:t>
                              </w:r>
                              <w:r w:rsidRPr="001C07F9">
                                <w:rPr>
                                  <w:rFonts w:asciiTheme="majorEastAsia" w:eastAsiaTheme="majorEastAsia" w:hAnsiTheme="majorEastAsia" w:cs="Times New Roman" w:hint="eastAsia"/>
                                  <w:sz w:val="18"/>
                                  <w:szCs w:val="18"/>
                                </w:rPr>
                                <w:t>（</w:t>
                              </w:r>
                              <w:r w:rsidRPr="001C07F9">
                                <w:rPr>
                                  <w:rFonts w:asciiTheme="majorEastAsia" w:eastAsiaTheme="majorEastAsia" w:hAnsiTheme="majorEastAsia" w:hint="eastAsia"/>
                                  <w:sz w:val="18"/>
                                  <w:szCs w:val="18"/>
                                </w:rPr>
                                <w:t>[2013年入院受療率]×[2025年推計人口]）</w:t>
                              </w:r>
                              <w:r w:rsidRPr="001C07F9">
                                <w:rPr>
                                  <w:rFonts w:asciiTheme="majorEastAsia" w:eastAsiaTheme="majorEastAsia" w:hAnsiTheme="majorEastAsia" w:hint="eastAsia"/>
                                  <w:sz w:val="18"/>
                                  <w:szCs w:val="18"/>
                                  <w:vertAlign w:val="superscript"/>
                                </w:rPr>
                                <w:t>注</w:t>
                              </w:r>
                              <w:r w:rsidRPr="001C07F9">
                                <w:rPr>
                                  <w:rFonts w:asciiTheme="majorEastAsia" w:eastAsiaTheme="majorEastAsia" w:hAnsiTheme="majorEastAsia" w:hint="eastAsia"/>
                                  <w:sz w:val="18"/>
                                  <w:szCs w:val="18"/>
                                </w:rPr>
                                <w:t>＋</w:t>
                              </w:r>
                              <w:r w:rsidRPr="001C07F9">
                                <w:rPr>
                                  <w:rFonts w:asciiTheme="majorEastAsia" w:eastAsiaTheme="majorEastAsia" w:hAnsiTheme="majorEastAsia"/>
                                  <w:sz w:val="18"/>
                                  <w:szCs w:val="18"/>
                                </w:rPr>
                                <w:t>[</w:t>
                              </w:r>
                              <w:r w:rsidRPr="001C07F9">
                                <w:rPr>
                                  <w:rFonts w:asciiTheme="majorEastAsia" w:eastAsiaTheme="majorEastAsia" w:hAnsiTheme="majorEastAsia" w:hint="eastAsia"/>
                                  <w:sz w:val="18"/>
                                  <w:szCs w:val="18"/>
                                </w:rPr>
                                <w:t>流入</w:t>
                              </w:r>
                              <w:r w:rsidRPr="001C07F9">
                                <w:rPr>
                                  <w:rFonts w:asciiTheme="majorEastAsia" w:eastAsiaTheme="majorEastAsia" w:hAnsiTheme="majorEastAsia"/>
                                  <w:sz w:val="18"/>
                                  <w:szCs w:val="18"/>
                                </w:rPr>
                                <w:t>]</w:t>
                              </w:r>
                              <w:r w:rsidRPr="001C07F9">
                                <w:rPr>
                                  <w:rFonts w:asciiTheme="majorEastAsia" w:eastAsiaTheme="majorEastAsia" w:hAnsiTheme="majorEastAsia" w:hint="eastAsia"/>
                                  <w:sz w:val="18"/>
                                  <w:szCs w:val="18"/>
                                </w:rPr>
                                <w:t>－</w:t>
                              </w:r>
                              <w:r w:rsidRPr="001C07F9">
                                <w:rPr>
                                  <w:rFonts w:asciiTheme="majorEastAsia" w:eastAsiaTheme="majorEastAsia" w:hAnsiTheme="majorEastAsia"/>
                                  <w:sz w:val="18"/>
                                  <w:szCs w:val="18"/>
                                </w:rPr>
                                <w:t>[</w:t>
                              </w:r>
                              <w:r w:rsidRPr="001C07F9">
                                <w:rPr>
                                  <w:rFonts w:asciiTheme="majorEastAsia" w:eastAsiaTheme="majorEastAsia" w:hAnsiTheme="majorEastAsia" w:hint="eastAsia"/>
                                  <w:sz w:val="18"/>
                                  <w:szCs w:val="18"/>
                                </w:rPr>
                                <w:t>流出]</w:t>
                              </w:r>
                            </w:p>
                          </w:txbxContent>
                        </wps:txbx>
                        <wps:bodyPr rot="0" vert="horz" wrap="square" lIns="91440" tIns="45720" rIns="91440" bIns="45720" anchor="t" anchorCtr="0" upright="1">
                          <a:noAutofit/>
                        </wps:bodyPr>
                      </wps:wsp>
                      <wps:wsp>
                        <wps:cNvPr id="346" name="テキスト ボックス 678"/>
                        <wps:cNvSpPr txBox="1">
                          <a:spLocks noChangeArrowheads="1"/>
                        </wps:cNvSpPr>
                        <wps:spPr bwMode="auto">
                          <a:xfrm>
                            <a:off x="6558" y="869"/>
                            <a:ext cx="123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6A7488" w:rsidRDefault="0069033B" w:rsidP="0044556A">
                              <w:pPr>
                                <w:spacing w:line="200" w:lineRule="exact"/>
                                <w:rPr>
                                  <w:rFonts w:asciiTheme="majorEastAsia" w:eastAsiaTheme="majorEastAsia" w:hAnsiTheme="majorEastAsia"/>
                                  <w:sz w:val="18"/>
                                  <w:szCs w:val="18"/>
                                </w:rPr>
                              </w:pPr>
                              <w:r w:rsidRPr="006A7488">
                                <w:rPr>
                                  <w:rFonts w:asciiTheme="majorEastAsia" w:eastAsiaTheme="majorEastAsia" w:hAnsiTheme="majorEastAsia" w:hint="eastAsia"/>
                                  <w:sz w:val="18"/>
                                  <w:szCs w:val="18"/>
                                </w:rPr>
                                <w:t>病床稼働率</w:t>
                              </w:r>
                            </w:p>
                          </w:txbxContent>
                        </wps:txbx>
                        <wps:bodyPr rot="0" vert="horz" wrap="square" lIns="91440" tIns="45720" rIns="91440" bIns="45720" anchor="t" anchorCtr="0" upright="1">
                          <a:noAutofit/>
                        </wps:bodyPr>
                      </wps:wsp>
                      <wps:wsp>
                        <wps:cNvPr id="347" name="直線コネクタ 679"/>
                        <wps:cNvCnPr/>
                        <wps:spPr bwMode="auto">
                          <a:xfrm flipV="1">
                            <a:off x="4386" y="897"/>
                            <a:ext cx="576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4" o:spid="_x0000_s1182" style="position:absolute;left:0;text-align:left;margin-left:73.75pt;margin-top:17.65pt;width:364.5pt;height:33.05pt;z-index:251944448" coordorigin="2932,526" coordsize="729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">
                <v:shape id="Text Box 985" o:spid="_x0000_s1183" type="#_x0000_t202" style="position:absolute;left:2932;top:641;width:151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IccA&#10;AADcAAAADwAAAGRycy9kb3ducmV2LnhtbESPQWvCQBSE7wX/w/KE3upGayVEV5GAWEp70ObS2zP7&#10;TILZtzG7TdL++m5B8DjMzDfMajOYWnTUusqygukkAkGcW11xoSD73D3FIJxH1lhbJgU/5GCzHj2s&#10;MNG25wN1R1+IAGGXoILS+yaR0uUlGXQT2xAH72xbgz7ItpC6xT7ATS1nUbSQ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2yHHAAAA3AAAAA8AAAAAAAAAAAAAAAAAmAIAAGRy&#10;cy9kb3ducmV2LnhtbFBLBQYAAAAABAAEAPUAAACMAwAAAAA=&#10;" filled="f" stroked="f" strokeweight=".5pt">
                  <v:textbox>
                    <w:txbxContent>
                      <w:p w:rsidR="0069033B" w:rsidRPr="00791BC3" w:rsidRDefault="0069033B" w:rsidP="0044556A">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必要病床数</w:t>
                        </w:r>
                        <w:r w:rsidRPr="00791BC3">
                          <w:rPr>
                            <w:rFonts w:asciiTheme="majorEastAsia" w:eastAsiaTheme="majorEastAsia" w:hAnsiTheme="majorEastAsia"/>
                            <w:sz w:val="18"/>
                            <w:szCs w:val="18"/>
                          </w:rPr>
                          <w:t xml:space="preserve"> ＝</w:t>
                        </w:r>
                      </w:p>
                    </w:txbxContent>
                  </v:textbox>
                </v:shape>
                <v:shape id="テキスト ボックス 677" o:spid="_x0000_s1184" type="#_x0000_t202" style="position:absolute;left:4321;top:526;width:590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uscA&#10;AADcAAAADwAAAGRycy9kb3ducmV2LnhtbESPQWvCQBSE7wX/w/KE3upGWyVEV5GAWEp70ObS2zP7&#10;TILZtzG7TdL++m5B8DjMzDfMajOYWnTUusqygukkAkGcW11xoSD73D3FIJxH1lhbJgU/5GCzHj2s&#10;MNG25wN1R1+IAGGXoILS+yaR0uUlGXQT2xAH72xbgz7ItpC6xT7ATS1nUbSQBisOCyU2lJaUX47f&#10;RsFbuvvAw2lm4t863b+ft801+5or9TgetksQngZ/D9/ar1rB88s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frrHAAAA3AAAAA8AAAAAAAAAAAAAAAAAmAIAAGRy&#10;cy9kb3ducmV2LnhtbFBLBQYAAAAABAAEAPUAAACMAwAAAAA=&#10;" filled="f" stroked="f" strokeweight=".5pt">
                  <v:textbox>
                    <w:txbxContent>
                      <w:p w:rsidR="0069033B" w:rsidRPr="001C07F9" w:rsidRDefault="0069033B" w:rsidP="0044556A">
                        <w:pPr>
                          <w:spacing w:line="280" w:lineRule="exact"/>
                          <w:rPr>
                            <w:rFonts w:asciiTheme="majorEastAsia" w:eastAsiaTheme="majorEastAsia" w:hAnsiTheme="majorEastAsia"/>
                            <w:sz w:val="18"/>
                            <w:szCs w:val="18"/>
                          </w:rPr>
                        </w:pPr>
                        <w:r w:rsidRPr="001C07F9">
                          <w:rPr>
                            <w:rFonts w:asciiTheme="majorEastAsia" w:eastAsiaTheme="majorEastAsia" w:hAnsiTheme="majorEastAsia" w:cs="Times New Roman"/>
                            <w:sz w:val="18"/>
                            <w:szCs w:val="18"/>
                          </w:rPr>
                          <w:t>∑</w:t>
                        </w:r>
                        <w:r w:rsidRPr="001C07F9">
                          <w:rPr>
                            <w:rFonts w:asciiTheme="majorEastAsia" w:eastAsiaTheme="majorEastAsia" w:hAnsiTheme="majorEastAsia" w:cs="Times New Roman" w:hint="eastAsia"/>
                            <w:sz w:val="18"/>
                            <w:szCs w:val="18"/>
                          </w:rPr>
                          <w:t>（</w:t>
                        </w:r>
                        <w:r w:rsidRPr="001C07F9">
                          <w:rPr>
                            <w:rFonts w:asciiTheme="majorEastAsia" w:eastAsiaTheme="majorEastAsia" w:hAnsiTheme="majorEastAsia" w:hint="eastAsia"/>
                            <w:sz w:val="18"/>
                            <w:szCs w:val="18"/>
                          </w:rPr>
                          <w:t>[2013年入院受療率]×[2025年推計人口]）</w:t>
                        </w:r>
                        <w:r w:rsidRPr="001C07F9">
                          <w:rPr>
                            <w:rFonts w:asciiTheme="majorEastAsia" w:eastAsiaTheme="majorEastAsia" w:hAnsiTheme="majorEastAsia" w:hint="eastAsia"/>
                            <w:sz w:val="18"/>
                            <w:szCs w:val="18"/>
                            <w:vertAlign w:val="superscript"/>
                          </w:rPr>
                          <w:t>注</w:t>
                        </w:r>
                        <w:r w:rsidRPr="001C07F9">
                          <w:rPr>
                            <w:rFonts w:asciiTheme="majorEastAsia" w:eastAsiaTheme="majorEastAsia" w:hAnsiTheme="majorEastAsia" w:hint="eastAsia"/>
                            <w:sz w:val="18"/>
                            <w:szCs w:val="18"/>
                          </w:rPr>
                          <w:t>＋</w:t>
                        </w:r>
                        <w:r w:rsidRPr="001C07F9">
                          <w:rPr>
                            <w:rFonts w:asciiTheme="majorEastAsia" w:eastAsiaTheme="majorEastAsia" w:hAnsiTheme="majorEastAsia"/>
                            <w:sz w:val="18"/>
                            <w:szCs w:val="18"/>
                          </w:rPr>
                          <w:t>[</w:t>
                        </w:r>
                        <w:r w:rsidRPr="001C07F9">
                          <w:rPr>
                            <w:rFonts w:asciiTheme="majorEastAsia" w:eastAsiaTheme="majorEastAsia" w:hAnsiTheme="majorEastAsia" w:hint="eastAsia"/>
                            <w:sz w:val="18"/>
                            <w:szCs w:val="18"/>
                          </w:rPr>
                          <w:t>流入</w:t>
                        </w:r>
                        <w:r w:rsidRPr="001C07F9">
                          <w:rPr>
                            <w:rFonts w:asciiTheme="majorEastAsia" w:eastAsiaTheme="majorEastAsia" w:hAnsiTheme="majorEastAsia"/>
                            <w:sz w:val="18"/>
                            <w:szCs w:val="18"/>
                          </w:rPr>
                          <w:t>]</w:t>
                        </w:r>
                        <w:r w:rsidRPr="001C07F9">
                          <w:rPr>
                            <w:rFonts w:asciiTheme="majorEastAsia" w:eastAsiaTheme="majorEastAsia" w:hAnsiTheme="majorEastAsia" w:hint="eastAsia"/>
                            <w:sz w:val="18"/>
                            <w:szCs w:val="18"/>
                          </w:rPr>
                          <w:t>－</w:t>
                        </w:r>
                        <w:r w:rsidRPr="001C07F9">
                          <w:rPr>
                            <w:rFonts w:asciiTheme="majorEastAsia" w:eastAsiaTheme="majorEastAsia" w:hAnsiTheme="majorEastAsia"/>
                            <w:sz w:val="18"/>
                            <w:szCs w:val="18"/>
                          </w:rPr>
                          <w:t>[</w:t>
                        </w:r>
                        <w:r w:rsidRPr="001C07F9">
                          <w:rPr>
                            <w:rFonts w:asciiTheme="majorEastAsia" w:eastAsiaTheme="majorEastAsia" w:hAnsiTheme="majorEastAsia" w:hint="eastAsia"/>
                            <w:sz w:val="18"/>
                            <w:szCs w:val="18"/>
                          </w:rPr>
                          <w:t>流出]</w:t>
                        </w:r>
                      </w:p>
                    </w:txbxContent>
                  </v:textbox>
                </v:shape>
                <v:shape id="テキスト ボックス 678" o:spid="_x0000_s1185" type="#_x0000_t202" style="position:absolute;left:6558;top:869;width:123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rsidR="0069033B" w:rsidRPr="006A7488" w:rsidRDefault="0069033B" w:rsidP="0044556A">
                        <w:pPr>
                          <w:spacing w:line="200" w:lineRule="exact"/>
                          <w:rPr>
                            <w:rFonts w:asciiTheme="majorEastAsia" w:eastAsiaTheme="majorEastAsia" w:hAnsiTheme="majorEastAsia"/>
                            <w:sz w:val="18"/>
                            <w:szCs w:val="18"/>
                          </w:rPr>
                        </w:pPr>
                        <w:r w:rsidRPr="006A7488">
                          <w:rPr>
                            <w:rFonts w:asciiTheme="majorEastAsia" w:eastAsiaTheme="majorEastAsia" w:hAnsiTheme="majorEastAsia" w:hint="eastAsia"/>
                            <w:sz w:val="18"/>
                            <w:szCs w:val="18"/>
                          </w:rPr>
                          <w:t>病床稼働率</w:t>
                        </w:r>
                      </w:p>
                    </w:txbxContent>
                  </v:textbox>
                </v:shape>
                <v:line id="直線コネクタ 679" o:spid="_x0000_s1186" style="position:absolute;flip:y;visibility:visible;mso-wrap-style:square" from="4386,897" to="1014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0zsIAAADcAAAADwAAAGRycy9kb3ducmV2LnhtbESP0YrCMBRE34X9h3AXfNN0XVGpRlmE&#10;XQriQ9UPuDbXptrclCar9e+NIPg4zMwZZrHqbC2u1PrKsYKvYQKCuHC64lLBYf87mIHwAVlj7ZgU&#10;3MnDavnRW2Cq3Y1zuu5CKSKEfYoKTAhNKqUvDFn0Q9cQR+/kWoshyraUusVbhNtajpJkIi1WHBcM&#10;NrQ2VFx2/1bBdrbPcZPlU9R0yvD8dzRcHJXqf3Y/cxCBuvAOv9qZVvA9nsL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n0zsIAAADcAAAADwAAAAAAAAAAAAAA&#10;AAChAgAAZHJzL2Rvd25yZXYueG1sUEsFBgAAAAAEAAQA+QAAAJADAAAAAA==&#10;" strokeweight=".5pt">
                  <v:stroke joinstyle="miter"/>
                </v:line>
              </v:group>
            </w:pict>
          </mc:Fallback>
        </mc:AlternateContent>
      </w:r>
      <w:r w:rsidR="0044556A" w:rsidRPr="00CE5B0D">
        <w:rPr>
          <w:rFonts w:ascii="ＭＳ ゴシック" w:eastAsia="ＭＳ ゴシック" w:hAnsi="ＭＳ ゴシック" w:cs="Times New Roman" w:hint="eastAsia"/>
          <w:szCs w:val="21"/>
        </w:rPr>
        <w:t>（表</w:t>
      </w:r>
      <w:r w:rsidR="00901FBB" w:rsidRPr="00CE5B0D">
        <w:rPr>
          <w:rFonts w:ascii="ＭＳ ゴシック" w:eastAsia="ＭＳ ゴシック" w:hAnsi="ＭＳ ゴシック" w:cs="Times New Roman" w:hint="eastAsia"/>
          <w:szCs w:val="21"/>
        </w:rPr>
        <w:t>10</w:t>
      </w:r>
      <w:r w:rsidR="0044556A" w:rsidRPr="00CE5B0D">
        <w:rPr>
          <w:rFonts w:ascii="ＭＳ ゴシック" w:eastAsia="ＭＳ ゴシック" w:hAnsi="ＭＳ ゴシック" w:cs="Times New Roman" w:hint="eastAsia"/>
          <w:szCs w:val="21"/>
        </w:rPr>
        <w:t>）必要病床数等の算定式 [厚生労働省が示した推計方法]</w:t>
      </w:r>
    </w:p>
    <w:tbl>
      <w:tblPr>
        <w:tblStyle w:val="21"/>
        <w:tblW w:w="9407" w:type="dxa"/>
        <w:tblInd w:w="234" w:type="dxa"/>
        <w:tblLook w:val="04A0" w:firstRow="1" w:lastRow="0" w:firstColumn="1" w:lastColumn="0" w:noHBand="0" w:noVBand="1"/>
      </w:tblPr>
      <w:tblGrid>
        <w:gridCol w:w="1148"/>
        <w:gridCol w:w="8259"/>
      </w:tblGrid>
      <w:tr w:rsidR="000F4E49" w:rsidRPr="000F4E49" w:rsidTr="005974A9">
        <w:trPr>
          <w:trHeight w:val="393"/>
        </w:trPr>
        <w:tc>
          <w:tcPr>
            <w:tcW w:w="1148" w:type="dxa"/>
            <w:tcBorders>
              <w:bottom w:val="dashed" w:sz="4" w:space="0" w:color="auto"/>
            </w:tcBorders>
          </w:tcPr>
          <w:p w:rsidR="000F4E49" w:rsidRPr="000F4E49" w:rsidRDefault="000F4E49" w:rsidP="000F4E49">
            <w:pPr>
              <w:spacing w:line="22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ア）</w:t>
            </w:r>
          </w:p>
          <w:p w:rsidR="000F4E49" w:rsidRPr="000F4E49" w:rsidRDefault="000F4E49" w:rsidP="000F4E49">
            <w:pPr>
              <w:spacing w:line="22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必要病床数の算定式</w:t>
            </w:r>
          </w:p>
        </w:tc>
        <w:tc>
          <w:tcPr>
            <w:tcW w:w="8259" w:type="dxa"/>
            <w:tcBorders>
              <w:bottom w:val="dashed" w:sz="4" w:space="0" w:color="auto"/>
            </w:tcBorders>
          </w:tcPr>
          <w:p w:rsidR="000F4E49" w:rsidRPr="000F4E49" w:rsidRDefault="000F4E49" w:rsidP="000F4E49">
            <w:pPr>
              <w:spacing w:line="280" w:lineRule="exact"/>
              <w:rPr>
                <w:rFonts w:ascii="ＭＳ ゴシック" w:eastAsia="ＭＳ ゴシック" w:hAnsi="ＭＳ ゴシック" w:cs="Times New Roman"/>
                <w:sz w:val="18"/>
                <w:szCs w:val="18"/>
              </w:rPr>
            </w:pPr>
          </w:p>
          <w:p w:rsidR="000F4E49" w:rsidRPr="000F4E49" w:rsidRDefault="000F4E49" w:rsidP="000F4E49">
            <w:pPr>
              <w:spacing w:line="280" w:lineRule="exact"/>
              <w:rPr>
                <w:rFonts w:ascii="ＭＳ ゴシック" w:eastAsia="ＭＳ ゴシック" w:hAnsi="ＭＳ ゴシック" w:cs="Times New Roman"/>
                <w:sz w:val="18"/>
                <w:szCs w:val="18"/>
              </w:rPr>
            </w:pPr>
          </w:p>
          <w:p w:rsidR="000F4E49" w:rsidRPr="000F4E49" w:rsidRDefault="000F4E49" w:rsidP="000F4E49">
            <w:pPr>
              <w:spacing w:line="280" w:lineRule="exact"/>
              <w:ind w:firstLineChars="200" w:firstLine="360"/>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注：性・年齢階級別に機能別入院受療率と推計人口を掛け合わせたものの合計</w:t>
            </w:r>
          </w:p>
        </w:tc>
      </w:tr>
      <w:tr w:rsidR="000F4E49" w:rsidRPr="000F4E49" w:rsidTr="005974A9">
        <w:trPr>
          <w:trHeight w:val="313"/>
        </w:trPr>
        <w:tc>
          <w:tcPr>
            <w:tcW w:w="1148" w:type="dxa"/>
            <w:tcBorders>
              <w:top w:val="dashed" w:sz="4" w:space="0" w:color="auto"/>
            </w:tcBorders>
          </w:tcPr>
          <w:p w:rsidR="000F4E49" w:rsidRPr="000F4E49" w:rsidRDefault="000F4E49" w:rsidP="000F4E49">
            <w:pPr>
              <w:spacing w:line="28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病床稼働率</w:t>
            </w:r>
          </w:p>
        </w:tc>
        <w:tc>
          <w:tcPr>
            <w:tcW w:w="8259" w:type="dxa"/>
            <w:tcBorders>
              <w:top w:val="dashed" w:sz="4" w:space="0" w:color="auto"/>
            </w:tcBorders>
          </w:tcPr>
          <w:p w:rsidR="000F4E49" w:rsidRPr="000F4E49" w:rsidRDefault="000F4E49" w:rsidP="000F4E49">
            <w:pPr>
              <w:spacing w:line="28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高度急性期：75％　　急性期：78％　　回復期：90％　　慢性期：92％（省令で位置付け、全国一律）</w:t>
            </w:r>
          </w:p>
        </w:tc>
      </w:tr>
      <w:tr w:rsidR="000F4E49" w:rsidRPr="000F4E49" w:rsidTr="005974A9">
        <w:trPr>
          <w:trHeight w:val="827"/>
        </w:trPr>
        <w:tc>
          <w:tcPr>
            <w:tcW w:w="1148" w:type="dxa"/>
          </w:tcPr>
          <w:p w:rsidR="000F4E49" w:rsidRPr="000F4E49" w:rsidRDefault="000F4E49" w:rsidP="000F4E49">
            <w:pPr>
              <w:spacing w:line="30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イ）</w:t>
            </w:r>
          </w:p>
          <w:p w:rsidR="000F4E49" w:rsidRPr="000F4E49" w:rsidRDefault="000F4E49" w:rsidP="000F4E49">
            <w:pPr>
              <w:spacing w:line="20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2013年入院受療率</w:t>
            </w:r>
          </w:p>
          <w:p w:rsidR="000F4E49" w:rsidRPr="000F4E49" w:rsidRDefault="000F4E49" w:rsidP="000F4E49">
            <w:pPr>
              <w:spacing w:line="20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（人/日）</w:t>
            </w:r>
          </w:p>
        </w:tc>
        <w:tc>
          <w:tcPr>
            <w:tcW w:w="8259" w:type="dxa"/>
          </w:tcPr>
          <w:p w:rsidR="000F4E49" w:rsidRPr="000F4E49" w:rsidRDefault="00DA61D4" w:rsidP="000F4E49">
            <w:pPr>
              <w:rPr>
                <w:rFonts w:ascii="ＭＳ ゴシック" w:eastAsia="ＭＳ ゴシック" w:hAnsi="ＭＳ ゴシック" w:cs="Times New Roman"/>
                <w:sz w:val="18"/>
                <w:szCs w:val="18"/>
              </w:rPr>
            </w:pPr>
            <w:r>
              <w:rPr>
                <w:noProof/>
              </w:rPr>
              <mc:AlternateContent>
                <mc:Choice Requires="wpg">
                  <w:drawing>
                    <wp:anchor distT="0" distB="0" distL="114300" distR="114300" simplePos="0" relativeHeight="252553728" behindDoc="0" locked="0" layoutInCell="1" allowOverlap="1" wp14:anchorId="7832DD28" wp14:editId="525B30BB">
                      <wp:simplePos x="0" y="0"/>
                      <wp:positionH relativeFrom="column">
                        <wp:posOffset>-15240</wp:posOffset>
                      </wp:positionH>
                      <wp:positionV relativeFrom="paragraph">
                        <wp:posOffset>9525</wp:posOffset>
                      </wp:positionV>
                      <wp:extent cx="3585845" cy="579120"/>
                      <wp:effectExtent l="0" t="0" r="0" b="0"/>
                      <wp:wrapNone/>
                      <wp:docPr id="336" name="グループ化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579120"/>
                                <a:chOff x="0" y="0"/>
                                <a:chExt cx="35858" cy="5791"/>
                              </a:xfrm>
                            </wpg:grpSpPr>
                            <wps:wsp>
                              <wps:cNvPr id="337" name="テキスト ボックス 681"/>
                              <wps:cNvSpPr txBox="1">
                                <a:spLocks noChangeArrowheads="1"/>
                              </wps:cNvSpPr>
                              <wps:spPr bwMode="auto">
                                <a:xfrm>
                                  <a:off x="0" y="1371"/>
                                  <a:ext cx="12979"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2013年</w:t>
                                    </w:r>
                                    <w:r w:rsidRPr="00791BC3">
                                      <w:rPr>
                                        <w:rFonts w:asciiTheme="majorEastAsia" w:eastAsiaTheme="majorEastAsia" w:hAnsiTheme="majorEastAsia"/>
                                        <w:sz w:val="18"/>
                                        <w:szCs w:val="18"/>
                                      </w:rPr>
                                      <w:t xml:space="preserve">入院受療率 </w:t>
                                    </w:r>
                                    <w:r w:rsidRPr="00791BC3">
                                      <w:rPr>
                                        <w:rFonts w:asciiTheme="majorEastAsia" w:eastAsiaTheme="majorEastAsia" w:hAnsiTheme="majorEastAsia" w:hint="eastAsia"/>
                                        <w:sz w:val="18"/>
                                        <w:szCs w:val="18"/>
                                      </w:rPr>
                                      <w:t>＝</w:t>
                                    </w:r>
                                  </w:p>
                                </w:txbxContent>
                              </wps:txbx>
                              <wps:bodyPr rot="0" vert="horz" wrap="none" lIns="91440" tIns="45720" rIns="91440" bIns="45720" anchor="t" anchorCtr="0" upright="1">
                                <a:spAutoFit/>
                              </wps:bodyPr>
                            </wps:wsp>
                            <wpg:grpSp>
                              <wpg:cNvPr id="338" name="グループ化 682"/>
                              <wpg:cNvGrpSpPr>
                                <a:grpSpLocks/>
                              </wpg:cNvGrpSpPr>
                              <wpg:grpSpPr bwMode="auto">
                                <a:xfrm>
                                  <a:off x="13868" y="0"/>
                                  <a:ext cx="10420" cy="5791"/>
                                  <a:chOff x="-2667" y="0"/>
                                  <a:chExt cx="10420" cy="5791"/>
                                </a:xfrm>
                              </wpg:grpSpPr>
                              <wps:wsp>
                                <wps:cNvPr id="339" name="テキスト ボックス 683"/>
                                <wps:cNvSpPr txBox="1">
                                  <a:spLocks noChangeArrowheads="1"/>
                                </wps:cNvSpPr>
                                <wps:spPr bwMode="auto">
                                  <a:xfrm>
                                    <a:off x="-2667" y="0"/>
                                    <a:ext cx="983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[①～⑨の総和]</w:t>
                                      </w:r>
                                    </w:p>
                                  </w:txbxContent>
                                </wps:txbx>
                                <wps:bodyPr rot="0" vert="horz" wrap="none" lIns="91440" tIns="45720" rIns="91440" bIns="45720" anchor="t" anchorCtr="0" upright="1">
                                  <a:spAutoFit/>
                                </wps:bodyPr>
                              </wps:wsp>
                              <wps:wsp>
                                <wps:cNvPr id="340" name="直線コネクタ 684"/>
                                <wps:cNvCnPr/>
                                <wps:spPr bwMode="auto">
                                  <a:xfrm>
                                    <a:off x="-2305" y="2971"/>
                                    <a:ext cx="10058"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テキスト ボックス 685"/>
                                <wps:cNvSpPr txBox="1">
                                  <a:spLocks noChangeArrowheads="1"/>
                                </wps:cNvSpPr>
                                <wps:spPr bwMode="auto">
                                  <a:xfrm>
                                    <a:off x="171" y="2590"/>
                                    <a:ext cx="3550"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365</w:t>
                                      </w:r>
                                    </w:p>
                                  </w:txbxContent>
                                </wps:txbx>
                                <wps:bodyPr rot="0" vert="horz" wrap="none" lIns="91440" tIns="45720" rIns="91440" bIns="45720" anchor="t" anchorCtr="0" upright="1">
                                  <a:spAutoFit/>
                                </wps:bodyPr>
                              </wps:wsp>
                            </wpg:grpSp>
                            <wps:wsp>
                              <wps:cNvPr id="342" name="テキスト ボックス 686"/>
                              <wps:cNvSpPr txBox="1">
                                <a:spLocks noChangeArrowheads="1"/>
                              </wps:cNvSpPr>
                              <wps:spPr bwMode="auto">
                                <a:xfrm>
                                  <a:off x="25164" y="1372"/>
                                  <a:ext cx="10694"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 xml:space="preserve">÷ </w:t>
                                    </w:r>
                                    <w:r w:rsidRPr="00791BC3">
                                      <w:rPr>
                                        <w:rFonts w:asciiTheme="majorEastAsia" w:eastAsiaTheme="majorEastAsia" w:hAnsiTheme="majorEastAsia"/>
                                        <w:sz w:val="18"/>
                                        <w:szCs w:val="18"/>
                                      </w:rPr>
                                      <w:t>[</w:t>
                                    </w:r>
                                    <w:r w:rsidRPr="00791BC3">
                                      <w:rPr>
                                        <w:rFonts w:asciiTheme="majorEastAsia" w:eastAsiaTheme="majorEastAsia" w:hAnsiTheme="majorEastAsia" w:hint="eastAsia"/>
                                        <w:sz w:val="18"/>
                                        <w:szCs w:val="18"/>
                                      </w:rPr>
                                      <w:t>2013年</w:t>
                                    </w:r>
                                    <w:r w:rsidRPr="00791BC3">
                                      <w:rPr>
                                        <w:rFonts w:asciiTheme="majorEastAsia" w:eastAsiaTheme="majorEastAsia" w:hAnsiTheme="majorEastAsia"/>
                                        <w:sz w:val="18"/>
                                        <w:szCs w:val="18"/>
                                      </w:rPr>
                                      <w:t>人口</w:t>
                                    </w:r>
                                    <w:r w:rsidRPr="00791BC3">
                                      <w:rPr>
                                        <w:rFonts w:asciiTheme="majorEastAsia" w:eastAsiaTheme="majorEastAsia" w:hAnsiTheme="majorEastAsia" w:hint="eastAsia"/>
                                        <w:sz w:val="18"/>
                                        <w:szCs w:val="18"/>
                                      </w:rPr>
                                      <w:t>]</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id="グループ化 727" o:spid="_x0000_s1187" style="position:absolute;left:0;text-align:left;margin-left:-1.2pt;margin-top:.75pt;width:282.35pt;height:45.6pt;z-index:252553728;mso-width-relative:margin" coordsize="35858,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">
                      <v:shape id="テキスト ボックス 681" o:spid="_x0000_s1188" type="#_x0000_t202" style="position:absolute;top:1371;width:12979;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vHMQA&#10;AADcAAAADwAAAGRycy9kb3ducmV2LnhtbESPQWvCQBSE70L/w/IKvenGBrREVxGhIhQPammvz+wz&#10;Ccm+XbJrTPvrXUHwOMzMN8x82ZtGdNT6yrKC8SgBQZxbXXGh4Pv4OfwA4QOyxsYyKfgjD8vFy2CO&#10;mbZX3lN3CIWIEPYZKihDcJmUPi/JoB9ZRxy9s20NhijbQuoWrxFuGvmeJBNpsOK4UKKjdUl5fbgY&#10;BTv82YSur/NN7c7617jTOv3/UurttV/NQATqwzP8aG+1gjSd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rxzEAAAA3AAAAA8AAAAAAAAAAAAAAAAAmAIAAGRycy9k&#10;b3ducmV2LnhtbFBLBQYAAAAABAAEAPUAAACJAwAAAAA=&#10;" filled="f" stroked="f" strokeweight=".5pt">
                        <v:textbox style="mso-fit-shape-to-text:t">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2013年</w:t>
                              </w:r>
                              <w:r w:rsidRPr="00791BC3">
                                <w:rPr>
                                  <w:rFonts w:asciiTheme="majorEastAsia" w:eastAsiaTheme="majorEastAsia" w:hAnsiTheme="majorEastAsia"/>
                                  <w:sz w:val="18"/>
                                  <w:szCs w:val="18"/>
                                </w:rPr>
                                <w:t xml:space="preserve">入院受療率 </w:t>
                              </w:r>
                              <w:r w:rsidRPr="00791BC3">
                                <w:rPr>
                                  <w:rFonts w:asciiTheme="majorEastAsia" w:eastAsiaTheme="majorEastAsia" w:hAnsiTheme="majorEastAsia" w:hint="eastAsia"/>
                                  <w:sz w:val="18"/>
                                  <w:szCs w:val="18"/>
                                </w:rPr>
                                <w:t>＝</w:t>
                              </w:r>
                            </w:p>
                          </w:txbxContent>
                        </v:textbox>
                      </v:shape>
                      <v:group id="グループ化 682" o:spid="_x0000_s1189" style="position:absolute;left:13868;width:10420;height:5791" coordorigin="-2667" coordsize="10420,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テキスト ボックス 683" o:spid="_x0000_s1190" type="#_x0000_t202" style="position:absolute;left:-2667;width:9836;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e9cQA&#10;AADcAAAADwAAAGRycy9kb3ducmV2LnhtbESPQWvCQBSE70L/w/IKvenGBsRGVxGhIhQPammvz+wz&#10;Ccm+XbJrTPvrXUHwOMzMN8x82ZtGdNT6yrKC8SgBQZxbXXGh4Pv4OZyC8AFZY2OZFPyRh+XiZTDH&#10;TNsr76k7hEJECPsMFZQhuExKn5dk0I+sI47e2bYGQ5RtIXWL1wg3jXxPkok0WHFcKNHRuqS8PlyM&#10;gh3+bELX1/mmdmf9a9xpnf5/KfX22q9mIAL14Rl+tLdaQZp+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nvXEAAAA3AAAAA8AAAAAAAAAAAAAAAAAmAIAAGRycy9k&#10;b3ducmV2LnhtbFBLBQYAAAAABAAEAPUAAACJAwAAAAA=&#10;" filled="f" stroked="f" strokeweight=".5pt">
                          <v:textbox style="mso-fit-shape-to-text:t">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[①～⑨の総和]</w:t>
                                </w:r>
                              </w:p>
                            </w:txbxContent>
                          </v:textbox>
                        </v:shape>
                        <v:line id="直線コネクタ 684" o:spid="_x0000_s1191" style="position:absolute;visibility:visible;mso-wrap-style:square" from="-2305,2971" to="7753,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5L8AAADcAAAADwAAAGRycy9kb3ducmV2LnhtbERPTYvCMBC9C/6HMII3TV112e02FREE&#10;8aZ270MztnWbSUmy2v57cxA8Pt53tulNK+7kfGNZwWKegCAurW64UlBc9rMvED4ga2wtk4KBPGzy&#10;8SjDVNsHn+h+DpWIIexTVFCH0KVS+rImg35uO+LIXa0zGCJ0ldQOHzHctPIjST6lwYZjQ40d7Woq&#10;/87/RgEek+NvMVzW1xbN6jYU307ftFLTSb/9ARGoD2/xy33QCparOD+eiUdA5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5L8AAADcAAAADwAAAAAAAAAAAAAAAACh&#10;AgAAZHJzL2Rvd25yZXYueG1sUEsFBgAAAAAEAAQA+QAAAI0DAAAAAA==&#10;" strokeweight=".5pt">
                          <v:stroke joinstyle="miter"/>
                        </v:line>
                        <v:shape id="テキスト ボックス 685" o:spid="_x0000_s1192" type="#_x0000_t202" style="position:absolute;left:171;top:2590;width:3550;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hjsUA&#10;AADcAAAADwAAAGRycy9kb3ducmV2LnhtbESPQWvCQBSE74X+h+UVvDUbtRSJboIIiiA9VMVeX7PP&#10;JCT7dsmuMe2v7xYKPQ4z8w2zKkbTiYF631hWME1SEMSl1Q1XCs6n7fMChA/IGjvLpOCLPBT548MK&#10;M23v/E7DMVQiQthnqKAOwWVS+rImgz6xjjh6V9sbDFH2ldQ93iPcdHKWpq/SYMNxoUZHm5rK9ngz&#10;Ct7wsgvD2Ja71l31h3Gfm/n3QanJ07heggg0hv/wX3uvFcxf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OxQAAANwAAAAPAAAAAAAAAAAAAAAAAJgCAABkcnMv&#10;ZG93bnJldi54bWxQSwUGAAAAAAQABAD1AAAAigMAAAAA&#10;" filled="f" stroked="f" strokeweight=".5pt">
                          <v:textbox style="mso-fit-shape-to-text:t">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365</w:t>
                                </w:r>
                              </w:p>
                            </w:txbxContent>
                          </v:textbox>
                        </v:shape>
                      </v:group>
                      <v:shape id="テキスト ボックス 686" o:spid="_x0000_s1193" type="#_x0000_t202" style="position:absolute;left:25164;top:1372;width:1069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cUA&#10;AADcAAAADwAAAGRycy9kb3ducmV2LnhtbESPT2vCQBTE74V+h+UJvZmNWqREVxGhIpQe/EO9PrPP&#10;JCT7dsmuMe2ndwWhx2FmfsPMl71pREetrywrGCUpCOLc6ooLBcfD5/ADhA/IGhvLpOCXPCwXry9z&#10;zLS98Y66fShEhLDPUEEZgsuk9HlJBn1iHXH0LrY1GKJsC6lbvEW4aeQ4TafSYMVxoURH65Lyen81&#10;Cr7xZxO6vs43tbvok3Hn9eTvS6m3Qb+agQjUh//ws73VCibvY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X/5xQAAANwAAAAPAAAAAAAAAAAAAAAAAJgCAABkcnMv&#10;ZG93bnJldi54bWxQSwUGAAAAAAQABAD1AAAAigMAAAAA&#10;" filled="f" stroked="f" strokeweight=".5pt">
                        <v:textbox style="mso-fit-shape-to-text:t">
                          <w:txbxContent>
                            <w:p w:rsidR="0069033B" w:rsidRPr="00791BC3" w:rsidRDefault="0069033B" w:rsidP="000F4E49">
                              <w:pPr>
                                <w:rPr>
                                  <w:rFonts w:asciiTheme="majorEastAsia" w:eastAsiaTheme="majorEastAsia" w:hAnsiTheme="majorEastAsia"/>
                                  <w:sz w:val="18"/>
                                  <w:szCs w:val="18"/>
                                </w:rPr>
                              </w:pPr>
                              <w:r w:rsidRPr="00791BC3">
                                <w:rPr>
                                  <w:rFonts w:asciiTheme="majorEastAsia" w:eastAsiaTheme="majorEastAsia" w:hAnsiTheme="majorEastAsia" w:hint="eastAsia"/>
                                  <w:sz w:val="18"/>
                                  <w:szCs w:val="18"/>
                                </w:rPr>
                                <w:t xml:space="preserve">÷ </w:t>
                              </w:r>
                              <w:r w:rsidRPr="00791BC3">
                                <w:rPr>
                                  <w:rFonts w:asciiTheme="majorEastAsia" w:eastAsiaTheme="majorEastAsia" w:hAnsiTheme="majorEastAsia"/>
                                  <w:sz w:val="18"/>
                                  <w:szCs w:val="18"/>
                                </w:rPr>
                                <w:t>[</w:t>
                              </w:r>
                              <w:r w:rsidRPr="00791BC3">
                                <w:rPr>
                                  <w:rFonts w:asciiTheme="majorEastAsia" w:eastAsiaTheme="majorEastAsia" w:hAnsiTheme="majorEastAsia" w:hint="eastAsia"/>
                                  <w:sz w:val="18"/>
                                  <w:szCs w:val="18"/>
                                </w:rPr>
                                <w:t>2013年</w:t>
                              </w:r>
                              <w:r w:rsidRPr="00791BC3">
                                <w:rPr>
                                  <w:rFonts w:asciiTheme="majorEastAsia" w:eastAsiaTheme="majorEastAsia" w:hAnsiTheme="majorEastAsia"/>
                                  <w:sz w:val="18"/>
                                  <w:szCs w:val="18"/>
                                </w:rPr>
                                <w:t>人口</w:t>
                              </w:r>
                              <w:r w:rsidRPr="00791BC3">
                                <w:rPr>
                                  <w:rFonts w:asciiTheme="majorEastAsia" w:eastAsiaTheme="majorEastAsia" w:hAnsiTheme="majorEastAsia" w:hint="eastAsia"/>
                                  <w:sz w:val="18"/>
                                  <w:szCs w:val="18"/>
                                </w:rPr>
                                <w:t>]</w:t>
                              </w:r>
                            </w:p>
                          </w:txbxContent>
                        </v:textbox>
                      </v:shape>
                    </v:group>
                  </w:pict>
                </mc:Fallback>
              </mc:AlternateContent>
            </w:r>
          </w:p>
          <w:p w:rsidR="000F4E49" w:rsidRPr="000F4E49" w:rsidRDefault="000F4E49" w:rsidP="000F4E49">
            <w:pPr>
              <w:rPr>
                <w:rFonts w:ascii="ＭＳ ゴシック" w:eastAsia="ＭＳ ゴシック" w:hAnsi="ＭＳ ゴシック" w:cs="Times New Roman"/>
                <w:sz w:val="18"/>
                <w:szCs w:val="18"/>
              </w:rPr>
            </w:pPr>
          </w:p>
        </w:tc>
      </w:tr>
      <w:tr w:rsidR="000F4E49" w:rsidRPr="000F4E49" w:rsidTr="005974A9">
        <w:trPr>
          <w:trHeight w:val="3707"/>
        </w:trPr>
        <w:tc>
          <w:tcPr>
            <w:tcW w:w="1148" w:type="dxa"/>
            <w:tcBorders>
              <w:bottom w:val="dashed" w:sz="4" w:space="0" w:color="auto"/>
            </w:tcBorders>
          </w:tcPr>
          <w:p w:rsidR="000F4E49" w:rsidRPr="000F4E49" w:rsidRDefault="000F4E49" w:rsidP="000F4E49">
            <w:pPr>
              <w:spacing w:line="24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ウ）</w:t>
            </w:r>
          </w:p>
          <w:p w:rsidR="000F4E49" w:rsidRPr="000F4E49" w:rsidRDefault="000F4E49" w:rsidP="000F4E49">
            <w:pPr>
              <w:spacing w:line="24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慢性期病床の補正率</w:t>
            </w:r>
          </w:p>
        </w:tc>
        <w:tc>
          <w:tcPr>
            <w:tcW w:w="8259" w:type="dxa"/>
            <w:tcBorders>
              <w:bottom w:val="dashed" w:sz="4" w:space="0" w:color="auto"/>
            </w:tcBorders>
          </w:tcPr>
          <w:p w:rsidR="000F4E49" w:rsidRPr="000F4E49" w:rsidRDefault="00DA61D4" w:rsidP="000F4E49">
            <w:pPr>
              <w:rPr>
                <w:rFonts w:ascii="ＭＳ ゴシック" w:eastAsia="ＭＳ ゴシック" w:hAnsi="ＭＳ ゴシック" w:cs="Times New Roman"/>
                <w:sz w:val="18"/>
                <w:szCs w:val="18"/>
              </w:rPr>
            </w:pPr>
            <w:r>
              <w:rPr>
                <w:noProof/>
              </w:rPr>
              <mc:AlternateContent>
                <mc:Choice Requires="wps">
                  <w:drawing>
                    <wp:anchor distT="0" distB="0" distL="114300" distR="114300" simplePos="0" relativeHeight="252562944" behindDoc="0" locked="0" layoutInCell="1" allowOverlap="1" wp14:anchorId="0F6950AD" wp14:editId="5648AF0C">
                      <wp:simplePos x="0" y="0"/>
                      <wp:positionH relativeFrom="column">
                        <wp:posOffset>3608070</wp:posOffset>
                      </wp:positionH>
                      <wp:positionV relativeFrom="paragraph">
                        <wp:posOffset>12065</wp:posOffset>
                      </wp:positionV>
                      <wp:extent cx="1537335" cy="240665"/>
                      <wp:effectExtent l="0" t="0" r="24765" b="26035"/>
                      <wp:wrapNone/>
                      <wp:docPr id="332"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06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Pr="009C0A0C" w:rsidRDefault="0069033B" w:rsidP="000F4E49">
                                  <w:pPr>
                                    <w:spacing w:line="240" w:lineRule="exact"/>
                                    <w:rPr>
                                      <w:rFonts w:ascii="ＭＳ Ｐゴシック" w:eastAsia="ＭＳ Ｐゴシック" w:hAnsi="ＭＳ Ｐゴシック"/>
                                      <w:sz w:val="18"/>
                                      <w:szCs w:val="18"/>
                                    </w:rPr>
                                  </w:pPr>
                                  <w:r w:rsidRPr="00DA61D4">
                                    <w:rPr>
                                      <w:rFonts w:ascii="ＭＳ Ｐゴシック" w:eastAsia="ＭＳ Ｐゴシック" w:hAnsi="ＭＳ Ｐゴシック" w:hint="eastAsia"/>
                                      <w:w w:val="93"/>
                                      <w:kern w:val="0"/>
                                      <w:sz w:val="18"/>
                                      <w:szCs w:val="18"/>
                                      <w:fitText w:val="2250" w:id="978054144"/>
                                    </w:rPr>
                                    <w:t>図</w:t>
                                  </w:r>
                                  <w:r w:rsidRPr="00DA61D4">
                                    <w:rPr>
                                      <w:rFonts w:ascii="ＭＳ Ｐゴシック" w:eastAsia="ＭＳ Ｐゴシック" w:hAnsi="ＭＳ Ｐゴシック"/>
                                      <w:w w:val="93"/>
                                      <w:kern w:val="0"/>
                                      <w:sz w:val="18"/>
                                      <w:szCs w:val="18"/>
                                      <w:fitText w:val="2250" w:id="978054144"/>
                                    </w:rPr>
                                    <w:t>．</w:t>
                                  </w:r>
                                  <w:r w:rsidRPr="00DA61D4">
                                    <w:rPr>
                                      <w:rFonts w:ascii="ＭＳ Ｐゴシック" w:eastAsia="ＭＳ Ｐゴシック" w:hAnsi="ＭＳ Ｐゴシック" w:hint="eastAsia"/>
                                      <w:w w:val="93"/>
                                      <w:kern w:val="0"/>
                                      <w:sz w:val="18"/>
                                      <w:szCs w:val="18"/>
                                      <w:fitText w:val="2250" w:id="978054144"/>
                                    </w:rPr>
                                    <w:t>入院受療率</w:t>
                                  </w:r>
                                  <w:r w:rsidRPr="00DA61D4">
                                    <w:rPr>
                                      <w:rFonts w:ascii="ＭＳ Ｐゴシック" w:eastAsia="ＭＳ Ｐゴシック" w:hAnsi="ＭＳ Ｐゴシック"/>
                                      <w:w w:val="93"/>
                                      <w:kern w:val="0"/>
                                      <w:sz w:val="18"/>
                                      <w:szCs w:val="18"/>
                                      <w:fitText w:val="2250" w:id="978054144"/>
                                    </w:rPr>
                                    <w:t>と</w:t>
                                  </w:r>
                                  <w:r w:rsidRPr="00DA61D4">
                                    <w:rPr>
                                      <w:rFonts w:ascii="ＭＳ Ｐゴシック" w:eastAsia="ＭＳ Ｐゴシック" w:hAnsi="ＭＳ Ｐゴシック" w:hint="eastAsia"/>
                                      <w:w w:val="93"/>
                                      <w:kern w:val="0"/>
                                      <w:sz w:val="18"/>
                                      <w:szCs w:val="18"/>
                                      <w:fitText w:val="2250" w:id="978054144"/>
                                    </w:rPr>
                                    <w:t>補正率</w:t>
                                  </w:r>
                                  <w:r w:rsidRPr="00DA61D4">
                                    <w:rPr>
                                      <w:rFonts w:ascii="ＭＳ Ｐゴシック" w:eastAsia="ＭＳ Ｐゴシック" w:hAnsi="ＭＳ Ｐゴシック"/>
                                      <w:w w:val="93"/>
                                      <w:kern w:val="0"/>
                                      <w:sz w:val="18"/>
                                      <w:szCs w:val="18"/>
                                      <w:fitText w:val="2250" w:id="978054144"/>
                                    </w:rPr>
                                    <w:t>の関</w:t>
                                  </w:r>
                                  <w:r w:rsidRPr="00DA61D4">
                                    <w:rPr>
                                      <w:rFonts w:ascii="ＭＳ Ｐゴシック" w:eastAsia="ＭＳ Ｐゴシック" w:hAnsi="ＭＳ Ｐゴシック"/>
                                      <w:spacing w:val="6"/>
                                      <w:w w:val="93"/>
                                      <w:kern w:val="0"/>
                                      <w:sz w:val="18"/>
                                      <w:szCs w:val="18"/>
                                      <w:fitText w:val="2250" w:id="978054144"/>
                                    </w:rPr>
                                    <w:t>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26" o:spid="_x0000_s1194" type="#_x0000_t202" style="position:absolute;left:0;text-align:left;margin-left:284.1pt;margin-top:.95pt;width:121.05pt;height:18.9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" filled="f" strokeweight=".5pt">
                      <v:textbox>
                        <w:txbxContent>
                          <w:p w:rsidR="0069033B" w:rsidRPr="009C0A0C" w:rsidRDefault="0069033B" w:rsidP="000F4E49">
                            <w:pPr>
                              <w:spacing w:line="240" w:lineRule="exact"/>
                              <w:rPr>
                                <w:rFonts w:ascii="ＭＳ Ｐゴシック" w:eastAsia="ＭＳ Ｐゴシック" w:hAnsi="ＭＳ Ｐゴシック"/>
                                <w:sz w:val="18"/>
                                <w:szCs w:val="18"/>
                              </w:rPr>
                            </w:pPr>
                            <w:r w:rsidRPr="00DA61D4">
                              <w:rPr>
                                <w:rFonts w:ascii="ＭＳ Ｐゴシック" w:eastAsia="ＭＳ Ｐゴシック" w:hAnsi="ＭＳ Ｐゴシック" w:hint="eastAsia"/>
                                <w:w w:val="93"/>
                                <w:kern w:val="0"/>
                                <w:sz w:val="18"/>
                                <w:szCs w:val="18"/>
                                <w:fitText w:val="2250" w:id="978054144"/>
                              </w:rPr>
                              <w:t>図</w:t>
                            </w:r>
                            <w:r w:rsidRPr="00DA61D4">
                              <w:rPr>
                                <w:rFonts w:ascii="ＭＳ Ｐゴシック" w:eastAsia="ＭＳ Ｐゴシック" w:hAnsi="ＭＳ Ｐゴシック"/>
                                <w:w w:val="93"/>
                                <w:kern w:val="0"/>
                                <w:sz w:val="18"/>
                                <w:szCs w:val="18"/>
                                <w:fitText w:val="2250" w:id="978054144"/>
                              </w:rPr>
                              <w:t>．</w:t>
                            </w:r>
                            <w:r w:rsidRPr="00DA61D4">
                              <w:rPr>
                                <w:rFonts w:ascii="ＭＳ Ｐゴシック" w:eastAsia="ＭＳ Ｐゴシック" w:hAnsi="ＭＳ Ｐゴシック" w:hint="eastAsia"/>
                                <w:w w:val="93"/>
                                <w:kern w:val="0"/>
                                <w:sz w:val="18"/>
                                <w:szCs w:val="18"/>
                                <w:fitText w:val="2250" w:id="978054144"/>
                              </w:rPr>
                              <w:t>入院受療率</w:t>
                            </w:r>
                            <w:r w:rsidRPr="00DA61D4">
                              <w:rPr>
                                <w:rFonts w:ascii="ＭＳ Ｐゴシック" w:eastAsia="ＭＳ Ｐゴシック" w:hAnsi="ＭＳ Ｐゴシック"/>
                                <w:w w:val="93"/>
                                <w:kern w:val="0"/>
                                <w:sz w:val="18"/>
                                <w:szCs w:val="18"/>
                                <w:fitText w:val="2250" w:id="978054144"/>
                              </w:rPr>
                              <w:t>と</w:t>
                            </w:r>
                            <w:r w:rsidRPr="00DA61D4">
                              <w:rPr>
                                <w:rFonts w:ascii="ＭＳ Ｐゴシック" w:eastAsia="ＭＳ Ｐゴシック" w:hAnsi="ＭＳ Ｐゴシック" w:hint="eastAsia"/>
                                <w:w w:val="93"/>
                                <w:kern w:val="0"/>
                                <w:sz w:val="18"/>
                                <w:szCs w:val="18"/>
                                <w:fitText w:val="2250" w:id="978054144"/>
                              </w:rPr>
                              <w:t>補正率</w:t>
                            </w:r>
                            <w:r w:rsidRPr="00DA61D4">
                              <w:rPr>
                                <w:rFonts w:ascii="ＭＳ Ｐゴシック" w:eastAsia="ＭＳ Ｐゴシック" w:hAnsi="ＭＳ Ｐゴシック"/>
                                <w:w w:val="93"/>
                                <w:kern w:val="0"/>
                                <w:sz w:val="18"/>
                                <w:szCs w:val="18"/>
                                <w:fitText w:val="2250" w:id="978054144"/>
                              </w:rPr>
                              <w:t>の関</w:t>
                            </w:r>
                            <w:r w:rsidRPr="00DA61D4">
                              <w:rPr>
                                <w:rFonts w:ascii="ＭＳ Ｐゴシック" w:eastAsia="ＭＳ Ｐゴシック" w:hAnsi="ＭＳ Ｐゴシック"/>
                                <w:spacing w:val="6"/>
                                <w:w w:val="93"/>
                                <w:kern w:val="0"/>
                                <w:sz w:val="18"/>
                                <w:szCs w:val="18"/>
                                <w:fitText w:val="2250" w:id="978054144"/>
                              </w:rPr>
                              <w:t>係</w:t>
                            </w:r>
                          </w:p>
                        </w:txbxContent>
                      </v:textbox>
                    </v:shape>
                  </w:pict>
                </mc:Fallback>
              </mc:AlternateContent>
            </w:r>
            <w:r>
              <w:rPr>
                <w:noProof/>
              </w:rPr>
              <mc:AlternateContent>
                <mc:Choice Requires="wps">
                  <w:drawing>
                    <wp:anchor distT="0" distB="0" distL="114300" distR="114300" simplePos="0" relativeHeight="252561920" behindDoc="0" locked="0" layoutInCell="1" allowOverlap="1" wp14:anchorId="3D705406" wp14:editId="19543CE7">
                      <wp:simplePos x="0" y="0"/>
                      <wp:positionH relativeFrom="column">
                        <wp:posOffset>3602355</wp:posOffset>
                      </wp:positionH>
                      <wp:positionV relativeFrom="paragraph">
                        <wp:posOffset>64135</wp:posOffset>
                      </wp:positionV>
                      <wp:extent cx="1543050" cy="2345055"/>
                      <wp:effectExtent l="0" t="0" r="19050" b="17145"/>
                      <wp:wrapNone/>
                      <wp:docPr id="330" name="正方形/長方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234505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5" o:spid="_x0000_s1026" style="position:absolute;left:0;text-align:left;margin-left:283.65pt;margin-top:5.05pt;width:121.5pt;height:184.6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" filled="f" strokecolor="windowText" strokeweight=".5pt">
                      <v:path arrowok="t"/>
                    </v:rect>
                  </w:pict>
                </mc:Fallback>
              </mc:AlternateContent>
            </w:r>
            <w:r w:rsidR="000F4E49" w:rsidRPr="000F4E49">
              <w:rPr>
                <w:rFonts w:ascii="ＭＳ ゴシック" w:eastAsia="ＭＳ ゴシック" w:hAnsi="ＭＳ ゴシック" w:cs="Times New Roman"/>
                <w:noProof/>
                <w:sz w:val="18"/>
                <w:szCs w:val="18"/>
              </w:rPr>
              <w:drawing>
                <wp:anchor distT="0" distB="0" distL="114300" distR="114300" simplePos="0" relativeHeight="252552704" behindDoc="0" locked="0" layoutInCell="1" allowOverlap="1" wp14:anchorId="4FB131C6" wp14:editId="5BCF5A2F">
                  <wp:simplePos x="0" y="0"/>
                  <wp:positionH relativeFrom="column">
                    <wp:posOffset>3527425</wp:posOffset>
                  </wp:positionH>
                  <wp:positionV relativeFrom="paragraph">
                    <wp:posOffset>173355</wp:posOffset>
                  </wp:positionV>
                  <wp:extent cx="1844675" cy="2210435"/>
                  <wp:effectExtent l="0" t="0" r="0" b="0"/>
                  <wp:wrapNone/>
                  <wp:docPr id="719" name="グラフ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Pr>
                <w:noProof/>
              </w:rPr>
              <mc:AlternateContent>
                <mc:Choice Requires="wpg">
                  <w:drawing>
                    <wp:anchor distT="0" distB="0" distL="114300" distR="114300" simplePos="0" relativeHeight="252554752" behindDoc="0" locked="0" layoutInCell="1" allowOverlap="1" wp14:anchorId="3CC3B46F" wp14:editId="3AEDEDBA">
                      <wp:simplePos x="0" y="0"/>
                      <wp:positionH relativeFrom="column">
                        <wp:posOffset>-68580</wp:posOffset>
                      </wp:positionH>
                      <wp:positionV relativeFrom="paragraph">
                        <wp:posOffset>207645</wp:posOffset>
                      </wp:positionV>
                      <wp:extent cx="3583940" cy="1571625"/>
                      <wp:effectExtent l="0" t="0" r="16510" b="9525"/>
                      <wp:wrapNone/>
                      <wp:docPr id="62"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940" cy="1571625"/>
                                <a:chOff x="501" y="0"/>
                                <a:chExt cx="35363" cy="17592"/>
                              </a:xfrm>
                            </wpg:grpSpPr>
                            <wpg:grpSp>
                              <wpg:cNvPr id="63" name="グループ化 690"/>
                              <wpg:cNvGrpSpPr>
                                <a:grpSpLocks/>
                              </wpg:cNvGrpSpPr>
                              <wpg:grpSpPr bwMode="auto">
                                <a:xfrm>
                                  <a:off x="501" y="0"/>
                                  <a:ext cx="16301" cy="5930"/>
                                  <a:chOff x="501" y="0"/>
                                  <a:chExt cx="16300" cy="5930"/>
                                </a:xfrm>
                              </wpg:grpSpPr>
                              <wps:wsp>
                                <wps:cNvPr id="64" name="テキスト ボックス 691"/>
                                <wps:cNvSpPr txBox="1">
                                  <a:spLocks noChangeArrowheads="1"/>
                                </wps:cNvSpPr>
                                <wps:spPr bwMode="auto">
                                  <a:xfrm>
                                    <a:off x="501" y="1197"/>
                                    <a:ext cx="8185"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補正率：a =</w:t>
                                      </w:r>
                                    </w:p>
                                  </w:txbxContent>
                                </wps:txbx>
                                <wps:bodyPr rot="0" vert="horz" wrap="square" lIns="91440" tIns="45720" rIns="91440" bIns="45720" anchor="t" anchorCtr="0" upright="1">
                                  <a:noAutofit/>
                                </wps:bodyPr>
                              </wps:wsp>
                              <wpg:grpSp>
                                <wpg:cNvPr id="65" name="グループ化 692"/>
                                <wpg:cNvGrpSpPr>
                                  <a:grpSpLocks/>
                                </wpg:cNvGrpSpPr>
                                <wpg:grpSpPr bwMode="auto">
                                  <a:xfrm>
                                    <a:off x="8686" y="0"/>
                                    <a:ext cx="8116" cy="5930"/>
                                    <a:chOff x="0" y="0"/>
                                    <a:chExt cx="8115" cy="5930"/>
                                  </a:xfrm>
                                </wpg:grpSpPr>
                                <wps:wsp>
                                  <wps:cNvPr id="66" name="テキスト ボックス 693"/>
                                  <wps:cNvSpPr txBox="1">
                                    <a:spLocks noChangeArrowheads="1"/>
                                  </wps:cNvSpPr>
                                  <wps:spPr bwMode="auto">
                                    <a:xfrm>
                                      <a:off x="0" y="0"/>
                                      <a:ext cx="7613"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最小値＋bY</w:t>
                                        </w:r>
                                      </w:p>
                                    </w:txbxContent>
                                  </wps:txbx>
                                  <wps:bodyPr rot="0" vert="horz" wrap="square" lIns="91440" tIns="45720" rIns="91440" bIns="45720" anchor="t" anchorCtr="0" upright="1">
                                    <a:noAutofit/>
                                  </wps:bodyPr>
                                </wps:wsp>
                                <wps:wsp>
                                  <wps:cNvPr id="67" name="テキスト ボックス 694"/>
                                  <wps:cNvSpPr txBox="1">
                                    <a:spLocks noChangeArrowheads="1"/>
                                  </wps:cNvSpPr>
                                  <wps:spPr bwMode="auto">
                                    <a:xfrm>
                                      <a:off x="3048" y="2667"/>
                                      <a:ext cx="2470"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X</w:t>
                                        </w:r>
                                      </w:p>
                                    </w:txbxContent>
                                  </wps:txbx>
                                  <wps:bodyPr rot="0" vert="horz" wrap="square" lIns="91440" tIns="45720" rIns="91440" bIns="45720" anchor="t" anchorCtr="0" upright="1">
                                    <a:noAutofit/>
                                  </wps:bodyPr>
                                </wps:wsp>
                                <wps:wsp>
                                  <wps:cNvPr id="68" name="直線コネクタ 695"/>
                                  <wps:cNvCnPr/>
                                  <wps:spPr bwMode="auto">
                                    <a:xfrm>
                                      <a:off x="419" y="2857"/>
                                      <a:ext cx="769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69" name="グループ化 696"/>
                              <wpg:cNvGrpSpPr>
                                <a:grpSpLocks/>
                              </wpg:cNvGrpSpPr>
                              <wpg:grpSpPr bwMode="auto">
                                <a:xfrm>
                                  <a:off x="700" y="7162"/>
                                  <a:ext cx="19454" cy="5703"/>
                                  <a:chOff x="700" y="0"/>
                                  <a:chExt cx="19454" cy="5702"/>
                                </a:xfrm>
                              </wpg:grpSpPr>
                              <wps:wsp>
                                <wps:cNvPr id="70" name="テキスト ボックス 697"/>
                                <wps:cNvSpPr txBox="1">
                                  <a:spLocks noChangeArrowheads="1"/>
                                </wps:cNvSpPr>
                                <wps:spPr bwMode="auto">
                                  <a:xfrm>
                                    <a:off x="700" y="1143"/>
                                    <a:ext cx="10186"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パターンB：b =</w:t>
                                      </w:r>
                                    </w:p>
                                  </w:txbxContent>
                                </wps:txbx>
                                <wps:bodyPr rot="0" vert="horz" wrap="square" lIns="91440" tIns="45720" rIns="91440" bIns="45720" anchor="t" anchorCtr="0" upright="1">
                                  <a:noAutofit/>
                                </wps:bodyPr>
                              </wps:wsp>
                              <wpg:grpSp>
                                <wpg:cNvPr id="71" name="グループ化 698"/>
                                <wpg:cNvGrpSpPr>
                                  <a:grpSpLocks/>
                                </wpg:cNvGrpSpPr>
                                <wpg:grpSpPr bwMode="auto">
                                  <a:xfrm>
                                    <a:off x="9734" y="0"/>
                                    <a:ext cx="10420" cy="5702"/>
                                    <a:chOff x="-857" y="0"/>
                                    <a:chExt cx="10420" cy="5702"/>
                                  </a:xfrm>
                                </wpg:grpSpPr>
                                <wps:wsp>
                                  <wps:cNvPr id="72" name="テキスト ボックス 699"/>
                                  <wps:cNvSpPr txBox="1">
                                    <a:spLocks noChangeArrowheads="1"/>
                                  </wps:cNvSpPr>
                                  <wps:spPr bwMode="auto">
                                    <a:xfrm>
                                      <a:off x="-762" y="0"/>
                                      <a:ext cx="9899"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中央値－</w:t>
                                        </w:r>
                                        <w:r w:rsidRPr="00407AE0">
                                          <w:rPr>
                                            <w:rFonts w:asciiTheme="majorEastAsia" w:eastAsiaTheme="majorEastAsia" w:hAnsiTheme="majorEastAsia"/>
                                            <w:sz w:val="18"/>
                                            <w:szCs w:val="18"/>
                                          </w:rPr>
                                          <w:t>最小値</w:t>
                                        </w:r>
                                      </w:p>
                                    </w:txbxContent>
                                  </wps:txbx>
                                  <wps:bodyPr rot="0" vert="horz" wrap="square" lIns="91440" tIns="45720" rIns="91440" bIns="45720" anchor="t" anchorCtr="0" upright="1">
                                    <a:noAutofit/>
                                  </wps:bodyPr>
                                </wps:wsp>
                                <wps:wsp>
                                  <wps:cNvPr id="73" name="テキスト ボックス 700"/>
                                  <wps:cNvSpPr txBox="1">
                                    <a:spLocks noChangeArrowheads="1"/>
                                  </wps:cNvSpPr>
                                  <wps:spPr bwMode="auto">
                                    <a:xfrm>
                                      <a:off x="-857" y="2438"/>
                                      <a:ext cx="989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最大値－</w:t>
                                        </w:r>
                                        <w:r w:rsidRPr="00407AE0">
                                          <w:rPr>
                                            <w:rFonts w:asciiTheme="majorEastAsia" w:eastAsiaTheme="majorEastAsia" w:hAnsiTheme="majorEastAsia"/>
                                            <w:sz w:val="18"/>
                                            <w:szCs w:val="18"/>
                                          </w:rPr>
                                          <w:t>最小値</w:t>
                                        </w:r>
                                      </w:p>
                                    </w:txbxContent>
                                  </wps:txbx>
                                  <wps:bodyPr rot="0" vert="horz" wrap="square" lIns="91440" tIns="45720" rIns="91440" bIns="45720" anchor="t" anchorCtr="0" upright="1">
                                    <a:noAutofit/>
                                  </wps:bodyPr>
                                </wps:wsp>
                                <wps:wsp>
                                  <wps:cNvPr id="74" name="直線コネクタ 701"/>
                                  <wps:cNvCnPr/>
                                  <wps:spPr bwMode="auto">
                                    <a:xfrm>
                                      <a:off x="-190" y="2724"/>
                                      <a:ext cx="9753"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75" name="グループ化 702"/>
                              <wpg:cNvGrpSpPr>
                                <a:grpSpLocks/>
                              </wpg:cNvGrpSpPr>
                              <wpg:grpSpPr bwMode="auto">
                                <a:xfrm>
                                  <a:off x="641" y="4648"/>
                                  <a:ext cx="11830" cy="3264"/>
                                  <a:chOff x="641" y="0"/>
                                  <a:chExt cx="11829" cy="3263"/>
                                </a:xfrm>
                              </wpg:grpSpPr>
                              <wps:wsp>
                                <wps:cNvPr id="76" name="テキスト ボックス 703"/>
                                <wps:cNvSpPr txBox="1">
                                  <a:spLocks noChangeArrowheads="1"/>
                                </wps:cNvSpPr>
                                <wps:spPr bwMode="auto">
                                  <a:xfrm>
                                    <a:off x="641" y="0"/>
                                    <a:ext cx="10185"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パターンA：b =</w:t>
                                      </w:r>
                                    </w:p>
                                  </w:txbxContent>
                                </wps:txbx>
                                <wps:bodyPr rot="0" vert="horz" wrap="square" lIns="91440" tIns="45720" rIns="91440" bIns="45720" anchor="t" anchorCtr="0" upright="1">
                                  <a:noAutofit/>
                                </wps:bodyPr>
                              </wps:wsp>
                              <wps:wsp>
                                <wps:cNvPr id="77" name="テキスト ボックス 227"/>
                                <wps:cNvSpPr txBox="1">
                                  <a:spLocks noChangeArrowheads="1"/>
                                </wps:cNvSpPr>
                                <wps:spPr bwMode="auto">
                                  <a:xfrm>
                                    <a:off x="10001" y="0"/>
                                    <a:ext cx="2470"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9C0A0C" w:rsidRDefault="0069033B" w:rsidP="000F4E49">
                                      <w:pPr>
                                        <w:rPr>
                                          <w:rFonts w:asciiTheme="majorEastAsia" w:eastAsiaTheme="majorEastAsia" w:hAnsiTheme="majorEastAsia"/>
                                          <w:sz w:val="18"/>
                                          <w:szCs w:val="18"/>
                                        </w:rPr>
                                      </w:pPr>
                                      <w:r w:rsidRPr="009C0A0C">
                                        <w:rPr>
                                          <w:rFonts w:asciiTheme="majorEastAsia" w:eastAsiaTheme="majorEastAsia" w:hAnsiTheme="majorEastAsia" w:hint="eastAsia"/>
                                          <w:sz w:val="18"/>
                                          <w:szCs w:val="18"/>
                                        </w:rPr>
                                        <w:t>0</w:t>
                                      </w:r>
                                    </w:p>
                                  </w:txbxContent>
                                </wps:txbx>
                                <wps:bodyPr rot="0" vert="horz" wrap="square" lIns="91440" tIns="45720" rIns="91440" bIns="45720" anchor="t" anchorCtr="0" upright="1">
                                  <a:noAutofit/>
                                </wps:bodyPr>
                              </wps:wsp>
                            </wpg:grpSp>
                            <wpg:grpSp>
                              <wpg:cNvPr id="78" name="グループ化 236"/>
                              <wpg:cNvGrpSpPr>
                                <a:grpSpLocks/>
                              </wpg:cNvGrpSpPr>
                              <wpg:grpSpPr bwMode="auto">
                                <a:xfrm>
                                  <a:off x="3365" y="11887"/>
                                  <a:ext cx="32500" cy="5705"/>
                                  <a:chOff x="-673" y="0"/>
                                  <a:chExt cx="32500" cy="5705"/>
                                </a:xfrm>
                              </wpg:grpSpPr>
                              <wps:wsp>
                                <wps:cNvPr id="79" name="テキスト ボックス 237"/>
                                <wps:cNvSpPr txBox="1">
                                  <a:spLocks noChangeArrowheads="1"/>
                                </wps:cNvSpPr>
                                <wps:spPr bwMode="auto">
                                  <a:xfrm>
                                    <a:off x="-673" y="1066"/>
                                    <a:ext cx="7035"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特例：b =</w:t>
                                      </w:r>
                                    </w:p>
                                  </w:txbxContent>
                                </wps:txbx>
                                <wps:bodyPr rot="0" vert="horz" wrap="square" lIns="91440" tIns="45720" rIns="91440" bIns="45720" anchor="t" anchorCtr="0" upright="1">
                                  <a:noAutofit/>
                                </wps:bodyPr>
                              </wps:wsp>
                              <wpg:grpSp>
                                <wpg:cNvPr id="80" name="グループ化 238"/>
                                <wpg:cNvGrpSpPr>
                                  <a:grpSpLocks/>
                                </wpg:cNvGrpSpPr>
                                <wpg:grpSpPr bwMode="auto">
                                  <a:xfrm>
                                    <a:off x="5600" y="0"/>
                                    <a:ext cx="10325" cy="5702"/>
                                    <a:chOff x="-952" y="0"/>
                                    <a:chExt cx="10325" cy="5702"/>
                                  </a:xfrm>
                                </wpg:grpSpPr>
                                <wps:wsp>
                                  <wps:cNvPr id="81" name="テキスト ボックス 239"/>
                                  <wps:cNvSpPr txBox="1">
                                    <a:spLocks noChangeArrowheads="1"/>
                                  </wps:cNvSpPr>
                                  <wps:spPr bwMode="auto">
                                    <a:xfrm>
                                      <a:off x="-952" y="0"/>
                                      <a:ext cx="9899"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中央値－</w:t>
                                        </w:r>
                                        <w:r w:rsidRPr="00407AE0">
                                          <w:rPr>
                                            <w:rFonts w:asciiTheme="majorEastAsia" w:eastAsiaTheme="majorEastAsia" w:hAnsiTheme="majorEastAsia"/>
                                            <w:sz w:val="18"/>
                                            <w:szCs w:val="18"/>
                                          </w:rPr>
                                          <w:t>最小値</w:t>
                                        </w:r>
                                      </w:p>
                                    </w:txbxContent>
                                  </wps:txbx>
                                  <wps:bodyPr rot="0" vert="horz" wrap="square" lIns="91440" tIns="45720" rIns="91440" bIns="45720" anchor="t" anchorCtr="0" upright="1">
                                    <a:noAutofit/>
                                  </wps:bodyPr>
                                </wps:wsp>
                                <wps:wsp>
                                  <wps:cNvPr id="82" name="テキスト ボックス 240"/>
                                  <wps:cNvSpPr txBox="1">
                                    <a:spLocks noChangeArrowheads="1"/>
                                  </wps:cNvSpPr>
                                  <wps:spPr bwMode="auto">
                                    <a:xfrm>
                                      <a:off x="-857" y="2438"/>
                                      <a:ext cx="989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最大値－</w:t>
                                        </w:r>
                                        <w:r w:rsidRPr="00407AE0">
                                          <w:rPr>
                                            <w:rFonts w:asciiTheme="majorEastAsia" w:eastAsiaTheme="majorEastAsia" w:hAnsiTheme="majorEastAsia"/>
                                            <w:sz w:val="18"/>
                                            <w:szCs w:val="18"/>
                                          </w:rPr>
                                          <w:t>最小値</w:t>
                                        </w:r>
                                      </w:p>
                                    </w:txbxContent>
                                  </wps:txbx>
                                  <wps:bodyPr rot="0" vert="horz" wrap="square" lIns="91440" tIns="45720" rIns="91440" bIns="45720" anchor="t" anchorCtr="0" upright="1">
                                    <a:noAutofit/>
                                  </wps:bodyPr>
                                </wps:wsp>
                                <wps:wsp>
                                  <wps:cNvPr id="83" name="直線コネクタ 241"/>
                                  <wps:cNvCnPr/>
                                  <wps:spPr bwMode="auto">
                                    <a:xfrm>
                                      <a:off x="-381" y="2724"/>
                                      <a:ext cx="9753"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84" name="グループ化 242"/>
                                <wpg:cNvGrpSpPr>
                                  <a:grpSpLocks/>
                                </wpg:cNvGrpSpPr>
                                <wpg:grpSpPr bwMode="auto">
                                  <a:xfrm>
                                    <a:off x="21903" y="0"/>
                                    <a:ext cx="9924" cy="5705"/>
                                    <a:chOff x="-3013" y="0"/>
                                    <a:chExt cx="9923" cy="5705"/>
                                  </a:xfrm>
                                </wpg:grpSpPr>
                                <wps:wsp>
                                  <wps:cNvPr id="85" name="テキスト ボックス 244"/>
                                  <wps:cNvSpPr txBox="1">
                                    <a:spLocks noChangeArrowheads="1"/>
                                  </wps:cNvSpPr>
                                  <wps:spPr bwMode="auto">
                                    <a:xfrm>
                                      <a:off x="-3013" y="0"/>
                                      <a:ext cx="9899"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中央値－</w:t>
                                        </w:r>
                                        <w:r w:rsidRPr="00407AE0">
                                          <w:rPr>
                                            <w:rFonts w:asciiTheme="majorEastAsia" w:eastAsiaTheme="majorEastAsia" w:hAnsiTheme="majorEastAsia"/>
                                            <w:sz w:val="18"/>
                                            <w:szCs w:val="18"/>
                                          </w:rPr>
                                          <w:t>最小値</w:t>
                                        </w:r>
                                      </w:p>
                                    </w:txbxContent>
                                  </wps:txbx>
                                  <wps:bodyPr rot="0" vert="horz" wrap="square" lIns="91440" tIns="45720" rIns="91440" bIns="45720" anchor="t" anchorCtr="0" upright="1">
                                    <a:noAutofit/>
                                  </wps:bodyPr>
                                </wps:wsp>
                                <wps:wsp>
                                  <wps:cNvPr id="86" name="テキスト ボックス 246"/>
                                  <wps:cNvSpPr txBox="1">
                                    <a:spLocks noChangeArrowheads="1"/>
                                  </wps:cNvSpPr>
                                  <wps:spPr bwMode="auto">
                                    <a:xfrm>
                                      <a:off x="-2990" y="2441"/>
                                      <a:ext cx="989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最大値－</w:t>
                                        </w:r>
                                        <w:r w:rsidRPr="00407AE0">
                                          <w:rPr>
                                            <w:rFonts w:asciiTheme="majorEastAsia" w:eastAsiaTheme="majorEastAsia" w:hAnsiTheme="majorEastAsia"/>
                                            <w:sz w:val="18"/>
                                            <w:szCs w:val="18"/>
                                          </w:rPr>
                                          <w:t>最小値</w:t>
                                        </w:r>
                                      </w:p>
                                    </w:txbxContent>
                                  </wps:txbx>
                                  <wps:bodyPr rot="0" vert="horz" wrap="square" lIns="91440" tIns="45720" rIns="91440" bIns="45720" anchor="t" anchorCtr="0" upright="1">
                                    <a:noAutofit/>
                                  </wps:bodyPr>
                                </wps:wsp>
                                <wps:wsp>
                                  <wps:cNvPr id="320" name="直線コネクタ 247"/>
                                  <wps:cNvCnPr/>
                                  <wps:spPr bwMode="auto">
                                    <a:xfrm>
                                      <a:off x="-2213" y="2906"/>
                                      <a:ext cx="849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21" name="テキスト ボックス 248"/>
                                <wps:cNvSpPr txBox="1">
                                  <a:spLocks noChangeArrowheads="1"/>
                                </wps:cNvSpPr>
                                <wps:spPr bwMode="auto">
                                  <a:xfrm>
                                    <a:off x="19675" y="1219"/>
                                    <a:ext cx="2470"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1</w:t>
                                      </w:r>
                                    </w:p>
                                  </w:txbxContent>
                                </wps:txbx>
                                <wps:bodyPr rot="0" vert="horz" wrap="square" lIns="91440" tIns="45720" rIns="91440" bIns="45720" anchor="t" anchorCtr="0" upright="1">
                                  <a:noAutofit/>
                                </wps:bodyPr>
                              </wps:wsp>
                              <wps:wsp>
                                <wps:cNvPr id="322" name="テキスト ボックス 249"/>
                                <wps:cNvSpPr txBox="1">
                                  <a:spLocks noChangeArrowheads="1"/>
                                </wps:cNvSpPr>
                                <wps:spPr bwMode="auto">
                                  <a:xfrm>
                                    <a:off x="15085" y="1123"/>
                                    <a:ext cx="3042"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w:t>
                                      </w:r>
                                    </w:p>
                                  </w:txbxContent>
                                </wps:txbx>
                                <wps:bodyPr rot="0" vert="horz" wrap="square" lIns="91440" tIns="45720" rIns="91440" bIns="45720" anchor="t" anchorCtr="0" upright="1">
                                  <a:noAutofit/>
                                </wps:bodyPr>
                              </wps:wsp>
                              <wpg:grpSp>
                                <wpg:cNvPr id="323" name="グループ化 250"/>
                                <wpg:cNvGrpSpPr>
                                  <a:grpSpLocks/>
                                </wpg:cNvGrpSpPr>
                                <wpg:grpSpPr bwMode="auto">
                                  <a:xfrm>
                                    <a:off x="17205" y="0"/>
                                    <a:ext cx="2470" cy="5702"/>
                                    <a:chOff x="-1920" y="0"/>
                                    <a:chExt cx="2470" cy="5702"/>
                                  </a:xfrm>
                                </wpg:grpSpPr>
                                <wps:wsp>
                                  <wps:cNvPr id="324" name="テキスト ボックス 251"/>
                                  <wps:cNvSpPr txBox="1">
                                    <a:spLocks noChangeArrowheads="1"/>
                                  </wps:cNvSpPr>
                                  <wps:spPr bwMode="auto">
                                    <a:xfrm>
                                      <a:off x="-1920" y="0"/>
                                      <a:ext cx="2469"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1</w:t>
                                        </w:r>
                                      </w:p>
                                    </w:txbxContent>
                                  </wps:txbx>
                                  <wps:bodyPr rot="0" vert="horz" wrap="square" lIns="91440" tIns="45720" rIns="91440" bIns="45720" anchor="t" anchorCtr="0" upright="1">
                                    <a:noAutofit/>
                                  </wps:bodyPr>
                                </wps:wsp>
                                <wps:wsp>
                                  <wps:cNvPr id="325" name="テキスト ボックス 252"/>
                                  <wps:cNvSpPr txBox="1">
                                    <a:spLocks noChangeArrowheads="1"/>
                                  </wps:cNvSpPr>
                                  <wps:spPr bwMode="auto">
                                    <a:xfrm>
                                      <a:off x="-1842" y="2438"/>
                                      <a:ext cx="149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3</w:t>
                                        </w:r>
                                      </w:p>
                                    </w:txbxContent>
                                  </wps:txbx>
                                  <wps:bodyPr rot="0" vert="horz" wrap="square" lIns="91440" tIns="45720" rIns="91440" bIns="45720" anchor="t" anchorCtr="0" upright="1">
                                    <a:noAutofit/>
                                  </wps:bodyPr>
                                </wps:wsp>
                                <wps:wsp>
                                  <wps:cNvPr id="326" name="直線コネクタ 253"/>
                                  <wps:cNvCnPr/>
                                  <wps:spPr bwMode="auto">
                                    <a:xfrm>
                                      <a:off x="-1677" y="2724"/>
                                      <a:ext cx="1828"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27" name="左大かっこ 254"/>
                                <wps:cNvSpPr>
                                  <a:spLocks/>
                                </wps:cNvSpPr>
                                <wps:spPr bwMode="auto">
                                  <a:xfrm>
                                    <a:off x="19899" y="293"/>
                                    <a:ext cx="610" cy="4953"/>
                                  </a:xfrm>
                                  <a:prstGeom prst="leftBracket">
                                    <a:avLst>
                                      <a:gd name="adj" fmla="val 8345"/>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 name="テキスト ボックス 255"/>
                                <wps:cNvSpPr txBox="1">
                                  <a:spLocks noChangeArrowheads="1"/>
                                </wps:cNvSpPr>
                                <wps:spPr bwMode="auto">
                                  <a:xfrm>
                                    <a:off x="20193" y="1219"/>
                                    <a:ext cx="2608"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w:t>
                                      </w:r>
                                    </w:p>
                                  </w:txbxContent>
                                </wps:txbx>
                                <wps:bodyPr rot="0" vert="horz" wrap="square" lIns="91440" tIns="45720" rIns="91440" bIns="45720" anchor="t" anchorCtr="0" upright="1">
                                  <a:noAutofit/>
                                </wps:bodyPr>
                              </wps:wsp>
                              <wps:wsp>
                                <wps:cNvPr id="329" name="左大かっこ 723"/>
                                <wps:cNvSpPr>
                                  <a:spLocks/>
                                </wps:cNvSpPr>
                                <wps:spPr bwMode="auto">
                                  <a:xfrm rot="10800000">
                                    <a:off x="31200" y="556"/>
                                    <a:ext cx="603" cy="4953"/>
                                  </a:xfrm>
                                  <a:prstGeom prst="leftBracket">
                                    <a:avLst>
                                      <a:gd name="adj" fmla="val 8328"/>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7" o:spid="_x0000_s1195" style="position:absolute;left:0;text-align:left;margin-left:-5.4pt;margin-top:16.35pt;width:282.2pt;height:123.75pt;z-index:252554752;mso-width-relative:margin;mso-height-relative:margin" coordorigin="501" coordsize="35363,1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">
                      <v:group id="グループ化 690" o:spid="_x0000_s1196" style="position:absolute;left:501;width:16301;height:5930" coordorigin="501" coordsize="16300,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テキスト ボックス 691" o:spid="_x0000_s1197" type="#_x0000_t202" style="position:absolute;left:501;top:1197;width:8185;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補正率：a =</w:t>
                                </w:r>
                              </w:p>
                            </w:txbxContent>
                          </v:textbox>
                        </v:shape>
                        <v:group id="グループ化 692" o:spid="_x0000_s1198" style="position:absolute;left:8686;width:8116;height:5930" coordsize="8115,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テキスト ボックス 693" o:spid="_x0000_s1199" type="#_x0000_t202" style="position:absolute;width:7613;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最小値＋bY</w:t>
                                  </w:r>
                                </w:p>
                              </w:txbxContent>
                            </v:textbox>
                          </v:shape>
                          <v:shape id="テキスト ボックス 694" o:spid="_x0000_s1200" type="#_x0000_t202" style="position:absolute;left:3048;top:2667;width:247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X</w:t>
                                  </w:r>
                                </w:p>
                              </w:txbxContent>
                            </v:textbox>
                          </v:shape>
                          <v:line id="直線コネクタ 695" o:spid="_x0000_s1201" style="position:absolute;visibility:visible;mso-wrap-style:square" from="419,2857" to="8115,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EEr0AAADbAAAADwAAAGRycy9kb3ducmV2LnhtbERPy4rCMBTdC/5DuAPuNJ1BRTumIgOC&#10;uFPr/tJc+5jmpiRR2783C8Hl4bw329604kHO15YVfM8SEMSF1TWXCvLLfroC4QOyxtYyKRjIwzYb&#10;jzaYavvkEz3OoRQxhH2KCqoQulRKX1Rk0M9sRxy5m3UGQ4SulNrhM4abVv4kyVIarDk2VNjRX0XF&#10;//luFOAxOV7z4bK4tWjmzZCvnW60UpOvfvcLIlAfPuK3+6AVLOPY+CX+AJm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5BBK9AAAA2wAAAA8AAAAAAAAAAAAAAAAAoQIA&#10;AGRycy9kb3ducmV2LnhtbFBLBQYAAAAABAAEAPkAAACLAwAAAAA=&#10;" strokeweight=".5pt">
                            <v:stroke joinstyle="miter"/>
                          </v:line>
                        </v:group>
                      </v:group>
                      <v:group id="グループ化 696" o:spid="_x0000_s1202" style="position:absolute;left:700;top:7162;width:19454;height:5703" coordorigin="700" coordsize="19454,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テキスト ボックス 697" o:spid="_x0000_s1203" type="#_x0000_t202" style="position:absolute;left:700;top:1143;width:10186;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パターンB：b =</w:t>
                                </w:r>
                              </w:p>
                            </w:txbxContent>
                          </v:textbox>
                        </v:shape>
                        <v:group id="グループ化 698" o:spid="_x0000_s1204" style="position:absolute;left:9734;width:10420;height:5702" coordorigin="-857" coordsize="10420,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テキスト ボックス 699" o:spid="_x0000_s1205" type="#_x0000_t202" style="position:absolute;left:-762;width:9899;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中央値－</w:t>
                                  </w:r>
                                  <w:r w:rsidRPr="00407AE0">
                                    <w:rPr>
                                      <w:rFonts w:asciiTheme="majorEastAsia" w:eastAsiaTheme="majorEastAsia" w:hAnsiTheme="majorEastAsia"/>
                                      <w:sz w:val="18"/>
                                      <w:szCs w:val="18"/>
                                    </w:rPr>
                                    <w:t>最小値</w:t>
                                  </w:r>
                                </w:p>
                              </w:txbxContent>
                            </v:textbox>
                          </v:shape>
                          <v:shape id="テキスト ボックス 700" o:spid="_x0000_s1206" type="#_x0000_t202" style="position:absolute;left:-857;top:2438;width:989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最大値－</w:t>
                                  </w:r>
                                  <w:r w:rsidRPr="00407AE0">
                                    <w:rPr>
                                      <w:rFonts w:asciiTheme="majorEastAsia" w:eastAsiaTheme="majorEastAsia" w:hAnsiTheme="majorEastAsia"/>
                                      <w:sz w:val="18"/>
                                      <w:szCs w:val="18"/>
                                    </w:rPr>
                                    <w:t>最小値</w:t>
                                  </w:r>
                                </w:p>
                              </w:txbxContent>
                            </v:textbox>
                          </v:shape>
                          <v:line id="直線コネクタ 701" o:spid="_x0000_s1207" style="position:absolute;visibility:visible;mso-wrap-style:square" from="-190,2724" to="9563,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2YysEAAADbAAAADwAAAGRycy9kb3ducmV2LnhtbESPT4vCMBTE74LfITxhb5q6+GetRlkW&#10;FsSbtnt/NM+22ryUJKvttzeC4HGYmd8wm11nGnEj52vLCqaTBARxYXXNpYI8+x1/gfABWWNjmRT0&#10;5GG3HQ42mGp75yPdTqEUEcI+RQVVCG0qpS8qMugntiWO3tk6gyFKV0rt8B7hppGfSbKQBmuOCxW2&#10;9FNRcT39GwV4SA5/eZ/Nzw2a2aXPV05ftFIfo+57DSJQF97hV3uvFSxn8PwSf4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7ZjKwQAAANsAAAAPAAAAAAAAAAAAAAAA&#10;AKECAABkcnMvZG93bnJldi54bWxQSwUGAAAAAAQABAD5AAAAjwMAAAAA&#10;" strokeweight=".5pt">
                            <v:stroke joinstyle="miter"/>
                          </v:line>
                        </v:group>
                      </v:group>
                      <v:group id="グループ化 702" o:spid="_x0000_s1208" style="position:absolute;left:641;top:4648;width:11830;height:3264" coordorigin="641" coordsize="11829,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テキスト ボックス 703" o:spid="_x0000_s1209" type="#_x0000_t202" style="position:absolute;left:641;width:10185;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パターンA：b =</w:t>
                                </w:r>
                              </w:p>
                            </w:txbxContent>
                          </v:textbox>
                        </v:shape>
                        <v:shape id="テキスト ボックス 227" o:spid="_x0000_s1210" type="#_x0000_t202" style="position:absolute;left:10001;width:247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69033B" w:rsidRPr="009C0A0C" w:rsidRDefault="0069033B" w:rsidP="000F4E49">
                                <w:pPr>
                                  <w:rPr>
                                    <w:rFonts w:asciiTheme="majorEastAsia" w:eastAsiaTheme="majorEastAsia" w:hAnsiTheme="majorEastAsia"/>
                                    <w:sz w:val="18"/>
                                    <w:szCs w:val="18"/>
                                  </w:rPr>
                                </w:pPr>
                                <w:r w:rsidRPr="009C0A0C">
                                  <w:rPr>
                                    <w:rFonts w:asciiTheme="majorEastAsia" w:eastAsiaTheme="majorEastAsia" w:hAnsiTheme="majorEastAsia" w:hint="eastAsia"/>
                                    <w:sz w:val="18"/>
                                    <w:szCs w:val="18"/>
                                  </w:rPr>
                                  <w:t>0</w:t>
                                </w:r>
                              </w:p>
                            </w:txbxContent>
                          </v:textbox>
                        </v:shape>
                      </v:group>
                      <v:group id="グループ化 236" o:spid="_x0000_s1211" style="position:absolute;left:3365;top:11887;width:32500;height:5705" coordorigin="-673" coordsize="32500,5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テキスト ボックス 237" o:spid="_x0000_s1212" type="#_x0000_t202" style="position:absolute;left:-673;top:1066;width:7035;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特例：b =</w:t>
                                </w:r>
                              </w:p>
                            </w:txbxContent>
                          </v:textbox>
                        </v:shape>
                        <v:group id="グループ化 238" o:spid="_x0000_s1213" style="position:absolute;left:5600;width:10325;height:5702" coordorigin="-952" coordsize="10325,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テキスト ボックス 239" o:spid="_x0000_s1214" type="#_x0000_t202" style="position:absolute;left:-952;width:9899;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中央値－</w:t>
                                  </w:r>
                                  <w:r w:rsidRPr="00407AE0">
                                    <w:rPr>
                                      <w:rFonts w:asciiTheme="majorEastAsia" w:eastAsiaTheme="majorEastAsia" w:hAnsiTheme="majorEastAsia"/>
                                      <w:sz w:val="18"/>
                                      <w:szCs w:val="18"/>
                                    </w:rPr>
                                    <w:t>最小値</w:t>
                                  </w:r>
                                </w:p>
                              </w:txbxContent>
                            </v:textbox>
                          </v:shape>
                          <v:shape id="テキスト ボックス 240" o:spid="_x0000_s1215" type="#_x0000_t202" style="position:absolute;left:-857;top:2438;width:989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最大値－</w:t>
                                  </w:r>
                                  <w:r w:rsidRPr="00407AE0">
                                    <w:rPr>
                                      <w:rFonts w:asciiTheme="majorEastAsia" w:eastAsiaTheme="majorEastAsia" w:hAnsiTheme="majorEastAsia"/>
                                      <w:sz w:val="18"/>
                                      <w:szCs w:val="18"/>
                                    </w:rPr>
                                    <w:t>最小値</w:t>
                                  </w:r>
                                </w:p>
                              </w:txbxContent>
                            </v:textbox>
                          </v:shape>
                          <v:line id="直線コネクタ 241" o:spid="_x0000_s1216" style="position:absolute;visibility:visible;mso-wrap-style:square" from="-381,2724" to="937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wmcEAAADbAAAADwAAAGRycy9kb3ducmV2LnhtbESPT4vCMBTE78J+h/AWvGm6/sOtRlkW&#10;FsSbtnt/NM+22ryUJGr77Y0geBxm5jfMetuZRtzI+dqygq9xAoK4sLrmUkGe/Y2WIHxA1thYJgU9&#10;edhuPgZrTLW984Fux1CKCGGfooIqhDaV0hcVGfRj2xJH72SdwRClK6V2eI9w08hJkiykwZrjQoUt&#10;/VZUXI5XowD3yf4/77P5qUEzO/f5t9NnrdTws/tZgQjUhXf41d5pBcspPL/EH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0XCZwQAAANsAAAAPAAAAAAAAAAAAAAAA&#10;AKECAABkcnMvZG93bnJldi54bWxQSwUGAAAAAAQABAD5AAAAjwMAAAAA&#10;" strokeweight=".5pt">
                            <v:stroke joinstyle="miter"/>
                          </v:line>
                        </v:group>
                        <v:group id="グループ化 242" o:spid="_x0000_s1217" style="position:absolute;left:21903;width:9924;height:5705" coordorigin="-3013" coordsize="9923,5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テキスト ボックス 244" o:spid="_x0000_s1218" type="#_x0000_t202" style="position:absolute;left:-3013;width:9899;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中央値－</w:t>
                                  </w:r>
                                  <w:r w:rsidRPr="00407AE0">
                                    <w:rPr>
                                      <w:rFonts w:asciiTheme="majorEastAsia" w:eastAsiaTheme="majorEastAsia" w:hAnsiTheme="majorEastAsia"/>
                                      <w:sz w:val="18"/>
                                      <w:szCs w:val="18"/>
                                    </w:rPr>
                                    <w:t>最小値</w:t>
                                  </w:r>
                                </w:p>
                              </w:txbxContent>
                            </v:textbox>
                          </v:shape>
                          <v:shape id="テキスト ボックス 246" o:spid="_x0000_s1219" type="#_x0000_t202" style="position:absolute;left:-2990;top:2441;width:989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最大値－</w:t>
                                  </w:r>
                                  <w:r w:rsidRPr="00407AE0">
                                    <w:rPr>
                                      <w:rFonts w:asciiTheme="majorEastAsia" w:eastAsiaTheme="majorEastAsia" w:hAnsiTheme="majorEastAsia"/>
                                      <w:sz w:val="18"/>
                                      <w:szCs w:val="18"/>
                                    </w:rPr>
                                    <w:t>最小値</w:t>
                                  </w:r>
                                </w:p>
                              </w:txbxContent>
                            </v:textbox>
                          </v:shape>
                          <v:line id="直線コネクタ 247" o:spid="_x0000_s1220" style="position:absolute;visibility:visible;mso-wrap-style:square" from="-2213,2906" to="6282,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SRMAAAADcAAAADwAAAGRycy9kb3ducmV2LnhtbERPy2rCQBTdC/7DcIXudKK1pU0dRYRC&#10;ya4x3V8y1yQ2cyfMjHn8vbMQXB7Oe3cYTSt6cr6xrGC9SkAQl1Y3XCkozt/LDxA+IGtsLZOCiTwc&#10;9vPZDlNtB/6lPg+ViCHsU1RQh9ClUvqyJoN+ZTviyF2sMxgidJXUDocYblq5SZJ3abDh2FBjR6ea&#10;yv/8ZhRglmR/xXR+u7Rottep+HT6qpV6WYzHLxCBxvAUP9w/WsHrJs6PZ+IRkP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d0kTAAAAA3AAAAA8AAAAAAAAAAAAAAAAA&#10;oQIAAGRycy9kb3ducmV2LnhtbFBLBQYAAAAABAAEAPkAAACOAwAAAAA=&#10;" strokeweight=".5pt">
                            <v:stroke joinstyle="miter"/>
                          </v:line>
                        </v:group>
                        <v:shape id="テキスト ボックス 248" o:spid="_x0000_s1221" type="#_x0000_t202" style="position:absolute;left:19675;top:1219;width:247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1</w:t>
                                </w:r>
                              </w:p>
                            </w:txbxContent>
                          </v:textbox>
                        </v:shape>
                        <v:shape id="テキスト ボックス 249" o:spid="_x0000_s1222" type="#_x0000_t202" style="position:absolute;left:15085;top:1123;width:304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w:t>
                                </w:r>
                              </w:p>
                            </w:txbxContent>
                          </v:textbox>
                        </v:shape>
                        <v:group id="グループ化 250" o:spid="_x0000_s1223" style="position:absolute;left:17205;width:2470;height:5702" coordorigin="-1920" coordsize="2470,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テキスト ボックス 251" o:spid="_x0000_s1224" type="#_x0000_t202" style="position:absolute;left:-1920;width:2469;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1</w:t>
                                  </w:r>
                                </w:p>
                              </w:txbxContent>
                            </v:textbox>
                          </v:shape>
                          <v:shape id="テキスト ボックス 252" o:spid="_x0000_s1225" type="#_x0000_t202" style="position:absolute;left:-1842;top:2438;width:149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3</w:t>
                                  </w:r>
                                </w:p>
                              </w:txbxContent>
                            </v:textbox>
                          </v:shape>
                          <v:line id="直線コネクタ 253" o:spid="_x0000_s1226" style="position:absolute;visibility:visible;mso-wrap-style:square" from="-1677,2724" to="151,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q8EAAADcAAAADwAAAGRycy9kb3ducmV2LnhtbESPQYvCMBSE74L/ITzBm6bqrqzVKCII&#10;4k3t3h/Ns602LyWJ2v57syDscZiZb5jVpjW1eJLzlWUFk3ECgji3uuJCQXbZj35A+ICssbZMCjry&#10;sFn3eytMtX3xiZ7nUIgIYZ+igjKEJpXS5yUZ9GPbEEfvap3BEKUrpHb4inBTy2mSzKXBiuNCiQ3t&#10;Ssrv54dRgMfk+Jt1l+9rjebr1mULp29aqeGg3S5BBGrDf/jTPmgFs+kc/s7EI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O+rwQAAANwAAAAPAAAAAAAAAAAAAAAA&#10;AKECAABkcnMvZG93bnJldi54bWxQSwUGAAAAAAQABAD5AAAAjwMAAAAA&#10;" strokeweight=".5pt">
                            <v:stroke joinstyle="miter"/>
                          </v:lin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4" o:spid="_x0000_s1227" type="#_x0000_t85" style="position:absolute;left:19899;top:293;width:61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45MUA&#10;AADcAAAADwAAAGRycy9kb3ducmV2LnhtbESPQWvCQBSE7wX/w/IEL6VumhYt0VWstOBF1LTg9ZF9&#10;JtHs27C71fjvXaHgcZiZb5jpvDONOJPztWUFr8MEBHFhdc2lgt+f75cPED4ga2wsk4IreZjPek9T&#10;zLS98I7OeShFhLDPUEEVQptJ6YuKDPqhbYmjd7DOYIjSlVI7vES4aWSaJCNpsOa4UGFLy4qKU/5n&#10;FPDz+H20tytn18fDF6ebxafOt0oN+t1iAiJQFx7h//ZKK3hLx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HjkxQAAANwAAAAPAAAAAAAAAAAAAAAAAJgCAABkcnMv&#10;ZG93bnJldi54bWxQSwUGAAAAAAQABAD1AAAAigMAAAAA&#10;" adj="222" strokeweight=".5pt">
                          <v:stroke joinstyle="miter"/>
                        </v:shape>
                        <v:shape id="テキスト ボックス 255" o:spid="_x0000_s1228" type="#_x0000_t202" style="position:absolute;left:20193;top:1219;width:260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w:t>
                                </w:r>
                              </w:p>
                            </w:txbxContent>
                          </v:textbox>
                        </v:shape>
                        <v:shape id="左大かっこ 723" o:spid="_x0000_s1229" type="#_x0000_t85" style="position:absolute;left:31200;top:556;width:603;height:495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2vsQA&#10;AADcAAAADwAAAGRycy9kb3ducmV2LnhtbESPQWvCQBSE74X+h+UVvNVNlVpN3YQiBCwIkih6fWRf&#10;k9Ds27C71fjv3UKhx2FmvmHW+Wh6cSHnO8sKXqYJCOLa6o4bBcdD8bwE4QOyxt4yKbiRhzx7fFhj&#10;qu2VS7pUoRERwj5FBW0IQyqlr1sy6Kd2II7el3UGQ5SukdrhNcJNL2dJspAGO44LLQ60aan+rn6M&#10;Ai6qjfss67LancL+3BTubXh1Sk2exo93EIHG8B/+a2+1gvlsBb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Nr7EAAAA3AAAAA8AAAAAAAAAAAAAAAAAmAIAAGRycy9k&#10;b3ducmV2LnhtbFBLBQYAAAAABAAEAPUAAACJAwAAAAA=&#10;" adj="219" strokeweight=".5pt">
                          <v:stroke joinstyle="miter"/>
                        </v:shape>
                      </v:group>
                    </v:group>
                  </w:pict>
                </mc:Fallback>
              </mc:AlternateContent>
            </w:r>
            <w:r w:rsidR="000F4E49" w:rsidRPr="000F4E49">
              <w:rPr>
                <w:rFonts w:ascii="ＭＳ ゴシック" w:eastAsia="ＭＳ ゴシック" w:hAnsi="ＭＳ ゴシック" w:cs="Times New Roman" w:hint="eastAsia"/>
                <w:sz w:val="18"/>
                <w:szCs w:val="18"/>
              </w:rPr>
              <w:t>右図におけるa、b、X、Yの関係から、各条件は次の通りである。</w:t>
            </w:r>
          </w:p>
          <w:p w:rsidR="000F4E49" w:rsidRPr="000F4E49" w:rsidRDefault="00DA61D4" w:rsidP="000F4E49">
            <w:pPr>
              <w:rPr>
                <w:rFonts w:ascii="ＭＳ ゴシック" w:eastAsia="ＭＳ ゴシック" w:hAnsi="ＭＳ ゴシック" w:cs="Times New Roman"/>
                <w:sz w:val="18"/>
                <w:szCs w:val="18"/>
              </w:rPr>
            </w:pPr>
            <w:r>
              <w:rPr>
                <w:noProof/>
              </w:rPr>
              <mc:AlternateContent>
                <mc:Choice Requires="wps">
                  <w:drawing>
                    <wp:anchor distT="0" distB="0" distL="114300" distR="114300" simplePos="0" relativeHeight="252564992" behindDoc="0" locked="0" layoutInCell="1" allowOverlap="1" wp14:anchorId="54C5C585" wp14:editId="42376E10">
                      <wp:simplePos x="0" y="0"/>
                      <wp:positionH relativeFrom="column">
                        <wp:posOffset>4158615</wp:posOffset>
                      </wp:positionH>
                      <wp:positionV relativeFrom="paragraph">
                        <wp:posOffset>58420</wp:posOffset>
                      </wp:positionV>
                      <wp:extent cx="8255" cy="1426210"/>
                      <wp:effectExtent l="76200" t="38100" r="67945" b="59690"/>
                      <wp:wrapNone/>
                      <wp:docPr id="61" name="直線矢印コネクタ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142621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05" o:spid="_x0000_s1026" type="#_x0000_t32" style="position:absolute;left:0;text-align:left;margin-left:327.45pt;margin-top:4.6pt;width:.65pt;height:112.3pt;flip:x;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" strokecolor="windowText" strokeweight=".5pt">
                      <v:stroke startarrow="block" endarrow="block" joinstyle="miter"/>
                      <o:lock v:ext="edit" shapetype="f"/>
                    </v:shape>
                  </w:pict>
                </mc:Fallback>
              </mc:AlternateContent>
            </w:r>
            <w:r>
              <w:rPr>
                <w:noProof/>
              </w:rPr>
              <mc:AlternateContent>
                <mc:Choice Requires="wps">
                  <w:drawing>
                    <wp:anchor distT="0" distB="0" distL="114297" distR="114297" simplePos="0" relativeHeight="252567040" behindDoc="0" locked="0" layoutInCell="1" allowOverlap="1" wp14:anchorId="6386211F" wp14:editId="2BB17CC7">
                      <wp:simplePos x="0" y="0"/>
                      <wp:positionH relativeFrom="column">
                        <wp:posOffset>4712969</wp:posOffset>
                      </wp:positionH>
                      <wp:positionV relativeFrom="paragraph">
                        <wp:posOffset>48895</wp:posOffset>
                      </wp:positionV>
                      <wp:extent cx="0" cy="784860"/>
                      <wp:effectExtent l="76200" t="38100" r="57150" b="53340"/>
                      <wp:wrapNone/>
                      <wp:docPr id="60" name="直線矢印コネクタ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48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矢印コネクタ 706" o:spid="_x0000_s1026" type="#_x0000_t32" style="position:absolute;left:0;text-align:left;margin-left:371.1pt;margin-top:3.85pt;width:0;height:61.8pt;z-index:252567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" strokecolor="windowText" strokeweight=".5pt">
                      <v:stroke startarrow="block" endarrow="block" joinstyle="miter"/>
                      <o:lock v:ext="edit" shapetype="f"/>
                    </v:shape>
                  </w:pict>
                </mc:Fallback>
              </mc:AlternateContent>
            </w:r>
            <w:r>
              <w:rPr>
                <w:noProof/>
              </w:rPr>
              <mc:AlternateContent>
                <mc:Choice Requires="wps">
                  <w:drawing>
                    <wp:anchor distT="0" distB="0" distL="114297" distR="114297" simplePos="0" relativeHeight="252563968" behindDoc="0" locked="0" layoutInCell="1" allowOverlap="1" wp14:anchorId="530CA1F4" wp14:editId="26ADE84E">
                      <wp:simplePos x="0" y="0"/>
                      <wp:positionH relativeFrom="column">
                        <wp:posOffset>3811904</wp:posOffset>
                      </wp:positionH>
                      <wp:positionV relativeFrom="paragraph">
                        <wp:posOffset>58420</wp:posOffset>
                      </wp:positionV>
                      <wp:extent cx="0" cy="1852930"/>
                      <wp:effectExtent l="76200" t="38100" r="76200" b="52070"/>
                      <wp:wrapNone/>
                      <wp:docPr id="59" name="直線矢印コネクタ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293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直線矢印コネクタ 707" o:spid="_x0000_s1026" type="#_x0000_t32" style="position:absolute;left:0;text-align:left;margin-left:300.15pt;margin-top:4.6pt;width:0;height:145.9pt;z-index:252563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2557824" behindDoc="0" locked="0" layoutInCell="1" allowOverlap="1" wp14:anchorId="78B5C9EE" wp14:editId="7110A83E">
                      <wp:simplePos x="0" y="0"/>
                      <wp:positionH relativeFrom="column">
                        <wp:posOffset>4247515</wp:posOffset>
                      </wp:positionH>
                      <wp:positionV relativeFrom="paragraph">
                        <wp:posOffset>161925</wp:posOffset>
                      </wp:positionV>
                      <wp:extent cx="247650" cy="737235"/>
                      <wp:effectExtent l="0" t="0" r="76200" b="62865"/>
                      <wp:wrapNone/>
                      <wp:docPr id="58" name="直線矢印コネクタ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737235"/>
                              </a:xfrm>
                              <a:prstGeom prst="straightConnector1">
                                <a:avLst/>
                              </a:prstGeom>
                              <a:noFill/>
                              <a:ln w="6350" cap="flat" cmpd="sng" algn="ctr">
                                <a:solidFill>
                                  <a:sysClr val="window" lastClr="FFFFFF">
                                    <a:lumMod val="65000"/>
                                  </a:sysClr>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08" o:spid="_x0000_s1026" type="#_x0000_t32" style="position:absolute;left:0;text-align:left;margin-left:334.45pt;margin-top:12.75pt;width:19.5pt;height:58.0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" strokecolor="#a6a6a6" strokeweight=".5pt">
                      <v:stroke dashstyle="dash" endarrow="block" joinstyle="miter"/>
                      <o:lock v:ext="edit" shapetype="f"/>
                    </v:shape>
                  </w:pict>
                </mc:Fallback>
              </mc:AlternateContent>
            </w:r>
          </w:p>
          <w:p w:rsidR="000F4E49" w:rsidRPr="000F4E49" w:rsidRDefault="00DA61D4" w:rsidP="000F4E49">
            <w:pPr>
              <w:rPr>
                <w:rFonts w:ascii="ＭＳ ゴシック" w:eastAsia="ＭＳ ゴシック" w:hAnsi="ＭＳ ゴシック" w:cs="Times New Roman"/>
                <w:sz w:val="18"/>
                <w:szCs w:val="18"/>
              </w:rPr>
            </w:pPr>
            <w:r>
              <w:rPr>
                <w:noProof/>
              </w:rPr>
              <mc:AlternateContent>
                <mc:Choice Requires="wps">
                  <w:drawing>
                    <wp:anchor distT="0" distB="0" distL="114300" distR="114300" simplePos="0" relativeHeight="252568064" behindDoc="0" locked="0" layoutInCell="1" allowOverlap="1" wp14:anchorId="27134B3C" wp14:editId="2A3A0840">
                      <wp:simplePos x="0" y="0"/>
                      <wp:positionH relativeFrom="column">
                        <wp:posOffset>4671695</wp:posOffset>
                      </wp:positionH>
                      <wp:positionV relativeFrom="paragraph">
                        <wp:posOffset>130810</wp:posOffset>
                      </wp:positionV>
                      <wp:extent cx="564515" cy="326390"/>
                      <wp:effectExtent l="0" t="0" r="0" b="0"/>
                      <wp:wrapNone/>
                      <wp:docPr id="57" name="テキスト ボックス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326390"/>
                              </a:xfrm>
                              <a:prstGeom prst="rect">
                                <a:avLst/>
                              </a:prstGeom>
                              <a:noFill/>
                              <a:ln w="6350">
                                <a:noFill/>
                              </a:ln>
                              <a:effec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(1-</w:t>
                                  </w:r>
                                  <w:r w:rsidRPr="00407AE0">
                                    <w:rPr>
                                      <w:rFonts w:asciiTheme="majorEastAsia" w:eastAsiaTheme="majorEastAsia" w:hAnsiTheme="majorEastAsia"/>
                                      <w:sz w:val="18"/>
                                      <w:szCs w:val="18"/>
                                    </w:rPr>
                                    <w:t>b)</w:t>
                                  </w:r>
                                  <w:r w:rsidRPr="00407AE0">
                                    <w:rPr>
                                      <w:rFonts w:asciiTheme="majorEastAsia" w:eastAsiaTheme="majorEastAsia" w:hAnsiTheme="majorEastAsia" w:hint="eastAsia"/>
                                      <w:sz w:val="18"/>
                                      <w:szCs w:val="1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709" o:spid="_x0000_s1230" type="#_x0000_t202" style="position:absolute;left:0;text-align:left;margin-left:367.85pt;margin-top:10.3pt;width:44.45pt;height:25.7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" filled="f" stroked="f" strokeweight=".5pt">
                      <v:path arrowok="t"/>
                      <v:textbo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hint="eastAsia"/>
                                <w:sz w:val="18"/>
                                <w:szCs w:val="18"/>
                              </w:rPr>
                              <w:t>(1-</w:t>
                            </w:r>
                            <w:r w:rsidRPr="00407AE0">
                              <w:rPr>
                                <w:rFonts w:asciiTheme="majorEastAsia" w:eastAsiaTheme="majorEastAsia" w:hAnsiTheme="majorEastAsia"/>
                                <w:sz w:val="18"/>
                                <w:szCs w:val="18"/>
                              </w:rPr>
                              <w:t>b)</w:t>
                            </w:r>
                            <w:r w:rsidRPr="00407AE0">
                              <w:rPr>
                                <w:rFonts w:asciiTheme="majorEastAsia" w:eastAsiaTheme="majorEastAsia" w:hAnsiTheme="majorEastAsia" w:hint="eastAsia"/>
                                <w:sz w:val="18"/>
                                <w:szCs w:val="18"/>
                              </w:rPr>
                              <w:t>Y</w:t>
                            </w:r>
                          </w:p>
                        </w:txbxContent>
                      </v:textbox>
                    </v:shape>
                  </w:pict>
                </mc:Fallback>
              </mc:AlternateContent>
            </w:r>
          </w:p>
          <w:p w:rsidR="000F4E49" w:rsidRPr="000F4E49" w:rsidRDefault="000F4E49" w:rsidP="000F4E49">
            <w:pPr>
              <w:rPr>
                <w:rFonts w:ascii="HG丸ｺﾞｼｯｸM-PRO" w:eastAsia="HG丸ｺﾞｼｯｸM-PRO" w:hAnsi="HG丸ｺﾞｼｯｸM-PRO" w:cs="Times New Roman"/>
                <w:sz w:val="18"/>
                <w:szCs w:val="18"/>
              </w:rPr>
            </w:pPr>
          </w:p>
          <w:p w:rsidR="000F4E49" w:rsidRPr="000F4E49" w:rsidRDefault="00DA61D4" w:rsidP="000F4E49">
            <w:pPr>
              <w:rPr>
                <w:rFonts w:ascii="HG丸ｺﾞｼｯｸM-PRO" w:eastAsia="HG丸ｺﾞｼｯｸM-PRO" w:hAnsi="HG丸ｺﾞｼｯｸM-PRO" w:cs="Times New Roman"/>
                <w:sz w:val="18"/>
                <w:szCs w:val="18"/>
              </w:rPr>
            </w:pPr>
            <w:r>
              <w:rPr>
                <w:noProof/>
              </w:rPr>
              <mc:AlternateContent>
                <mc:Choice Requires="wps">
                  <w:drawing>
                    <wp:anchor distT="0" distB="0" distL="114300" distR="114300" simplePos="0" relativeHeight="252556800" behindDoc="0" locked="0" layoutInCell="1" allowOverlap="1" wp14:anchorId="0F5B55B8" wp14:editId="3DF43ED9">
                      <wp:simplePos x="0" y="0"/>
                      <wp:positionH relativeFrom="column">
                        <wp:posOffset>4126230</wp:posOffset>
                      </wp:positionH>
                      <wp:positionV relativeFrom="paragraph">
                        <wp:posOffset>57785</wp:posOffset>
                      </wp:positionV>
                      <wp:extent cx="200025" cy="264795"/>
                      <wp:effectExtent l="0" t="0" r="0" b="1905"/>
                      <wp:wrapNone/>
                      <wp:docPr id="56" name="テキスト ボックス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64795"/>
                              </a:xfrm>
                              <a:prstGeom prst="rect">
                                <a:avLst/>
                              </a:prstGeom>
                              <a:noFill/>
                              <a:ln w="6350">
                                <a:noFill/>
                              </a:ln>
                              <a:effectLst/>
                            </wps:spPr>
                            <wps:txbx>
                              <w:txbxContent>
                                <w:p w:rsidR="0069033B" w:rsidRPr="00407AE0" w:rsidRDefault="0069033B" w:rsidP="000F4E49">
                                  <w:pPr>
                                    <w:rPr>
                                      <w:rFonts w:asciiTheme="majorEastAsia" w:eastAsiaTheme="majorEastAsia" w:hAnsiTheme="majorEastAsia"/>
                                    </w:rPr>
                                  </w:pPr>
                                  <w:r w:rsidRPr="00407AE0">
                                    <w:rPr>
                                      <w:rFonts w:asciiTheme="majorEastAsia" w:eastAsiaTheme="majorEastAsia" w:hAnsiTheme="majorEastAsia" w:hint="eastAsia"/>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231" type="#_x0000_t202" style="position:absolute;left:0;text-align:left;margin-left:324.9pt;margin-top:4.55pt;width:15.75pt;height:20.8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" filled="f" stroked="f" strokeweight=".5pt">
                      <v:path arrowok="t"/>
                      <v:textbox>
                        <w:txbxContent>
                          <w:p w:rsidR="0069033B" w:rsidRPr="00407AE0" w:rsidRDefault="0069033B" w:rsidP="000F4E49">
                            <w:pPr>
                              <w:rPr>
                                <w:rFonts w:asciiTheme="majorEastAsia" w:eastAsiaTheme="majorEastAsia" w:hAnsiTheme="majorEastAsia"/>
                              </w:rPr>
                            </w:pPr>
                            <w:r w:rsidRPr="00407AE0">
                              <w:rPr>
                                <w:rFonts w:asciiTheme="majorEastAsia" w:eastAsiaTheme="majorEastAsia" w:hAnsiTheme="majorEastAsia" w:hint="eastAsia"/>
                              </w:rPr>
                              <w:t>Y</w:t>
                            </w:r>
                          </w:p>
                        </w:txbxContent>
                      </v:textbox>
                    </v:shape>
                  </w:pict>
                </mc:Fallback>
              </mc:AlternateContent>
            </w:r>
            <w:r>
              <w:rPr>
                <w:noProof/>
              </w:rPr>
              <mc:AlternateContent>
                <mc:Choice Requires="wps">
                  <w:drawing>
                    <wp:anchor distT="0" distB="0" distL="114297" distR="114297" simplePos="0" relativeHeight="252566016" behindDoc="0" locked="0" layoutInCell="1" allowOverlap="1" wp14:anchorId="5E1BDDDA" wp14:editId="6E1AD7EC">
                      <wp:simplePos x="0" y="0"/>
                      <wp:positionH relativeFrom="column">
                        <wp:posOffset>4713604</wp:posOffset>
                      </wp:positionH>
                      <wp:positionV relativeFrom="paragraph">
                        <wp:posOffset>144780</wp:posOffset>
                      </wp:positionV>
                      <wp:extent cx="0" cy="627380"/>
                      <wp:effectExtent l="76200" t="38100" r="76200" b="58420"/>
                      <wp:wrapNone/>
                      <wp:docPr id="55" name="直線矢印コネクタ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73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直線矢印コネクタ 711" o:spid="_x0000_s1026" type="#_x0000_t32" style="position:absolute;left:0;text-align:left;margin-left:371.15pt;margin-top:11.4pt;width:0;height:49.4pt;z-index:252566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2555776" behindDoc="0" locked="0" layoutInCell="1" allowOverlap="1" wp14:anchorId="16DA6FE0" wp14:editId="55029082">
                      <wp:simplePos x="0" y="0"/>
                      <wp:positionH relativeFrom="column">
                        <wp:posOffset>3596005</wp:posOffset>
                      </wp:positionH>
                      <wp:positionV relativeFrom="paragraph">
                        <wp:posOffset>57785</wp:posOffset>
                      </wp:positionV>
                      <wp:extent cx="250190" cy="320040"/>
                      <wp:effectExtent l="0" t="0" r="0" b="0"/>
                      <wp:wrapNone/>
                      <wp:docPr id="54" name="テキスト ボックス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320040"/>
                              </a:xfrm>
                              <a:prstGeom prst="rect">
                                <a:avLst/>
                              </a:prstGeom>
                              <a:noFill/>
                              <a:ln w="6350">
                                <a:noFill/>
                              </a:ln>
                              <a:effectLst/>
                            </wps:spPr>
                            <wps:txbx>
                              <w:txbxContent>
                                <w:p w:rsidR="0069033B" w:rsidRPr="00407AE0" w:rsidRDefault="0069033B" w:rsidP="000F4E49">
                                  <w:pPr>
                                    <w:rPr>
                                      <w:rFonts w:asciiTheme="majorEastAsia" w:eastAsiaTheme="majorEastAsia" w:hAnsiTheme="majorEastAsia"/>
                                    </w:rPr>
                                  </w:pPr>
                                  <w:r w:rsidRPr="00407AE0">
                                    <w:rPr>
                                      <w:rFonts w:asciiTheme="majorEastAsia" w:eastAsiaTheme="majorEastAsia" w:hAnsiTheme="majorEastAsia" w:hint="eastAsia"/>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712" o:spid="_x0000_s1232" type="#_x0000_t202" style="position:absolute;left:0;text-align:left;margin-left:283.15pt;margin-top:4.55pt;width:19.7pt;height:25.2pt;z-index:25255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" filled="f" stroked="f" strokeweight=".5pt">
                      <v:path arrowok="t"/>
                      <v:textbox style="mso-fit-shape-to-text:t">
                        <w:txbxContent>
                          <w:p w:rsidR="0069033B" w:rsidRPr="00407AE0" w:rsidRDefault="0069033B" w:rsidP="000F4E49">
                            <w:pPr>
                              <w:rPr>
                                <w:rFonts w:asciiTheme="majorEastAsia" w:eastAsiaTheme="majorEastAsia" w:hAnsiTheme="majorEastAsia"/>
                              </w:rPr>
                            </w:pPr>
                            <w:r w:rsidRPr="00407AE0">
                              <w:rPr>
                                <w:rFonts w:asciiTheme="majorEastAsia" w:eastAsiaTheme="majorEastAsia" w:hAnsiTheme="majorEastAsia" w:hint="eastAsia"/>
                              </w:rPr>
                              <w:t>X</w:t>
                            </w:r>
                          </w:p>
                        </w:txbxContent>
                      </v:textbox>
                    </v:shape>
                  </w:pict>
                </mc:Fallback>
              </mc:AlternateContent>
            </w:r>
          </w:p>
          <w:p w:rsidR="000F4E49" w:rsidRPr="000F4E49" w:rsidRDefault="00DA61D4" w:rsidP="000F4E49">
            <w:pPr>
              <w:rPr>
                <w:rFonts w:ascii="HG丸ｺﾞｼｯｸM-PRO" w:eastAsia="HG丸ｺﾞｼｯｸM-PRO" w:hAnsi="HG丸ｺﾞｼｯｸM-PRO" w:cs="Times New Roman"/>
                <w:sz w:val="18"/>
                <w:szCs w:val="18"/>
              </w:rPr>
            </w:pPr>
            <w:r>
              <w:rPr>
                <w:noProof/>
              </w:rPr>
              <mc:AlternateContent>
                <mc:Choice Requires="wps">
                  <w:drawing>
                    <wp:anchor distT="0" distB="0" distL="114300" distR="114300" simplePos="0" relativeHeight="252558848" behindDoc="0" locked="0" layoutInCell="1" allowOverlap="1" wp14:anchorId="5E6EA48A" wp14:editId="55AB2FC0">
                      <wp:simplePos x="0" y="0"/>
                      <wp:positionH relativeFrom="column">
                        <wp:posOffset>4800600</wp:posOffset>
                      </wp:positionH>
                      <wp:positionV relativeFrom="paragraph">
                        <wp:posOffset>66040</wp:posOffset>
                      </wp:positionV>
                      <wp:extent cx="297815" cy="320040"/>
                      <wp:effectExtent l="0" t="0" r="0" b="0"/>
                      <wp:wrapNone/>
                      <wp:docPr id="5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320040"/>
                              </a:xfrm>
                              <a:prstGeom prst="rect">
                                <a:avLst/>
                              </a:prstGeom>
                              <a:noFill/>
                              <a:ln w="6350">
                                <a:noFill/>
                              </a:ln>
                              <a:effectLst/>
                            </wps:spPr>
                            <wps:txbx>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sz w:val="18"/>
                                      <w:szCs w:val="18"/>
                                    </w:rPr>
                                    <w:t>b</w:t>
                                  </w:r>
                                  <w:r w:rsidRPr="00407AE0">
                                    <w:rPr>
                                      <w:rFonts w:asciiTheme="majorEastAsia" w:eastAsiaTheme="majorEastAsia" w:hAnsiTheme="majorEastAsia" w:hint="eastAsia"/>
                                      <w:sz w:val="18"/>
                                      <w:szCs w:val="18"/>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713" o:spid="_x0000_s1233" type="#_x0000_t202" style="position:absolute;left:0;text-align:left;margin-left:378pt;margin-top:5.2pt;width:23.45pt;height:25.2pt;z-index:25255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" filled="f" stroked="f" strokeweight=".5pt">
                      <v:path arrowok="t"/>
                      <v:textbox style="mso-fit-shape-to-text:t">
                        <w:txbxContent>
                          <w:p w:rsidR="0069033B" w:rsidRPr="00407AE0" w:rsidRDefault="0069033B" w:rsidP="000F4E49">
                            <w:pPr>
                              <w:rPr>
                                <w:rFonts w:asciiTheme="majorEastAsia" w:eastAsiaTheme="majorEastAsia" w:hAnsiTheme="majorEastAsia"/>
                                <w:sz w:val="18"/>
                                <w:szCs w:val="18"/>
                              </w:rPr>
                            </w:pPr>
                            <w:r w:rsidRPr="00407AE0">
                              <w:rPr>
                                <w:rFonts w:asciiTheme="majorEastAsia" w:eastAsiaTheme="majorEastAsia" w:hAnsiTheme="majorEastAsia"/>
                                <w:sz w:val="18"/>
                                <w:szCs w:val="18"/>
                              </w:rPr>
                              <w:t>b</w:t>
                            </w:r>
                            <w:r w:rsidRPr="00407AE0">
                              <w:rPr>
                                <w:rFonts w:asciiTheme="majorEastAsia" w:eastAsiaTheme="majorEastAsia" w:hAnsiTheme="majorEastAsia" w:hint="eastAsia"/>
                                <w:sz w:val="18"/>
                                <w:szCs w:val="18"/>
                              </w:rPr>
                              <w:t>Y</w:t>
                            </w:r>
                          </w:p>
                        </w:txbxContent>
                      </v:textbox>
                    </v:shape>
                  </w:pict>
                </mc:Fallback>
              </mc:AlternateContent>
            </w:r>
          </w:p>
          <w:p w:rsidR="000F4E49" w:rsidRPr="000F4E49" w:rsidRDefault="00DA61D4" w:rsidP="000F4E49">
            <w:pPr>
              <w:rPr>
                <w:rFonts w:ascii="HG丸ｺﾞｼｯｸM-PRO" w:eastAsia="HG丸ｺﾞｼｯｸM-PRO" w:hAnsi="HG丸ｺﾞｼｯｸM-PRO" w:cs="Times New Roman"/>
                <w:sz w:val="18"/>
                <w:szCs w:val="18"/>
              </w:rPr>
            </w:pPr>
            <w:r>
              <w:rPr>
                <w:noProof/>
              </w:rPr>
              <mc:AlternateContent>
                <mc:Choice Requires="wps">
                  <w:drawing>
                    <wp:anchor distT="0" distB="0" distL="114300" distR="114300" simplePos="0" relativeHeight="252569088" behindDoc="0" locked="0" layoutInCell="1" allowOverlap="1" wp14:anchorId="2353CEFD" wp14:editId="61388B83">
                      <wp:simplePos x="0" y="0"/>
                      <wp:positionH relativeFrom="column">
                        <wp:posOffset>69850</wp:posOffset>
                      </wp:positionH>
                      <wp:positionV relativeFrom="paragraph">
                        <wp:posOffset>164465</wp:posOffset>
                      </wp:positionV>
                      <wp:extent cx="845185" cy="195580"/>
                      <wp:effectExtent l="0" t="0" r="0" b="0"/>
                      <wp:wrapNone/>
                      <wp:docPr id="52" name="正方形/長方形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195580"/>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Pr="0018126E" w:rsidRDefault="0069033B" w:rsidP="000F4E49">
                                  <w:r w:rsidRPr="0018126E">
                                    <w:rPr>
                                      <w:rFonts w:asciiTheme="majorEastAsia" w:eastAsiaTheme="majorEastAsia" w:hAnsiTheme="majorEastAsia" w:hint="eastAsia"/>
                                      <w:sz w:val="18"/>
                                      <w:szCs w:val="18"/>
                                    </w:rPr>
                                    <w:t>(パターンC)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14" o:spid="_x0000_s1234" style="position:absolute;left:0;text-align:left;margin-left:5.5pt;margin-top:12.95pt;width:66.55pt;height:15.4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" stroked="f">
                      <v:fill opacity="0"/>
                      <v:textbox inset="5.85pt,.7pt,5.85pt,.7pt">
                        <w:txbxContent>
                          <w:p w:rsidR="0069033B" w:rsidRPr="0018126E" w:rsidRDefault="0069033B" w:rsidP="000F4E49">
                            <w:r w:rsidRPr="0018126E">
                              <w:rPr>
                                <w:rFonts w:asciiTheme="majorEastAsia" w:eastAsiaTheme="majorEastAsia" w:hAnsiTheme="majorEastAsia" w:hint="eastAsia"/>
                                <w:sz w:val="18"/>
                                <w:szCs w:val="18"/>
                              </w:rPr>
                              <w:t>(パターンC)</w:t>
                            </w:r>
                          </w:p>
                        </w:txbxContent>
                      </v:textbox>
                    </v:rect>
                  </w:pict>
                </mc:Fallback>
              </mc:AlternateContent>
            </w:r>
            <w:r>
              <w:rPr>
                <w:noProof/>
              </w:rPr>
              <mc:AlternateContent>
                <mc:Choice Requires="wpg">
                  <w:drawing>
                    <wp:anchor distT="0" distB="0" distL="114300" distR="114300" simplePos="0" relativeHeight="252559872" behindDoc="0" locked="0" layoutInCell="1" allowOverlap="1" wp14:anchorId="514D04FE" wp14:editId="12C56D67">
                      <wp:simplePos x="0" y="0"/>
                      <wp:positionH relativeFrom="column">
                        <wp:posOffset>3766820</wp:posOffset>
                      </wp:positionH>
                      <wp:positionV relativeFrom="paragraph">
                        <wp:posOffset>212090</wp:posOffset>
                      </wp:positionV>
                      <wp:extent cx="1372870" cy="370840"/>
                      <wp:effectExtent l="0" t="0" r="0" b="0"/>
                      <wp:wrapNone/>
                      <wp:docPr id="49" name="グループ化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370840"/>
                                <a:chOff x="-3429" y="238"/>
                                <a:chExt cx="13729" cy="3708"/>
                              </a:xfrm>
                            </wpg:grpSpPr>
                            <wps:wsp>
                              <wps:cNvPr id="50" name="テキスト ボックス 732"/>
                              <wps:cNvSpPr txBox="1">
                                <a:spLocks noChangeArrowheads="1"/>
                              </wps:cNvSpPr>
                              <wps:spPr bwMode="auto">
                                <a:xfrm>
                                  <a:off x="5417" y="238"/>
                                  <a:ext cx="4883"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033B" w:rsidRDefault="0069033B" w:rsidP="000F4E49">
                                    <w:pPr>
                                      <w:spacing w:line="220" w:lineRule="exact"/>
                                      <w:rPr>
                                        <w:rFonts w:asciiTheme="majorEastAsia" w:eastAsiaTheme="majorEastAsia" w:hAnsiTheme="majorEastAsia"/>
                                        <w:sz w:val="16"/>
                                      </w:rPr>
                                    </w:pPr>
                                    <w:r w:rsidRPr="00407AE0">
                                      <w:rPr>
                                        <w:rFonts w:asciiTheme="majorEastAsia" w:eastAsiaTheme="majorEastAsia" w:hAnsiTheme="majorEastAsia" w:hint="eastAsia"/>
                                        <w:sz w:val="16"/>
                                      </w:rPr>
                                      <w:t>全国</w:t>
                                    </w:r>
                                  </w:p>
                                  <w:p w:rsidR="0069033B" w:rsidRPr="00407AE0" w:rsidRDefault="0069033B" w:rsidP="000F4E49">
                                    <w:pPr>
                                      <w:spacing w:line="220" w:lineRule="exact"/>
                                      <w:rPr>
                                        <w:rFonts w:asciiTheme="majorEastAsia" w:eastAsiaTheme="majorEastAsia" w:hAnsiTheme="majorEastAsia"/>
                                        <w:sz w:val="16"/>
                                      </w:rPr>
                                    </w:pPr>
                                    <w:r w:rsidRPr="00407AE0">
                                      <w:rPr>
                                        <w:rFonts w:asciiTheme="majorEastAsia" w:eastAsiaTheme="majorEastAsia" w:hAnsiTheme="majorEastAsia" w:hint="eastAsia"/>
                                        <w:sz w:val="16"/>
                                      </w:rPr>
                                      <w:t>最小値</w:t>
                                    </w:r>
                                  </w:p>
                                </w:txbxContent>
                              </wps:txbx>
                              <wps:bodyPr rot="0" vert="horz" wrap="square" lIns="91440" tIns="45720" rIns="91440" bIns="45720" anchor="t" anchorCtr="0" upright="1">
                                <a:spAutoFit/>
                              </wps:bodyPr>
                            </wps:wsp>
                            <wps:wsp>
                              <wps:cNvPr id="51" name="直線コネクタ 733"/>
                              <wps:cNvCnPr/>
                              <wps:spPr bwMode="auto">
                                <a:xfrm flipV="1">
                                  <a:off x="-3429" y="1631"/>
                                  <a:ext cx="9886" cy="89"/>
                                </a:xfrm>
                                <a:prstGeom prst="line">
                                  <a:avLst/>
                                </a:prstGeom>
                                <a:noFill/>
                                <a:ln w="190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グループ化 715" o:spid="_x0000_s1235" style="position:absolute;left:0;text-align:left;margin-left:296.6pt;margin-top:16.7pt;width:108.1pt;height:29.2pt;z-index:252559872;mso-width-relative:margin" coordorigin="-3429,238" coordsize="13729,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">
                      <v:shape id="テキスト ボックス 732" o:spid="_x0000_s1236" type="#_x0000_t202" style="position:absolute;left:5417;top:238;width:4883;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ZMLsA&#10;AADbAAAADwAAAGRycy9kb3ducmV2LnhtbERPSwrCMBDdC94hjOBGNFVQpDYVEQruxOoBhmZsq82k&#10;NNHW25uF4PLx/sl+MI14U+dqywqWiwgEcWF1zaWC2zWbb0E4j6yxsUwKPuRgn45HCcba9nyhd+5L&#10;EULYxaig8r6NpXRFRQbdwrbEgbvbzqAPsCul7rAP4aaRqyjaSIM1h4YKWzpWVDzzl1FgV/2sueTL&#10;7HjuH1l0ftE1d6TUdDIcdiA8Df4v/rlPWsE6rA9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q3GTC7AAAA2wAAAA8AAAAAAAAAAAAAAAAAmAIAAGRycy9kb3ducmV2Lnht&#10;bFBLBQYAAAAABAAEAPUAAACAAwAAAAA=&#10;" filled="f" stroked="f" strokeweight=".5pt">
                        <v:textbox style="mso-fit-shape-to-text:t">
                          <w:txbxContent>
                            <w:p w:rsidR="0069033B" w:rsidRDefault="0069033B" w:rsidP="000F4E49">
                              <w:pPr>
                                <w:spacing w:line="220" w:lineRule="exact"/>
                                <w:rPr>
                                  <w:rFonts w:asciiTheme="majorEastAsia" w:eastAsiaTheme="majorEastAsia" w:hAnsiTheme="majorEastAsia"/>
                                  <w:sz w:val="16"/>
                                </w:rPr>
                              </w:pPr>
                              <w:r w:rsidRPr="00407AE0">
                                <w:rPr>
                                  <w:rFonts w:asciiTheme="majorEastAsia" w:eastAsiaTheme="majorEastAsia" w:hAnsiTheme="majorEastAsia" w:hint="eastAsia"/>
                                  <w:sz w:val="16"/>
                                </w:rPr>
                                <w:t>全国</w:t>
                              </w:r>
                            </w:p>
                            <w:p w:rsidR="0069033B" w:rsidRPr="00407AE0" w:rsidRDefault="0069033B" w:rsidP="000F4E49">
                              <w:pPr>
                                <w:spacing w:line="220" w:lineRule="exact"/>
                                <w:rPr>
                                  <w:rFonts w:asciiTheme="majorEastAsia" w:eastAsiaTheme="majorEastAsia" w:hAnsiTheme="majorEastAsia"/>
                                  <w:sz w:val="16"/>
                                </w:rPr>
                              </w:pPr>
                              <w:r w:rsidRPr="00407AE0">
                                <w:rPr>
                                  <w:rFonts w:asciiTheme="majorEastAsia" w:eastAsiaTheme="majorEastAsia" w:hAnsiTheme="majorEastAsia" w:hint="eastAsia"/>
                                  <w:sz w:val="16"/>
                                </w:rPr>
                                <w:t>最小値</w:t>
                              </w:r>
                            </w:p>
                          </w:txbxContent>
                        </v:textbox>
                      </v:shape>
                      <v:line id="直線コネクタ 733" o:spid="_x0000_s1237" style="position:absolute;flip:y;visibility:visible;mso-wrap-style:square" from="-3429,1631" to="645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3DsMAAADbAAAADwAAAGRycy9kb3ducmV2LnhtbESPQWvCQBSE7wX/w/IEb3WTokWiq4go&#10;pOSk7cHjI/vMhmTfhuw2pv31XUHocZiZb5jNbrStGKj3tWMF6TwBQVw6XXOl4Ovz9LoC4QOyxtYx&#10;KfghD7vt5GWDmXZ3PtNwCZWIEPYZKjAhdJmUvjRk0c9dRxy9m+sthij7Suoe7xFuW/mWJO/SYs1x&#10;wWBHB0Nlc/m2Co5F82GOFcuiyS0W1980XwwnpWbTcb8GEWgM/+FnO9cKlik8vs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tw7DAAAA2wAAAA8AAAAAAAAAAAAA&#10;AAAAoQIAAGRycy9kb3ducmV2LnhtbFBLBQYAAAAABAAEAPkAAACRAwAAAAA=&#10;" strokeweight="1.5pt">
                        <v:stroke dashstyle="dash" joinstyle="miter"/>
                      </v:line>
                    </v:group>
                  </w:pict>
                </mc:Fallback>
              </mc:AlternateContent>
            </w:r>
          </w:p>
          <w:p w:rsidR="000F4E49" w:rsidRPr="000F4E49" w:rsidRDefault="00DA61D4" w:rsidP="000F4E49">
            <w:pPr>
              <w:rPr>
                <w:rFonts w:ascii="HG丸ｺﾞｼｯｸM-PRO" w:eastAsia="HG丸ｺﾞｼｯｸM-PRO" w:hAnsi="HG丸ｺﾞｼｯｸM-PRO" w:cs="Times New Roman"/>
                <w:sz w:val="18"/>
                <w:szCs w:val="18"/>
              </w:rPr>
            </w:pPr>
            <w:r>
              <w:rPr>
                <w:noProof/>
              </w:rPr>
              <mc:AlternateContent>
                <mc:Choice Requires="wps">
                  <w:drawing>
                    <wp:anchor distT="0" distB="0" distL="114300" distR="114300" simplePos="0" relativeHeight="252560896" behindDoc="0" locked="0" layoutInCell="1" allowOverlap="1" wp14:anchorId="3B02B5D3" wp14:editId="72063C56">
                      <wp:simplePos x="0" y="0"/>
                      <wp:positionH relativeFrom="column">
                        <wp:posOffset>4044950</wp:posOffset>
                      </wp:positionH>
                      <wp:positionV relativeFrom="paragraph">
                        <wp:posOffset>175260</wp:posOffset>
                      </wp:positionV>
                      <wp:extent cx="297815" cy="320040"/>
                      <wp:effectExtent l="0" t="0" r="0" b="0"/>
                      <wp:wrapNone/>
                      <wp:docPr id="48" name="テキスト ボックス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320040"/>
                              </a:xfrm>
                              <a:prstGeom prst="rect">
                                <a:avLst/>
                              </a:prstGeom>
                              <a:noFill/>
                              <a:ln w="6350">
                                <a:noFill/>
                              </a:ln>
                              <a:effectLst/>
                            </wps:spPr>
                            <wps:txbx>
                              <w:txbxContent>
                                <w:p w:rsidR="0069033B" w:rsidRPr="00880025" w:rsidRDefault="0069033B" w:rsidP="000F4E49">
                                  <w:pPr>
                                    <w:rPr>
                                      <w:rFonts w:asciiTheme="majorEastAsia" w:eastAsiaTheme="majorEastAsia" w:hAnsiTheme="majorEastAsia"/>
                                      <w:sz w:val="18"/>
                                      <w:szCs w:val="18"/>
                                    </w:rPr>
                                  </w:pPr>
                                  <w:r w:rsidRPr="00880025">
                                    <w:rPr>
                                      <w:rFonts w:asciiTheme="majorEastAsia" w:eastAsiaTheme="majorEastAsia" w:hAnsiTheme="majorEastAsia" w:hint="eastAsia"/>
                                      <w:sz w:val="18"/>
                                      <w:szCs w:val="18"/>
                                    </w:rPr>
                                    <w:t>aX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テキスト ボックス 718" o:spid="_x0000_s1238" type="#_x0000_t202" style="position:absolute;left:0;text-align:left;margin-left:318.5pt;margin-top:13.8pt;width:23.45pt;height:25.2pt;z-index:25256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" filled="f" stroked="f" strokeweight=".5pt">
                      <v:path arrowok="t"/>
                      <v:textbox style="mso-fit-shape-to-text:t">
                        <w:txbxContent>
                          <w:p w:rsidR="0069033B" w:rsidRPr="00880025" w:rsidRDefault="0069033B" w:rsidP="000F4E49">
                            <w:pPr>
                              <w:rPr>
                                <w:rFonts w:asciiTheme="majorEastAsia" w:eastAsiaTheme="majorEastAsia" w:hAnsiTheme="majorEastAsia"/>
                                <w:sz w:val="18"/>
                                <w:szCs w:val="18"/>
                              </w:rPr>
                            </w:pPr>
                            <w:r w:rsidRPr="00880025">
                              <w:rPr>
                                <w:rFonts w:asciiTheme="majorEastAsia" w:eastAsiaTheme="majorEastAsia" w:hAnsiTheme="majorEastAsia" w:hint="eastAsia"/>
                                <w:sz w:val="18"/>
                                <w:szCs w:val="18"/>
                              </w:rPr>
                              <w:t>aX</w:t>
                            </w:r>
                          </w:p>
                        </w:txbxContent>
                      </v:textbox>
                    </v:shape>
                  </w:pict>
                </mc:Fallback>
              </mc:AlternateContent>
            </w:r>
          </w:p>
          <w:p w:rsidR="000F4E49" w:rsidRPr="000F4E49" w:rsidRDefault="000F4E49" w:rsidP="000F4E49">
            <w:pPr>
              <w:spacing w:line="28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特例要件</w:t>
            </w:r>
          </w:p>
          <w:p w:rsidR="000F4E49" w:rsidRPr="000F4E49" w:rsidRDefault="000F4E49" w:rsidP="000F4E49">
            <w:pPr>
              <w:spacing w:line="24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①パターンBにより入院受療率の目標を定めた場合における</w:t>
            </w:r>
          </w:p>
          <w:p w:rsidR="000F4E49" w:rsidRPr="000F4E49" w:rsidRDefault="000F4E49" w:rsidP="000F4E49">
            <w:pPr>
              <w:spacing w:line="240" w:lineRule="exact"/>
              <w:ind w:firstLineChars="100" w:firstLine="180"/>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当該構想区域の慢性期病床の減少率が全国中央値よりも大きい</w:t>
            </w:r>
          </w:p>
          <w:p w:rsidR="000F4E49" w:rsidRPr="000F4E49" w:rsidRDefault="000F4E49" w:rsidP="000F4E49">
            <w:pPr>
              <w:spacing w:line="240" w:lineRule="exact"/>
              <w:rPr>
                <w:rFonts w:ascii="HG丸ｺﾞｼｯｸM-PRO" w:eastAsia="HG丸ｺﾞｼｯｸM-PRO" w:hAnsi="HG丸ｺﾞｼｯｸM-PRO" w:cs="Times New Roman"/>
                <w:sz w:val="18"/>
                <w:szCs w:val="18"/>
              </w:rPr>
            </w:pPr>
            <w:r w:rsidRPr="000F4E49">
              <w:rPr>
                <w:rFonts w:ascii="ＭＳ ゴシック" w:eastAsia="ＭＳ ゴシック" w:hAnsi="ＭＳ ゴシック" w:cs="Times New Roman" w:hint="eastAsia"/>
                <w:sz w:val="18"/>
                <w:szCs w:val="18"/>
              </w:rPr>
              <w:t>②当該構想区域の高齢者単身世帯割合が全国平均よりも大きい</w:t>
            </w:r>
          </w:p>
        </w:tc>
      </w:tr>
      <w:tr w:rsidR="000F4E49" w:rsidRPr="000F4E49" w:rsidTr="005974A9">
        <w:trPr>
          <w:trHeight w:val="295"/>
        </w:trPr>
        <w:tc>
          <w:tcPr>
            <w:tcW w:w="1148" w:type="dxa"/>
            <w:tcBorders>
              <w:top w:val="dashed" w:sz="4" w:space="0" w:color="auto"/>
            </w:tcBorders>
          </w:tcPr>
          <w:p w:rsidR="000F4E49" w:rsidRPr="000F4E49" w:rsidRDefault="000F4E49" w:rsidP="000F4E49">
            <w:pPr>
              <w:spacing w:line="22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療養病床の都道府県別入院受療率</w:t>
            </w:r>
            <w:r w:rsidRPr="000F4E49">
              <w:rPr>
                <w:rFonts w:ascii="ＭＳ ゴシック" w:eastAsia="ＭＳ ゴシック" w:hAnsi="ＭＳ ゴシック" w:cs="Times New Roman" w:hint="eastAsia"/>
                <w:sz w:val="18"/>
                <w:szCs w:val="18"/>
                <w:vertAlign w:val="superscript"/>
              </w:rPr>
              <w:t>※</w:t>
            </w:r>
          </w:p>
        </w:tc>
        <w:tc>
          <w:tcPr>
            <w:tcW w:w="8259" w:type="dxa"/>
            <w:tcBorders>
              <w:top w:val="dashed" w:sz="4" w:space="0" w:color="auto"/>
            </w:tcBorders>
          </w:tcPr>
          <w:p w:rsidR="000F4E49" w:rsidRPr="000F4E49" w:rsidRDefault="000F4E49" w:rsidP="000F4E49">
            <w:pPr>
              <w:spacing w:line="260" w:lineRule="exact"/>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最大値：391（高知県）　　中央値：144（滋賀県）　　最小値：81（山形県）</w:t>
            </w:r>
          </w:p>
          <w:p w:rsidR="000F4E49" w:rsidRPr="000F4E49" w:rsidRDefault="000F4E49" w:rsidP="000F4E49">
            <w:pPr>
              <w:spacing w:line="220" w:lineRule="exact"/>
              <w:ind w:firstLineChars="100" w:firstLine="180"/>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　医療区分１の患者の70%に相当する者および回復期リハビリテーション病棟入院料を</w:t>
            </w:r>
          </w:p>
          <w:p w:rsidR="000F4E49" w:rsidRPr="000F4E49" w:rsidRDefault="000F4E49" w:rsidP="000F4E49">
            <w:pPr>
              <w:spacing w:line="220" w:lineRule="exact"/>
              <w:ind w:firstLineChars="200" w:firstLine="360"/>
              <w:rPr>
                <w:rFonts w:ascii="ＭＳ ゴシック" w:eastAsia="ＭＳ ゴシック" w:hAnsi="ＭＳ ゴシック" w:cs="Times New Roman"/>
                <w:sz w:val="18"/>
                <w:szCs w:val="18"/>
              </w:rPr>
            </w:pPr>
            <w:r w:rsidRPr="000F4E49">
              <w:rPr>
                <w:rFonts w:ascii="ＭＳ ゴシック" w:eastAsia="ＭＳ ゴシック" w:hAnsi="ＭＳ ゴシック" w:cs="Times New Roman" w:hint="eastAsia"/>
                <w:sz w:val="18"/>
                <w:szCs w:val="18"/>
              </w:rPr>
              <w:t>算定するものを除き、性・年齢構成の影響を補正した都道府県別の入院受療率</w:t>
            </w:r>
          </w:p>
          <w:p w:rsidR="000F4E49" w:rsidRPr="000F4E49" w:rsidRDefault="000F4E49" w:rsidP="000F4E49">
            <w:pPr>
              <w:spacing w:line="220" w:lineRule="exact"/>
              <w:ind w:firstLineChars="300" w:firstLine="540"/>
              <w:rPr>
                <w:rFonts w:ascii="HG丸ｺﾞｼｯｸM-PRO" w:eastAsia="HG丸ｺﾞｼｯｸM-PRO" w:hAnsi="HG丸ｺﾞｼｯｸM-PRO" w:cs="Times New Roman"/>
                <w:sz w:val="18"/>
                <w:szCs w:val="18"/>
              </w:rPr>
            </w:pPr>
            <w:r w:rsidRPr="000F4E49">
              <w:rPr>
                <w:rFonts w:ascii="ＭＳ ゴシック" w:eastAsia="ＭＳ ゴシック" w:hAnsi="ＭＳ ゴシック" w:cs="Times New Roman" w:hint="eastAsia"/>
                <w:sz w:val="18"/>
                <w:szCs w:val="18"/>
              </w:rPr>
              <w:t>（2013年、人口10万人当たりの入院患者数、患者住所地ベース）</w:t>
            </w:r>
          </w:p>
        </w:tc>
      </w:tr>
    </w:tbl>
    <w:p w:rsidR="0044556A" w:rsidRPr="000F4E49" w:rsidRDefault="0044556A" w:rsidP="0044556A">
      <w:pPr>
        <w:widowControl/>
        <w:spacing w:line="180" w:lineRule="exact"/>
        <w:jc w:val="left"/>
        <w:rPr>
          <w:rFonts w:ascii="HG丸ｺﾞｼｯｸM-PRO" w:eastAsia="HG丸ｺﾞｼｯｸM-PRO" w:hAnsi="HG丸ｺﾞｼｯｸM-PRO"/>
          <w:szCs w:val="21"/>
        </w:rPr>
      </w:pPr>
    </w:p>
    <w:p w:rsidR="0044556A" w:rsidRPr="00CE5B0D" w:rsidRDefault="0044556A" w:rsidP="0044556A">
      <w:pPr>
        <w:spacing w:line="400" w:lineRule="exact"/>
        <w:rPr>
          <w:rFonts w:asciiTheme="majorEastAsia" w:eastAsiaTheme="majorEastAsia" w:hAnsiTheme="majorEastAsia" w:cs="Times New Roman"/>
          <w:szCs w:val="21"/>
        </w:rPr>
      </w:pPr>
      <w:r w:rsidRPr="00CE5B0D">
        <w:rPr>
          <w:rFonts w:asciiTheme="majorEastAsia" w:eastAsiaTheme="majorEastAsia" w:hAnsiTheme="majorEastAsia" w:cs="Times New Roman" w:hint="eastAsia"/>
          <w:szCs w:val="21"/>
        </w:rPr>
        <w:t>（表</w:t>
      </w:r>
      <w:r w:rsidR="00901FBB" w:rsidRPr="00CE5B0D">
        <w:rPr>
          <w:rFonts w:asciiTheme="majorEastAsia" w:eastAsiaTheme="majorEastAsia" w:hAnsiTheme="majorEastAsia" w:cs="Times New Roman" w:hint="eastAsia"/>
          <w:szCs w:val="21"/>
        </w:rPr>
        <w:t>11</w:t>
      </w:r>
      <w:r w:rsidRPr="00CE5B0D">
        <w:rPr>
          <w:rFonts w:asciiTheme="majorEastAsia" w:eastAsiaTheme="majorEastAsia" w:hAnsiTheme="majorEastAsia" w:cs="Times New Roman" w:hint="eastAsia"/>
          <w:szCs w:val="21"/>
        </w:rPr>
        <w:t>）地域医療構想における医療機能の定義および算定基準 [厚生労働省が示した基準]</w:t>
      </w:r>
    </w:p>
    <w:tbl>
      <w:tblPr>
        <w:tblStyle w:val="3"/>
        <w:tblW w:w="9356" w:type="dxa"/>
        <w:tblInd w:w="250" w:type="dxa"/>
        <w:tblLook w:val="04A0" w:firstRow="1" w:lastRow="0" w:firstColumn="1" w:lastColumn="0" w:noHBand="0" w:noVBand="1"/>
      </w:tblPr>
      <w:tblGrid>
        <w:gridCol w:w="992"/>
        <w:gridCol w:w="4253"/>
        <w:gridCol w:w="4111"/>
      </w:tblGrid>
      <w:tr w:rsidR="000F4E49" w:rsidRPr="000F4E49" w:rsidTr="005974A9">
        <w:tc>
          <w:tcPr>
            <w:tcW w:w="992" w:type="dxa"/>
          </w:tcPr>
          <w:p w:rsidR="000F4E49" w:rsidRPr="000F4E49" w:rsidRDefault="000F4E49" w:rsidP="000F4E49">
            <w:pPr>
              <w:spacing w:line="26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医療機能</w:t>
            </w:r>
          </w:p>
        </w:tc>
        <w:tc>
          <w:tcPr>
            <w:tcW w:w="4253" w:type="dxa"/>
          </w:tcPr>
          <w:p w:rsidR="000F4E49" w:rsidRPr="000F4E49" w:rsidRDefault="000F4E49" w:rsidP="000F4E49">
            <w:pPr>
              <w:spacing w:line="260" w:lineRule="exact"/>
              <w:jc w:val="center"/>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病床機能報告</w:t>
            </w:r>
          </w:p>
        </w:tc>
        <w:tc>
          <w:tcPr>
            <w:tcW w:w="4111" w:type="dxa"/>
          </w:tcPr>
          <w:p w:rsidR="000F4E49" w:rsidRPr="000F4E49" w:rsidRDefault="000F4E49" w:rsidP="000F4E49">
            <w:pPr>
              <w:spacing w:line="260" w:lineRule="exact"/>
              <w:jc w:val="center"/>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支援ツール等における算定基準</w:t>
            </w:r>
          </w:p>
        </w:tc>
      </w:tr>
      <w:tr w:rsidR="000F4E49" w:rsidRPr="000F4E49" w:rsidTr="005974A9">
        <w:tc>
          <w:tcPr>
            <w:tcW w:w="992"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高度</w:t>
            </w:r>
          </w:p>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急性期</w:t>
            </w:r>
          </w:p>
        </w:tc>
        <w:tc>
          <w:tcPr>
            <w:tcW w:w="4253"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急性期の患者に対し、状態の早期安定化に向けて、診療密度が特に高い医療を提供する機能</w:t>
            </w:r>
          </w:p>
        </w:tc>
        <w:tc>
          <w:tcPr>
            <w:tcW w:w="4111"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医療資源投入量</w:t>
            </w:r>
            <w:r w:rsidRPr="000F4E49">
              <w:rPr>
                <w:rFonts w:asciiTheme="majorEastAsia" w:eastAsiaTheme="majorEastAsia" w:hAnsiTheme="majorEastAsia" w:cs="Times New Roman" w:hint="eastAsia"/>
                <w:sz w:val="18"/>
                <w:szCs w:val="18"/>
                <w:vertAlign w:val="superscript"/>
              </w:rPr>
              <w:t>1</w:t>
            </w:r>
            <w:r w:rsidRPr="000F4E49">
              <w:rPr>
                <w:rFonts w:asciiTheme="majorEastAsia" w:eastAsiaTheme="majorEastAsia" w:hAnsiTheme="majorEastAsia" w:cs="Times New Roman" w:hint="eastAsia"/>
                <w:sz w:val="18"/>
                <w:szCs w:val="18"/>
              </w:rPr>
              <w:t>：3000点以上</w:t>
            </w:r>
          </w:p>
        </w:tc>
      </w:tr>
      <w:tr w:rsidR="000F4E49" w:rsidRPr="000F4E49" w:rsidTr="005974A9">
        <w:tc>
          <w:tcPr>
            <w:tcW w:w="992"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急性期</w:t>
            </w:r>
          </w:p>
        </w:tc>
        <w:tc>
          <w:tcPr>
            <w:tcW w:w="4253"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急性期の患者に対し、状態の早期安定化に向けて、医療を提供する機能</w:t>
            </w:r>
          </w:p>
        </w:tc>
        <w:tc>
          <w:tcPr>
            <w:tcW w:w="4111"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医療資源投入量</w:t>
            </w:r>
            <w:r w:rsidRPr="000F4E49">
              <w:rPr>
                <w:rFonts w:asciiTheme="majorEastAsia" w:eastAsiaTheme="majorEastAsia" w:hAnsiTheme="majorEastAsia" w:cs="Times New Roman" w:hint="eastAsia"/>
                <w:sz w:val="18"/>
                <w:szCs w:val="18"/>
                <w:vertAlign w:val="superscript"/>
              </w:rPr>
              <w:t>1</w:t>
            </w:r>
            <w:r w:rsidRPr="000F4E49">
              <w:rPr>
                <w:rFonts w:asciiTheme="majorEastAsia" w:eastAsiaTheme="majorEastAsia" w:hAnsiTheme="majorEastAsia" w:cs="Times New Roman" w:hint="eastAsia"/>
                <w:sz w:val="18"/>
                <w:szCs w:val="18"/>
              </w:rPr>
              <w:t>：600～2999点</w:t>
            </w:r>
          </w:p>
        </w:tc>
      </w:tr>
      <w:tr w:rsidR="000F4E49" w:rsidRPr="000F4E49" w:rsidTr="005974A9">
        <w:tc>
          <w:tcPr>
            <w:tcW w:w="992"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回復期</w:t>
            </w:r>
          </w:p>
        </w:tc>
        <w:tc>
          <w:tcPr>
            <w:tcW w:w="4253"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急性期を経過した患者への在宅復帰に向けた医療やリハビリテーションを提供する機能。特に、急性期を経過した脳血管疾患や大腿骨頸部骨折等の患者に対し、ＡＤＬの向上や在宅復帰を目的としたリハビリテーションを集中的に提供する機能（回復期リハビリテーション機能）</w:t>
            </w:r>
          </w:p>
        </w:tc>
        <w:tc>
          <w:tcPr>
            <w:tcW w:w="4111"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①医療資源投入量</w:t>
            </w:r>
            <w:r w:rsidRPr="000F4E49">
              <w:rPr>
                <w:rFonts w:asciiTheme="majorEastAsia" w:eastAsiaTheme="majorEastAsia" w:hAnsiTheme="majorEastAsia" w:cs="Times New Roman" w:hint="eastAsia"/>
                <w:sz w:val="18"/>
                <w:szCs w:val="18"/>
                <w:vertAlign w:val="superscript"/>
              </w:rPr>
              <w:t>1</w:t>
            </w:r>
            <w:r w:rsidRPr="000F4E49">
              <w:rPr>
                <w:rFonts w:asciiTheme="majorEastAsia" w:eastAsiaTheme="majorEastAsia" w:hAnsiTheme="majorEastAsia" w:cs="Times New Roman" w:hint="eastAsia"/>
                <w:sz w:val="18"/>
                <w:szCs w:val="18"/>
              </w:rPr>
              <w:t>＋リハビリテーション料：225（175）～599点</w:t>
            </w:r>
            <w:r w:rsidRPr="000F4E49">
              <w:rPr>
                <w:rFonts w:asciiTheme="majorEastAsia" w:eastAsiaTheme="majorEastAsia" w:hAnsiTheme="majorEastAsia" w:cs="Times New Roman" w:hint="eastAsia"/>
                <w:sz w:val="18"/>
                <w:szCs w:val="18"/>
                <w:vertAlign w:val="superscript"/>
              </w:rPr>
              <w:t>2</w:t>
            </w:r>
          </w:p>
          <w:p w:rsidR="000F4E49" w:rsidRPr="000F4E49" w:rsidRDefault="000F4E49" w:rsidP="000F4E49">
            <w:pPr>
              <w:spacing w:line="220" w:lineRule="exact"/>
              <w:ind w:left="180" w:hangingChars="100" w:hanging="180"/>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②回復期リハビリテーション入院料を算定している患者</w:t>
            </w:r>
          </w:p>
        </w:tc>
      </w:tr>
      <w:tr w:rsidR="000F4E49" w:rsidRPr="000F4E49" w:rsidTr="005974A9">
        <w:tc>
          <w:tcPr>
            <w:tcW w:w="992"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慢性期</w:t>
            </w:r>
          </w:p>
        </w:tc>
        <w:tc>
          <w:tcPr>
            <w:tcW w:w="4253" w:type="dxa"/>
            <w:tcBorders>
              <w:bottom w:val="single" w:sz="4" w:space="0" w:color="auto"/>
            </w:tcBorders>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長期にわたり療養が必要な患者を入院させる機能。長期にわたり療養が必要な重度の障害者（重度の意識障害者を含む。）、筋ジストロフィー患者又は難病患者等を入院させる機能</w:t>
            </w:r>
          </w:p>
        </w:tc>
        <w:tc>
          <w:tcPr>
            <w:tcW w:w="4111"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①一般病床の障害者数・難病患者数</w:t>
            </w:r>
            <w:r w:rsidRPr="000F4E49">
              <w:rPr>
                <w:rFonts w:asciiTheme="majorEastAsia" w:eastAsiaTheme="majorEastAsia" w:hAnsiTheme="majorEastAsia" w:cs="Times New Roman"/>
                <w:sz w:val="18"/>
                <w:szCs w:val="18"/>
                <w:vertAlign w:val="superscript"/>
              </w:rPr>
              <w:t>3</w:t>
            </w:r>
            <w:r w:rsidRPr="000F4E49">
              <w:rPr>
                <w:rFonts w:asciiTheme="majorEastAsia" w:eastAsiaTheme="majorEastAsia" w:hAnsiTheme="majorEastAsia" w:cs="Times New Roman" w:hint="eastAsia"/>
                <w:sz w:val="18"/>
                <w:szCs w:val="18"/>
                <w:vertAlign w:val="superscript"/>
              </w:rPr>
              <w:t>,</w:t>
            </w:r>
            <w:r w:rsidRPr="000F4E49">
              <w:rPr>
                <w:rFonts w:asciiTheme="majorEastAsia" w:eastAsiaTheme="majorEastAsia" w:hAnsiTheme="majorEastAsia" w:cs="Times New Roman"/>
                <w:sz w:val="18"/>
                <w:szCs w:val="18"/>
                <w:vertAlign w:val="superscript"/>
              </w:rPr>
              <w:t xml:space="preserve"> </w:t>
            </w:r>
            <w:r w:rsidRPr="000F4E49">
              <w:rPr>
                <w:rFonts w:asciiTheme="majorEastAsia" w:eastAsiaTheme="majorEastAsia" w:hAnsiTheme="majorEastAsia" w:cs="Times New Roman" w:hint="eastAsia"/>
                <w:sz w:val="18"/>
                <w:szCs w:val="18"/>
                <w:vertAlign w:val="superscript"/>
              </w:rPr>
              <w:t>4,</w:t>
            </w:r>
            <w:r w:rsidRPr="000F4E49">
              <w:rPr>
                <w:rFonts w:asciiTheme="majorEastAsia" w:eastAsiaTheme="majorEastAsia" w:hAnsiTheme="majorEastAsia" w:cs="Times New Roman"/>
                <w:sz w:val="18"/>
                <w:szCs w:val="18"/>
                <w:vertAlign w:val="superscript"/>
              </w:rPr>
              <w:t xml:space="preserve"> </w:t>
            </w:r>
            <w:r w:rsidRPr="000F4E49">
              <w:rPr>
                <w:rFonts w:asciiTheme="majorEastAsia" w:eastAsiaTheme="majorEastAsia" w:hAnsiTheme="majorEastAsia" w:cs="Times New Roman" w:hint="eastAsia"/>
                <w:sz w:val="18"/>
                <w:szCs w:val="18"/>
                <w:vertAlign w:val="superscript"/>
              </w:rPr>
              <w:t>5</w:t>
            </w:r>
          </w:p>
          <w:p w:rsidR="000F4E49" w:rsidRPr="000F4E49" w:rsidRDefault="000F4E49" w:rsidP="000F4E49">
            <w:pPr>
              <w:spacing w:line="220" w:lineRule="exact"/>
              <w:ind w:left="180" w:hangingChars="100" w:hanging="180"/>
              <w:rPr>
                <w:rFonts w:asciiTheme="majorEastAsia" w:eastAsiaTheme="majorEastAsia" w:hAnsiTheme="majorEastAsia" w:cs="Times New Roman"/>
                <w:sz w:val="18"/>
                <w:szCs w:val="18"/>
                <w:vertAlign w:val="superscript"/>
              </w:rPr>
            </w:pPr>
            <w:r w:rsidRPr="000F4E49">
              <w:rPr>
                <w:rFonts w:asciiTheme="majorEastAsia" w:eastAsiaTheme="majorEastAsia" w:hAnsiTheme="majorEastAsia" w:cs="Times New Roman" w:hint="eastAsia"/>
                <w:sz w:val="18"/>
                <w:szCs w:val="18"/>
              </w:rPr>
              <w:t>②療養病床で医療区分1の患者の70%相当以外の患者</w:t>
            </w:r>
            <w:r w:rsidRPr="000F4E49">
              <w:rPr>
                <w:rFonts w:asciiTheme="majorEastAsia" w:eastAsiaTheme="majorEastAsia" w:hAnsiTheme="majorEastAsia" w:cs="Times New Roman"/>
                <w:sz w:val="18"/>
                <w:szCs w:val="18"/>
                <w:vertAlign w:val="superscript"/>
              </w:rPr>
              <w:t>5</w:t>
            </w:r>
          </w:p>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③療養病床入院受療率の地域差解消分（減算）</w:t>
            </w:r>
            <w:r w:rsidRPr="000F4E49">
              <w:rPr>
                <w:rFonts w:asciiTheme="majorEastAsia" w:eastAsiaTheme="majorEastAsia" w:hAnsiTheme="majorEastAsia" w:cs="Times New Roman"/>
                <w:sz w:val="18"/>
                <w:szCs w:val="18"/>
                <w:vertAlign w:val="superscript"/>
              </w:rPr>
              <w:t>5</w:t>
            </w:r>
          </w:p>
        </w:tc>
      </w:tr>
      <w:tr w:rsidR="000F4E49" w:rsidRPr="000F4E49" w:rsidTr="005974A9">
        <w:tc>
          <w:tcPr>
            <w:tcW w:w="992" w:type="dxa"/>
          </w:tcPr>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在宅医療等</w:t>
            </w:r>
          </w:p>
        </w:tc>
        <w:tc>
          <w:tcPr>
            <w:tcW w:w="4253" w:type="dxa"/>
            <w:tcBorders>
              <w:tl2br w:val="single" w:sz="4" w:space="0" w:color="auto"/>
              <w:tr2bl w:val="nil"/>
            </w:tcBorders>
          </w:tcPr>
          <w:p w:rsidR="000F4E49" w:rsidRPr="000F4E49" w:rsidRDefault="000F4E49" w:rsidP="000F4E49">
            <w:pPr>
              <w:spacing w:line="220" w:lineRule="exact"/>
              <w:rPr>
                <w:rFonts w:asciiTheme="majorEastAsia" w:eastAsiaTheme="majorEastAsia" w:hAnsiTheme="majorEastAsia" w:cs="Times New Roman"/>
                <w:sz w:val="18"/>
                <w:szCs w:val="18"/>
              </w:rPr>
            </w:pPr>
          </w:p>
        </w:tc>
        <w:tc>
          <w:tcPr>
            <w:tcW w:w="4111" w:type="dxa"/>
          </w:tcPr>
          <w:p w:rsidR="000F4E49" w:rsidRPr="000F4E49" w:rsidRDefault="000F4E49" w:rsidP="000F4E49">
            <w:pPr>
              <w:spacing w:line="220" w:lineRule="exact"/>
              <w:ind w:left="180" w:hangingChars="100" w:hanging="180"/>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①一般病床で医療資源投入量225（175）点未満の患者数</w:t>
            </w:r>
            <w:r w:rsidRPr="000F4E49">
              <w:rPr>
                <w:rFonts w:asciiTheme="majorEastAsia" w:eastAsiaTheme="majorEastAsia" w:hAnsiTheme="majorEastAsia" w:cs="Times New Roman" w:hint="eastAsia"/>
                <w:sz w:val="18"/>
                <w:szCs w:val="18"/>
                <w:vertAlign w:val="superscript"/>
              </w:rPr>
              <w:t>4,</w:t>
            </w:r>
            <w:r w:rsidRPr="000F4E49">
              <w:rPr>
                <w:rFonts w:asciiTheme="majorEastAsia" w:eastAsiaTheme="majorEastAsia" w:hAnsiTheme="majorEastAsia" w:cs="Times New Roman"/>
                <w:sz w:val="18"/>
                <w:szCs w:val="18"/>
                <w:vertAlign w:val="superscript"/>
              </w:rPr>
              <w:t xml:space="preserve"> </w:t>
            </w:r>
            <w:r w:rsidRPr="000F4E49">
              <w:rPr>
                <w:rFonts w:asciiTheme="majorEastAsia" w:eastAsiaTheme="majorEastAsia" w:hAnsiTheme="majorEastAsia" w:cs="Times New Roman" w:hint="eastAsia"/>
                <w:sz w:val="18"/>
                <w:szCs w:val="18"/>
                <w:vertAlign w:val="superscript"/>
              </w:rPr>
              <w:t>5</w:t>
            </w:r>
          </w:p>
          <w:p w:rsidR="000F4E49" w:rsidRPr="000F4E49" w:rsidRDefault="000F4E49" w:rsidP="000F4E49">
            <w:pPr>
              <w:spacing w:line="220" w:lineRule="exact"/>
              <w:ind w:left="180" w:hangingChars="100" w:hanging="180"/>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②在宅医療等を受けている患者数（介護老人保健施設入所者、在宅訪問診療患者数）</w:t>
            </w:r>
            <w:r w:rsidRPr="000F4E49">
              <w:rPr>
                <w:rFonts w:asciiTheme="majorEastAsia" w:eastAsiaTheme="majorEastAsia" w:hAnsiTheme="majorEastAsia" w:cs="Times New Roman" w:hint="eastAsia"/>
                <w:sz w:val="18"/>
                <w:szCs w:val="18"/>
                <w:vertAlign w:val="superscript"/>
              </w:rPr>
              <w:t>4,5</w:t>
            </w:r>
          </w:p>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③療養病床で医療区分１の患者の70%相当</w:t>
            </w:r>
            <w:r w:rsidRPr="000F4E49">
              <w:rPr>
                <w:rFonts w:asciiTheme="majorEastAsia" w:eastAsiaTheme="majorEastAsia" w:hAnsiTheme="majorEastAsia" w:cs="Times New Roman" w:hint="eastAsia"/>
                <w:sz w:val="18"/>
                <w:szCs w:val="18"/>
                <w:vertAlign w:val="superscript"/>
              </w:rPr>
              <w:t>4,</w:t>
            </w:r>
            <w:r w:rsidRPr="000F4E49">
              <w:rPr>
                <w:rFonts w:asciiTheme="majorEastAsia" w:eastAsiaTheme="majorEastAsia" w:hAnsiTheme="majorEastAsia" w:cs="Times New Roman"/>
                <w:sz w:val="18"/>
                <w:szCs w:val="18"/>
                <w:vertAlign w:val="superscript"/>
              </w:rPr>
              <w:t>5</w:t>
            </w:r>
          </w:p>
          <w:p w:rsidR="000F4E49" w:rsidRPr="000F4E49" w:rsidRDefault="000F4E49" w:rsidP="000F4E49">
            <w:pPr>
              <w:spacing w:line="220" w:lineRule="exact"/>
              <w:rPr>
                <w:rFonts w:asciiTheme="majorEastAsia" w:eastAsiaTheme="majorEastAsia" w:hAnsiTheme="majorEastAsia" w:cs="Times New Roman"/>
                <w:sz w:val="18"/>
                <w:szCs w:val="18"/>
              </w:rPr>
            </w:pPr>
            <w:r w:rsidRPr="000F4E49">
              <w:rPr>
                <w:rFonts w:asciiTheme="majorEastAsia" w:eastAsiaTheme="majorEastAsia" w:hAnsiTheme="majorEastAsia" w:cs="Times New Roman" w:hint="eastAsia"/>
                <w:sz w:val="18"/>
                <w:szCs w:val="18"/>
              </w:rPr>
              <w:t>④療養病床入院受療率の地域差解消分（加算）</w:t>
            </w:r>
            <w:r w:rsidRPr="000F4E49">
              <w:rPr>
                <w:rFonts w:asciiTheme="majorEastAsia" w:eastAsiaTheme="majorEastAsia" w:hAnsiTheme="majorEastAsia" w:cs="Times New Roman"/>
                <w:sz w:val="18"/>
                <w:szCs w:val="18"/>
                <w:vertAlign w:val="superscript"/>
              </w:rPr>
              <w:t>5</w:t>
            </w:r>
          </w:p>
        </w:tc>
      </w:tr>
    </w:tbl>
    <w:p w:rsidR="0044556A" w:rsidRDefault="00280FCA" w:rsidP="00280FCA">
      <w:pPr>
        <w:spacing w:line="220" w:lineRule="exact"/>
        <w:ind w:firstLineChars="50" w:firstLine="9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1</w:t>
      </w:r>
      <w:r w:rsidR="0044556A" w:rsidRPr="00060564">
        <w:rPr>
          <w:rFonts w:asciiTheme="majorEastAsia" w:eastAsiaTheme="majorEastAsia" w:hAnsiTheme="majorEastAsia" w:cs="Times New Roman" w:hint="eastAsia"/>
          <w:sz w:val="18"/>
          <w:szCs w:val="18"/>
        </w:rPr>
        <w:t xml:space="preserve"> </w:t>
      </w:r>
      <w:r>
        <w:rPr>
          <w:rFonts w:asciiTheme="majorEastAsia" w:eastAsiaTheme="majorEastAsia" w:hAnsiTheme="majorEastAsia" w:cs="Times New Roman" w:hint="eastAsia"/>
          <w:sz w:val="18"/>
          <w:szCs w:val="18"/>
        </w:rPr>
        <w:t xml:space="preserve"> </w:t>
      </w:r>
      <w:r w:rsidR="0044556A" w:rsidRPr="00060564">
        <w:rPr>
          <w:rFonts w:asciiTheme="majorEastAsia" w:eastAsiaTheme="majorEastAsia" w:hAnsiTheme="majorEastAsia" w:cs="Times New Roman" w:hint="eastAsia"/>
          <w:sz w:val="18"/>
          <w:szCs w:val="18"/>
        </w:rPr>
        <w:t>医療資源投入量：1日当たりの診療報酬</w:t>
      </w:r>
      <w:r>
        <w:rPr>
          <w:rFonts w:asciiTheme="majorEastAsia" w:eastAsiaTheme="majorEastAsia" w:hAnsiTheme="majorEastAsia" w:cs="Times New Roman" w:hint="eastAsia"/>
          <w:sz w:val="18"/>
          <w:szCs w:val="18"/>
        </w:rPr>
        <w:t>の出来高点数（入院基本料相当分及びリハビリテーション料の一部を除く</w:t>
      </w:r>
      <w:r w:rsidR="0044556A" w:rsidRPr="00060564">
        <w:rPr>
          <w:rFonts w:asciiTheme="majorEastAsia" w:eastAsiaTheme="majorEastAsia" w:hAnsiTheme="majorEastAsia" w:cs="Times New Roman" w:hint="eastAsia"/>
          <w:sz w:val="18"/>
          <w:szCs w:val="18"/>
        </w:rPr>
        <w:t>）</w:t>
      </w:r>
    </w:p>
    <w:p w:rsidR="0044556A" w:rsidRPr="00060564" w:rsidRDefault="00280FCA" w:rsidP="00280FCA">
      <w:pPr>
        <w:spacing w:line="220" w:lineRule="exact"/>
        <w:ind w:leftChars="50" w:left="285" w:hangingChars="100" w:hanging="18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2 </w:t>
      </w:r>
      <w:r w:rsidR="0044556A">
        <w:rPr>
          <w:rFonts w:asciiTheme="majorEastAsia" w:eastAsiaTheme="majorEastAsia" w:hAnsiTheme="majorEastAsia" w:cs="Times New Roman" w:hint="eastAsia"/>
          <w:sz w:val="18"/>
          <w:szCs w:val="18"/>
        </w:rPr>
        <w:t xml:space="preserve"> </w:t>
      </w:r>
      <w:r w:rsidR="0044556A" w:rsidRPr="00060564">
        <w:rPr>
          <w:rFonts w:asciiTheme="majorEastAsia" w:eastAsiaTheme="majorEastAsia" w:hAnsiTheme="majorEastAsia" w:cs="Times New Roman" w:hint="eastAsia"/>
          <w:sz w:val="18"/>
          <w:szCs w:val="18"/>
        </w:rPr>
        <w:t>医療機能区分は225点以上で定義されるが、支援ツールにおける算定では在宅復帰に向けた調整を要する幅を見込み、175点で区分。</w:t>
      </w:r>
    </w:p>
    <w:p w:rsidR="0044556A" w:rsidRPr="00060564" w:rsidRDefault="0044556A" w:rsidP="00280FCA">
      <w:pPr>
        <w:spacing w:line="220" w:lineRule="exact"/>
        <w:ind w:firstLineChars="50" w:firstLine="90"/>
        <w:rPr>
          <w:rFonts w:asciiTheme="majorEastAsia" w:eastAsiaTheme="majorEastAsia" w:hAnsiTheme="majorEastAsia" w:cs="Times New Roman"/>
          <w:sz w:val="18"/>
          <w:szCs w:val="18"/>
        </w:rPr>
      </w:pPr>
      <w:r w:rsidRPr="00060564">
        <w:rPr>
          <w:rFonts w:asciiTheme="majorEastAsia" w:eastAsiaTheme="majorEastAsia" w:hAnsiTheme="majorEastAsia" w:cs="Times New Roman"/>
          <w:sz w:val="18"/>
          <w:szCs w:val="18"/>
        </w:rPr>
        <w:t>3</w:t>
      </w:r>
      <w:r w:rsidRPr="00060564">
        <w:rPr>
          <w:rFonts w:asciiTheme="majorEastAsia" w:eastAsiaTheme="majorEastAsia" w:hAnsiTheme="majorEastAsia" w:cs="Times New Roman" w:hint="eastAsia"/>
          <w:sz w:val="18"/>
          <w:szCs w:val="18"/>
        </w:rPr>
        <w:t xml:space="preserve"> </w:t>
      </w:r>
      <w:r w:rsidRPr="00060564">
        <w:rPr>
          <w:rFonts w:asciiTheme="majorEastAsia" w:eastAsiaTheme="majorEastAsia" w:hAnsiTheme="majorEastAsia" w:cs="Times New Roman"/>
          <w:sz w:val="18"/>
          <w:szCs w:val="18"/>
        </w:rPr>
        <w:t xml:space="preserve"> </w:t>
      </w:r>
      <w:r w:rsidRPr="00060564">
        <w:rPr>
          <w:rFonts w:asciiTheme="majorEastAsia" w:eastAsiaTheme="majorEastAsia" w:hAnsiTheme="majorEastAsia" w:cs="Times New Roman" w:hint="eastAsia"/>
          <w:sz w:val="18"/>
          <w:szCs w:val="18"/>
        </w:rPr>
        <w:t>障害者施設等入院基本料、特殊疾患病棟入院料及び特殊疾患入院医療管理料を算定している患者数</w:t>
      </w:r>
    </w:p>
    <w:p w:rsidR="0044556A" w:rsidRPr="00060564" w:rsidRDefault="0044556A" w:rsidP="00280FCA">
      <w:pPr>
        <w:spacing w:line="220" w:lineRule="exact"/>
        <w:ind w:firstLineChars="50" w:firstLine="90"/>
        <w:rPr>
          <w:rFonts w:asciiTheme="majorEastAsia" w:eastAsiaTheme="majorEastAsia" w:hAnsiTheme="majorEastAsia" w:cs="Times New Roman"/>
          <w:sz w:val="18"/>
          <w:szCs w:val="18"/>
        </w:rPr>
      </w:pPr>
      <w:r w:rsidRPr="00060564">
        <w:rPr>
          <w:rFonts w:asciiTheme="majorEastAsia" w:eastAsiaTheme="majorEastAsia" w:hAnsiTheme="majorEastAsia" w:cs="Times New Roman"/>
          <w:sz w:val="18"/>
          <w:szCs w:val="18"/>
        </w:rPr>
        <w:t>4</w:t>
      </w:r>
      <w:r w:rsidRPr="00060564">
        <w:rPr>
          <w:rFonts w:asciiTheme="majorEastAsia" w:eastAsiaTheme="majorEastAsia" w:hAnsiTheme="majorEastAsia" w:cs="Times New Roman" w:hint="eastAsia"/>
          <w:sz w:val="18"/>
          <w:szCs w:val="18"/>
        </w:rPr>
        <w:t xml:space="preserve">  2013年医療需要の算定基準</w:t>
      </w:r>
    </w:p>
    <w:p w:rsidR="0044556A" w:rsidRDefault="0044556A" w:rsidP="00280FCA">
      <w:pPr>
        <w:spacing w:line="220" w:lineRule="exact"/>
        <w:ind w:firstLineChars="50" w:firstLine="90"/>
        <w:rPr>
          <w:rFonts w:asciiTheme="majorEastAsia" w:eastAsiaTheme="majorEastAsia" w:hAnsiTheme="majorEastAsia" w:cs="Times New Roman"/>
          <w:sz w:val="18"/>
          <w:szCs w:val="18"/>
        </w:rPr>
      </w:pPr>
      <w:r w:rsidRPr="00060564">
        <w:rPr>
          <w:rFonts w:asciiTheme="majorEastAsia" w:eastAsiaTheme="majorEastAsia" w:hAnsiTheme="majorEastAsia" w:cs="Times New Roman"/>
          <w:sz w:val="18"/>
          <w:szCs w:val="18"/>
        </w:rPr>
        <w:t>5</w:t>
      </w:r>
      <w:r w:rsidRPr="00060564">
        <w:rPr>
          <w:rFonts w:asciiTheme="majorEastAsia" w:eastAsiaTheme="majorEastAsia" w:hAnsiTheme="majorEastAsia" w:cs="Times New Roman" w:hint="eastAsia"/>
          <w:sz w:val="18"/>
          <w:szCs w:val="18"/>
        </w:rPr>
        <w:t xml:space="preserve">  将来推計時の算定基準</w:t>
      </w:r>
    </w:p>
    <w:p w:rsidR="0044556A" w:rsidRDefault="0044556A" w:rsidP="0044556A">
      <w:pPr>
        <w:widowControl/>
        <w:jc w:val="left"/>
        <w:rPr>
          <w:rFonts w:ascii="HG丸ｺﾞｼｯｸM-PRO" w:eastAsia="HG丸ｺﾞｼｯｸM-PRO" w:hAnsi="HG丸ｺﾞｼｯｸM-PRO"/>
          <w:b/>
          <w:sz w:val="24"/>
          <w:szCs w:val="24"/>
        </w:rPr>
      </w:pPr>
      <w:r>
        <w:rPr>
          <w:rFonts w:asciiTheme="majorEastAsia" w:eastAsiaTheme="majorEastAsia" w:hAnsiTheme="majorEastAsia" w:cs="Times New Roman"/>
          <w:sz w:val="18"/>
          <w:szCs w:val="18"/>
        </w:rPr>
        <w:br w:type="page"/>
      </w:r>
      <w:r>
        <w:rPr>
          <w:rFonts w:ascii="HG丸ｺﾞｼｯｸM-PRO" w:eastAsia="HG丸ｺﾞｼｯｸM-PRO" w:hAnsi="HG丸ｺﾞｼｯｸM-PRO" w:hint="eastAsia"/>
          <w:b/>
          <w:sz w:val="24"/>
          <w:szCs w:val="24"/>
        </w:rPr>
        <w:t>第2節  医療需要及び必要病床数の推計</w:t>
      </w:r>
    </w:p>
    <w:p w:rsidR="0044556A" w:rsidRDefault="0044556A" w:rsidP="0044556A">
      <w:pPr>
        <w:spacing w:line="360" w:lineRule="exact"/>
        <w:ind w:firstLineChars="150" w:firstLine="361"/>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1</w:t>
      </w:r>
      <w:r w:rsidRPr="00AE67C9">
        <w:rPr>
          <w:rFonts w:ascii="HG丸ｺﾞｼｯｸM-PRO" w:eastAsia="HG丸ｺﾞｼｯｸM-PRO" w:hAnsi="HG丸ｺﾞｼｯｸM-PRO" w:cs="Times New Roman" w:hint="eastAsia"/>
          <w:b/>
          <w:sz w:val="24"/>
          <w:szCs w:val="24"/>
        </w:rPr>
        <w:t xml:space="preserve">  </w:t>
      </w:r>
      <w:r w:rsidRPr="009C0A0C">
        <w:rPr>
          <w:rFonts w:ascii="HG丸ｺﾞｼｯｸM-PRO" w:eastAsia="HG丸ｺﾞｼｯｸM-PRO" w:hAnsi="HG丸ｺﾞｼｯｸM-PRO" w:cs="Times New Roman" w:hint="eastAsia"/>
          <w:b/>
          <w:sz w:val="24"/>
          <w:szCs w:val="24"/>
        </w:rPr>
        <w:t>医療需要</w:t>
      </w:r>
      <w:r>
        <w:rPr>
          <w:rFonts w:ascii="HG丸ｺﾞｼｯｸM-PRO" w:eastAsia="HG丸ｺﾞｼｯｸM-PRO" w:hAnsi="HG丸ｺﾞｼｯｸM-PRO" w:cs="Times New Roman" w:hint="eastAsia"/>
          <w:b/>
          <w:sz w:val="24"/>
          <w:szCs w:val="24"/>
        </w:rPr>
        <w:t>及び必要病床数の</w:t>
      </w:r>
      <w:r w:rsidRPr="00AE67C9">
        <w:rPr>
          <w:rFonts w:ascii="HG丸ｺﾞｼｯｸM-PRO" w:eastAsia="HG丸ｺﾞｼｯｸM-PRO" w:hAnsi="HG丸ｺﾞｼｯｸM-PRO" w:cs="Times New Roman" w:hint="eastAsia"/>
          <w:b/>
          <w:sz w:val="24"/>
          <w:szCs w:val="24"/>
        </w:rPr>
        <w:t>推計</w:t>
      </w:r>
    </w:p>
    <w:p w:rsidR="0044556A" w:rsidRDefault="0008486E" w:rsidP="0008486E">
      <w:pPr>
        <w:spacing w:line="360" w:lineRule="exact"/>
        <w:ind w:firstLineChars="100" w:firstLine="24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sidRPr="00E3643A">
        <w:rPr>
          <w:rFonts w:ascii="HG丸ｺﾞｼｯｸM-PRO" w:eastAsia="HG丸ｺﾞｼｯｸM-PRO" w:hAnsi="HG丸ｺﾞｼｯｸM-PRO" w:cs="Times New Roman" w:hint="eastAsia"/>
          <w:b/>
          <w:sz w:val="24"/>
          <w:szCs w:val="24"/>
        </w:rPr>
        <w:t xml:space="preserve">平成37年（2025年）の医療機能別医療需要　</w:t>
      </w:r>
    </w:p>
    <w:p w:rsidR="0044556A" w:rsidRPr="00D56CA2" w:rsidRDefault="0044556A" w:rsidP="0044556A">
      <w:pPr>
        <w:spacing w:line="360" w:lineRule="exact"/>
        <w:ind w:leftChars="300" w:left="63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大阪府における各二次医療圏の医療需要（医療機関所在地ベース）は平成25年（2013年）と比べて、平成37年（2025年）に高度急性期</w:t>
      </w:r>
      <w:r w:rsidR="00952E51">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で1～2割増、急性期</w:t>
      </w:r>
      <w:r w:rsidR="00B62248">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で2～3割増、回復期</w:t>
      </w:r>
      <w:r w:rsidR="00952E51">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3～4割増、在宅医療等6～9割増といずれの</w:t>
      </w:r>
      <w:r w:rsidR="00952E51">
        <w:rPr>
          <w:rFonts w:ascii="HG丸ｺﾞｼｯｸM-PRO" w:eastAsia="HG丸ｺﾞｼｯｸM-PRO" w:hAnsi="HG丸ｺﾞｼｯｸM-PRO" w:cs="Times New Roman" w:hint="eastAsia"/>
          <w:szCs w:val="21"/>
        </w:rPr>
        <w:t>医療圏</w:t>
      </w:r>
      <w:r w:rsidRPr="00D56CA2">
        <w:rPr>
          <w:rFonts w:ascii="HG丸ｺﾞｼｯｸM-PRO" w:eastAsia="HG丸ｺﾞｼｯｸM-PRO" w:hAnsi="HG丸ｺﾞｼｯｸM-PRO" w:cs="Times New Roman" w:hint="eastAsia"/>
          <w:szCs w:val="21"/>
        </w:rPr>
        <w:t>においても増加することが見込まれている。</w:t>
      </w:r>
    </w:p>
    <w:p w:rsidR="0044556A" w:rsidRPr="00D56CA2" w:rsidRDefault="00B62248" w:rsidP="0044556A">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それに対し、慢性期機能では若干減となっているが、医療圏</w:t>
      </w:r>
      <w:r w:rsidR="0044556A" w:rsidRPr="00D56CA2">
        <w:rPr>
          <w:rFonts w:ascii="HG丸ｺﾞｼｯｸM-PRO" w:eastAsia="HG丸ｺﾞｼｯｸM-PRO" w:hAnsi="HG丸ｺﾞｼｯｸM-PRO" w:cs="Times New Roman" w:hint="eastAsia"/>
          <w:szCs w:val="21"/>
        </w:rPr>
        <w:t>別にみると豊能、三島、北河内、中河内</w:t>
      </w:r>
      <w:r>
        <w:rPr>
          <w:rFonts w:ascii="HG丸ｺﾞｼｯｸM-PRO" w:eastAsia="HG丸ｺﾞｼｯｸM-PRO" w:hAnsi="HG丸ｺﾞｼｯｸM-PRO" w:cs="Times New Roman" w:hint="eastAsia"/>
          <w:szCs w:val="21"/>
        </w:rPr>
        <w:t>の各医療圏</w:t>
      </w:r>
      <w:r w:rsidR="0044556A" w:rsidRPr="00D56CA2">
        <w:rPr>
          <w:rFonts w:ascii="HG丸ｺﾞｼｯｸM-PRO" w:eastAsia="HG丸ｺﾞｼｯｸM-PRO" w:hAnsi="HG丸ｺﾞｼｯｸM-PRO" w:cs="Times New Roman" w:hint="eastAsia"/>
          <w:szCs w:val="21"/>
        </w:rPr>
        <w:t>では1～3割増である一方、南河内、堺市、泉州、大阪市</w:t>
      </w:r>
      <w:r>
        <w:rPr>
          <w:rFonts w:ascii="HG丸ｺﾞｼｯｸM-PRO" w:eastAsia="HG丸ｺﾞｼｯｸM-PRO" w:hAnsi="HG丸ｺﾞｼｯｸM-PRO" w:cs="Times New Roman" w:hint="eastAsia"/>
          <w:szCs w:val="21"/>
        </w:rPr>
        <w:t>の各医療圏</w:t>
      </w:r>
      <w:r w:rsidR="0044556A" w:rsidRPr="00D56CA2">
        <w:rPr>
          <w:rFonts w:ascii="HG丸ｺﾞｼｯｸM-PRO" w:eastAsia="HG丸ｺﾞｼｯｸM-PRO" w:hAnsi="HG丸ｺﾞｼｯｸM-PRO" w:cs="Times New Roman" w:hint="eastAsia"/>
          <w:szCs w:val="21"/>
        </w:rPr>
        <w:t>では1～3割減と</w:t>
      </w:r>
      <w:r w:rsidR="001616A3">
        <w:rPr>
          <w:rFonts w:ascii="HG丸ｺﾞｼｯｸM-PRO" w:eastAsia="HG丸ｺﾞｼｯｸM-PRO" w:hAnsi="HG丸ｺﾞｼｯｸM-PRO" w:cs="Times New Roman" w:hint="eastAsia"/>
          <w:szCs w:val="21"/>
        </w:rPr>
        <w:t>二次医療</w:t>
      </w:r>
      <w:r w:rsidR="0044556A" w:rsidRPr="00D56CA2">
        <w:rPr>
          <w:rFonts w:ascii="HG丸ｺﾞｼｯｸM-PRO" w:eastAsia="HG丸ｺﾞｼｯｸM-PRO" w:hAnsi="HG丸ｺﾞｼｯｸM-PRO" w:cs="Times New Roman" w:hint="eastAsia"/>
          <w:szCs w:val="21"/>
        </w:rPr>
        <w:t>圏によって将来推計が大きく異なっている。</w:t>
      </w:r>
    </w:p>
    <w:p w:rsidR="0044556A" w:rsidRPr="00D56CA2" w:rsidRDefault="0044556A" w:rsidP="0044556A">
      <w:pPr>
        <w:spacing w:line="360" w:lineRule="exact"/>
        <w:ind w:leftChars="300" w:left="63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在宅医療等の増が7割となっていることで、大きく慢性期</w:t>
      </w:r>
      <w:r w:rsidR="00B62248">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から</w:t>
      </w:r>
      <w:r>
        <w:rPr>
          <w:rFonts w:ascii="HG丸ｺﾞｼｯｸM-PRO" w:eastAsia="HG丸ｺﾞｼｯｸM-PRO" w:hAnsi="HG丸ｺﾞｼｯｸM-PRO" w:cs="Times New Roman" w:hint="eastAsia"/>
          <w:szCs w:val="21"/>
        </w:rPr>
        <w:t>在宅医療等に</w:t>
      </w:r>
      <w:r w:rsidRPr="00D56CA2">
        <w:rPr>
          <w:rFonts w:ascii="HG丸ｺﾞｼｯｸM-PRO" w:eastAsia="HG丸ｺﾞｼｯｸM-PRO" w:hAnsi="HG丸ｺﾞｼｯｸM-PRO" w:cs="Times New Roman" w:hint="eastAsia"/>
          <w:szCs w:val="21"/>
        </w:rPr>
        <w:t>シフト</w:t>
      </w:r>
      <w:r>
        <w:rPr>
          <w:rFonts w:ascii="HG丸ｺﾞｼｯｸM-PRO" w:eastAsia="HG丸ｺﾞｼｯｸM-PRO" w:hAnsi="HG丸ｺﾞｼｯｸM-PRO" w:cs="Times New Roman" w:hint="eastAsia"/>
          <w:szCs w:val="21"/>
        </w:rPr>
        <w:t>する</w:t>
      </w:r>
      <w:r w:rsidRPr="00D56CA2">
        <w:rPr>
          <w:rFonts w:ascii="HG丸ｺﾞｼｯｸM-PRO" w:eastAsia="HG丸ｺﾞｼｯｸM-PRO" w:hAnsi="HG丸ｺﾞｼｯｸM-PRO" w:cs="Times New Roman" w:hint="eastAsia"/>
          <w:szCs w:val="21"/>
        </w:rPr>
        <w:t>ことが要因と考えられる。</w:t>
      </w:r>
    </w:p>
    <w:p w:rsidR="0044556A" w:rsidRPr="007640BB" w:rsidRDefault="0044556A" w:rsidP="0044556A">
      <w:pPr>
        <w:spacing w:line="320" w:lineRule="exact"/>
        <w:ind w:firstLineChars="300" w:firstLine="630"/>
        <w:rPr>
          <w:rFonts w:ascii="HG丸ｺﾞｼｯｸM-PRO" w:eastAsia="HG丸ｺﾞｼｯｸM-PRO" w:hAnsi="HG丸ｺﾞｼｯｸM-PRO" w:cs="Times New Roman"/>
          <w:szCs w:val="21"/>
        </w:rPr>
      </w:pPr>
    </w:p>
    <w:p w:rsidR="0044556A" w:rsidRPr="00A1011D" w:rsidRDefault="0044556A" w:rsidP="00CE5B0D">
      <w:pPr>
        <w:spacing w:line="320" w:lineRule="exact"/>
        <w:ind w:firstLineChars="300" w:firstLine="630"/>
        <w:rPr>
          <w:rFonts w:ascii="ＭＳ ゴシック" w:eastAsia="ＭＳ ゴシック" w:hAnsi="ＭＳ ゴシック" w:cs="Times New Roman"/>
          <w:sz w:val="18"/>
          <w:szCs w:val="18"/>
        </w:rPr>
      </w:pPr>
      <w:r w:rsidRPr="00CE5B0D">
        <w:rPr>
          <w:rFonts w:ascii="ＭＳ ゴシック" w:eastAsia="ＭＳ ゴシック" w:hAnsi="ＭＳ ゴシック" w:cs="Times New Roman" w:hint="eastAsia"/>
          <w:szCs w:val="21"/>
        </w:rPr>
        <w:t>（表1</w:t>
      </w:r>
      <w:r w:rsidR="00901FBB" w:rsidRPr="00CE5B0D">
        <w:rPr>
          <w:rFonts w:ascii="ＭＳ ゴシック" w:eastAsia="ＭＳ ゴシック" w:hAnsi="ＭＳ ゴシック" w:cs="Times New Roman" w:hint="eastAsia"/>
          <w:szCs w:val="21"/>
        </w:rPr>
        <w:t>2</w:t>
      </w:r>
      <w:r w:rsidRPr="00CE5B0D">
        <w:rPr>
          <w:rFonts w:ascii="ＭＳ ゴシック" w:eastAsia="ＭＳ ゴシック" w:hAnsi="ＭＳ ゴシック" w:cs="Times New Roman" w:hint="eastAsia"/>
          <w:szCs w:val="21"/>
        </w:rPr>
        <w:t>） 医療機能別の医療需要</w:t>
      </w:r>
      <w:r w:rsidRPr="0008486E">
        <w:rPr>
          <w:rFonts w:ascii="ＭＳ ゴシック" w:eastAsia="ＭＳ ゴシック" w:hAnsi="ＭＳ ゴシック" w:cs="Times New Roman" w:hint="eastAsia"/>
          <w:sz w:val="24"/>
          <w:szCs w:val="24"/>
        </w:rPr>
        <w:t xml:space="preserve"> </w:t>
      </w:r>
      <w:r w:rsidRPr="00A1011D">
        <w:rPr>
          <w:rFonts w:ascii="ＭＳ ゴシック" w:eastAsia="ＭＳ ゴシック" w:hAnsi="ＭＳ ゴシック" w:cs="Times New Roman" w:hint="eastAsia"/>
          <w:sz w:val="18"/>
          <w:szCs w:val="18"/>
        </w:rPr>
        <w:t>［医療機関所在地ベース（在宅医療等は患者住所地ベース）］</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085"/>
        <w:gridCol w:w="1960"/>
      </w:tblGrid>
      <w:tr w:rsidR="0044556A" w:rsidRPr="00D56CA2" w:rsidTr="0044556A">
        <w:trPr>
          <w:trHeight w:val="315"/>
        </w:trPr>
        <w:tc>
          <w:tcPr>
            <w:tcW w:w="1701" w:type="dxa"/>
            <w:tcBorders>
              <w:top w:val="single" w:sz="12" w:space="0" w:color="auto"/>
              <w:left w:val="single" w:sz="12" w:space="0" w:color="auto"/>
              <w:bottom w:val="single" w:sz="12" w:space="0" w:color="auto"/>
            </w:tcBorders>
          </w:tcPr>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医療機能</w:t>
            </w:r>
          </w:p>
        </w:tc>
        <w:tc>
          <w:tcPr>
            <w:tcW w:w="2126" w:type="dxa"/>
            <w:tcBorders>
              <w:top w:val="single" w:sz="12" w:space="0" w:color="auto"/>
              <w:bottom w:val="single" w:sz="12" w:space="0" w:color="auto"/>
            </w:tcBorders>
          </w:tcPr>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平成25年（2013年）</w:t>
            </w:r>
          </w:p>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 xml:space="preserve">　　　　　（人/日）</w:t>
            </w:r>
          </w:p>
        </w:tc>
        <w:tc>
          <w:tcPr>
            <w:tcW w:w="2085" w:type="dxa"/>
            <w:tcBorders>
              <w:top w:val="single" w:sz="12" w:space="0" w:color="auto"/>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平成37年（2025年）　　　　　（人/日）</w:t>
            </w:r>
          </w:p>
        </w:tc>
        <w:tc>
          <w:tcPr>
            <w:tcW w:w="1960" w:type="dxa"/>
            <w:tcBorders>
              <w:top w:val="single" w:sz="12" w:space="0" w:color="auto"/>
              <w:bottom w:val="single" w:sz="12" w:space="0" w:color="auto"/>
              <w:right w:val="single" w:sz="12" w:space="0" w:color="auto"/>
            </w:tcBorders>
          </w:tcPr>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増加率</w:t>
            </w:r>
          </w:p>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（2013年比）</w:t>
            </w:r>
          </w:p>
        </w:tc>
      </w:tr>
      <w:tr w:rsidR="0044556A" w:rsidRPr="00D56CA2" w:rsidTr="0044556A">
        <w:trPr>
          <w:trHeight w:val="50"/>
        </w:trPr>
        <w:tc>
          <w:tcPr>
            <w:tcW w:w="1701" w:type="dxa"/>
            <w:tcBorders>
              <w:top w:val="single" w:sz="12" w:space="0" w:color="auto"/>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高度急性期</w:t>
            </w:r>
          </w:p>
        </w:tc>
        <w:tc>
          <w:tcPr>
            <w:tcW w:w="2126" w:type="dxa"/>
            <w:tcBorders>
              <w:top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7,921</w:t>
            </w:r>
          </w:p>
        </w:tc>
        <w:tc>
          <w:tcPr>
            <w:tcW w:w="2085" w:type="dxa"/>
            <w:tcBorders>
              <w:top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8,842</w:t>
            </w:r>
          </w:p>
        </w:tc>
        <w:tc>
          <w:tcPr>
            <w:tcW w:w="1960" w:type="dxa"/>
            <w:tcBorders>
              <w:top w:val="single" w:sz="12" w:space="0" w:color="auto"/>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1.12</w:t>
            </w:r>
          </w:p>
        </w:tc>
      </w:tr>
      <w:tr w:rsidR="0044556A" w:rsidRPr="00D56CA2" w:rsidTr="0044556A">
        <w:trPr>
          <w:trHeight w:val="70"/>
        </w:trPr>
        <w:tc>
          <w:tcPr>
            <w:tcW w:w="1701" w:type="dxa"/>
            <w:tcBorders>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急性期</w:t>
            </w:r>
          </w:p>
        </w:tc>
        <w:tc>
          <w:tcPr>
            <w:tcW w:w="2126"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21,962</w:t>
            </w:r>
          </w:p>
        </w:tc>
        <w:tc>
          <w:tcPr>
            <w:tcW w:w="2085"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27,335</w:t>
            </w:r>
          </w:p>
        </w:tc>
        <w:tc>
          <w:tcPr>
            <w:tcW w:w="1960" w:type="dxa"/>
            <w:tcBorders>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1.24</w:t>
            </w:r>
          </w:p>
        </w:tc>
      </w:tr>
      <w:tr w:rsidR="0044556A" w:rsidRPr="00D56CA2" w:rsidTr="0044556A">
        <w:trPr>
          <w:trHeight w:val="70"/>
        </w:trPr>
        <w:tc>
          <w:tcPr>
            <w:tcW w:w="1701" w:type="dxa"/>
            <w:tcBorders>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回復期</w:t>
            </w:r>
          </w:p>
        </w:tc>
        <w:tc>
          <w:tcPr>
            <w:tcW w:w="2126"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21,369</w:t>
            </w:r>
          </w:p>
        </w:tc>
        <w:tc>
          <w:tcPr>
            <w:tcW w:w="2085"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28,228</w:t>
            </w:r>
          </w:p>
        </w:tc>
        <w:tc>
          <w:tcPr>
            <w:tcW w:w="1960" w:type="dxa"/>
            <w:tcBorders>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1.32</w:t>
            </w:r>
          </w:p>
        </w:tc>
      </w:tr>
      <w:tr w:rsidR="0044556A" w:rsidRPr="00D56CA2" w:rsidTr="0044556A">
        <w:trPr>
          <w:trHeight w:val="70"/>
        </w:trPr>
        <w:tc>
          <w:tcPr>
            <w:tcW w:w="1701" w:type="dxa"/>
            <w:tcBorders>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慢性期</w:t>
            </w:r>
          </w:p>
        </w:tc>
        <w:tc>
          <w:tcPr>
            <w:tcW w:w="2126"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22,221</w:t>
            </w:r>
          </w:p>
        </w:tc>
        <w:tc>
          <w:tcPr>
            <w:tcW w:w="2085"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21,411</w:t>
            </w:r>
          </w:p>
        </w:tc>
        <w:tc>
          <w:tcPr>
            <w:tcW w:w="1960" w:type="dxa"/>
            <w:tcBorders>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0.96</w:t>
            </w:r>
          </w:p>
        </w:tc>
      </w:tr>
      <w:tr w:rsidR="0044556A" w:rsidRPr="00D56CA2" w:rsidTr="0044556A">
        <w:trPr>
          <w:trHeight w:val="70"/>
        </w:trPr>
        <w:tc>
          <w:tcPr>
            <w:tcW w:w="1701" w:type="dxa"/>
            <w:tcBorders>
              <w:left w:val="single" w:sz="12" w:space="0" w:color="auto"/>
              <w:bottom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在宅医療等</w:t>
            </w:r>
          </w:p>
        </w:tc>
        <w:tc>
          <w:tcPr>
            <w:tcW w:w="2126" w:type="dxa"/>
            <w:tcBorders>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92,009</w:t>
            </w:r>
          </w:p>
        </w:tc>
        <w:tc>
          <w:tcPr>
            <w:tcW w:w="2085" w:type="dxa"/>
            <w:tcBorders>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160,491</w:t>
            </w:r>
          </w:p>
        </w:tc>
        <w:tc>
          <w:tcPr>
            <w:tcW w:w="1960" w:type="dxa"/>
            <w:tcBorders>
              <w:bottom w:val="single" w:sz="12" w:space="0" w:color="auto"/>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1.74</w:t>
            </w:r>
          </w:p>
        </w:tc>
      </w:tr>
      <w:tr w:rsidR="0044556A" w:rsidRPr="00D56CA2" w:rsidTr="0044556A">
        <w:trPr>
          <w:trHeight w:val="70"/>
        </w:trPr>
        <w:tc>
          <w:tcPr>
            <w:tcW w:w="1701" w:type="dxa"/>
            <w:tcBorders>
              <w:top w:val="single" w:sz="12" w:space="0" w:color="auto"/>
              <w:left w:val="single" w:sz="12" w:space="0" w:color="auto"/>
              <w:bottom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 xml:space="preserve">      計</w:t>
            </w:r>
          </w:p>
        </w:tc>
        <w:tc>
          <w:tcPr>
            <w:tcW w:w="2126" w:type="dxa"/>
            <w:tcBorders>
              <w:top w:val="single" w:sz="12" w:space="0" w:color="auto"/>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165,482</w:t>
            </w:r>
          </w:p>
        </w:tc>
        <w:tc>
          <w:tcPr>
            <w:tcW w:w="2085" w:type="dxa"/>
            <w:tcBorders>
              <w:top w:val="single" w:sz="12" w:space="0" w:color="auto"/>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24</w:t>
            </w:r>
            <w:r>
              <w:rPr>
                <w:rFonts w:ascii="ＭＳ ゴシック" w:eastAsia="ＭＳ ゴシック" w:hAnsi="ＭＳ ゴシック" w:cs="Times New Roman" w:hint="eastAsia"/>
                <w:szCs w:val="21"/>
              </w:rPr>
              <w:t>6,307</w:t>
            </w:r>
          </w:p>
        </w:tc>
        <w:tc>
          <w:tcPr>
            <w:tcW w:w="1960" w:type="dxa"/>
            <w:tcBorders>
              <w:top w:val="single" w:sz="12" w:space="0" w:color="auto"/>
              <w:bottom w:val="single" w:sz="12" w:space="0" w:color="auto"/>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1.49</w:t>
            </w:r>
          </w:p>
        </w:tc>
      </w:tr>
    </w:tbl>
    <w:p w:rsidR="0044556A" w:rsidRPr="00D56CA2" w:rsidRDefault="0044556A" w:rsidP="0044556A">
      <w:pPr>
        <w:spacing w:line="240" w:lineRule="exact"/>
        <w:ind w:leftChars="200" w:left="420"/>
        <w:rPr>
          <w:rFonts w:ascii="ＭＳ ゴシック" w:eastAsia="ＭＳ ゴシック" w:hAnsi="ＭＳ ゴシック" w:cs="Times New Roman"/>
          <w:sz w:val="18"/>
          <w:szCs w:val="18"/>
        </w:rPr>
      </w:pPr>
      <w:r w:rsidRPr="00D56CA2">
        <w:rPr>
          <w:rFonts w:ascii="ＭＳ ゴシック" w:eastAsia="ＭＳ ゴシック" w:hAnsi="ＭＳ ゴシック" w:cs="Times New Roman" w:hint="eastAsia"/>
          <w:szCs w:val="21"/>
        </w:rPr>
        <w:t xml:space="preserve">　</w:t>
      </w:r>
      <w:r w:rsidRPr="00D56CA2">
        <w:rPr>
          <w:rFonts w:ascii="ＭＳ ゴシック" w:eastAsia="ＭＳ ゴシック" w:hAnsi="ＭＳ ゴシック" w:cs="Times New Roman" w:hint="eastAsia"/>
          <w:sz w:val="18"/>
          <w:szCs w:val="18"/>
        </w:rPr>
        <w:t xml:space="preserve">　　  慢性期はパターンＢ（堺市・泉州は特例（パターンＣ））</w:t>
      </w:r>
    </w:p>
    <w:p w:rsidR="0044556A" w:rsidRPr="008E2791" w:rsidRDefault="0044556A" w:rsidP="0044556A">
      <w:pPr>
        <w:spacing w:line="320" w:lineRule="exact"/>
        <w:ind w:leftChars="200" w:left="420"/>
        <w:rPr>
          <w:rFonts w:ascii="ＭＳ 明朝" w:eastAsia="ＭＳ 明朝" w:hAnsi="ＭＳ 明朝" w:cs="Times New Roman"/>
          <w:szCs w:val="21"/>
        </w:rPr>
      </w:pPr>
    </w:p>
    <w:p w:rsidR="0044556A" w:rsidRPr="00D56CA2" w:rsidRDefault="0008486E" w:rsidP="00262E22">
      <w:pPr>
        <w:spacing w:line="420" w:lineRule="exact"/>
        <w:ind w:firstLineChars="100" w:firstLine="241"/>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sidRPr="00D56CA2">
        <w:rPr>
          <w:rFonts w:ascii="HG丸ｺﾞｼｯｸM-PRO" w:eastAsia="HG丸ｺﾞｼｯｸM-PRO" w:hAnsi="HG丸ｺﾞｼｯｸM-PRO" w:cs="Times New Roman" w:hint="eastAsia"/>
          <w:b/>
          <w:sz w:val="24"/>
          <w:szCs w:val="24"/>
        </w:rPr>
        <w:t xml:space="preserve">平成37年（2025年）の必要病床数　</w:t>
      </w:r>
    </w:p>
    <w:p w:rsidR="0044556A" w:rsidRPr="00D56CA2" w:rsidRDefault="0044556A" w:rsidP="0044556A">
      <w:pPr>
        <w:spacing w:line="360" w:lineRule="exact"/>
        <w:ind w:leftChars="200" w:left="630" w:hangingChars="100" w:hanging="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 xml:space="preserve">　　大阪府における各二次医療圏の必要病床数（医療機関所在地ベース）は、医療需要に比例して増加する。</w:t>
      </w:r>
      <w:r>
        <w:rPr>
          <w:rFonts w:ascii="HG丸ｺﾞｼｯｸM-PRO" w:eastAsia="HG丸ｺﾞｼｯｸM-PRO" w:hAnsi="HG丸ｺﾞｼｯｸM-PRO" w:cs="Times New Roman" w:hint="eastAsia"/>
          <w:szCs w:val="21"/>
        </w:rPr>
        <w:t>平成37年（</w:t>
      </w:r>
      <w:r w:rsidRPr="00D56CA2">
        <w:rPr>
          <w:rFonts w:ascii="HG丸ｺﾞｼｯｸM-PRO" w:eastAsia="HG丸ｺﾞｼｯｸM-PRO" w:hAnsi="HG丸ｺﾞｼｯｸM-PRO" w:cs="Times New Roman" w:hint="eastAsia"/>
          <w:szCs w:val="21"/>
        </w:rPr>
        <w:t>2025年</w:t>
      </w:r>
      <w:r>
        <w:rPr>
          <w:rFonts w:ascii="HG丸ｺﾞｼｯｸM-PRO" w:eastAsia="HG丸ｺﾞｼｯｸM-PRO" w:hAnsi="HG丸ｺﾞｼｯｸM-PRO" w:cs="Times New Roman" w:hint="eastAsia"/>
          <w:szCs w:val="21"/>
        </w:rPr>
        <w:t>）</w:t>
      </w:r>
      <w:r w:rsidRPr="00D56CA2">
        <w:rPr>
          <w:rFonts w:ascii="HG丸ｺﾞｼｯｸM-PRO" w:eastAsia="HG丸ｺﾞｼｯｸM-PRO" w:hAnsi="HG丸ｺﾞｼｯｸM-PRO" w:cs="Times New Roman" w:hint="eastAsia"/>
          <w:szCs w:val="21"/>
        </w:rPr>
        <w:t>には、合計</w:t>
      </w:r>
      <w:r>
        <w:rPr>
          <w:rFonts w:ascii="HG丸ｺﾞｼｯｸM-PRO" w:eastAsia="HG丸ｺﾞｼｯｸM-PRO" w:hAnsi="HG丸ｺﾞｼｯｸM-PRO" w:cs="Times New Roman" w:hint="eastAsia"/>
          <w:szCs w:val="21"/>
        </w:rPr>
        <w:t>101,474</w:t>
      </w:r>
      <w:r w:rsidRPr="00D56CA2">
        <w:rPr>
          <w:rFonts w:ascii="HG丸ｺﾞｼｯｸM-PRO" w:eastAsia="HG丸ｺﾞｼｯｸM-PRO" w:hAnsi="HG丸ｺﾞｼｯｸM-PRO" w:cs="Times New Roman" w:hint="eastAsia"/>
          <w:szCs w:val="21"/>
        </w:rPr>
        <w:t>床の病床が必要となる。</w:t>
      </w:r>
    </w:p>
    <w:p w:rsidR="0044556A" w:rsidRPr="00D56CA2" w:rsidRDefault="0044556A" w:rsidP="0044556A">
      <w:pPr>
        <w:spacing w:line="360" w:lineRule="exact"/>
        <w:ind w:leftChars="200" w:left="630" w:hangingChars="100" w:hanging="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 xml:space="preserve">　　大阪府の現状の病床数</w:t>
      </w:r>
      <w:r w:rsidRPr="00A7781C">
        <w:rPr>
          <w:rFonts w:ascii="HG丸ｺﾞｼｯｸM-PRO" w:eastAsia="HG丸ｺﾞｼｯｸM-PRO" w:hAnsi="HG丸ｺﾞｼｯｸM-PRO" w:cs="Times New Roman" w:hint="eastAsia"/>
          <w:szCs w:val="21"/>
        </w:rPr>
        <w:t>は91,378床（平成25年10月医療施設調査）となっており、平成25年（2013年）と比べると約4,760床過剰（※1）と</w:t>
      </w:r>
      <w:r w:rsidRPr="00D56CA2">
        <w:rPr>
          <w:rFonts w:ascii="HG丸ｺﾞｼｯｸM-PRO" w:eastAsia="HG丸ｺﾞｼｯｸM-PRO" w:hAnsi="HG丸ｺﾞｼｯｸM-PRO" w:cs="Times New Roman" w:hint="eastAsia"/>
          <w:szCs w:val="21"/>
        </w:rPr>
        <w:t>なり、平成37年（2025年）では約10,000床不足（※2）する結果となった。</w:t>
      </w:r>
    </w:p>
    <w:p w:rsidR="0044556A" w:rsidRDefault="00E35A42" w:rsidP="0044556A">
      <w:pPr>
        <w:spacing w:line="280" w:lineRule="exact"/>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p>
    <w:p w:rsidR="0044556A" w:rsidRPr="00185329" w:rsidRDefault="0044556A" w:rsidP="00CE5B0D">
      <w:pPr>
        <w:spacing w:line="320" w:lineRule="exact"/>
        <w:ind w:firstLineChars="300" w:firstLine="630"/>
        <w:rPr>
          <w:rFonts w:asciiTheme="majorEastAsia" w:eastAsiaTheme="majorEastAsia" w:hAnsiTheme="majorEastAsia" w:cs="Times New Roman"/>
          <w:szCs w:val="21"/>
        </w:rPr>
      </w:pPr>
      <w:r w:rsidRPr="00CE5B0D">
        <w:rPr>
          <w:rFonts w:asciiTheme="majorEastAsia" w:eastAsiaTheme="majorEastAsia" w:hAnsiTheme="majorEastAsia" w:cs="Times New Roman" w:hint="eastAsia"/>
          <w:szCs w:val="21"/>
        </w:rPr>
        <w:t>（表</w:t>
      </w:r>
      <w:r w:rsidR="00901FBB" w:rsidRPr="00CE5B0D">
        <w:rPr>
          <w:rFonts w:asciiTheme="majorEastAsia" w:eastAsiaTheme="majorEastAsia" w:hAnsiTheme="majorEastAsia" w:cs="Times New Roman" w:hint="eastAsia"/>
          <w:szCs w:val="21"/>
        </w:rPr>
        <w:t>13</w:t>
      </w:r>
      <w:r w:rsidRPr="00CE5B0D">
        <w:rPr>
          <w:rFonts w:asciiTheme="majorEastAsia" w:eastAsiaTheme="majorEastAsia" w:hAnsiTheme="majorEastAsia" w:cs="Times New Roman" w:hint="eastAsia"/>
          <w:szCs w:val="21"/>
        </w:rPr>
        <w:t xml:space="preserve">）医療機能別の必要病床数 　 </w:t>
      </w:r>
      <w:r w:rsidRPr="00185329">
        <w:rPr>
          <w:rFonts w:asciiTheme="majorEastAsia" w:eastAsiaTheme="majorEastAsia" w:hAnsiTheme="majorEastAsia" w:cs="Times New Roman" w:hint="eastAsia"/>
          <w:szCs w:val="21"/>
        </w:rPr>
        <w:t xml:space="preserve">         </w:t>
      </w:r>
      <w:r w:rsidR="00CE5B0D">
        <w:rPr>
          <w:rFonts w:asciiTheme="majorEastAsia" w:eastAsiaTheme="majorEastAsia" w:hAnsiTheme="majorEastAsia" w:cs="Times New Roman" w:hint="eastAsia"/>
          <w:szCs w:val="21"/>
        </w:rPr>
        <w:t xml:space="preserve">      </w:t>
      </w:r>
      <w:r w:rsidRPr="00185329">
        <w:rPr>
          <w:rFonts w:asciiTheme="majorEastAsia" w:eastAsiaTheme="majorEastAsia" w:hAnsiTheme="majorEastAsia" w:cs="Times New Roman" w:hint="eastAsia"/>
          <w:szCs w:val="21"/>
        </w:rPr>
        <w:t xml:space="preserve">        </w:t>
      </w:r>
      <w:r w:rsidRPr="00185329">
        <w:rPr>
          <w:rFonts w:asciiTheme="majorEastAsia" w:eastAsiaTheme="majorEastAsia" w:hAnsiTheme="majorEastAsia" w:cs="Times New Roman" w:hint="eastAsia"/>
          <w:sz w:val="18"/>
          <w:szCs w:val="18"/>
        </w:rPr>
        <w:t>［医療機関所在地ベース］</w:t>
      </w:r>
      <w:r w:rsidRPr="00185329">
        <w:rPr>
          <w:rFonts w:asciiTheme="majorEastAsia" w:eastAsiaTheme="majorEastAsia" w:hAnsiTheme="majorEastAsia" w:cs="Times New Roman" w:hint="eastAsia"/>
          <w:szCs w:val="21"/>
        </w:rPr>
        <w:t xml:space="preserve">　　　　　　　　　　　　　　　　　</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0"/>
        <w:gridCol w:w="2114"/>
        <w:gridCol w:w="2085"/>
        <w:gridCol w:w="1960"/>
      </w:tblGrid>
      <w:tr w:rsidR="0044556A" w:rsidRPr="00D56CA2" w:rsidTr="0044556A">
        <w:trPr>
          <w:trHeight w:val="315"/>
        </w:trPr>
        <w:tc>
          <w:tcPr>
            <w:tcW w:w="1750" w:type="dxa"/>
            <w:tcBorders>
              <w:top w:val="single" w:sz="12" w:space="0" w:color="auto"/>
              <w:left w:val="single" w:sz="12" w:space="0" w:color="auto"/>
              <w:bottom w:val="single" w:sz="12" w:space="0" w:color="auto"/>
            </w:tcBorders>
          </w:tcPr>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医療機能</w:t>
            </w:r>
          </w:p>
        </w:tc>
        <w:tc>
          <w:tcPr>
            <w:tcW w:w="2114" w:type="dxa"/>
            <w:tcBorders>
              <w:top w:val="single" w:sz="12" w:space="0" w:color="auto"/>
              <w:bottom w:val="single" w:sz="12" w:space="0" w:color="auto"/>
            </w:tcBorders>
          </w:tcPr>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平成25年（2013年）</w:t>
            </w:r>
          </w:p>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床</w:t>
            </w:r>
            <w:r w:rsidRPr="00D56CA2">
              <w:rPr>
                <w:rFonts w:ascii="ＭＳ ゴシック" w:eastAsia="ＭＳ ゴシック" w:hAnsi="ＭＳ ゴシック" w:cs="Times New Roman" w:hint="eastAsia"/>
                <w:szCs w:val="21"/>
              </w:rPr>
              <w:t>）</w:t>
            </w:r>
          </w:p>
        </w:tc>
        <w:tc>
          <w:tcPr>
            <w:tcW w:w="2085" w:type="dxa"/>
            <w:tcBorders>
              <w:top w:val="single" w:sz="12" w:space="0" w:color="auto"/>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平成37年（2025年）　　　　　（</w:t>
            </w:r>
            <w:r>
              <w:rPr>
                <w:rFonts w:ascii="ＭＳ ゴシック" w:eastAsia="ＭＳ ゴシック" w:hAnsi="ＭＳ ゴシック" w:cs="Times New Roman" w:hint="eastAsia"/>
                <w:szCs w:val="21"/>
              </w:rPr>
              <w:t>床</w:t>
            </w:r>
            <w:r w:rsidRPr="00D56CA2">
              <w:rPr>
                <w:rFonts w:ascii="ＭＳ ゴシック" w:eastAsia="ＭＳ ゴシック" w:hAnsi="ＭＳ ゴシック" w:cs="Times New Roman" w:hint="eastAsia"/>
                <w:szCs w:val="21"/>
              </w:rPr>
              <w:t>）</w:t>
            </w:r>
          </w:p>
        </w:tc>
        <w:tc>
          <w:tcPr>
            <w:tcW w:w="1960" w:type="dxa"/>
            <w:tcBorders>
              <w:top w:val="single" w:sz="12" w:space="0" w:color="auto"/>
              <w:bottom w:val="single" w:sz="12" w:space="0" w:color="auto"/>
              <w:right w:val="single" w:sz="12" w:space="0" w:color="auto"/>
            </w:tcBorders>
          </w:tcPr>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増加率</w:t>
            </w:r>
          </w:p>
          <w:p w:rsidR="0044556A" w:rsidRPr="00D56CA2" w:rsidRDefault="0044556A" w:rsidP="0044556A">
            <w:pPr>
              <w:spacing w:line="260" w:lineRule="exact"/>
              <w:jc w:val="center"/>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（2013年比）</w:t>
            </w:r>
          </w:p>
        </w:tc>
      </w:tr>
      <w:tr w:rsidR="0044556A" w:rsidRPr="00D56CA2" w:rsidTr="0044556A">
        <w:trPr>
          <w:trHeight w:val="70"/>
        </w:trPr>
        <w:tc>
          <w:tcPr>
            <w:tcW w:w="1750" w:type="dxa"/>
            <w:tcBorders>
              <w:top w:val="single" w:sz="12" w:space="0" w:color="auto"/>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高度急性期</w:t>
            </w:r>
          </w:p>
        </w:tc>
        <w:tc>
          <w:tcPr>
            <w:tcW w:w="2114" w:type="dxa"/>
            <w:tcBorders>
              <w:top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10,562</w:t>
            </w:r>
          </w:p>
        </w:tc>
        <w:tc>
          <w:tcPr>
            <w:tcW w:w="2085" w:type="dxa"/>
            <w:tcBorders>
              <w:top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11,789</w:t>
            </w:r>
          </w:p>
        </w:tc>
        <w:tc>
          <w:tcPr>
            <w:tcW w:w="1960" w:type="dxa"/>
            <w:tcBorders>
              <w:top w:val="single" w:sz="12" w:space="0" w:color="auto"/>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1.12</w:t>
            </w:r>
          </w:p>
        </w:tc>
      </w:tr>
      <w:tr w:rsidR="0044556A" w:rsidRPr="00D56CA2" w:rsidTr="0044556A">
        <w:trPr>
          <w:trHeight w:val="70"/>
        </w:trPr>
        <w:tc>
          <w:tcPr>
            <w:tcW w:w="1750" w:type="dxa"/>
            <w:tcBorders>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急性期</w:t>
            </w:r>
          </w:p>
        </w:tc>
        <w:tc>
          <w:tcPr>
            <w:tcW w:w="2114"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28,156</w:t>
            </w:r>
          </w:p>
        </w:tc>
        <w:tc>
          <w:tcPr>
            <w:tcW w:w="2085"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35,047</w:t>
            </w:r>
          </w:p>
        </w:tc>
        <w:tc>
          <w:tcPr>
            <w:tcW w:w="1960" w:type="dxa"/>
            <w:tcBorders>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1.24</w:t>
            </w:r>
          </w:p>
        </w:tc>
      </w:tr>
      <w:tr w:rsidR="0044556A" w:rsidRPr="00D56CA2" w:rsidTr="0044556A">
        <w:trPr>
          <w:trHeight w:val="70"/>
        </w:trPr>
        <w:tc>
          <w:tcPr>
            <w:tcW w:w="1750" w:type="dxa"/>
            <w:tcBorders>
              <w:left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回復期</w:t>
            </w:r>
          </w:p>
        </w:tc>
        <w:tc>
          <w:tcPr>
            <w:tcW w:w="2114"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23,744</w:t>
            </w:r>
          </w:p>
        </w:tc>
        <w:tc>
          <w:tcPr>
            <w:tcW w:w="2085" w:type="dxa"/>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31,364</w:t>
            </w:r>
          </w:p>
        </w:tc>
        <w:tc>
          <w:tcPr>
            <w:tcW w:w="1960" w:type="dxa"/>
            <w:tcBorders>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1.32</w:t>
            </w:r>
          </w:p>
        </w:tc>
      </w:tr>
      <w:tr w:rsidR="0044556A" w:rsidRPr="00D56CA2" w:rsidTr="0044556A">
        <w:trPr>
          <w:trHeight w:val="70"/>
        </w:trPr>
        <w:tc>
          <w:tcPr>
            <w:tcW w:w="1750" w:type="dxa"/>
            <w:tcBorders>
              <w:left w:val="single" w:sz="12" w:space="0" w:color="auto"/>
              <w:bottom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慢性期</w:t>
            </w:r>
          </w:p>
        </w:tc>
        <w:tc>
          <w:tcPr>
            <w:tcW w:w="2114" w:type="dxa"/>
            <w:tcBorders>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24,157</w:t>
            </w:r>
          </w:p>
        </w:tc>
        <w:tc>
          <w:tcPr>
            <w:tcW w:w="2085" w:type="dxa"/>
            <w:tcBorders>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23,274</w:t>
            </w:r>
          </w:p>
        </w:tc>
        <w:tc>
          <w:tcPr>
            <w:tcW w:w="1960" w:type="dxa"/>
            <w:tcBorders>
              <w:bottom w:val="single" w:sz="12" w:space="0" w:color="auto"/>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0.96</w:t>
            </w:r>
          </w:p>
        </w:tc>
      </w:tr>
      <w:tr w:rsidR="0044556A" w:rsidRPr="00D56CA2" w:rsidTr="0044556A">
        <w:trPr>
          <w:trHeight w:val="70"/>
        </w:trPr>
        <w:tc>
          <w:tcPr>
            <w:tcW w:w="1750" w:type="dxa"/>
            <w:tcBorders>
              <w:top w:val="single" w:sz="12" w:space="0" w:color="auto"/>
              <w:left w:val="single" w:sz="12" w:space="0" w:color="auto"/>
              <w:bottom w:val="single" w:sz="12" w:space="0" w:color="auto"/>
            </w:tcBorders>
          </w:tcPr>
          <w:p w:rsidR="0044556A" w:rsidRPr="00D56CA2" w:rsidRDefault="0044556A" w:rsidP="0044556A">
            <w:pPr>
              <w:spacing w:line="260" w:lineRule="exac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 xml:space="preserve">　　  計</w:t>
            </w:r>
          </w:p>
        </w:tc>
        <w:tc>
          <w:tcPr>
            <w:tcW w:w="2114" w:type="dxa"/>
            <w:tcBorders>
              <w:top w:val="single" w:sz="12" w:space="0" w:color="auto"/>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（※1）86,619</w:t>
            </w:r>
          </w:p>
        </w:tc>
        <w:tc>
          <w:tcPr>
            <w:tcW w:w="2085" w:type="dxa"/>
            <w:tcBorders>
              <w:top w:val="single" w:sz="12" w:space="0" w:color="auto"/>
              <w:bottom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（※2）101,474</w:t>
            </w:r>
          </w:p>
        </w:tc>
        <w:tc>
          <w:tcPr>
            <w:tcW w:w="1960" w:type="dxa"/>
            <w:tcBorders>
              <w:top w:val="single" w:sz="12" w:space="0" w:color="auto"/>
              <w:bottom w:val="single" w:sz="12" w:space="0" w:color="auto"/>
              <w:right w:val="single" w:sz="12" w:space="0" w:color="auto"/>
            </w:tcBorders>
          </w:tcPr>
          <w:p w:rsidR="0044556A" w:rsidRPr="00D56CA2" w:rsidRDefault="0044556A" w:rsidP="0044556A">
            <w:pPr>
              <w:spacing w:line="260" w:lineRule="exact"/>
              <w:jc w:val="right"/>
              <w:rPr>
                <w:rFonts w:ascii="ＭＳ ゴシック" w:eastAsia="ＭＳ ゴシック" w:hAnsi="ＭＳ ゴシック" w:cs="Times New Roman"/>
                <w:szCs w:val="21"/>
              </w:rPr>
            </w:pPr>
            <w:r w:rsidRPr="00D56CA2">
              <w:rPr>
                <w:rFonts w:ascii="ＭＳ ゴシック" w:eastAsia="ＭＳ ゴシック" w:hAnsi="ＭＳ ゴシック" w:cs="Times New Roman" w:hint="eastAsia"/>
                <w:szCs w:val="21"/>
              </w:rPr>
              <w:t>1.17</w:t>
            </w:r>
          </w:p>
        </w:tc>
      </w:tr>
    </w:tbl>
    <w:p w:rsidR="0044556A" w:rsidRDefault="0044556A" w:rsidP="0044556A">
      <w:pPr>
        <w:spacing w:line="280" w:lineRule="exact"/>
        <w:ind w:leftChars="200" w:left="420" w:firstLineChars="400" w:firstLine="720"/>
        <w:rPr>
          <w:rFonts w:ascii="ＭＳ ゴシック" w:eastAsia="ＭＳ ゴシック" w:hAnsi="ＭＳ ゴシック" w:cs="Times New Roman"/>
          <w:sz w:val="18"/>
          <w:szCs w:val="18"/>
        </w:rPr>
      </w:pPr>
      <w:r w:rsidRPr="00D56CA2">
        <w:rPr>
          <w:rFonts w:ascii="ＭＳ ゴシック" w:eastAsia="ＭＳ ゴシック" w:hAnsi="ＭＳ ゴシック" w:cs="Times New Roman" w:hint="eastAsia"/>
          <w:sz w:val="18"/>
          <w:szCs w:val="18"/>
        </w:rPr>
        <w:t>慢性期はパターンＢ（堺市・泉州は</w:t>
      </w:r>
      <w:r>
        <w:rPr>
          <w:rFonts w:ascii="ＭＳ ゴシック" w:eastAsia="ＭＳ ゴシック" w:hAnsi="ＭＳ ゴシック" w:cs="Times New Roman" w:hint="eastAsia"/>
          <w:sz w:val="18"/>
          <w:szCs w:val="18"/>
        </w:rPr>
        <w:t>特例（パターンＣ）</w:t>
      </w:r>
      <w:r>
        <w:rPr>
          <w:rFonts w:ascii="ＭＳ ゴシック" w:eastAsia="ＭＳ ゴシック" w:hAnsi="ＭＳ ゴシック" w:cs="Times New Roman"/>
          <w:sz w:val="18"/>
          <w:szCs w:val="18"/>
        </w:rPr>
        <w:t>）</w:t>
      </w:r>
    </w:p>
    <w:p w:rsidR="0044556A" w:rsidRPr="00D56CA2" w:rsidRDefault="0044556A" w:rsidP="0044556A">
      <w:pPr>
        <w:spacing w:line="320" w:lineRule="exact"/>
        <w:ind w:leftChars="200" w:left="420" w:firstLineChars="400" w:firstLine="720"/>
        <w:rPr>
          <w:rFonts w:ascii="ＭＳ ゴシック" w:eastAsia="ＭＳ ゴシック" w:hAnsi="ＭＳ ゴシック" w:cs="Times New Roman"/>
          <w:sz w:val="18"/>
          <w:szCs w:val="18"/>
        </w:rPr>
      </w:pPr>
    </w:p>
    <w:p w:rsidR="0044556A" w:rsidRPr="00423811" w:rsidRDefault="0008486E" w:rsidP="00262E22">
      <w:pPr>
        <w:spacing w:line="340" w:lineRule="exact"/>
        <w:ind w:firstLineChars="100" w:firstLine="241"/>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b/>
          <w:sz w:val="24"/>
          <w:szCs w:val="24"/>
        </w:rPr>
        <w:t>（３</w:t>
      </w:r>
      <w:r w:rsidRPr="003C1553">
        <w:rPr>
          <w:rFonts w:ascii="HG丸ｺﾞｼｯｸM-PRO" w:eastAsia="HG丸ｺﾞｼｯｸM-PRO" w:hAnsi="HG丸ｺﾞｼｯｸM-PRO" w:cs="Times New Roman" w:hint="eastAsia"/>
          <w:b/>
          <w:sz w:val="24"/>
          <w:szCs w:val="24"/>
        </w:rPr>
        <w:t>）</w:t>
      </w:r>
      <w:r w:rsidR="0044556A" w:rsidRPr="00423811">
        <w:rPr>
          <w:rFonts w:ascii="HG丸ｺﾞｼｯｸM-PRO" w:eastAsia="HG丸ｺﾞｼｯｸM-PRO" w:hAnsi="HG丸ｺﾞｼｯｸM-PRO" w:cs="Times New Roman" w:hint="eastAsia"/>
          <w:b/>
          <w:sz w:val="24"/>
          <w:szCs w:val="24"/>
        </w:rPr>
        <w:t xml:space="preserve">平成37年（2025年）医療需要及び必要病床数の推計　</w:t>
      </w:r>
    </w:p>
    <w:p w:rsidR="0044556A" w:rsidRPr="00025E96" w:rsidRDefault="0044556A" w:rsidP="0044556A">
      <w:pPr>
        <w:spacing w:line="360" w:lineRule="exact"/>
        <w:ind w:leftChars="300" w:left="630" w:firstLineChars="100" w:firstLine="210"/>
        <w:rPr>
          <w:rFonts w:ascii="HG丸ｺﾞｼｯｸM-PRO" w:eastAsia="HG丸ｺﾞｼｯｸM-PRO" w:hAnsi="HG丸ｺﾞｼｯｸM-PRO" w:cs="Times New Roman"/>
          <w:b/>
          <w:sz w:val="24"/>
          <w:szCs w:val="24"/>
        </w:rPr>
      </w:pPr>
      <w:r w:rsidRPr="00025E96">
        <w:rPr>
          <w:rFonts w:ascii="HG丸ｺﾞｼｯｸM-PRO" w:eastAsia="HG丸ｺﾞｼｯｸM-PRO" w:hAnsi="HG丸ｺﾞｼｯｸM-PRO" w:cs="Times New Roman" w:hint="eastAsia"/>
          <w:szCs w:val="21"/>
        </w:rPr>
        <w:t>平成37年（2025年）</w:t>
      </w:r>
      <w:r>
        <w:rPr>
          <w:rFonts w:ascii="HG丸ｺﾞｼｯｸM-PRO" w:eastAsia="HG丸ｺﾞｼｯｸM-PRO" w:hAnsi="HG丸ｺﾞｼｯｸM-PRO" w:cs="Times New Roman" w:hint="eastAsia"/>
          <w:szCs w:val="21"/>
        </w:rPr>
        <w:t>の</w:t>
      </w:r>
      <w:r w:rsidRPr="00025E96">
        <w:rPr>
          <w:rFonts w:ascii="HG丸ｺﾞｼｯｸM-PRO" w:eastAsia="HG丸ｺﾞｼｯｸM-PRO" w:hAnsi="HG丸ｺﾞｼｯｸM-PRO" w:cs="Times New Roman" w:hint="eastAsia"/>
          <w:szCs w:val="24"/>
        </w:rPr>
        <w:t>医療需要</w:t>
      </w:r>
      <w:r>
        <w:rPr>
          <w:rFonts w:ascii="HG丸ｺﾞｼｯｸM-PRO" w:eastAsia="HG丸ｺﾞｼｯｸM-PRO" w:hAnsi="HG丸ｺﾞｼｯｸM-PRO" w:cs="Times New Roman" w:hint="eastAsia"/>
          <w:szCs w:val="24"/>
        </w:rPr>
        <w:t>及び必要病床数を</w:t>
      </w:r>
      <w:r w:rsidRPr="00025E96">
        <w:rPr>
          <w:rFonts w:ascii="HG丸ｺﾞｼｯｸM-PRO" w:eastAsia="HG丸ｺﾞｼｯｸM-PRO" w:hAnsi="HG丸ｺﾞｼｯｸM-PRO" w:cs="Times New Roman" w:hint="eastAsia"/>
          <w:szCs w:val="24"/>
        </w:rPr>
        <w:t>推計</w:t>
      </w:r>
      <w:r>
        <w:rPr>
          <w:rFonts w:ascii="HG丸ｺﾞｼｯｸM-PRO" w:eastAsia="HG丸ｺﾞｼｯｸM-PRO" w:hAnsi="HG丸ｺﾞｼｯｸM-PRO" w:cs="Times New Roman" w:hint="eastAsia"/>
          <w:szCs w:val="21"/>
        </w:rPr>
        <w:t>すると、表</w:t>
      </w:r>
      <w:r w:rsidR="0025456B">
        <w:rPr>
          <w:rFonts w:ascii="HG丸ｺﾞｼｯｸM-PRO" w:eastAsia="HG丸ｺﾞｼｯｸM-PRO" w:hAnsi="HG丸ｺﾞｼｯｸM-PRO" w:cs="Times New Roman" w:hint="eastAsia"/>
          <w:szCs w:val="21"/>
        </w:rPr>
        <w:t>14</w:t>
      </w:r>
      <w:r w:rsidRPr="00D56CA2">
        <w:rPr>
          <w:rFonts w:ascii="HG丸ｺﾞｼｯｸM-PRO" w:eastAsia="HG丸ｺﾞｼｯｸM-PRO" w:hAnsi="HG丸ｺﾞｼｯｸM-PRO" w:cs="Times New Roman" w:hint="eastAsia"/>
          <w:szCs w:val="21"/>
        </w:rPr>
        <w:t>のとおりとなる。</w:t>
      </w:r>
    </w:p>
    <w:p w:rsidR="0044556A" w:rsidRPr="00C167D9" w:rsidRDefault="0044556A" w:rsidP="0044556A">
      <w:pPr>
        <w:spacing w:line="360" w:lineRule="exact"/>
        <w:ind w:leftChars="200" w:left="420"/>
        <w:rPr>
          <w:rFonts w:ascii="ＭＳ 明朝" w:eastAsia="ＭＳ 明朝" w:hAnsi="ＭＳ 明朝" w:cs="Times New Roman"/>
          <w:szCs w:val="21"/>
        </w:rPr>
      </w:pPr>
    </w:p>
    <w:p w:rsidR="0044556A" w:rsidRDefault="0044556A" w:rsidP="0044556A">
      <w:pPr>
        <w:widowControl/>
        <w:spacing w:line="340" w:lineRule="exact"/>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rsidR="0044556A" w:rsidRDefault="0044556A" w:rsidP="0044556A">
      <w:pPr>
        <w:spacing w:line="20" w:lineRule="exact"/>
        <w:rPr>
          <w:rFonts w:asciiTheme="majorEastAsia" w:eastAsiaTheme="majorEastAsia" w:hAnsiTheme="majorEastAsia" w:cs="Times New Roman"/>
          <w:color w:val="FF0000"/>
          <w:szCs w:val="24"/>
        </w:rPr>
      </w:pPr>
    </w:p>
    <w:p w:rsidR="0044556A" w:rsidRPr="00045C46" w:rsidRDefault="0044556A" w:rsidP="0044556A">
      <w:pPr>
        <w:spacing w:line="240" w:lineRule="exact"/>
        <w:rPr>
          <w:rFonts w:asciiTheme="majorEastAsia" w:eastAsiaTheme="majorEastAsia" w:hAnsiTheme="majorEastAsia" w:cs="Times New Roman"/>
          <w:szCs w:val="21"/>
        </w:rPr>
      </w:pPr>
      <w:r>
        <w:rPr>
          <w:rFonts w:asciiTheme="majorEastAsia" w:eastAsiaTheme="majorEastAsia" w:hAnsiTheme="majorEastAsia" w:cs="Times New Roman" w:hint="eastAsia"/>
          <w:szCs w:val="24"/>
        </w:rPr>
        <w:t>（表1</w:t>
      </w:r>
      <w:r w:rsidR="00901FBB">
        <w:rPr>
          <w:rFonts w:asciiTheme="majorEastAsia" w:eastAsiaTheme="majorEastAsia" w:hAnsiTheme="majorEastAsia" w:cs="Times New Roman" w:hint="eastAsia"/>
          <w:szCs w:val="24"/>
        </w:rPr>
        <w:t>4</w:t>
      </w:r>
      <w:r w:rsidRPr="00D56CA2">
        <w:rPr>
          <w:rFonts w:asciiTheme="majorEastAsia" w:eastAsiaTheme="majorEastAsia" w:hAnsiTheme="majorEastAsia" w:cs="Times New Roman" w:hint="eastAsia"/>
          <w:szCs w:val="24"/>
        </w:rPr>
        <w:t>）</w:t>
      </w:r>
      <w:r w:rsidRPr="00045C46">
        <w:rPr>
          <w:rFonts w:asciiTheme="majorEastAsia" w:eastAsiaTheme="majorEastAsia" w:hAnsiTheme="majorEastAsia" w:cs="Times New Roman" w:hint="eastAsia"/>
          <w:szCs w:val="21"/>
        </w:rPr>
        <w:t>平成37年（2025年）</w:t>
      </w:r>
      <w:r w:rsidRPr="00045C46">
        <w:rPr>
          <w:rFonts w:asciiTheme="majorEastAsia" w:eastAsiaTheme="majorEastAsia" w:hAnsiTheme="majorEastAsia" w:cs="Times New Roman" w:hint="eastAsia"/>
          <w:szCs w:val="24"/>
        </w:rPr>
        <w:t>医療需要及び必要病床数の推計（概要）</w:t>
      </w:r>
    </w:p>
    <w:tbl>
      <w:tblPr>
        <w:tblStyle w:val="a5"/>
        <w:tblW w:w="9174" w:type="dxa"/>
        <w:tblInd w:w="250" w:type="dxa"/>
        <w:tblLayout w:type="fixed"/>
        <w:tblLook w:val="04A0" w:firstRow="1" w:lastRow="0" w:firstColumn="1" w:lastColumn="0" w:noHBand="0" w:noVBand="1"/>
      </w:tblPr>
      <w:tblGrid>
        <w:gridCol w:w="420"/>
        <w:gridCol w:w="1960"/>
        <w:gridCol w:w="868"/>
        <w:gridCol w:w="840"/>
        <w:gridCol w:w="826"/>
        <w:gridCol w:w="1049"/>
        <w:gridCol w:w="1050"/>
        <w:gridCol w:w="1209"/>
        <w:gridCol w:w="952"/>
      </w:tblGrid>
      <w:tr w:rsidR="0044556A" w:rsidRPr="00D56CA2" w:rsidTr="0044556A">
        <w:trPr>
          <w:cantSplit/>
          <w:trHeight w:val="40"/>
        </w:trPr>
        <w:tc>
          <w:tcPr>
            <w:tcW w:w="420" w:type="dxa"/>
            <w:tcBorders>
              <w:top w:val="single" w:sz="12" w:space="0" w:color="auto"/>
              <w:left w:val="single" w:sz="12" w:space="0" w:color="auto"/>
              <w:bottom w:val="single" w:sz="12" w:space="0" w:color="auto"/>
              <w:right w:val="nil"/>
            </w:tcBorders>
          </w:tcPr>
          <w:p w:rsidR="0044556A" w:rsidRPr="00D56CA2" w:rsidRDefault="0044556A" w:rsidP="0044556A">
            <w:pPr>
              <w:spacing w:line="240" w:lineRule="exact"/>
              <w:rPr>
                <w:rFonts w:ascii="ＭＳ ゴシック" w:eastAsia="ＭＳ ゴシック" w:hAnsi="ＭＳ ゴシック" w:cs="Times New Roman"/>
                <w:sz w:val="16"/>
                <w:szCs w:val="20"/>
              </w:rPr>
            </w:pPr>
          </w:p>
        </w:tc>
        <w:tc>
          <w:tcPr>
            <w:tcW w:w="1960" w:type="dxa"/>
            <w:tcBorders>
              <w:top w:val="single" w:sz="12" w:space="0" w:color="auto"/>
              <w:left w:val="nil"/>
              <w:bottom w:val="single" w:sz="12" w:space="0" w:color="auto"/>
              <w:right w:val="single" w:sz="12" w:space="0" w:color="auto"/>
            </w:tcBorders>
          </w:tcPr>
          <w:p w:rsidR="0044556A" w:rsidRPr="00901FBB" w:rsidRDefault="0044556A" w:rsidP="0044556A">
            <w:pPr>
              <w:spacing w:line="240" w:lineRule="exact"/>
              <w:rPr>
                <w:rFonts w:ascii="ＭＳ ゴシック" w:eastAsia="ＭＳ ゴシック" w:hAnsi="ＭＳ ゴシック" w:cs="Times New Roman"/>
                <w:sz w:val="16"/>
                <w:szCs w:val="20"/>
              </w:rPr>
            </w:pPr>
          </w:p>
        </w:tc>
        <w:tc>
          <w:tcPr>
            <w:tcW w:w="868" w:type="dxa"/>
            <w:tcBorders>
              <w:top w:val="single" w:sz="12" w:space="0" w:color="auto"/>
              <w:left w:val="single" w:sz="12" w:space="0" w:color="auto"/>
              <w:bottom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4E3680">
              <w:rPr>
                <w:rFonts w:ascii="ＭＳ ゴシック" w:eastAsia="ＭＳ ゴシック" w:hAnsi="ＭＳ ゴシック" w:cs="Times New Roman" w:hint="eastAsia"/>
                <w:w w:val="80"/>
                <w:kern w:val="0"/>
                <w:sz w:val="16"/>
                <w:szCs w:val="20"/>
                <w:fitText w:val="720" w:id="1003686155"/>
              </w:rPr>
              <w:t>高度急性</w:t>
            </w:r>
            <w:r w:rsidRPr="004E3680">
              <w:rPr>
                <w:rFonts w:ascii="ＭＳ ゴシック" w:eastAsia="ＭＳ ゴシック" w:hAnsi="ＭＳ ゴシック" w:cs="Times New Roman" w:hint="eastAsia"/>
                <w:spacing w:val="60"/>
                <w:w w:val="80"/>
                <w:kern w:val="0"/>
                <w:sz w:val="16"/>
                <w:szCs w:val="20"/>
                <w:fitText w:val="720" w:id="1003686155"/>
              </w:rPr>
              <w:t>期</w:t>
            </w:r>
          </w:p>
        </w:tc>
        <w:tc>
          <w:tcPr>
            <w:tcW w:w="840" w:type="dxa"/>
            <w:tcBorders>
              <w:top w:val="single" w:sz="12" w:space="0" w:color="auto"/>
              <w:bottom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急性期</w:t>
            </w:r>
          </w:p>
        </w:tc>
        <w:tc>
          <w:tcPr>
            <w:tcW w:w="826" w:type="dxa"/>
            <w:tcBorders>
              <w:top w:val="single" w:sz="12" w:space="0" w:color="auto"/>
              <w:bottom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回復期</w:t>
            </w:r>
          </w:p>
        </w:tc>
        <w:tc>
          <w:tcPr>
            <w:tcW w:w="1049" w:type="dxa"/>
            <w:tcBorders>
              <w:top w:val="single" w:sz="12" w:space="0" w:color="auto"/>
              <w:bottom w:val="single" w:sz="12" w:space="0" w:color="auto"/>
              <w:right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慢性期</w:t>
            </w:r>
            <w:r w:rsidRPr="00D56CA2">
              <w:rPr>
                <w:rFonts w:ascii="ＭＳ ゴシック" w:eastAsia="ＭＳ ゴシック" w:hAnsi="ＭＳ ゴシック" w:cs="Times New Roman" w:hint="eastAsia"/>
                <w:sz w:val="16"/>
                <w:szCs w:val="20"/>
                <w:vertAlign w:val="superscript"/>
              </w:rPr>
              <w:t>1</w:t>
            </w:r>
          </w:p>
        </w:tc>
        <w:tc>
          <w:tcPr>
            <w:tcW w:w="1050" w:type="dxa"/>
            <w:tcBorders>
              <w:top w:val="single" w:sz="12" w:space="0" w:color="auto"/>
              <w:left w:val="single" w:sz="12" w:space="0" w:color="auto"/>
              <w:bottom w:val="single" w:sz="12" w:space="0" w:color="auto"/>
              <w:right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小計</w:t>
            </w:r>
          </w:p>
        </w:tc>
        <w:tc>
          <w:tcPr>
            <w:tcW w:w="1209" w:type="dxa"/>
            <w:tcBorders>
              <w:top w:val="single" w:sz="12" w:space="0" w:color="auto"/>
              <w:left w:val="single" w:sz="12" w:space="0" w:color="auto"/>
              <w:bottom w:val="single" w:sz="12" w:space="0" w:color="auto"/>
              <w:right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4E3680">
              <w:rPr>
                <w:rFonts w:ascii="ＭＳ ゴシック" w:eastAsia="ＭＳ ゴシック" w:hAnsi="ＭＳ ゴシック" w:cs="Times New Roman" w:hint="eastAsia"/>
                <w:w w:val="80"/>
                <w:kern w:val="0"/>
                <w:sz w:val="16"/>
                <w:szCs w:val="20"/>
                <w:fitText w:val="648" w:id="1003686156"/>
              </w:rPr>
              <w:t>在宅医療</w:t>
            </w:r>
            <w:r w:rsidRPr="004E3680">
              <w:rPr>
                <w:rFonts w:ascii="ＭＳ ゴシック" w:eastAsia="ＭＳ ゴシック" w:hAnsi="ＭＳ ゴシック" w:cs="Times New Roman" w:hint="eastAsia"/>
                <w:spacing w:val="22"/>
                <w:w w:val="80"/>
                <w:kern w:val="0"/>
                <w:sz w:val="16"/>
                <w:szCs w:val="20"/>
                <w:fitText w:val="648" w:id="1003686156"/>
              </w:rPr>
              <w:t>等</w:t>
            </w:r>
            <w:r w:rsidRPr="00D36F88">
              <w:rPr>
                <w:rFonts w:ascii="ＭＳ ゴシック" w:eastAsia="ＭＳ ゴシック" w:hAnsi="ＭＳ ゴシック" w:cs="Times New Roman" w:hint="eastAsia"/>
                <w:sz w:val="16"/>
                <w:szCs w:val="16"/>
                <w:vertAlign w:val="superscript"/>
              </w:rPr>
              <w:t>1</w:t>
            </w:r>
            <w:r w:rsidRPr="00D36F88">
              <w:rPr>
                <w:rFonts w:ascii="ＭＳ ゴシック" w:eastAsia="ＭＳ ゴシック" w:hAnsi="ＭＳ ゴシック" w:cs="Times New Roman" w:hint="eastAsia"/>
                <w:sz w:val="14"/>
                <w:szCs w:val="14"/>
                <w:vertAlign w:val="superscript"/>
              </w:rPr>
              <w:t>､</w:t>
            </w:r>
            <w:r w:rsidRPr="00D36F88">
              <w:rPr>
                <w:rFonts w:ascii="ＭＳ ゴシック" w:eastAsia="ＭＳ ゴシック" w:hAnsi="ＭＳ ゴシック" w:cs="Times New Roman" w:hint="eastAsia"/>
                <w:sz w:val="16"/>
                <w:szCs w:val="16"/>
                <w:vertAlign w:val="superscript"/>
              </w:rPr>
              <w:t>３</w:t>
            </w:r>
            <w:r w:rsidRPr="00D36F88">
              <w:rPr>
                <w:rFonts w:ascii="ＭＳ ゴシック" w:eastAsia="ＭＳ ゴシック" w:hAnsi="ＭＳ ゴシック" w:cs="Times New Roman" w:hint="eastAsia"/>
                <w:sz w:val="12"/>
                <w:szCs w:val="12"/>
                <w:vertAlign w:val="superscript"/>
              </w:rPr>
              <w:t>、</w:t>
            </w:r>
            <w:r w:rsidRPr="00D36F88">
              <w:rPr>
                <w:rFonts w:ascii="ＭＳ ゴシック" w:eastAsia="ＭＳ ゴシック" w:hAnsi="ＭＳ ゴシック" w:cs="Times New Roman" w:hint="eastAsia"/>
                <w:sz w:val="16"/>
                <w:szCs w:val="16"/>
                <w:vertAlign w:val="superscript"/>
              </w:rPr>
              <w:t>4</w:t>
            </w:r>
          </w:p>
        </w:tc>
        <w:tc>
          <w:tcPr>
            <w:tcW w:w="952" w:type="dxa"/>
            <w:tcBorders>
              <w:top w:val="single" w:sz="12" w:space="0" w:color="auto"/>
              <w:bottom w:val="single" w:sz="12" w:space="0" w:color="auto"/>
              <w:right w:val="single" w:sz="12" w:space="0" w:color="auto"/>
            </w:tcBorders>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合計</w:t>
            </w:r>
          </w:p>
        </w:tc>
      </w:tr>
      <w:tr w:rsidR="0044556A" w:rsidRPr="00D56CA2" w:rsidTr="0044556A">
        <w:trPr>
          <w:cantSplit/>
          <w:trHeight w:val="172"/>
        </w:trPr>
        <w:tc>
          <w:tcPr>
            <w:tcW w:w="420" w:type="dxa"/>
            <w:vMerge w:val="restart"/>
            <w:tcBorders>
              <w:top w:val="single" w:sz="12" w:space="0" w:color="auto"/>
              <w:left w:val="single" w:sz="12" w:space="0" w:color="auto"/>
              <w:right w:val="single" w:sz="6"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大阪府</w:t>
            </w:r>
          </w:p>
        </w:tc>
        <w:tc>
          <w:tcPr>
            <w:tcW w:w="1960" w:type="dxa"/>
            <w:tcBorders>
              <w:top w:val="single" w:sz="12" w:space="0" w:color="auto"/>
              <w:left w:val="single" w:sz="6"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single" w:sz="12" w:space="0" w:color="auto"/>
              <w:bottom w:val="single" w:sz="4"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7,921</w:t>
            </w:r>
          </w:p>
        </w:tc>
        <w:tc>
          <w:tcPr>
            <w:tcW w:w="840" w:type="dxa"/>
            <w:tcBorders>
              <w:top w:val="single" w:sz="12" w:space="0" w:color="auto"/>
              <w:bottom w:val="single" w:sz="4"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21,962</w:t>
            </w:r>
          </w:p>
        </w:tc>
        <w:tc>
          <w:tcPr>
            <w:tcW w:w="826" w:type="dxa"/>
            <w:tcBorders>
              <w:top w:val="single" w:sz="12" w:space="0" w:color="auto"/>
              <w:bottom w:val="single" w:sz="4"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21,369</w:t>
            </w:r>
          </w:p>
        </w:tc>
        <w:tc>
          <w:tcPr>
            <w:tcW w:w="1049"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22,221</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73,473</w:t>
            </w:r>
          </w:p>
        </w:tc>
        <w:tc>
          <w:tcPr>
            <w:tcW w:w="1209" w:type="dxa"/>
            <w:tcBorders>
              <w:top w:val="single" w:sz="12" w:space="0" w:color="auto"/>
              <w:left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92,009</w:t>
            </w:r>
          </w:p>
        </w:tc>
        <w:tc>
          <w:tcPr>
            <w:tcW w:w="952"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165,482</w:t>
            </w:r>
          </w:p>
        </w:tc>
      </w:tr>
      <w:tr w:rsidR="0044556A" w:rsidRPr="00D56CA2" w:rsidTr="0044556A">
        <w:trPr>
          <w:cantSplit/>
          <w:trHeight w:val="36"/>
        </w:trPr>
        <w:tc>
          <w:tcPr>
            <w:tcW w:w="420" w:type="dxa"/>
            <w:vMerge/>
            <w:tcBorders>
              <w:left w:val="single" w:sz="12" w:space="0" w:color="auto"/>
              <w:right w:val="single" w:sz="6"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left w:val="single" w:sz="6"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single" w:sz="12" w:space="0" w:color="auto"/>
              <w:bottom w:val="single" w:sz="6"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8,842 </w:t>
            </w:r>
          </w:p>
        </w:tc>
        <w:tc>
          <w:tcPr>
            <w:tcW w:w="840" w:type="dxa"/>
            <w:tcBorders>
              <w:top w:val="single" w:sz="4" w:space="0" w:color="auto"/>
              <w:bottom w:val="single" w:sz="6"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27,335 </w:t>
            </w:r>
          </w:p>
        </w:tc>
        <w:tc>
          <w:tcPr>
            <w:tcW w:w="826" w:type="dxa"/>
            <w:tcBorders>
              <w:top w:val="single" w:sz="4" w:space="0" w:color="auto"/>
              <w:bottom w:val="single" w:sz="6"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28,228 </w:t>
            </w:r>
          </w:p>
        </w:tc>
        <w:tc>
          <w:tcPr>
            <w:tcW w:w="1049" w:type="dxa"/>
            <w:tcBorders>
              <w:top w:val="single" w:sz="4"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21,074</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(21,411)</w:t>
            </w:r>
            <w:r w:rsidRPr="00D56CA2">
              <w:rPr>
                <w:rFonts w:ascii="ＭＳ ゴシック" w:eastAsia="ＭＳ ゴシック" w:hAnsi="ＭＳ ゴシック" w:cs="Times New Roman" w:hint="eastAsia"/>
                <w:sz w:val="16"/>
                <w:szCs w:val="20"/>
              </w:rPr>
              <w:t xml:space="preserve"> </w:t>
            </w:r>
          </w:p>
        </w:tc>
        <w:tc>
          <w:tcPr>
            <w:tcW w:w="1050" w:type="dxa"/>
            <w:tcBorders>
              <w:top w:val="single" w:sz="4" w:space="0" w:color="auto"/>
              <w:left w:val="single" w:sz="12" w:space="0" w:color="auto"/>
              <w:bottom w:val="single" w:sz="6"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85,479</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(85,816)</w:t>
            </w:r>
          </w:p>
        </w:tc>
        <w:tc>
          <w:tcPr>
            <w:tcW w:w="1209" w:type="dxa"/>
            <w:tcBorders>
              <w:top w:val="single" w:sz="4" w:space="0" w:color="auto"/>
              <w:left w:val="single" w:sz="12"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160,848</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160,491</w:t>
            </w: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 xml:space="preserve"> </w:t>
            </w:r>
          </w:p>
        </w:tc>
        <w:tc>
          <w:tcPr>
            <w:tcW w:w="952" w:type="dxa"/>
            <w:tcBorders>
              <w:top w:val="single" w:sz="4"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246,327</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246,307</w:t>
            </w: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 xml:space="preserve"> </w:t>
            </w:r>
          </w:p>
        </w:tc>
      </w:tr>
      <w:tr w:rsidR="0044556A" w:rsidRPr="00D56CA2" w:rsidTr="0044556A">
        <w:trPr>
          <w:cantSplit/>
          <w:trHeight w:val="55"/>
        </w:trPr>
        <w:tc>
          <w:tcPr>
            <w:tcW w:w="420" w:type="dxa"/>
            <w:vMerge/>
            <w:tcBorders>
              <w:left w:val="single" w:sz="12" w:space="0" w:color="auto"/>
              <w:right w:val="single" w:sz="6" w:space="0" w:color="auto"/>
            </w:tcBorders>
          </w:tcPr>
          <w:p w:rsidR="0044556A" w:rsidRPr="00D56CA2" w:rsidRDefault="0044556A" w:rsidP="0044556A">
            <w:pPr>
              <w:spacing w:line="240" w:lineRule="exact"/>
              <w:rPr>
                <w:rFonts w:ascii="ＭＳ ゴシック" w:eastAsia="ＭＳ ゴシック" w:hAnsi="ＭＳ ゴシック" w:cs="Times New Roman"/>
                <w:sz w:val="16"/>
                <w:szCs w:val="20"/>
              </w:rPr>
            </w:pPr>
          </w:p>
        </w:tc>
        <w:tc>
          <w:tcPr>
            <w:tcW w:w="1960" w:type="dxa"/>
            <w:tcBorders>
              <w:top w:val="single" w:sz="4" w:space="0" w:color="auto"/>
              <w:left w:val="single" w:sz="6"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6" w:space="0" w:color="auto"/>
              <w:lef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10,562 </w:t>
            </w:r>
          </w:p>
        </w:tc>
        <w:tc>
          <w:tcPr>
            <w:tcW w:w="840" w:type="dxa"/>
            <w:tcBorders>
              <w:top w:val="single" w:sz="6"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28,156 </w:t>
            </w:r>
          </w:p>
        </w:tc>
        <w:tc>
          <w:tcPr>
            <w:tcW w:w="826" w:type="dxa"/>
            <w:tcBorders>
              <w:top w:val="single" w:sz="6"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23,744 </w:t>
            </w:r>
          </w:p>
        </w:tc>
        <w:tc>
          <w:tcPr>
            <w:tcW w:w="1049" w:type="dxa"/>
            <w:tcBorders>
              <w:top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24,157</w:t>
            </w:r>
          </w:p>
        </w:tc>
        <w:tc>
          <w:tcPr>
            <w:tcW w:w="1050" w:type="dxa"/>
            <w:tcBorders>
              <w:top w:val="single" w:sz="6"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86,61</w:t>
            </w:r>
            <w:r w:rsidRPr="00D56CA2">
              <w:rPr>
                <w:rFonts w:ascii="ＭＳ ゴシック" w:eastAsia="ＭＳ ゴシック" w:hAnsi="ＭＳ ゴシック" w:cs="Times New Roman"/>
                <w:sz w:val="16"/>
                <w:szCs w:val="20"/>
              </w:rPr>
              <w:t>9</w:t>
            </w:r>
            <w:r w:rsidRPr="00D56CA2">
              <w:rPr>
                <w:rFonts w:ascii="ＭＳ ゴシック" w:eastAsia="ＭＳ ゴシック" w:hAnsi="ＭＳ ゴシック" w:cs="Times New Roman" w:hint="eastAsia"/>
                <w:sz w:val="16"/>
                <w:szCs w:val="20"/>
              </w:rPr>
              <w:t xml:space="preserve"> </w:t>
            </w:r>
          </w:p>
        </w:tc>
        <w:tc>
          <w:tcPr>
            <w:tcW w:w="1209" w:type="dxa"/>
            <w:vMerge w:val="restart"/>
            <w:tcBorders>
              <w:top w:val="single" w:sz="6" w:space="0" w:color="auto"/>
              <w:left w:val="single" w:sz="12" w:space="0" w:color="auto"/>
              <w:right w:val="single" w:sz="12" w:space="0" w:color="auto"/>
              <w:tr2bl w:val="single" w:sz="6"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86,61</w:t>
            </w:r>
            <w:r w:rsidRPr="00D56CA2">
              <w:rPr>
                <w:rFonts w:ascii="ＭＳ ゴシック" w:eastAsia="ＭＳ ゴシック" w:hAnsi="ＭＳ ゴシック" w:cs="Times New Roman"/>
                <w:sz w:val="16"/>
                <w:szCs w:val="20"/>
              </w:rPr>
              <w:t>9</w:t>
            </w:r>
            <w:r w:rsidRPr="00D56CA2">
              <w:rPr>
                <w:rFonts w:ascii="ＭＳ ゴシック" w:eastAsia="ＭＳ ゴシック" w:hAnsi="ＭＳ ゴシック" w:cs="Times New Roman" w:hint="eastAsia"/>
                <w:sz w:val="16"/>
                <w:szCs w:val="20"/>
              </w:rPr>
              <w:t xml:space="preserve"> </w:t>
            </w:r>
          </w:p>
        </w:tc>
      </w:tr>
      <w:tr w:rsidR="0044556A" w:rsidRPr="00D56CA2" w:rsidTr="0044556A">
        <w:trPr>
          <w:cantSplit/>
          <w:trHeight w:val="272"/>
        </w:trPr>
        <w:tc>
          <w:tcPr>
            <w:tcW w:w="420" w:type="dxa"/>
            <w:vMerge/>
            <w:tcBorders>
              <w:left w:val="single" w:sz="12" w:space="0" w:color="auto"/>
              <w:right w:val="single" w:sz="6" w:space="0" w:color="auto"/>
            </w:tcBorders>
          </w:tcPr>
          <w:p w:rsidR="0044556A" w:rsidRPr="00D56CA2" w:rsidRDefault="0044556A" w:rsidP="0044556A">
            <w:pPr>
              <w:spacing w:line="240" w:lineRule="exact"/>
              <w:rPr>
                <w:rFonts w:ascii="ＭＳ ゴシック" w:eastAsia="ＭＳ ゴシック" w:hAnsi="ＭＳ ゴシック" w:cs="Times New Roman"/>
                <w:sz w:val="16"/>
                <w:szCs w:val="20"/>
              </w:rPr>
            </w:pPr>
          </w:p>
        </w:tc>
        <w:tc>
          <w:tcPr>
            <w:tcW w:w="1960" w:type="dxa"/>
            <w:tcBorders>
              <w:top w:val="single" w:sz="6" w:space="0" w:color="auto"/>
              <w:left w:val="single" w:sz="6" w:space="0" w:color="auto"/>
              <w:bottom w:val="single" w:sz="6"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6" w:space="0" w:color="auto"/>
              <w:left w:val="single" w:sz="12" w:space="0" w:color="auto"/>
              <w:bottom w:val="single" w:sz="6"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11,789</w:t>
            </w:r>
          </w:p>
        </w:tc>
        <w:tc>
          <w:tcPr>
            <w:tcW w:w="840" w:type="dxa"/>
            <w:tcBorders>
              <w:top w:val="single" w:sz="6" w:space="0" w:color="auto"/>
              <w:bottom w:val="single" w:sz="6"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35,047</w:t>
            </w:r>
          </w:p>
        </w:tc>
        <w:tc>
          <w:tcPr>
            <w:tcW w:w="826" w:type="dxa"/>
            <w:tcBorders>
              <w:top w:val="single" w:sz="6" w:space="0" w:color="auto"/>
              <w:bottom w:val="single" w:sz="6"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31,364</w:t>
            </w:r>
          </w:p>
        </w:tc>
        <w:tc>
          <w:tcPr>
            <w:tcW w:w="1049" w:type="dxa"/>
            <w:tcBorders>
              <w:top w:val="single" w:sz="6"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22,907</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(23,274)</w:t>
            </w:r>
          </w:p>
        </w:tc>
        <w:tc>
          <w:tcPr>
            <w:tcW w:w="1050" w:type="dxa"/>
            <w:tcBorders>
              <w:top w:val="single" w:sz="6" w:space="0" w:color="auto"/>
              <w:left w:val="single" w:sz="12"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101,107</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(101,474)</w:t>
            </w:r>
          </w:p>
        </w:tc>
        <w:tc>
          <w:tcPr>
            <w:tcW w:w="1209" w:type="dxa"/>
            <w:vMerge/>
            <w:tcBorders>
              <w:left w:val="single" w:sz="12"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6" w:space="0" w:color="auto"/>
              <w:bottom w:val="single" w:sz="6"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101,107</w:t>
            </w:r>
          </w:p>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(101,474)</w:t>
            </w:r>
            <w:r w:rsidRPr="00D56CA2">
              <w:rPr>
                <w:rFonts w:ascii="ＭＳ ゴシック" w:eastAsia="ＭＳ ゴシック" w:hAnsi="ＭＳ ゴシック" w:cs="Times New Roman" w:hint="eastAsia"/>
                <w:sz w:val="16"/>
                <w:szCs w:val="20"/>
              </w:rPr>
              <w:t xml:space="preserve"> </w:t>
            </w:r>
          </w:p>
        </w:tc>
      </w:tr>
      <w:tr w:rsidR="0044556A" w:rsidRPr="00D56CA2" w:rsidTr="0044556A">
        <w:trPr>
          <w:cantSplit/>
          <w:trHeight w:val="55"/>
        </w:trPr>
        <w:tc>
          <w:tcPr>
            <w:tcW w:w="420" w:type="dxa"/>
            <w:vMerge/>
            <w:tcBorders>
              <w:left w:val="single" w:sz="12" w:space="0" w:color="auto"/>
              <w:bottom w:val="single" w:sz="4" w:space="0" w:color="auto"/>
              <w:right w:val="single" w:sz="6" w:space="0" w:color="auto"/>
            </w:tcBorders>
          </w:tcPr>
          <w:p w:rsidR="0044556A" w:rsidRPr="00D56CA2" w:rsidRDefault="0044556A" w:rsidP="0044556A">
            <w:pPr>
              <w:spacing w:line="240" w:lineRule="exact"/>
              <w:rPr>
                <w:rFonts w:ascii="ＭＳ ゴシック" w:eastAsia="ＭＳ ゴシック" w:hAnsi="ＭＳ ゴシック" w:cs="Times New Roman"/>
                <w:sz w:val="16"/>
                <w:szCs w:val="20"/>
              </w:rPr>
            </w:pPr>
          </w:p>
        </w:tc>
        <w:tc>
          <w:tcPr>
            <w:tcW w:w="1960" w:type="dxa"/>
            <w:tcBorders>
              <w:top w:val="single" w:sz="6" w:space="0" w:color="auto"/>
              <w:left w:val="single" w:sz="6"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6" w:space="0" w:color="auto"/>
              <w:left w:val="single" w:sz="12" w:space="0" w:color="auto"/>
              <w:bottom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1.12 </w:t>
            </w:r>
          </w:p>
        </w:tc>
        <w:tc>
          <w:tcPr>
            <w:tcW w:w="840" w:type="dxa"/>
            <w:tcBorders>
              <w:top w:val="single" w:sz="6" w:space="0" w:color="auto"/>
              <w:bottom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1.24 </w:t>
            </w:r>
          </w:p>
        </w:tc>
        <w:tc>
          <w:tcPr>
            <w:tcW w:w="826" w:type="dxa"/>
            <w:tcBorders>
              <w:top w:val="single" w:sz="6" w:space="0" w:color="auto"/>
              <w:bottom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1.32 </w:t>
            </w:r>
          </w:p>
        </w:tc>
        <w:tc>
          <w:tcPr>
            <w:tcW w:w="1049" w:type="dxa"/>
            <w:tcBorders>
              <w:top w:val="single" w:sz="6"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0.95</w:t>
            </w:r>
            <w:r w:rsidRPr="00D56CA2">
              <w:rPr>
                <w:rFonts w:ascii="ＭＳ ゴシック" w:eastAsia="ＭＳ ゴシック" w:hAnsi="ＭＳ ゴシック" w:cs="Times New Roman"/>
                <w:sz w:val="16"/>
                <w:szCs w:val="20"/>
              </w:rPr>
              <w:t>(0.96)</w:t>
            </w:r>
            <w:r w:rsidRPr="00D56CA2">
              <w:rPr>
                <w:rFonts w:ascii="ＭＳ ゴシック" w:eastAsia="ＭＳ ゴシック" w:hAnsi="ＭＳ ゴシック" w:cs="Times New Roman" w:hint="eastAsia"/>
                <w:sz w:val="16"/>
                <w:szCs w:val="20"/>
              </w:rPr>
              <w:t xml:space="preserve"> </w:t>
            </w:r>
          </w:p>
        </w:tc>
        <w:tc>
          <w:tcPr>
            <w:tcW w:w="1050" w:type="dxa"/>
            <w:tcBorders>
              <w:top w:val="single" w:sz="6" w:space="0" w:color="auto"/>
              <w:left w:val="single" w:sz="12" w:space="0" w:color="auto"/>
              <w:bottom w:val="single" w:sz="12" w:space="0" w:color="auto"/>
              <w:right w:val="single" w:sz="12" w:space="0" w:color="auto"/>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w:t>
            </w:r>
            <w:r w:rsidRPr="00D56CA2">
              <w:rPr>
                <w:rFonts w:ascii="ＭＳ ゴシック" w:eastAsia="ＭＳ ゴシック" w:hAnsi="ＭＳ ゴシック" w:cs="Times New Roman"/>
                <w:sz w:val="16"/>
                <w:szCs w:val="20"/>
              </w:rPr>
              <w:t>6(1.17)</w:t>
            </w:r>
          </w:p>
        </w:tc>
        <w:tc>
          <w:tcPr>
            <w:tcW w:w="1209" w:type="dxa"/>
            <w:tcBorders>
              <w:top w:val="single" w:sz="6"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1.75</w:t>
            </w:r>
            <w:r w:rsidRPr="00D56CA2">
              <w:rPr>
                <w:rFonts w:ascii="ＭＳ ゴシック" w:eastAsia="ＭＳ ゴシック" w:hAnsi="ＭＳ ゴシック" w:cs="Times New Roman"/>
                <w:sz w:val="16"/>
                <w:szCs w:val="20"/>
              </w:rPr>
              <w:t>(1.74)</w:t>
            </w:r>
            <w:r w:rsidRPr="00D56CA2">
              <w:rPr>
                <w:rFonts w:ascii="ＭＳ ゴシック" w:eastAsia="ＭＳ ゴシック" w:hAnsi="ＭＳ ゴシック" w:cs="Times New Roman" w:hint="eastAsia"/>
                <w:sz w:val="16"/>
                <w:szCs w:val="20"/>
              </w:rPr>
              <w:t xml:space="preserve"> </w:t>
            </w:r>
          </w:p>
        </w:tc>
        <w:tc>
          <w:tcPr>
            <w:tcW w:w="952" w:type="dxa"/>
            <w:tcBorders>
              <w:top w:val="single" w:sz="6"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40"/>
        </w:trPr>
        <w:tc>
          <w:tcPr>
            <w:tcW w:w="420" w:type="dxa"/>
            <w:tcBorders>
              <w:top w:val="single" w:sz="12" w:space="0" w:color="auto"/>
              <w:left w:val="single" w:sz="12" w:space="0" w:color="auto"/>
              <w:bottom w:val="single" w:sz="12" w:space="0" w:color="auto"/>
              <w:right w:val="single" w:sz="6" w:space="0" w:color="auto"/>
            </w:tcBorders>
          </w:tcPr>
          <w:p w:rsidR="0044556A" w:rsidRPr="00D56CA2" w:rsidRDefault="0044556A" w:rsidP="0044556A">
            <w:pPr>
              <w:spacing w:line="20" w:lineRule="exact"/>
              <w:ind w:right="480"/>
              <w:jc w:val="right"/>
              <w:rPr>
                <w:rFonts w:ascii="ＭＳ ゴシック" w:eastAsia="ＭＳ ゴシック" w:hAnsi="ＭＳ ゴシック" w:cs="Times New Roman"/>
                <w:sz w:val="16"/>
                <w:szCs w:val="20"/>
              </w:rPr>
            </w:pPr>
          </w:p>
        </w:tc>
        <w:tc>
          <w:tcPr>
            <w:tcW w:w="1960" w:type="dxa"/>
            <w:tcBorders>
              <w:top w:val="single" w:sz="12" w:space="0" w:color="auto"/>
              <w:left w:val="single" w:sz="6" w:space="0" w:color="auto"/>
              <w:bottom w:val="single" w:sz="12" w:space="0" w:color="auto"/>
              <w:right w:val="single" w:sz="12" w:space="0" w:color="auto"/>
            </w:tcBorders>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c>
          <w:tcPr>
            <w:tcW w:w="868" w:type="dxa"/>
            <w:tcBorders>
              <w:top w:val="single" w:sz="12" w:space="0" w:color="auto"/>
              <w:left w:val="nil"/>
              <w:bottom w:val="single" w:sz="12" w:space="0" w:color="auto"/>
              <w:right w:val="single" w:sz="4" w:space="0" w:color="auto"/>
            </w:tcBorders>
            <w:shd w:val="clear" w:color="auto" w:fill="auto"/>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c>
          <w:tcPr>
            <w:tcW w:w="840" w:type="dxa"/>
            <w:tcBorders>
              <w:top w:val="single" w:sz="12" w:space="0" w:color="auto"/>
              <w:left w:val="single" w:sz="4" w:space="0" w:color="auto"/>
              <w:bottom w:val="single" w:sz="12" w:space="0" w:color="auto"/>
              <w:right w:val="single" w:sz="4" w:space="0" w:color="auto"/>
            </w:tcBorders>
            <w:shd w:val="clear" w:color="auto" w:fill="auto"/>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c>
          <w:tcPr>
            <w:tcW w:w="826" w:type="dxa"/>
            <w:tcBorders>
              <w:top w:val="single" w:sz="12" w:space="0" w:color="auto"/>
              <w:left w:val="single" w:sz="4" w:space="0" w:color="auto"/>
              <w:bottom w:val="single" w:sz="12" w:space="0" w:color="auto"/>
              <w:right w:val="single" w:sz="4" w:space="0" w:color="auto"/>
            </w:tcBorders>
            <w:shd w:val="clear" w:color="auto" w:fill="auto"/>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c>
          <w:tcPr>
            <w:tcW w:w="1049" w:type="dxa"/>
            <w:tcBorders>
              <w:top w:val="single" w:sz="12" w:space="0" w:color="auto"/>
              <w:left w:val="single" w:sz="4" w:space="0" w:color="auto"/>
              <w:bottom w:val="single" w:sz="12" w:space="0" w:color="auto"/>
              <w:right w:val="single" w:sz="12" w:space="0" w:color="auto"/>
            </w:tcBorders>
            <w:shd w:val="clear" w:color="auto" w:fill="auto"/>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c>
          <w:tcPr>
            <w:tcW w:w="1050" w:type="dxa"/>
            <w:tcBorders>
              <w:top w:val="single" w:sz="12" w:space="0" w:color="auto"/>
              <w:left w:val="single" w:sz="12" w:space="0" w:color="auto"/>
              <w:bottom w:val="single" w:sz="12" w:space="0" w:color="auto"/>
              <w:right w:val="single" w:sz="12" w:space="0" w:color="auto"/>
            </w:tcBorders>
          </w:tcPr>
          <w:p w:rsidR="0044556A" w:rsidRPr="00D56CA2" w:rsidRDefault="0044556A" w:rsidP="0044556A">
            <w:pPr>
              <w:spacing w:line="20" w:lineRule="exact"/>
              <w:ind w:right="640"/>
              <w:rPr>
                <w:rFonts w:ascii="ＭＳ ゴシック" w:eastAsia="ＭＳ ゴシック" w:hAnsi="ＭＳ ゴシック" w:cs="Times New Roman"/>
                <w:sz w:val="16"/>
                <w:szCs w:val="20"/>
              </w:rPr>
            </w:pPr>
          </w:p>
        </w:tc>
        <w:tc>
          <w:tcPr>
            <w:tcW w:w="1209" w:type="dxa"/>
            <w:tcBorders>
              <w:top w:val="single" w:sz="12" w:space="0" w:color="auto"/>
              <w:left w:val="single" w:sz="12" w:space="0" w:color="auto"/>
              <w:bottom w:val="single" w:sz="12" w:space="0" w:color="auto"/>
              <w:right w:val="single" w:sz="12" w:space="0" w:color="auto"/>
            </w:tcBorders>
            <w:shd w:val="clear" w:color="auto" w:fill="auto"/>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c>
          <w:tcPr>
            <w:tcW w:w="952" w:type="dxa"/>
            <w:tcBorders>
              <w:top w:val="single" w:sz="12" w:space="0" w:color="auto"/>
              <w:left w:val="single" w:sz="12" w:space="0" w:color="auto"/>
              <w:bottom w:val="single" w:sz="12" w:space="0" w:color="auto"/>
              <w:right w:val="single" w:sz="12" w:space="0" w:color="auto"/>
            </w:tcBorders>
            <w:shd w:val="clear" w:color="auto" w:fill="auto"/>
            <w:vAlign w:val="center"/>
          </w:tcPr>
          <w:p w:rsidR="0044556A" w:rsidRPr="00D56CA2" w:rsidRDefault="0044556A" w:rsidP="0044556A">
            <w:pPr>
              <w:spacing w:line="20" w:lineRule="exact"/>
              <w:jc w:val="right"/>
              <w:rPr>
                <w:rFonts w:ascii="ＭＳ ゴシック" w:eastAsia="ＭＳ ゴシック" w:hAnsi="ＭＳ ゴシック" w:cs="Times New Roman"/>
                <w:sz w:val="16"/>
                <w:szCs w:val="20"/>
              </w:rPr>
            </w:pPr>
          </w:p>
        </w:tc>
      </w:tr>
      <w:tr w:rsidR="0044556A" w:rsidRPr="00D56CA2" w:rsidTr="0044556A">
        <w:trPr>
          <w:trHeight w:val="40"/>
        </w:trPr>
        <w:tc>
          <w:tcPr>
            <w:tcW w:w="420" w:type="dxa"/>
            <w:vMerge w:val="restart"/>
            <w:tcBorders>
              <w:top w:val="single" w:sz="12" w:space="0" w:color="auto"/>
              <w:left w:val="single" w:sz="12" w:space="0" w:color="auto"/>
              <w:right w:val="single" w:sz="6" w:space="0" w:color="auto"/>
            </w:tcBorders>
          </w:tcPr>
          <w:p w:rsidR="0044556A"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豊能</w:t>
            </w:r>
          </w:p>
        </w:tc>
        <w:tc>
          <w:tcPr>
            <w:tcW w:w="1960" w:type="dxa"/>
            <w:tcBorders>
              <w:top w:val="single" w:sz="12" w:space="0" w:color="auto"/>
              <w:left w:val="single" w:sz="6" w:space="0" w:color="auto"/>
              <w:bottom w:val="single" w:sz="4" w:space="0" w:color="auto"/>
              <w:right w:val="single" w:sz="12" w:space="0" w:color="auto"/>
            </w:tcBorders>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970</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2,577</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2,473</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1,995</w:t>
            </w:r>
          </w:p>
        </w:tc>
        <w:tc>
          <w:tcPr>
            <w:tcW w:w="1050" w:type="dxa"/>
            <w:tcBorders>
              <w:top w:val="single" w:sz="12" w:space="0" w:color="auto"/>
              <w:left w:val="single" w:sz="12" w:space="0" w:color="auto"/>
              <w:bottom w:val="single" w:sz="4" w:space="0" w:color="auto"/>
              <w:right w:val="single" w:sz="12" w:space="0" w:color="auto"/>
            </w:tcBorders>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8,015</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10,930</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18,945</w:t>
            </w:r>
          </w:p>
        </w:tc>
      </w:tr>
      <w:tr w:rsidR="0044556A" w:rsidRPr="00D56CA2" w:rsidTr="0044556A">
        <w:trPr>
          <w:trHeight w:val="253"/>
        </w:trPr>
        <w:tc>
          <w:tcPr>
            <w:tcW w:w="420" w:type="dxa"/>
            <w:vMerge/>
            <w:tcBorders>
              <w:left w:val="single" w:sz="12" w:space="0" w:color="auto"/>
              <w:right w:val="single" w:sz="6" w:space="0" w:color="auto"/>
            </w:tcBorders>
          </w:tcPr>
          <w:p w:rsidR="0044556A" w:rsidRPr="00D56CA2" w:rsidRDefault="0044556A" w:rsidP="0044556A">
            <w:pPr>
              <w:spacing w:line="240" w:lineRule="exact"/>
              <w:rPr>
                <w:rFonts w:ascii="ＭＳ ゴシック" w:eastAsia="ＭＳ ゴシック" w:hAnsi="ＭＳ ゴシック" w:cs="Times New Roman"/>
                <w:sz w:val="16"/>
                <w:szCs w:val="20"/>
              </w:rPr>
            </w:pPr>
          </w:p>
        </w:tc>
        <w:tc>
          <w:tcPr>
            <w:tcW w:w="1960" w:type="dxa"/>
            <w:tcBorders>
              <w:top w:val="single" w:sz="4" w:space="0" w:color="auto"/>
              <w:left w:val="single" w:sz="6"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1,077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3,154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3,219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2,227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9,677</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18,650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28,327 </w:t>
            </w:r>
          </w:p>
        </w:tc>
      </w:tr>
      <w:tr w:rsidR="0044556A" w:rsidRPr="00D56CA2" w:rsidTr="0044556A">
        <w:trPr>
          <w:trHeight w:val="60"/>
        </w:trPr>
        <w:tc>
          <w:tcPr>
            <w:tcW w:w="420" w:type="dxa"/>
            <w:vMerge/>
            <w:tcBorders>
              <w:left w:val="single" w:sz="12" w:space="0" w:color="auto"/>
              <w:right w:val="single" w:sz="6"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left w:val="single" w:sz="6"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1,294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3,304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2,748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2,169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w:t>
            </w:r>
            <w:r w:rsidRPr="00D56CA2">
              <w:rPr>
                <w:rFonts w:ascii="ＭＳ ゴシック" w:eastAsia="ＭＳ ゴシック" w:hAnsi="ＭＳ ゴシック" w:cs="Times New Roman"/>
                <w:sz w:val="16"/>
                <w:szCs w:val="20"/>
              </w:rPr>
              <w:t>,515</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9,515 </w:t>
            </w:r>
          </w:p>
        </w:tc>
      </w:tr>
      <w:tr w:rsidR="0044556A" w:rsidRPr="00D56CA2" w:rsidTr="0044556A">
        <w:trPr>
          <w:trHeight w:val="250"/>
        </w:trPr>
        <w:tc>
          <w:tcPr>
            <w:tcW w:w="420" w:type="dxa"/>
            <w:vMerge/>
            <w:tcBorders>
              <w:left w:val="single" w:sz="12" w:space="0" w:color="auto"/>
              <w:right w:val="single" w:sz="6"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left w:val="single" w:sz="6"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6"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ＭＳ Ｐゴシック"/>
                <w:sz w:val="16"/>
                <w:szCs w:val="20"/>
              </w:rPr>
            </w:pPr>
            <w:r w:rsidRPr="00D56CA2">
              <w:rPr>
                <w:rFonts w:ascii="ＭＳ ゴシック" w:eastAsia="ＭＳ ゴシック" w:hAnsi="ＭＳ ゴシック" w:cs="Times New Roman" w:hint="eastAsia"/>
                <w:sz w:val="16"/>
                <w:szCs w:val="20"/>
              </w:rPr>
              <w:t>1,436</w:t>
            </w:r>
          </w:p>
        </w:tc>
        <w:tc>
          <w:tcPr>
            <w:tcW w:w="840" w:type="dxa"/>
            <w:tcBorders>
              <w:top w:val="single" w:sz="4" w:space="0" w:color="auto"/>
              <w:left w:val="single" w:sz="4" w:space="0" w:color="auto"/>
              <w:bottom w:val="single" w:sz="6"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4,044</w:t>
            </w:r>
          </w:p>
        </w:tc>
        <w:tc>
          <w:tcPr>
            <w:tcW w:w="826" w:type="dxa"/>
            <w:tcBorders>
              <w:top w:val="single" w:sz="4" w:space="0" w:color="auto"/>
              <w:left w:val="single" w:sz="4" w:space="0" w:color="auto"/>
              <w:bottom w:val="single" w:sz="6"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3,577</w:t>
            </w:r>
          </w:p>
        </w:tc>
        <w:tc>
          <w:tcPr>
            <w:tcW w:w="1049" w:type="dxa"/>
            <w:tcBorders>
              <w:top w:val="single" w:sz="4" w:space="0" w:color="auto"/>
              <w:left w:val="single" w:sz="4"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2,421</w:t>
            </w:r>
          </w:p>
        </w:tc>
        <w:tc>
          <w:tcPr>
            <w:tcW w:w="1050" w:type="dxa"/>
            <w:tcBorders>
              <w:top w:val="single" w:sz="4" w:space="0" w:color="auto"/>
              <w:left w:val="single" w:sz="12" w:space="0" w:color="auto"/>
              <w:bottom w:val="single" w:sz="6" w:space="0" w:color="auto"/>
              <w:right w:val="single" w:sz="12" w:space="0" w:color="auto"/>
              <w:tr2bl w:val="nil"/>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11,478</w:t>
            </w:r>
          </w:p>
        </w:tc>
        <w:tc>
          <w:tcPr>
            <w:tcW w:w="1209" w:type="dxa"/>
            <w:vMerge/>
            <w:tcBorders>
              <w:left w:val="single" w:sz="12"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11,478</w:t>
            </w:r>
          </w:p>
        </w:tc>
      </w:tr>
      <w:tr w:rsidR="0044556A" w:rsidRPr="00D56CA2" w:rsidTr="0044556A">
        <w:trPr>
          <w:trHeight w:val="55"/>
        </w:trPr>
        <w:tc>
          <w:tcPr>
            <w:tcW w:w="420" w:type="dxa"/>
            <w:vMerge/>
            <w:tcBorders>
              <w:left w:val="single" w:sz="12" w:space="0" w:color="auto"/>
              <w:bottom w:val="single" w:sz="12" w:space="0" w:color="auto"/>
              <w:right w:val="single" w:sz="6"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6" w:space="0" w:color="auto"/>
              <w:left w:val="single" w:sz="6"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6"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1.11 </w:t>
            </w:r>
          </w:p>
        </w:tc>
        <w:tc>
          <w:tcPr>
            <w:tcW w:w="840" w:type="dxa"/>
            <w:tcBorders>
              <w:top w:val="single" w:sz="6"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1.22 </w:t>
            </w:r>
          </w:p>
        </w:tc>
        <w:tc>
          <w:tcPr>
            <w:tcW w:w="826" w:type="dxa"/>
            <w:tcBorders>
              <w:top w:val="single" w:sz="6"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1.30 </w:t>
            </w:r>
          </w:p>
        </w:tc>
        <w:tc>
          <w:tcPr>
            <w:tcW w:w="1049" w:type="dxa"/>
            <w:tcBorders>
              <w:top w:val="single" w:sz="6"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1.12 </w:t>
            </w:r>
          </w:p>
        </w:tc>
        <w:tc>
          <w:tcPr>
            <w:tcW w:w="1050" w:type="dxa"/>
            <w:tcBorders>
              <w:top w:val="single" w:sz="6"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1.21</w:t>
            </w:r>
          </w:p>
        </w:tc>
        <w:tc>
          <w:tcPr>
            <w:tcW w:w="1209" w:type="dxa"/>
            <w:tcBorders>
              <w:top w:val="single" w:sz="6"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1.71 </w:t>
            </w:r>
          </w:p>
        </w:tc>
        <w:tc>
          <w:tcPr>
            <w:tcW w:w="952" w:type="dxa"/>
            <w:tcBorders>
              <w:top w:val="single" w:sz="6"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231"/>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三島</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639</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1,759</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1,750</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1,743</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5,891</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7,009</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12,900</w:t>
            </w:r>
          </w:p>
        </w:tc>
      </w:tr>
      <w:tr w:rsidR="0044556A" w:rsidRPr="00D56CA2" w:rsidTr="0044556A">
        <w:trPr>
          <w:trHeight w:val="253"/>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717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2,309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2,507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2,217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7,750</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12,740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20,490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852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2,255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1,944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1,895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6,946</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6,946 </w:t>
            </w:r>
          </w:p>
        </w:tc>
      </w:tr>
      <w:tr w:rsidR="0044556A" w:rsidRPr="00D56CA2" w:rsidTr="0044556A">
        <w:trPr>
          <w:trHeight w:val="4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6" w:space="0" w:color="auto"/>
              <w:right w:val="single" w:sz="4" w:space="0" w:color="auto"/>
            </w:tcBorders>
            <w:shd w:val="clear" w:color="auto" w:fill="auto"/>
            <w:vAlign w:val="center"/>
          </w:tcPr>
          <w:p w:rsidR="0044556A" w:rsidRPr="00CC2DDF"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956</w:t>
            </w:r>
          </w:p>
        </w:tc>
        <w:tc>
          <w:tcPr>
            <w:tcW w:w="840" w:type="dxa"/>
            <w:tcBorders>
              <w:top w:val="single" w:sz="4" w:space="0" w:color="auto"/>
              <w:left w:val="single" w:sz="4" w:space="0" w:color="auto"/>
              <w:bottom w:val="single" w:sz="6"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2,961 </w:t>
            </w:r>
          </w:p>
        </w:tc>
        <w:tc>
          <w:tcPr>
            <w:tcW w:w="826" w:type="dxa"/>
            <w:tcBorders>
              <w:top w:val="single" w:sz="4" w:space="0" w:color="auto"/>
              <w:left w:val="single" w:sz="4" w:space="0" w:color="auto"/>
              <w:bottom w:val="single" w:sz="6"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2,786 </w:t>
            </w:r>
          </w:p>
        </w:tc>
        <w:tc>
          <w:tcPr>
            <w:tcW w:w="1049" w:type="dxa"/>
            <w:tcBorders>
              <w:top w:val="single" w:sz="4" w:space="0" w:color="auto"/>
              <w:left w:val="single" w:sz="4"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2,410</w:t>
            </w:r>
          </w:p>
        </w:tc>
        <w:tc>
          <w:tcPr>
            <w:tcW w:w="1050" w:type="dxa"/>
            <w:tcBorders>
              <w:top w:val="single" w:sz="4" w:space="0" w:color="auto"/>
              <w:left w:val="single" w:sz="12" w:space="0" w:color="auto"/>
              <w:bottom w:val="single" w:sz="6" w:space="0" w:color="auto"/>
              <w:right w:val="single" w:sz="12" w:space="0" w:color="auto"/>
              <w:tr2bl w:val="nil"/>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9,113</w:t>
            </w:r>
          </w:p>
        </w:tc>
        <w:tc>
          <w:tcPr>
            <w:tcW w:w="1209" w:type="dxa"/>
            <w:vMerge/>
            <w:tcBorders>
              <w:left w:val="single" w:sz="12"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6"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9,113</w:t>
            </w:r>
          </w:p>
        </w:tc>
      </w:tr>
      <w:tr w:rsidR="0044556A" w:rsidRPr="00D56CA2" w:rsidTr="0044556A">
        <w:trPr>
          <w:trHeight w:val="225"/>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6"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6"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1.12 </w:t>
            </w:r>
          </w:p>
        </w:tc>
        <w:tc>
          <w:tcPr>
            <w:tcW w:w="840" w:type="dxa"/>
            <w:tcBorders>
              <w:top w:val="single" w:sz="6"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1.31 </w:t>
            </w:r>
          </w:p>
        </w:tc>
        <w:tc>
          <w:tcPr>
            <w:tcW w:w="826" w:type="dxa"/>
            <w:tcBorders>
              <w:top w:val="single" w:sz="6"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1.43 </w:t>
            </w:r>
          </w:p>
        </w:tc>
        <w:tc>
          <w:tcPr>
            <w:tcW w:w="1049" w:type="dxa"/>
            <w:tcBorders>
              <w:top w:val="single" w:sz="6"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1.27 </w:t>
            </w:r>
          </w:p>
        </w:tc>
        <w:tc>
          <w:tcPr>
            <w:tcW w:w="1050" w:type="dxa"/>
            <w:tcBorders>
              <w:top w:val="single" w:sz="6"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1.31</w:t>
            </w:r>
          </w:p>
        </w:tc>
        <w:tc>
          <w:tcPr>
            <w:tcW w:w="1209" w:type="dxa"/>
            <w:tcBorders>
              <w:top w:val="single" w:sz="6"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1.82 </w:t>
            </w:r>
          </w:p>
        </w:tc>
        <w:tc>
          <w:tcPr>
            <w:tcW w:w="952" w:type="dxa"/>
            <w:tcBorders>
              <w:top w:val="single" w:sz="6"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ind w:right="320"/>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208"/>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北河内</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746</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2,517</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2,835</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2,340</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8,438</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10,562</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19,000</w:t>
            </w:r>
          </w:p>
        </w:tc>
      </w:tr>
      <w:tr w:rsidR="0044556A" w:rsidRPr="00D56CA2" w:rsidTr="0044556A">
        <w:trPr>
          <w:trHeight w:val="36"/>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897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3,369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4,060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2,837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11,163</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20,066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31,229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994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3,227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3,150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2,543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9,914</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9,914 </w:t>
            </w:r>
          </w:p>
        </w:tc>
      </w:tr>
      <w:tr w:rsidR="0044556A" w:rsidRPr="00D56CA2" w:rsidTr="0044556A">
        <w:trPr>
          <w:trHeight w:val="238"/>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ＭＳ Ｐゴシック"/>
                <w:sz w:val="16"/>
                <w:szCs w:val="20"/>
              </w:rPr>
            </w:pPr>
            <w:r w:rsidRPr="00D56CA2">
              <w:rPr>
                <w:rFonts w:ascii="ＭＳ ゴシック" w:eastAsia="ＭＳ ゴシック" w:hAnsi="ＭＳ ゴシック" w:cs="Times New Roman" w:hint="eastAsia"/>
                <w:sz w:val="16"/>
                <w:szCs w:val="20"/>
              </w:rPr>
              <w:t>1,197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4,319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4,511</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3,083</w:t>
            </w:r>
          </w:p>
        </w:tc>
        <w:tc>
          <w:tcPr>
            <w:tcW w:w="1050" w:type="dxa"/>
            <w:tcBorders>
              <w:top w:val="single" w:sz="4" w:space="0" w:color="auto"/>
              <w:left w:val="single" w:sz="12" w:space="0" w:color="auto"/>
              <w:bottom w:val="single" w:sz="4" w:space="0" w:color="auto"/>
              <w:right w:val="single" w:sz="12" w:space="0" w:color="auto"/>
              <w:tr2bl w:val="nil"/>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13,110</w:t>
            </w:r>
          </w:p>
        </w:tc>
        <w:tc>
          <w:tcPr>
            <w:tcW w:w="1209" w:type="dxa"/>
            <w:vMerge/>
            <w:tcBorders>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13,1</w:t>
            </w:r>
            <w:r w:rsidRPr="00D56CA2">
              <w:rPr>
                <w:rFonts w:ascii="ＭＳ ゴシック" w:eastAsia="ＭＳ ゴシック" w:hAnsi="ＭＳ ゴシック" w:cs="Times New Roman"/>
                <w:sz w:val="16"/>
                <w:szCs w:val="20"/>
              </w:rPr>
              <w:t>10</w:t>
            </w:r>
          </w:p>
        </w:tc>
      </w:tr>
      <w:tr w:rsidR="0044556A" w:rsidRPr="00D56CA2" w:rsidTr="0044556A">
        <w:trPr>
          <w:trHeight w:val="238"/>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4"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1.20 </w:t>
            </w:r>
          </w:p>
        </w:tc>
        <w:tc>
          <w:tcPr>
            <w:tcW w:w="8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1.34 </w:t>
            </w:r>
          </w:p>
        </w:tc>
        <w:tc>
          <w:tcPr>
            <w:tcW w:w="826"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1.43 </w:t>
            </w:r>
          </w:p>
        </w:tc>
        <w:tc>
          <w:tcPr>
            <w:tcW w:w="1049"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1.21 </w:t>
            </w:r>
          </w:p>
        </w:tc>
        <w:tc>
          <w:tcPr>
            <w:tcW w:w="1050" w:type="dxa"/>
            <w:tcBorders>
              <w:top w:val="single" w:sz="4"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1.32</w:t>
            </w:r>
          </w:p>
        </w:tc>
        <w:tc>
          <w:tcPr>
            <w:tcW w:w="12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1.90 </w:t>
            </w:r>
          </w:p>
        </w:tc>
        <w:tc>
          <w:tcPr>
            <w:tcW w:w="952"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231"/>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中河内</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421</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1,449</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1,774</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1,062</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4,706</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9,175</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13,881</w:t>
            </w:r>
          </w:p>
        </w:tc>
      </w:tr>
      <w:tr w:rsidR="0044556A" w:rsidRPr="00D56CA2" w:rsidTr="0044556A">
        <w:trPr>
          <w:trHeight w:val="253"/>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493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1,890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2,483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1,173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6,039</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15,409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21,448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562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1,857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1,971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1,155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5,545 </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ind w:right="640"/>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5,545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86129C"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657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2,424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2,759</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1,275</w:t>
            </w:r>
          </w:p>
        </w:tc>
        <w:tc>
          <w:tcPr>
            <w:tcW w:w="1050" w:type="dxa"/>
            <w:tcBorders>
              <w:top w:val="single" w:sz="4" w:space="0" w:color="auto"/>
              <w:left w:val="single" w:sz="12" w:space="0" w:color="auto"/>
              <w:bottom w:val="single" w:sz="4" w:space="0" w:color="auto"/>
              <w:right w:val="single" w:sz="12" w:space="0" w:color="auto"/>
              <w:tr2bl w:val="nil"/>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7,115</w:t>
            </w:r>
          </w:p>
        </w:tc>
        <w:tc>
          <w:tcPr>
            <w:tcW w:w="1209" w:type="dxa"/>
            <w:vMerge/>
            <w:tcBorders>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7,115 </w:t>
            </w:r>
          </w:p>
        </w:tc>
      </w:tr>
      <w:tr w:rsidR="0044556A" w:rsidRPr="00D56CA2" w:rsidTr="0044556A">
        <w:trPr>
          <w:trHeight w:val="250"/>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4"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1.17 </w:t>
            </w:r>
          </w:p>
        </w:tc>
        <w:tc>
          <w:tcPr>
            <w:tcW w:w="8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1.30 </w:t>
            </w:r>
          </w:p>
        </w:tc>
        <w:tc>
          <w:tcPr>
            <w:tcW w:w="826"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1.40 </w:t>
            </w:r>
          </w:p>
        </w:tc>
        <w:tc>
          <w:tcPr>
            <w:tcW w:w="1049"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1.10 </w:t>
            </w:r>
          </w:p>
        </w:tc>
        <w:tc>
          <w:tcPr>
            <w:tcW w:w="1050" w:type="dxa"/>
            <w:tcBorders>
              <w:top w:val="single" w:sz="4"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1.28</w:t>
            </w:r>
          </w:p>
        </w:tc>
        <w:tc>
          <w:tcPr>
            <w:tcW w:w="12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1.68 </w:t>
            </w:r>
          </w:p>
        </w:tc>
        <w:tc>
          <w:tcPr>
            <w:tcW w:w="952"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196"/>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南河内</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556</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1,629</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1,321</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1,981</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5,487</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6,714</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12,201</w:t>
            </w:r>
          </w:p>
        </w:tc>
      </w:tr>
      <w:tr w:rsidR="0044556A" w:rsidRPr="00D56CA2" w:rsidTr="0044556A">
        <w:trPr>
          <w:trHeight w:val="36"/>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611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1,962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1,688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1,750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6,011</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11,897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17,908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741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2,089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1,468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2,154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6,452 </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6,452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AD3CFC"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2,515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1,875</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1,902</w:t>
            </w:r>
          </w:p>
        </w:tc>
        <w:tc>
          <w:tcPr>
            <w:tcW w:w="1050" w:type="dxa"/>
            <w:tcBorders>
              <w:top w:val="single" w:sz="4" w:space="0" w:color="auto"/>
              <w:left w:val="single" w:sz="12" w:space="0" w:color="auto"/>
              <w:bottom w:val="single" w:sz="4" w:space="0" w:color="auto"/>
              <w:right w:val="single" w:sz="12" w:space="0" w:color="auto"/>
              <w:tr2bl w:val="nil"/>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7,106</w:t>
            </w:r>
          </w:p>
        </w:tc>
        <w:tc>
          <w:tcPr>
            <w:tcW w:w="1209" w:type="dxa"/>
            <w:vMerge/>
            <w:tcBorders>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7,106 </w:t>
            </w:r>
          </w:p>
        </w:tc>
      </w:tr>
      <w:tr w:rsidR="0044556A" w:rsidRPr="00D56CA2" w:rsidTr="0044556A">
        <w:trPr>
          <w:trHeight w:val="138"/>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4"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1.10 </w:t>
            </w:r>
          </w:p>
        </w:tc>
        <w:tc>
          <w:tcPr>
            <w:tcW w:w="8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1.20 </w:t>
            </w:r>
          </w:p>
        </w:tc>
        <w:tc>
          <w:tcPr>
            <w:tcW w:w="826"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1.28 </w:t>
            </w:r>
          </w:p>
        </w:tc>
        <w:tc>
          <w:tcPr>
            <w:tcW w:w="1049"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0.88 </w:t>
            </w:r>
          </w:p>
        </w:tc>
        <w:tc>
          <w:tcPr>
            <w:tcW w:w="1050" w:type="dxa"/>
            <w:tcBorders>
              <w:top w:val="single" w:sz="4"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1.10</w:t>
            </w:r>
          </w:p>
        </w:tc>
        <w:tc>
          <w:tcPr>
            <w:tcW w:w="12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1.77 </w:t>
            </w:r>
          </w:p>
        </w:tc>
        <w:tc>
          <w:tcPr>
            <w:tcW w:w="952"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231"/>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堺市</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646</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1,973</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1,763</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3,631</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8,013</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9,795</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17,808</w:t>
            </w:r>
          </w:p>
        </w:tc>
      </w:tr>
      <w:tr w:rsidR="0044556A" w:rsidRPr="00D56CA2" w:rsidTr="0044556A">
        <w:trPr>
          <w:trHeight w:val="4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744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2,440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2,314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2,814</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(2,945)</w:t>
            </w:r>
            <w:r w:rsidRPr="00D56CA2">
              <w:rPr>
                <w:rFonts w:ascii="ＭＳ ゴシック" w:eastAsia="ＭＳ ゴシック" w:hAnsi="ＭＳ ゴシック" w:cs="Times New Roman" w:hint="eastAsia"/>
                <w:sz w:val="16"/>
                <w:szCs w:val="20"/>
              </w:rPr>
              <w:t xml:space="preserve">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8,312</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(8,443)</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18,308</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18,182</w:t>
            </w: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 xml:space="preserve">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26,620</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26,625</w:t>
            </w: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 xml:space="preserve">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861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2,529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1,959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3,947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9,296 </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9,296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0E39E5"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991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3,128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2,571</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3,059</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(3,202)</w:t>
            </w:r>
          </w:p>
        </w:tc>
        <w:tc>
          <w:tcPr>
            <w:tcW w:w="1050" w:type="dxa"/>
            <w:tcBorders>
              <w:top w:val="single" w:sz="4" w:space="0" w:color="auto"/>
              <w:left w:val="single" w:sz="12" w:space="0" w:color="auto"/>
              <w:bottom w:val="single" w:sz="4" w:space="0" w:color="auto"/>
              <w:right w:val="single" w:sz="12" w:space="0" w:color="auto"/>
              <w:tr2bl w:val="nil"/>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9,749</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(9,892)</w:t>
            </w:r>
          </w:p>
        </w:tc>
        <w:tc>
          <w:tcPr>
            <w:tcW w:w="1209" w:type="dxa"/>
            <w:vMerge/>
            <w:tcBorders>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9,749</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(9,892)</w:t>
            </w:r>
          </w:p>
        </w:tc>
      </w:tr>
      <w:tr w:rsidR="0044556A" w:rsidRPr="00D56CA2" w:rsidTr="0044556A">
        <w:trPr>
          <w:trHeight w:val="60"/>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4"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1.15 </w:t>
            </w:r>
          </w:p>
        </w:tc>
        <w:tc>
          <w:tcPr>
            <w:tcW w:w="8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1.24 </w:t>
            </w:r>
          </w:p>
        </w:tc>
        <w:tc>
          <w:tcPr>
            <w:tcW w:w="826"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1.31 </w:t>
            </w:r>
          </w:p>
        </w:tc>
        <w:tc>
          <w:tcPr>
            <w:tcW w:w="1049"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0.7</w:t>
            </w:r>
            <w:r w:rsidRPr="00D56CA2">
              <w:rPr>
                <w:rFonts w:ascii="ＭＳ ゴシック" w:eastAsia="ＭＳ ゴシック" w:hAnsi="ＭＳ ゴシック" w:cs="Times New Roman"/>
                <w:sz w:val="16"/>
                <w:szCs w:val="20"/>
              </w:rPr>
              <w:t>7(0.81)</w:t>
            </w:r>
          </w:p>
        </w:tc>
        <w:tc>
          <w:tcPr>
            <w:tcW w:w="1050" w:type="dxa"/>
            <w:tcBorders>
              <w:top w:val="single" w:sz="4"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1.05(</w:t>
            </w:r>
            <w:r w:rsidRPr="00D56CA2">
              <w:rPr>
                <w:rFonts w:ascii="ＭＳ ゴシック" w:eastAsia="ＭＳ ゴシック" w:hAnsi="ＭＳ ゴシック" w:cs="Times New Roman"/>
                <w:sz w:val="16"/>
                <w:szCs w:val="20"/>
              </w:rPr>
              <w:t>1.06)</w:t>
            </w:r>
          </w:p>
        </w:tc>
        <w:tc>
          <w:tcPr>
            <w:tcW w:w="12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1.87(1.86)</w:t>
            </w:r>
          </w:p>
        </w:tc>
        <w:tc>
          <w:tcPr>
            <w:tcW w:w="952"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208"/>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泉州</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692</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1,772</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1,781</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3,027</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7,272</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8,754</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16,026</w:t>
            </w:r>
          </w:p>
        </w:tc>
      </w:tr>
      <w:tr w:rsidR="0044556A" w:rsidRPr="00D56CA2" w:rsidTr="0044556A">
        <w:trPr>
          <w:trHeight w:val="4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745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2,198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2,361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2,115</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(2,321)</w:t>
            </w:r>
            <w:r w:rsidRPr="00D56CA2">
              <w:rPr>
                <w:rFonts w:ascii="ＭＳ ゴシック" w:eastAsia="ＭＳ ゴシック" w:hAnsi="ＭＳ ゴシック" w:cs="Times New Roman" w:hint="eastAsia"/>
                <w:sz w:val="16"/>
                <w:szCs w:val="20"/>
              </w:rPr>
              <w:t xml:space="preserve">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7,419</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(7,625)</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15,795</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15,564</w:t>
            </w: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 xml:space="preserve">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23,214</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(23,</w:t>
            </w:r>
            <w:r w:rsidRPr="00D56CA2">
              <w:rPr>
                <w:rFonts w:ascii="ＭＳ ゴシック" w:eastAsia="ＭＳ ゴシック" w:hAnsi="ＭＳ ゴシック" w:cs="Times New Roman" w:hint="eastAsia"/>
                <w:sz w:val="16"/>
                <w:szCs w:val="20"/>
              </w:rPr>
              <w:t>189</w:t>
            </w:r>
            <w:r w:rsidRPr="00D56CA2">
              <w:rPr>
                <w:rFonts w:ascii="ＭＳ ゴシック" w:eastAsia="ＭＳ ゴシック" w:hAnsi="ＭＳ ゴシック" w:cs="Times New Roman"/>
                <w:sz w:val="16"/>
                <w:szCs w:val="20"/>
              </w:rPr>
              <w:t>)</w:t>
            </w:r>
            <w:r w:rsidRPr="00D56CA2">
              <w:rPr>
                <w:rFonts w:ascii="ＭＳ ゴシック" w:eastAsia="ＭＳ ゴシック" w:hAnsi="ＭＳ ゴシック" w:cs="Times New Roman" w:hint="eastAsia"/>
                <w:sz w:val="16"/>
                <w:szCs w:val="20"/>
              </w:rPr>
              <w:t xml:space="preserve">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923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2,271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1,979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3,291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8,464 </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8,464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8F6BC6"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993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2,818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2,623</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2,299</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(2,523)</w:t>
            </w:r>
          </w:p>
        </w:tc>
        <w:tc>
          <w:tcPr>
            <w:tcW w:w="1050" w:type="dxa"/>
            <w:tcBorders>
              <w:top w:val="single" w:sz="4" w:space="0" w:color="auto"/>
              <w:left w:val="single" w:sz="12" w:space="0" w:color="auto"/>
              <w:bottom w:val="single" w:sz="4" w:space="0" w:color="auto"/>
              <w:right w:val="single" w:sz="12" w:space="0" w:color="auto"/>
              <w:tr2bl w:val="nil"/>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8,733</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(8,957)</w:t>
            </w:r>
            <w:r w:rsidRPr="00D56CA2">
              <w:rPr>
                <w:rFonts w:ascii="ＭＳ ゴシック" w:eastAsia="ＭＳ ゴシック" w:hAnsi="ＭＳ ゴシック" w:cs="Times New Roman" w:hint="eastAsia"/>
                <w:sz w:val="16"/>
                <w:szCs w:val="20"/>
              </w:rPr>
              <w:t xml:space="preserve"> </w:t>
            </w:r>
          </w:p>
        </w:tc>
        <w:tc>
          <w:tcPr>
            <w:tcW w:w="1209" w:type="dxa"/>
            <w:vMerge/>
            <w:tcBorders>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8,733</w:t>
            </w:r>
          </w:p>
          <w:p w:rsidR="0044556A" w:rsidRPr="00D56CA2" w:rsidRDefault="0044556A" w:rsidP="0044556A">
            <w:pPr>
              <w:spacing w:line="20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sz w:val="16"/>
                <w:szCs w:val="20"/>
              </w:rPr>
              <w:t>(8,957)</w:t>
            </w:r>
          </w:p>
        </w:tc>
      </w:tr>
      <w:tr w:rsidR="0044556A" w:rsidRPr="00D56CA2" w:rsidTr="0044556A">
        <w:trPr>
          <w:trHeight w:val="100"/>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4"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1.08 </w:t>
            </w:r>
          </w:p>
        </w:tc>
        <w:tc>
          <w:tcPr>
            <w:tcW w:w="8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1.24 </w:t>
            </w:r>
          </w:p>
        </w:tc>
        <w:tc>
          <w:tcPr>
            <w:tcW w:w="826"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1.33 </w:t>
            </w:r>
          </w:p>
        </w:tc>
        <w:tc>
          <w:tcPr>
            <w:tcW w:w="1049"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0.70</w:t>
            </w:r>
            <w:r w:rsidRPr="00D56CA2">
              <w:rPr>
                <w:rFonts w:ascii="ＭＳ ゴシック" w:eastAsia="ＭＳ ゴシック" w:hAnsi="ＭＳ ゴシック" w:cs="Times New Roman"/>
                <w:sz w:val="16"/>
                <w:szCs w:val="20"/>
              </w:rPr>
              <w:t>(0.77)</w:t>
            </w:r>
            <w:r w:rsidRPr="00D56CA2">
              <w:rPr>
                <w:rFonts w:ascii="ＭＳ ゴシック" w:eastAsia="ＭＳ ゴシック" w:hAnsi="ＭＳ ゴシック" w:cs="Times New Roman" w:hint="eastAsia"/>
                <w:sz w:val="16"/>
                <w:szCs w:val="20"/>
              </w:rPr>
              <w:t xml:space="preserve"> </w:t>
            </w:r>
          </w:p>
        </w:tc>
        <w:tc>
          <w:tcPr>
            <w:tcW w:w="1050" w:type="dxa"/>
            <w:tcBorders>
              <w:top w:val="single" w:sz="4"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1.03(</w:t>
            </w:r>
            <w:r w:rsidRPr="00D56CA2">
              <w:rPr>
                <w:rFonts w:ascii="ＭＳ ゴシック" w:eastAsia="ＭＳ ゴシック" w:hAnsi="ＭＳ ゴシック" w:cs="Times New Roman"/>
                <w:sz w:val="16"/>
                <w:szCs w:val="20"/>
              </w:rPr>
              <w:t>1.06)</w:t>
            </w:r>
          </w:p>
        </w:tc>
        <w:tc>
          <w:tcPr>
            <w:tcW w:w="12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1.80(1.78)</w:t>
            </w:r>
          </w:p>
        </w:tc>
        <w:tc>
          <w:tcPr>
            <w:tcW w:w="952"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r w:rsidR="0044556A" w:rsidRPr="00D56CA2" w:rsidTr="0044556A">
        <w:trPr>
          <w:trHeight w:val="172"/>
        </w:trPr>
        <w:tc>
          <w:tcPr>
            <w:tcW w:w="420" w:type="dxa"/>
            <w:vMerge w:val="restart"/>
            <w:tcBorders>
              <w:top w:val="single" w:sz="12" w:space="0" w:color="auto"/>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大阪市</w:t>
            </w:r>
          </w:p>
        </w:tc>
        <w:tc>
          <w:tcPr>
            <w:tcW w:w="1960" w:type="dxa"/>
            <w:tcBorders>
              <w:top w:val="single" w:sz="12" w:space="0" w:color="auto"/>
              <w:bottom w:val="single" w:sz="4" w:space="0" w:color="auto"/>
              <w:right w:val="single" w:sz="12" w:space="0" w:color="auto"/>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2013年医療需要（人/日）</w:t>
            </w:r>
          </w:p>
        </w:tc>
        <w:tc>
          <w:tcPr>
            <w:tcW w:w="868" w:type="dxa"/>
            <w:tcBorders>
              <w:top w:val="single" w:sz="12"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3,251</w:t>
            </w:r>
          </w:p>
        </w:tc>
        <w:tc>
          <w:tcPr>
            <w:tcW w:w="840"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8,286</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7,672</w:t>
            </w:r>
          </w:p>
        </w:tc>
        <w:tc>
          <w:tcPr>
            <w:tcW w:w="104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6,442</w:t>
            </w:r>
          </w:p>
        </w:tc>
        <w:tc>
          <w:tcPr>
            <w:tcW w:w="1050" w:type="dxa"/>
            <w:tcBorders>
              <w:top w:val="single" w:sz="12"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25,651</w:t>
            </w:r>
          </w:p>
        </w:tc>
        <w:tc>
          <w:tcPr>
            <w:tcW w:w="1209"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29,070</w:t>
            </w:r>
          </w:p>
        </w:tc>
        <w:tc>
          <w:tcPr>
            <w:tcW w:w="952"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54,721</w:t>
            </w:r>
          </w:p>
        </w:tc>
      </w:tr>
      <w:tr w:rsidR="0044556A" w:rsidRPr="00D56CA2" w:rsidTr="0044556A">
        <w:trPr>
          <w:trHeight w:val="36"/>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2025年医療需要（人/日）</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3,558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10,013 </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9,596 </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5,941 </w:t>
            </w:r>
          </w:p>
        </w:tc>
        <w:tc>
          <w:tcPr>
            <w:tcW w:w="1050" w:type="dxa"/>
            <w:tcBorders>
              <w:top w:val="single" w:sz="4" w:space="0" w:color="auto"/>
              <w:left w:val="single" w:sz="12" w:space="0" w:color="auto"/>
              <w:bottom w:val="single" w:sz="4" w:space="0" w:color="auto"/>
              <w:right w:val="single" w:sz="12" w:space="0" w:color="auto"/>
            </w:tcBorders>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29,108</w:t>
            </w:r>
          </w:p>
        </w:tc>
        <w:tc>
          <w:tcPr>
            <w:tcW w:w="1209"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47,983 </w:t>
            </w: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77,091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right w:val="single" w:sz="12" w:space="0" w:color="auto"/>
            </w:tcBorders>
            <w:shd w:val="clear" w:color="auto" w:fill="auto"/>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2013年必要病床数（床）</w:t>
            </w:r>
          </w:p>
        </w:tc>
        <w:tc>
          <w:tcPr>
            <w:tcW w:w="868" w:type="dxa"/>
            <w:tcBorders>
              <w:top w:val="single" w:sz="4" w:space="0" w:color="auto"/>
              <w:left w:val="nil"/>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4,335 </w:t>
            </w:r>
          </w:p>
        </w:tc>
        <w:tc>
          <w:tcPr>
            <w:tcW w:w="840"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10,624 </w:t>
            </w:r>
          </w:p>
        </w:tc>
        <w:tc>
          <w:tcPr>
            <w:tcW w:w="826" w:type="dxa"/>
            <w:tcBorders>
              <w:top w:val="single" w:sz="4" w:space="0" w:color="auto"/>
              <w:left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8,525 </w:t>
            </w:r>
          </w:p>
        </w:tc>
        <w:tc>
          <w:tcPr>
            <w:tcW w:w="1049" w:type="dxa"/>
            <w:tcBorders>
              <w:top w:val="single" w:sz="4" w:space="0" w:color="auto"/>
              <w:left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7,003 </w:t>
            </w:r>
          </w:p>
        </w:tc>
        <w:tc>
          <w:tcPr>
            <w:tcW w:w="1050" w:type="dxa"/>
            <w:tcBorders>
              <w:top w:val="single" w:sz="4" w:space="0" w:color="auto"/>
              <w:left w:val="single" w:sz="12" w:space="0" w:color="auto"/>
              <w:right w:val="single" w:sz="12" w:space="0" w:color="auto"/>
            </w:tcBorders>
            <w:shd w:val="clear" w:color="auto" w:fill="auto"/>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30,487 </w:t>
            </w:r>
          </w:p>
        </w:tc>
        <w:tc>
          <w:tcPr>
            <w:tcW w:w="1209" w:type="dxa"/>
            <w:vMerge w:val="restart"/>
            <w:tcBorders>
              <w:top w:val="single" w:sz="4" w:space="0" w:color="auto"/>
              <w:left w:val="single" w:sz="12" w:space="0" w:color="auto"/>
              <w:right w:val="single" w:sz="12" w:space="0" w:color="auto"/>
              <w:tr2bl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p w:rsidR="0044556A" w:rsidRPr="00D56CA2" w:rsidRDefault="0044556A" w:rsidP="0044556A">
            <w:pPr>
              <w:spacing w:line="240" w:lineRule="exact"/>
              <w:ind w:right="640"/>
              <w:rPr>
                <w:rFonts w:ascii="ＭＳ ゴシック" w:eastAsia="ＭＳ ゴシック" w:hAnsi="ＭＳ ゴシック" w:cs="Times New Roman"/>
                <w:sz w:val="16"/>
                <w:szCs w:val="20"/>
              </w:rPr>
            </w:pPr>
          </w:p>
        </w:tc>
        <w:tc>
          <w:tcPr>
            <w:tcW w:w="952" w:type="dxa"/>
            <w:tcBorders>
              <w:top w:val="single" w:sz="4" w:space="0" w:color="auto"/>
              <w:left w:val="single" w:sz="12"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30,487 </w:t>
            </w:r>
          </w:p>
        </w:tc>
      </w:tr>
      <w:tr w:rsidR="0044556A" w:rsidRPr="00D56CA2" w:rsidTr="0044556A">
        <w:trPr>
          <w:trHeight w:val="60"/>
        </w:trPr>
        <w:tc>
          <w:tcPr>
            <w:tcW w:w="420" w:type="dxa"/>
            <w:vMerge/>
            <w:tcBorders>
              <w:left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4" w:space="0" w:color="auto"/>
              <w:right w:val="single" w:sz="12" w:space="0" w:color="auto"/>
            </w:tcBorders>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w:t>
            </w:r>
            <w:r w:rsidRPr="00D56CA2">
              <w:rPr>
                <w:rFonts w:ascii="ＭＳ ゴシック" w:eastAsia="ＭＳ ゴシック" w:hAnsi="ＭＳ ゴシック" w:cs="Times New Roman"/>
                <w:sz w:val="16"/>
                <w:szCs w:val="20"/>
              </w:rPr>
              <w:t>25</w:t>
            </w:r>
            <w:r w:rsidRPr="00D56CA2">
              <w:rPr>
                <w:rFonts w:ascii="ＭＳ ゴシック" w:eastAsia="ＭＳ ゴシック" w:hAnsi="ＭＳ ゴシック" w:cs="Times New Roman" w:hint="eastAsia"/>
                <w:sz w:val="16"/>
                <w:szCs w:val="20"/>
              </w:rPr>
              <w:t>年必要病床数（床）</w:t>
            </w:r>
          </w:p>
        </w:tc>
        <w:tc>
          <w:tcPr>
            <w:tcW w:w="868" w:type="dxa"/>
            <w:tcBorders>
              <w:top w:val="single" w:sz="4" w:space="0" w:color="auto"/>
              <w:left w:val="nil"/>
              <w:bottom w:val="single" w:sz="4" w:space="0" w:color="auto"/>
              <w:right w:val="single" w:sz="4" w:space="0" w:color="auto"/>
            </w:tcBorders>
            <w:shd w:val="clear" w:color="auto" w:fill="auto"/>
            <w:vAlign w:val="center"/>
          </w:tcPr>
          <w:p w:rsidR="0044556A" w:rsidRPr="00005F3C"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4,745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12,838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10,662</w:t>
            </w:r>
          </w:p>
        </w:tc>
        <w:tc>
          <w:tcPr>
            <w:tcW w:w="104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6,458 </w:t>
            </w:r>
          </w:p>
        </w:tc>
        <w:tc>
          <w:tcPr>
            <w:tcW w:w="1050" w:type="dxa"/>
            <w:tcBorders>
              <w:top w:val="single" w:sz="4" w:space="0" w:color="auto"/>
              <w:left w:val="single" w:sz="12" w:space="0" w:color="auto"/>
              <w:bottom w:val="single" w:sz="4" w:space="0" w:color="auto"/>
              <w:right w:val="single" w:sz="12" w:space="0" w:color="auto"/>
              <w:tr2bl w:val="nil"/>
            </w:tcBorders>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34,703</w:t>
            </w:r>
          </w:p>
        </w:tc>
        <w:tc>
          <w:tcPr>
            <w:tcW w:w="1209" w:type="dxa"/>
            <w:vMerge/>
            <w:tcBorders>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p>
        </w:tc>
        <w:tc>
          <w:tcPr>
            <w:tcW w:w="952"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34,703</w:t>
            </w:r>
          </w:p>
        </w:tc>
      </w:tr>
      <w:tr w:rsidR="0044556A" w:rsidRPr="00D56CA2" w:rsidTr="0044556A">
        <w:trPr>
          <w:trHeight w:val="112"/>
        </w:trPr>
        <w:tc>
          <w:tcPr>
            <w:tcW w:w="420" w:type="dxa"/>
            <w:vMerge/>
            <w:tcBorders>
              <w:left w:val="single" w:sz="12" w:space="0" w:color="auto"/>
              <w:bottom w:val="single" w:sz="12" w:space="0" w:color="auto"/>
            </w:tcBorders>
            <w:textDirection w:val="tbRlV"/>
          </w:tcPr>
          <w:p w:rsidR="0044556A" w:rsidRPr="00D56CA2" w:rsidRDefault="0044556A" w:rsidP="0044556A">
            <w:pPr>
              <w:spacing w:line="240" w:lineRule="exact"/>
              <w:ind w:left="113" w:right="113"/>
              <w:rPr>
                <w:rFonts w:ascii="ＭＳ ゴシック" w:eastAsia="ＭＳ ゴシック" w:hAnsi="ＭＳ ゴシック" w:cs="Times New Roman"/>
                <w:sz w:val="16"/>
                <w:szCs w:val="20"/>
              </w:rPr>
            </w:pPr>
          </w:p>
        </w:tc>
        <w:tc>
          <w:tcPr>
            <w:tcW w:w="1960" w:type="dxa"/>
            <w:tcBorders>
              <w:top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2013年比</w:t>
            </w:r>
            <w:r w:rsidRPr="00D56CA2">
              <w:rPr>
                <w:rFonts w:ascii="ＭＳ ゴシック" w:eastAsia="ＭＳ ゴシック" w:hAnsi="ＭＳ ゴシック" w:cs="Times New Roman" w:hint="eastAsia"/>
                <w:sz w:val="16"/>
                <w:szCs w:val="20"/>
                <w:vertAlign w:val="superscript"/>
              </w:rPr>
              <w:t>2</w:t>
            </w:r>
          </w:p>
        </w:tc>
        <w:tc>
          <w:tcPr>
            <w:tcW w:w="868" w:type="dxa"/>
            <w:tcBorders>
              <w:top w:val="single" w:sz="4" w:space="0" w:color="auto"/>
              <w:left w:val="nil"/>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1.09 </w:t>
            </w:r>
          </w:p>
        </w:tc>
        <w:tc>
          <w:tcPr>
            <w:tcW w:w="8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1.21 </w:t>
            </w:r>
          </w:p>
        </w:tc>
        <w:tc>
          <w:tcPr>
            <w:tcW w:w="826"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1.25 </w:t>
            </w:r>
          </w:p>
        </w:tc>
        <w:tc>
          <w:tcPr>
            <w:tcW w:w="1049"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0.92 </w:t>
            </w:r>
          </w:p>
        </w:tc>
        <w:tc>
          <w:tcPr>
            <w:tcW w:w="1050" w:type="dxa"/>
            <w:tcBorders>
              <w:top w:val="single" w:sz="4" w:space="0" w:color="auto"/>
              <w:left w:val="single" w:sz="12" w:space="0" w:color="auto"/>
              <w:bottom w:val="single" w:sz="12" w:space="0" w:color="auto"/>
              <w:right w:val="single" w:sz="12" w:space="0" w:color="auto"/>
              <w:tr2bl w:val="nil"/>
            </w:tcBorders>
            <w:shd w:val="clear" w:color="auto" w:fill="DAEEF3" w:themeFill="accent5" w:themeFillTint="33"/>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1.14</w:t>
            </w:r>
          </w:p>
        </w:tc>
        <w:tc>
          <w:tcPr>
            <w:tcW w:w="1209"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right"/>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 xml:space="preserve">1.65 </w:t>
            </w:r>
          </w:p>
        </w:tc>
        <w:tc>
          <w:tcPr>
            <w:tcW w:w="952" w:type="dxa"/>
            <w:tcBorders>
              <w:top w:val="single" w:sz="4" w:space="0" w:color="auto"/>
              <w:left w:val="single" w:sz="12" w:space="0" w:color="auto"/>
              <w:bottom w:val="single" w:sz="12" w:space="0" w:color="auto"/>
              <w:right w:val="single" w:sz="12" w:space="0" w:color="auto"/>
            </w:tcBorders>
            <w:shd w:val="clear" w:color="auto" w:fill="DAEEF3" w:themeFill="accent5" w:themeFillTint="33"/>
            <w:vAlign w:val="center"/>
          </w:tcPr>
          <w:p w:rsidR="0044556A" w:rsidRPr="00D56CA2" w:rsidRDefault="0044556A" w:rsidP="0044556A">
            <w:pPr>
              <w:spacing w:line="240" w:lineRule="exact"/>
              <w:jc w:val="center"/>
              <w:rPr>
                <w:rFonts w:ascii="ＭＳ ゴシック" w:eastAsia="ＭＳ ゴシック" w:hAnsi="ＭＳ ゴシック" w:cs="Times New Roman"/>
                <w:sz w:val="16"/>
                <w:szCs w:val="20"/>
              </w:rPr>
            </w:pPr>
            <w:r w:rsidRPr="00D56CA2">
              <w:rPr>
                <w:rFonts w:ascii="ＭＳ ゴシック" w:eastAsia="ＭＳ ゴシック" w:hAnsi="ＭＳ ゴシック" w:cs="Times New Roman" w:hint="eastAsia"/>
                <w:sz w:val="16"/>
                <w:szCs w:val="20"/>
              </w:rPr>
              <w:t>―</w:t>
            </w:r>
          </w:p>
        </w:tc>
      </w:tr>
    </w:tbl>
    <w:p w:rsidR="0044556A" w:rsidRPr="009F1F5C" w:rsidRDefault="0044556A" w:rsidP="0044556A">
      <w:pPr>
        <w:spacing w:line="220" w:lineRule="exact"/>
        <w:ind w:firstLineChars="250" w:firstLine="450"/>
        <w:rPr>
          <w:rFonts w:ascii="ＭＳ ゴシック" w:eastAsia="ＭＳ ゴシック" w:hAnsi="ＭＳ ゴシック" w:cs="Times New Roman"/>
          <w:sz w:val="18"/>
          <w:szCs w:val="18"/>
        </w:rPr>
      </w:pPr>
      <w:r w:rsidRPr="009F1F5C">
        <w:rPr>
          <w:rFonts w:ascii="ＭＳ ゴシック" w:eastAsia="ＭＳ ゴシック" w:hAnsi="ＭＳ ゴシック" w:cs="Times New Roman" w:hint="eastAsia"/>
          <w:sz w:val="18"/>
          <w:szCs w:val="18"/>
        </w:rPr>
        <w:t>1</w:t>
      </w:r>
      <w:r w:rsidRPr="009F1F5C">
        <w:rPr>
          <w:rFonts w:ascii="ＭＳ ゴシック" w:eastAsia="ＭＳ ゴシック" w:hAnsi="ＭＳ ゴシック" w:cs="Times New Roman"/>
          <w:sz w:val="18"/>
          <w:szCs w:val="18"/>
        </w:rPr>
        <w:t xml:space="preserve"> </w:t>
      </w:r>
      <w:r w:rsidRPr="009F1F5C">
        <w:rPr>
          <w:rFonts w:ascii="ＭＳ ゴシック" w:eastAsia="ＭＳ ゴシック" w:hAnsi="ＭＳ ゴシック" w:cs="Times New Roman" w:hint="eastAsia"/>
          <w:sz w:val="18"/>
          <w:szCs w:val="18"/>
        </w:rPr>
        <w:t xml:space="preserve"> 慢性期、在宅医療等はパターンB条件で算出。堺市、泉州のカッコ内は特例条件の値である。</w:t>
      </w:r>
    </w:p>
    <w:p w:rsidR="0044556A" w:rsidRPr="009F1F5C" w:rsidRDefault="0044556A" w:rsidP="0044556A">
      <w:pPr>
        <w:spacing w:line="220" w:lineRule="exact"/>
        <w:ind w:firstLineChars="250" w:firstLine="450"/>
        <w:rPr>
          <w:rFonts w:ascii="ＭＳ ゴシック" w:eastAsia="ＭＳ ゴシック" w:hAnsi="ＭＳ ゴシック" w:cs="Times New Roman"/>
          <w:sz w:val="18"/>
          <w:szCs w:val="18"/>
        </w:rPr>
      </w:pPr>
      <w:r w:rsidRPr="009F1F5C">
        <w:rPr>
          <w:rFonts w:ascii="ＭＳ ゴシック" w:eastAsia="ＭＳ ゴシック" w:hAnsi="ＭＳ ゴシック" w:cs="Times New Roman"/>
          <w:sz w:val="18"/>
          <w:szCs w:val="18"/>
        </w:rPr>
        <w:t>2</w:t>
      </w:r>
      <w:r w:rsidRPr="009F1F5C">
        <w:rPr>
          <w:rFonts w:ascii="ＭＳ ゴシック" w:eastAsia="ＭＳ ゴシック" w:hAnsi="ＭＳ ゴシック" w:cs="Times New Roman" w:hint="eastAsia"/>
          <w:sz w:val="18"/>
          <w:szCs w:val="18"/>
        </w:rPr>
        <w:t xml:space="preserve">  2013年比＝2025年医療需要</w:t>
      </w:r>
      <w:r>
        <w:rPr>
          <w:rFonts w:ascii="ＭＳ ゴシック" w:eastAsia="ＭＳ ゴシック" w:hAnsi="ＭＳ ゴシック" w:cs="Times New Roman" w:hint="eastAsia"/>
          <w:sz w:val="18"/>
          <w:szCs w:val="18"/>
        </w:rPr>
        <w:t>（必要病床数）</w:t>
      </w:r>
      <w:r w:rsidRPr="009F1F5C">
        <w:rPr>
          <w:rFonts w:ascii="ＭＳ ゴシック" w:eastAsia="ＭＳ ゴシック" w:hAnsi="ＭＳ ゴシック" w:cs="Times New Roman" w:hint="eastAsia"/>
          <w:sz w:val="18"/>
          <w:szCs w:val="18"/>
        </w:rPr>
        <w:t>／2013年度医療需要</w:t>
      </w:r>
      <w:r>
        <w:rPr>
          <w:rFonts w:ascii="ＭＳ ゴシック" w:eastAsia="ＭＳ ゴシック" w:hAnsi="ＭＳ ゴシック" w:cs="Times New Roman" w:hint="eastAsia"/>
          <w:sz w:val="18"/>
          <w:szCs w:val="18"/>
        </w:rPr>
        <w:t>（必要病床数</w:t>
      </w:r>
      <w:r w:rsidRPr="009F1F5C">
        <w:rPr>
          <w:rFonts w:ascii="ＭＳ ゴシック" w:eastAsia="ＭＳ ゴシック" w:hAnsi="ＭＳ ゴシック" w:cs="Times New Roman" w:hint="eastAsia"/>
          <w:sz w:val="18"/>
          <w:szCs w:val="18"/>
        </w:rPr>
        <w:t>）</w:t>
      </w:r>
    </w:p>
    <w:p w:rsidR="0044556A" w:rsidRPr="009F1F5C" w:rsidRDefault="0044556A" w:rsidP="0044556A">
      <w:pPr>
        <w:spacing w:line="220" w:lineRule="exact"/>
        <w:ind w:leftChars="100" w:left="210" w:firstLineChars="300" w:firstLine="540"/>
        <w:rPr>
          <w:rFonts w:ascii="ＭＳ ゴシック" w:eastAsia="ＭＳ ゴシック" w:hAnsi="ＭＳ ゴシック" w:cs="Times New Roman"/>
          <w:sz w:val="18"/>
          <w:szCs w:val="18"/>
        </w:rPr>
      </w:pPr>
      <w:r w:rsidRPr="009F1F5C">
        <w:rPr>
          <w:rFonts w:ascii="ＭＳ ゴシック" w:eastAsia="ＭＳ ゴシック" w:hAnsi="ＭＳ ゴシック" w:cs="Times New Roman"/>
          <w:sz w:val="18"/>
          <w:szCs w:val="18"/>
        </w:rPr>
        <w:t>ただし、</w:t>
      </w:r>
      <w:r w:rsidRPr="009F1F5C">
        <w:rPr>
          <w:rFonts w:ascii="ＭＳ ゴシック" w:eastAsia="ＭＳ ゴシック" w:hAnsi="ＭＳ ゴシック" w:cs="Times New Roman" w:hint="eastAsia"/>
          <w:sz w:val="18"/>
          <w:szCs w:val="18"/>
        </w:rPr>
        <w:t>合計については2013年比を算出して</w:t>
      </w:r>
      <w:r w:rsidR="00886989">
        <w:rPr>
          <w:rFonts w:ascii="ＭＳ ゴシック" w:eastAsia="ＭＳ ゴシック" w:hAnsi="ＭＳ ゴシック" w:cs="Times New Roman" w:hint="eastAsia"/>
          <w:sz w:val="18"/>
          <w:szCs w:val="18"/>
        </w:rPr>
        <w:t>い</w:t>
      </w:r>
      <w:r w:rsidRPr="009F1F5C">
        <w:rPr>
          <w:rFonts w:ascii="ＭＳ ゴシック" w:eastAsia="ＭＳ ゴシック" w:hAnsi="ＭＳ ゴシック" w:cs="Times New Roman" w:hint="eastAsia"/>
          <w:sz w:val="18"/>
          <w:szCs w:val="18"/>
        </w:rPr>
        <w:t>ない。</w:t>
      </w:r>
    </w:p>
    <w:p w:rsidR="0044556A" w:rsidRDefault="0044556A" w:rsidP="0044556A">
      <w:pPr>
        <w:spacing w:line="220" w:lineRule="exact"/>
        <w:rPr>
          <w:rFonts w:ascii="ＭＳ ゴシック" w:eastAsia="ＭＳ ゴシック" w:hAnsi="ＭＳ ゴシック" w:cs="Times New Roman"/>
          <w:sz w:val="18"/>
          <w:szCs w:val="18"/>
        </w:rPr>
      </w:pPr>
      <w:r w:rsidRPr="009F1F5C">
        <w:rPr>
          <w:rFonts w:ascii="ＭＳ ゴシック" w:eastAsia="ＭＳ ゴシック" w:hAnsi="ＭＳ ゴシック" w:cs="Times New Roman" w:hint="eastAsia"/>
          <w:sz w:val="18"/>
          <w:szCs w:val="18"/>
        </w:rPr>
        <w:t xml:space="preserve">     3  </w:t>
      </w:r>
      <w:r>
        <w:rPr>
          <w:rFonts w:ascii="ＭＳ ゴシック" w:eastAsia="ＭＳ ゴシック" w:hAnsi="ＭＳ ゴシック" w:cs="Times New Roman" w:hint="eastAsia"/>
          <w:sz w:val="18"/>
          <w:szCs w:val="18"/>
        </w:rPr>
        <w:t>高度急性期・急性期・回復期、慢性期は医療機関所在地ベース、</w:t>
      </w:r>
      <w:r w:rsidRPr="009F1F5C">
        <w:rPr>
          <w:rFonts w:ascii="ＭＳ ゴシック" w:eastAsia="ＭＳ ゴシック" w:hAnsi="ＭＳ ゴシック" w:cs="Times New Roman" w:hint="eastAsia"/>
          <w:sz w:val="18"/>
          <w:szCs w:val="18"/>
        </w:rPr>
        <w:t>在宅医療等は患者住所地ベースを記載。</w:t>
      </w:r>
    </w:p>
    <w:p w:rsidR="0044556A" w:rsidRDefault="0044556A" w:rsidP="0044556A">
      <w:pPr>
        <w:spacing w:line="220" w:lineRule="exact"/>
        <w:ind w:leftChars="214" w:left="539" w:hangingChars="50" w:hanging="90"/>
        <w:rPr>
          <w:rFonts w:asciiTheme="majorEastAsia" w:eastAsiaTheme="majorEastAsia" w:hAnsiTheme="majorEastAsia"/>
          <w:sz w:val="18"/>
          <w:szCs w:val="18"/>
        </w:rPr>
      </w:pPr>
      <w:r w:rsidRPr="009F1F5C">
        <w:rPr>
          <w:rFonts w:asciiTheme="majorEastAsia" w:eastAsiaTheme="majorEastAsia" w:hAnsiTheme="majorEastAsia" w:hint="eastAsia"/>
          <w:sz w:val="18"/>
          <w:szCs w:val="18"/>
        </w:rPr>
        <w:t xml:space="preserve">4 </w:t>
      </w:r>
      <w:r>
        <w:rPr>
          <w:rFonts w:asciiTheme="majorEastAsia" w:eastAsiaTheme="majorEastAsia" w:hAnsiTheme="majorEastAsia" w:hint="eastAsia"/>
          <w:sz w:val="18"/>
          <w:szCs w:val="18"/>
        </w:rPr>
        <w:t xml:space="preserve"> </w:t>
      </w:r>
      <w:r w:rsidRPr="009F1F5C">
        <w:rPr>
          <w:rFonts w:asciiTheme="majorEastAsia" w:eastAsiaTheme="majorEastAsia" w:hAnsiTheme="majorEastAsia" w:hint="eastAsia"/>
          <w:sz w:val="18"/>
          <w:szCs w:val="18"/>
        </w:rPr>
        <w:t>在宅医療等の医療需要については、在宅医療等を必要とする対象者を表しており、実際には全員が</w:t>
      </w:r>
    </w:p>
    <w:p w:rsidR="0044556A" w:rsidRPr="009F1F5C" w:rsidRDefault="0044556A" w:rsidP="0044556A">
      <w:pPr>
        <w:spacing w:line="220" w:lineRule="exact"/>
        <w:ind w:leftChars="264" w:left="554" w:firstLineChars="50" w:firstLine="90"/>
        <w:rPr>
          <w:rFonts w:ascii="ＭＳ ゴシック" w:eastAsia="ＭＳ ゴシック" w:hAnsi="ＭＳ ゴシック" w:cs="Times New Roman"/>
          <w:sz w:val="18"/>
          <w:szCs w:val="18"/>
        </w:rPr>
      </w:pPr>
      <w:r w:rsidRPr="009F1F5C">
        <w:rPr>
          <w:rFonts w:asciiTheme="majorEastAsia" w:eastAsiaTheme="majorEastAsia" w:hAnsiTheme="majorEastAsia" w:hint="eastAsia"/>
          <w:sz w:val="18"/>
          <w:szCs w:val="18"/>
        </w:rPr>
        <w:t>1日に医療提供を受けるものではない。その患者の受ける医療の頻度等によって医療提供体制は異なる。</w:t>
      </w:r>
    </w:p>
    <w:p w:rsidR="0044556A" w:rsidRDefault="0044556A" w:rsidP="0044556A">
      <w:pPr>
        <w:spacing w:line="460" w:lineRule="exact"/>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２  </w:t>
      </w:r>
      <w:r w:rsidRPr="00B263EB">
        <w:rPr>
          <w:rFonts w:ascii="HG丸ｺﾞｼｯｸM-PRO" w:eastAsia="HG丸ｺﾞｼｯｸM-PRO" w:hAnsi="HG丸ｺﾞｼｯｸM-PRO" w:hint="eastAsia"/>
          <w:b/>
          <w:sz w:val="24"/>
          <w:szCs w:val="24"/>
        </w:rPr>
        <w:t>慢性期病床のパターン選択</w:t>
      </w:r>
    </w:p>
    <w:p w:rsidR="0044556A" w:rsidRPr="00F51FA3" w:rsidRDefault="0044556A" w:rsidP="0044556A">
      <w:pPr>
        <w:spacing w:line="360" w:lineRule="exact"/>
        <w:ind w:leftChars="200" w:left="420" w:firstLineChars="100" w:firstLine="210"/>
        <w:rPr>
          <w:rFonts w:ascii="HG丸ｺﾞｼｯｸM-PRO" w:eastAsia="HG丸ｺﾞｼｯｸM-PRO" w:hAnsi="HG丸ｺﾞｼｯｸM-PRO"/>
          <w:szCs w:val="21"/>
        </w:rPr>
      </w:pPr>
      <w:r w:rsidRPr="00F51FA3">
        <w:rPr>
          <w:rFonts w:ascii="HG丸ｺﾞｼｯｸM-PRO" w:eastAsia="HG丸ｺﾞｼｯｸM-PRO" w:hAnsi="HG丸ｺﾞｼｯｸM-PRO" w:hint="eastAsia"/>
          <w:szCs w:val="21"/>
        </w:rPr>
        <w:t>地域医療構想</w:t>
      </w:r>
      <w:r w:rsidR="00B62248">
        <w:rPr>
          <w:rFonts w:ascii="HG丸ｺﾞｼｯｸM-PRO" w:eastAsia="HG丸ｺﾞｼｯｸM-PRO" w:hAnsi="HG丸ｺﾞｼｯｸM-PRO" w:hint="eastAsia"/>
          <w:szCs w:val="21"/>
        </w:rPr>
        <w:t>策定</w:t>
      </w:r>
      <w:r w:rsidRPr="00F51FA3">
        <w:rPr>
          <w:rFonts w:ascii="HG丸ｺﾞｼｯｸM-PRO" w:eastAsia="HG丸ｺﾞｼｯｸM-PRO" w:hAnsi="HG丸ｺﾞｼｯｸM-PRO" w:hint="eastAsia"/>
          <w:szCs w:val="21"/>
        </w:rPr>
        <w:t>ガイドラインでは、慢性期機能の医療需要の推計にあたり、現行の療養病床の入院受療率の地域差を縮小し、地域が一定の幅の目標の中で目標設定することになっている。</w:t>
      </w:r>
    </w:p>
    <w:p w:rsidR="0044556A" w:rsidRPr="0018126E" w:rsidRDefault="0044556A" w:rsidP="0044556A">
      <w:pPr>
        <w:spacing w:line="360" w:lineRule="exact"/>
        <w:ind w:leftChars="200" w:left="420" w:firstLineChars="100" w:firstLine="210"/>
        <w:rPr>
          <w:rFonts w:ascii="HG丸ｺﾞｼｯｸM-PRO" w:eastAsia="HG丸ｺﾞｼｯｸM-PRO" w:hAnsi="HG丸ｺﾞｼｯｸM-PRO"/>
          <w:szCs w:val="21"/>
        </w:rPr>
      </w:pPr>
      <w:r w:rsidRPr="00F51FA3">
        <w:rPr>
          <w:rFonts w:ascii="HG丸ｺﾞｼｯｸM-PRO" w:eastAsia="HG丸ｺﾞｼｯｸM-PRO" w:hAnsi="HG丸ｺﾞｼｯｸM-PRO" w:hint="eastAsia"/>
          <w:szCs w:val="21"/>
        </w:rPr>
        <w:t>具体的には、最も病床が減少するパターンＡと病床減が緩やかなパターンＢ（要件を満たす場合には、目標年次を5</w:t>
      </w:r>
      <w:r>
        <w:rPr>
          <w:rFonts w:ascii="HG丸ｺﾞｼｯｸM-PRO" w:eastAsia="HG丸ｺﾞｼｯｸM-PRO" w:hAnsi="HG丸ｺﾞｼｯｸM-PRO" w:hint="eastAsia"/>
          <w:szCs w:val="21"/>
        </w:rPr>
        <w:t>年延長</w:t>
      </w:r>
      <w:r w:rsidR="00B62248">
        <w:rPr>
          <w:rFonts w:ascii="HG丸ｺﾞｼｯｸM-PRO" w:eastAsia="HG丸ｺﾞｼｯｸM-PRO" w:hAnsi="HG丸ｺﾞｼｯｸM-PRO" w:hint="eastAsia"/>
          <w:szCs w:val="21"/>
        </w:rPr>
        <w:t>（平成42年</w:t>
      </w:r>
      <w:r>
        <w:rPr>
          <w:rFonts w:ascii="HG丸ｺﾞｼｯｸM-PRO" w:eastAsia="HG丸ｺﾞｼｯｸM-PRO" w:hAnsi="HG丸ｺﾞｼｯｸM-PRO" w:hint="eastAsia"/>
          <w:szCs w:val="21"/>
        </w:rPr>
        <w:t>（2030年）</w:t>
      </w:r>
      <w:r w:rsidR="00B62248">
        <w:rPr>
          <w:rFonts w:ascii="HG丸ｺﾞｼｯｸM-PRO" w:eastAsia="HG丸ｺﾞｼｯｸM-PRO" w:hAnsi="HG丸ｺﾞｼｯｸM-PRO" w:hint="eastAsia"/>
          <w:szCs w:val="21"/>
        </w:rPr>
        <w:t>）</w:t>
      </w:r>
      <w:r w:rsidRPr="0018126E">
        <w:rPr>
          <w:rFonts w:ascii="HG丸ｺﾞｼｯｸM-PRO" w:eastAsia="HG丸ｺﾞｼｯｸM-PRO" w:hAnsi="HG丸ｺﾞｼｯｸM-PRO" w:hint="eastAsia"/>
          <w:szCs w:val="21"/>
        </w:rPr>
        <w:t>し比例的に逆算した数を目標とする特例（パターンＣ））に分けられる。</w:t>
      </w:r>
    </w:p>
    <w:p w:rsidR="0044556A" w:rsidRPr="00724C84" w:rsidRDefault="0044556A" w:rsidP="0044556A">
      <w:pPr>
        <w:spacing w:line="360" w:lineRule="exact"/>
        <w:ind w:leftChars="200" w:left="420" w:firstLineChars="100" w:firstLine="210"/>
        <w:rPr>
          <w:rFonts w:ascii="HG丸ｺﾞｼｯｸM-PRO" w:eastAsia="HG丸ｺﾞｼｯｸM-PRO" w:hAnsi="HG丸ｺﾞｼｯｸM-PRO"/>
          <w:szCs w:val="21"/>
        </w:rPr>
      </w:pPr>
      <w:r w:rsidRPr="00F51FA3">
        <w:rPr>
          <w:rFonts w:ascii="HG丸ｺﾞｼｯｸM-PRO" w:eastAsia="HG丸ｺﾞｼｯｸM-PRO" w:hAnsi="HG丸ｺﾞｼｯｸM-PRO" w:hint="eastAsia"/>
          <w:szCs w:val="21"/>
        </w:rPr>
        <w:t>慢性期パターン別の平成37年（2025年）医療需要・</w:t>
      </w:r>
      <w:r w:rsidRPr="00F51FA3">
        <w:rPr>
          <w:rFonts w:ascii="HG丸ｺﾞｼｯｸM-PRO" w:eastAsia="HG丸ｺﾞｼｯｸM-PRO" w:hAnsi="HG丸ｺﾞｼｯｸM-PRO" w:hint="eastAsia"/>
          <w:color w:val="000000" w:themeColor="text1"/>
          <w:szCs w:val="21"/>
        </w:rPr>
        <w:t>必要病床数等の推計は、厚生労働省</w:t>
      </w:r>
      <w:r>
        <w:rPr>
          <w:rFonts w:ascii="HG丸ｺﾞｼｯｸM-PRO" w:eastAsia="HG丸ｺﾞｼｯｸM-PRO" w:hAnsi="HG丸ｺﾞｼｯｸM-PRO" w:hint="eastAsia"/>
          <w:color w:val="000000" w:themeColor="text1"/>
          <w:szCs w:val="21"/>
        </w:rPr>
        <w:t>の支援ツールを利用し算定することとされていることから、「パターンＡ」又は</w:t>
      </w:r>
      <w:r w:rsidRPr="00F51FA3">
        <w:rPr>
          <w:rFonts w:ascii="HG丸ｺﾞｼｯｸM-PRO" w:eastAsia="HG丸ｺﾞｼｯｸM-PRO" w:hAnsi="HG丸ｺﾞｼｯｸM-PRO" w:hint="eastAsia"/>
          <w:color w:val="000000" w:themeColor="text1"/>
          <w:szCs w:val="21"/>
        </w:rPr>
        <w:t>「パターンＢ</w:t>
      </w:r>
      <w:r>
        <w:rPr>
          <w:rFonts w:ascii="HG丸ｺﾞｼｯｸM-PRO" w:eastAsia="HG丸ｺﾞｼｯｸM-PRO" w:hAnsi="HG丸ｺﾞｼｯｸM-PRO" w:hint="eastAsia"/>
          <w:color w:val="000000" w:themeColor="text1"/>
          <w:szCs w:val="21"/>
        </w:rPr>
        <w:t>」又は「パターンＢ＋</w:t>
      </w:r>
      <w:r w:rsidRPr="00F51FA3">
        <w:rPr>
          <w:rFonts w:ascii="HG丸ｺﾞｼｯｸM-PRO" w:eastAsia="HG丸ｺﾞｼｯｸM-PRO" w:hAnsi="HG丸ｺﾞｼｯｸM-PRO" w:hint="eastAsia"/>
          <w:color w:val="000000" w:themeColor="text1"/>
          <w:szCs w:val="21"/>
        </w:rPr>
        <w:t>特例（パターンＣ）」の選択になる。</w:t>
      </w:r>
    </w:p>
    <w:p w:rsidR="0044556A" w:rsidRPr="0081658E" w:rsidRDefault="0044556A" w:rsidP="0044556A">
      <w:pPr>
        <w:spacing w:line="360" w:lineRule="exact"/>
        <w:ind w:leftChars="200" w:left="420" w:firstLineChars="100" w:firstLine="180"/>
        <w:rPr>
          <w:rFonts w:ascii="HG丸ｺﾞｼｯｸM-PRO" w:eastAsia="HG丸ｺﾞｼｯｸM-PRO" w:hAnsi="HG丸ｺﾞｼｯｸM-PRO"/>
          <w:color w:val="000000" w:themeColor="text1"/>
          <w:sz w:val="18"/>
          <w:szCs w:val="18"/>
        </w:rPr>
      </w:pPr>
      <w:r w:rsidRPr="0081658E">
        <w:rPr>
          <w:rFonts w:ascii="HG丸ｺﾞｼｯｸM-PRO" w:eastAsia="HG丸ｺﾞｼｯｸM-PRO" w:hAnsi="HG丸ｺﾞｼｯｸM-PRO" w:hint="eastAsia"/>
          <w:color w:val="000000" w:themeColor="text1"/>
          <w:sz w:val="18"/>
          <w:szCs w:val="18"/>
        </w:rPr>
        <w:t>（パターンＢの場合の特例（パターンＣ）要件（※）を満たす</w:t>
      </w:r>
      <w:r w:rsidR="001616A3">
        <w:rPr>
          <w:rFonts w:ascii="HG丸ｺﾞｼｯｸM-PRO" w:eastAsia="HG丸ｺﾞｼｯｸM-PRO" w:hAnsi="HG丸ｺﾞｼｯｸM-PRO" w:hint="eastAsia"/>
          <w:color w:val="000000" w:themeColor="text1"/>
          <w:sz w:val="18"/>
          <w:szCs w:val="18"/>
        </w:rPr>
        <w:t>二次医療圏</w:t>
      </w:r>
      <w:r w:rsidRPr="0081658E">
        <w:rPr>
          <w:rFonts w:ascii="HG丸ｺﾞｼｯｸM-PRO" w:eastAsia="HG丸ｺﾞｼｯｸM-PRO" w:hAnsi="HG丸ｺﾞｼｯｸM-PRO" w:hint="eastAsia"/>
          <w:color w:val="000000" w:themeColor="text1"/>
          <w:sz w:val="18"/>
          <w:szCs w:val="18"/>
        </w:rPr>
        <w:t>は、堺市・泉州のみである。）</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6"/>
      </w:tblGrid>
      <w:tr w:rsidR="0097362A" w:rsidTr="00714776">
        <w:trPr>
          <w:trHeight w:val="1309"/>
        </w:trPr>
        <w:tc>
          <w:tcPr>
            <w:tcW w:w="9036" w:type="dxa"/>
            <w:tcBorders>
              <w:top w:val="dashed" w:sz="4" w:space="0" w:color="auto"/>
              <w:left w:val="dashed" w:sz="4" w:space="0" w:color="auto"/>
              <w:bottom w:val="dashed" w:sz="4" w:space="0" w:color="auto"/>
              <w:right w:val="dashed" w:sz="4" w:space="0" w:color="auto"/>
            </w:tcBorders>
          </w:tcPr>
          <w:p w:rsidR="0097362A" w:rsidRDefault="0097362A" w:rsidP="002D70E1">
            <w:pPr>
              <w:spacing w:line="280" w:lineRule="exact"/>
              <w:rPr>
                <w:rFonts w:ascii="HG丸ｺﾞｼｯｸM-PRO" w:eastAsia="HG丸ｺﾞｼｯｸM-PRO" w:hAnsi="HG丸ｺﾞｼｯｸM-PRO"/>
                <w:color w:val="000000" w:themeColor="text1"/>
                <w:sz w:val="18"/>
                <w:szCs w:val="18"/>
              </w:rPr>
            </w:pPr>
            <w:r w:rsidRPr="0081658E">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 xml:space="preserve"> </w:t>
            </w:r>
            <w:r w:rsidRPr="0081658E">
              <w:rPr>
                <w:rFonts w:ascii="HG丸ｺﾞｼｯｸM-PRO" w:eastAsia="HG丸ｺﾞｼｯｸM-PRO" w:hAnsi="HG丸ｺﾞｼｯｸM-PRO" w:hint="eastAsia"/>
                <w:color w:val="000000" w:themeColor="text1"/>
                <w:sz w:val="18"/>
                <w:szCs w:val="18"/>
              </w:rPr>
              <w:t>特例要件</w:t>
            </w:r>
            <w:r>
              <w:rPr>
                <w:rFonts w:ascii="HG丸ｺﾞｼｯｸM-PRO" w:eastAsia="HG丸ｺﾞｼｯｸM-PRO" w:hAnsi="HG丸ｺﾞｼｯｸM-PRO" w:hint="eastAsia"/>
                <w:color w:val="000000" w:themeColor="text1"/>
                <w:sz w:val="18"/>
                <w:szCs w:val="18"/>
              </w:rPr>
              <w:t xml:space="preserve">　</w:t>
            </w:r>
          </w:p>
          <w:p w:rsidR="0097362A" w:rsidRDefault="0097362A" w:rsidP="002D70E1">
            <w:pPr>
              <w:spacing w:line="28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81658E">
              <w:rPr>
                <w:rFonts w:ascii="HG丸ｺﾞｼｯｸM-PRO" w:eastAsia="HG丸ｺﾞｼｯｸM-PRO" w:hAnsi="HG丸ｺﾞｼｯｸM-PRO" w:hint="eastAsia"/>
                <w:color w:val="000000" w:themeColor="text1"/>
                <w:sz w:val="18"/>
                <w:szCs w:val="18"/>
              </w:rPr>
              <w:t>パターンＢを目標とした場合、当該構想区域の慢性期病床の減少率が全国中央値よりも大きい。</w:t>
            </w:r>
          </w:p>
          <w:p w:rsidR="00714776" w:rsidRDefault="00714776" w:rsidP="002D70E1">
            <w:pPr>
              <w:spacing w:line="28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かつ</w:t>
            </w:r>
          </w:p>
          <w:p w:rsidR="0097362A" w:rsidRDefault="0097362A" w:rsidP="002D70E1">
            <w:pPr>
              <w:spacing w:line="28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81658E">
              <w:rPr>
                <w:rFonts w:ascii="HG丸ｺﾞｼｯｸM-PRO" w:eastAsia="HG丸ｺﾞｼｯｸM-PRO" w:hAnsi="HG丸ｺﾞｼｯｸM-PRO" w:hint="eastAsia"/>
                <w:color w:val="000000" w:themeColor="text1"/>
                <w:sz w:val="18"/>
                <w:szCs w:val="18"/>
              </w:rPr>
              <w:t>当該構想区域の高齢者単身世帯割合が全国平均よりも大きい。</w:t>
            </w:r>
          </w:p>
        </w:tc>
      </w:tr>
    </w:tbl>
    <w:p w:rsidR="0044556A" w:rsidRDefault="0044556A" w:rsidP="0044556A">
      <w:pPr>
        <w:spacing w:line="360" w:lineRule="exact"/>
        <w:ind w:left="400" w:hangingChars="200" w:hanging="400"/>
        <w:rPr>
          <w:rFonts w:ascii="HG丸ｺﾞｼｯｸM-PRO" w:eastAsia="HG丸ｺﾞｼｯｸM-PRO" w:hAnsi="HG丸ｺﾞｼｯｸM-PRO"/>
          <w:color w:val="000000" w:themeColor="text1"/>
          <w:sz w:val="20"/>
          <w:szCs w:val="20"/>
        </w:rPr>
      </w:pPr>
    </w:p>
    <w:p w:rsidR="0044556A" w:rsidRPr="00F51FA3" w:rsidRDefault="0044556A" w:rsidP="0044556A">
      <w:pPr>
        <w:spacing w:line="360" w:lineRule="exact"/>
        <w:ind w:leftChars="200" w:left="420" w:firstLineChars="50" w:firstLine="100"/>
        <w:rPr>
          <w:rFonts w:ascii="HG丸ｺﾞｼｯｸM-PRO" w:eastAsia="HG丸ｺﾞｼｯｸM-PRO" w:hAnsi="HG丸ｺﾞｼｯｸM-PRO"/>
          <w:color w:val="000000" w:themeColor="text1"/>
          <w:szCs w:val="21"/>
        </w:rPr>
      </w:pPr>
      <w:r w:rsidRPr="0035677E">
        <w:rPr>
          <w:rFonts w:ascii="HG丸ｺﾞｼｯｸM-PRO" w:eastAsia="HG丸ｺﾞｼｯｸM-PRO" w:hAnsi="HG丸ｺﾞｼｯｸM-PRO" w:hint="eastAsia"/>
          <w:color w:val="000000" w:themeColor="text1"/>
          <w:sz w:val="20"/>
          <w:szCs w:val="20"/>
        </w:rPr>
        <w:t xml:space="preserve"> </w:t>
      </w:r>
      <w:r w:rsidRPr="00F51FA3">
        <w:rPr>
          <w:rFonts w:ascii="HG丸ｺﾞｼｯｸM-PRO" w:eastAsia="HG丸ｺﾞｼｯｸM-PRO" w:hAnsi="HG丸ｺﾞｼｯｸM-PRO" w:hint="eastAsia"/>
          <w:color w:val="000000" w:themeColor="text1"/>
          <w:szCs w:val="21"/>
        </w:rPr>
        <w:t>大阪府のパターン選択においても、病床機能報告に基づく慢性期病床数と</w:t>
      </w:r>
      <w:r w:rsidRPr="00F51FA3">
        <w:rPr>
          <w:rFonts w:ascii="HG丸ｺﾞｼｯｸM-PRO" w:eastAsia="HG丸ｺﾞｼｯｸM-PRO" w:hAnsi="HG丸ｺﾞｼｯｸM-PRO" w:hint="eastAsia"/>
          <w:szCs w:val="21"/>
        </w:rPr>
        <w:t>平成37年（2025年）</w:t>
      </w:r>
      <w:r w:rsidRPr="00F51FA3">
        <w:rPr>
          <w:rFonts w:ascii="HG丸ｺﾞｼｯｸM-PRO" w:eastAsia="HG丸ｺﾞｼｯｸM-PRO" w:hAnsi="HG丸ｺﾞｼｯｸM-PRO" w:hint="eastAsia"/>
          <w:color w:val="000000" w:themeColor="text1"/>
          <w:szCs w:val="21"/>
        </w:rPr>
        <w:t>の慢性期病床数の推計を比較すると、パターンによらず慢性期</w:t>
      </w:r>
      <w:r w:rsidR="00B62248">
        <w:rPr>
          <w:rFonts w:ascii="HG丸ｺﾞｼｯｸM-PRO" w:eastAsia="HG丸ｺﾞｼｯｸM-PRO" w:hAnsi="HG丸ｺﾞｼｯｸM-PRO" w:hint="eastAsia"/>
          <w:color w:val="000000" w:themeColor="text1"/>
          <w:szCs w:val="21"/>
        </w:rPr>
        <w:t>機能</w:t>
      </w:r>
      <w:r w:rsidRPr="00F51FA3">
        <w:rPr>
          <w:rFonts w:ascii="HG丸ｺﾞｼｯｸM-PRO" w:eastAsia="HG丸ｺﾞｼｯｸM-PRO" w:hAnsi="HG丸ｺﾞｼｯｸM-PRO" w:hint="eastAsia"/>
          <w:color w:val="000000" w:themeColor="text1"/>
          <w:szCs w:val="21"/>
        </w:rPr>
        <w:t>が過剰な</w:t>
      </w:r>
      <w:r>
        <w:rPr>
          <w:rFonts w:ascii="HG丸ｺﾞｼｯｸM-PRO" w:eastAsia="HG丸ｺﾞｼｯｸM-PRO" w:hAnsi="HG丸ｺﾞｼｯｸM-PRO" w:hint="eastAsia"/>
          <w:color w:val="000000" w:themeColor="text1"/>
          <w:szCs w:val="21"/>
        </w:rPr>
        <w:t>医療圏</w:t>
      </w:r>
      <w:r w:rsidRPr="00F51FA3">
        <w:rPr>
          <w:rFonts w:ascii="HG丸ｺﾞｼｯｸM-PRO" w:eastAsia="HG丸ｺﾞｼｯｸM-PRO" w:hAnsi="HG丸ｺﾞｼｯｸM-PRO" w:hint="eastAsia"/>
          <w:color w:val="000000" w:themeColor="text1"/>
          <w:szCs w:val="21"/>
        </w:rPr>
        <w:t>と不足する</w:t>
      </w:r>
      <w:r>
        <w:rPr>
          <w:rFonts w:ascii="HG丸ｺﾞｼｯｸM-PRO" w:eastAsia="HG丸ｺﾞｼｯｸM-PRO" w:hAnsi="HG丸ｺﾞｼｯｸM-PRO" w:hint="eastAsia"/>
          <w:color w:val="000000" w:themeColor="text1"/>
          <w:szCs w:val="21"/>
        </w:rPr>
        <w:t>医療圏</w:t>
      </w:r>
      <w:r w:rsidRPr="00F51FA3">
        <w:rPr>
          <w:rFonts w:ascii="HG丸ｺﾞｼｯｸM-PRO" w:eastAsia="HG丸ｺﾞｼｯｸM-PRO" w:hAnsi="HG丸ｺﾞｼｯｸM-PRO" w:hint="eastAsia"/>
          <w:color w:val="000000" w:themeColor="text1"/>
          <w:szCs w:val="21"/>
        </w:rPr>
        <w:t>があるものの、上記の理由により、原則、府内は同一パターンを選択する必要があるため、府内</w:t>
      </w:r>
      <w:r>
        <w:rPr>
          <w:rFonts w:ascii="HG丸ｺﾞｼｯｸM-PRO" w:eastAsia="HG丸ｺﾞｼｯｸM-PRO" w:hAnsi="HG丸ｺﾞｼｯｸM-PRO" w:hint="eastAsia"/>
          <w:color w:val="000000" w:themeColor="text1"/>
          <w:szCs w:val="21"/>
        </w:rPr>
        <w:t>の総必要病床数ベースで検討すると次のとおりである</w:t>
      </w:r>
      <w:r w:rsidRPr="00F51FA3">
        <w:rPr>
          <w:rFonts w:ascii="HG丸ｺﾞｼｯｸM-PRO" w:eastAsia="HG丸ｺﾞｼｯｸM-PRO" w:hAnsi="HG丸ｺﾞｼｯｸM-PRO" w:hint="eastAsia"/>
          <w:color w:val="000000" w:themeColor="text1"/>
          <w:szCs w:val="21"/>
        </w:rPr>
        <w:t>。</w:t>
      </w:r>
    </w:p>
    <w:p w:rsidR="0044556A" w:rsidRDefault="0044556A" w:rsidP="0044556A">
      <w:pPr>
        <w:spacing w:line="360" w:lineRule="exact"/>
        <w:ind w:leftChars="200" w:left="420" w:firstLineChars="100" w:firstLine="210"/>
        <w:rPr>
          <w:rFonts w:ascii="HG丸ｺﾞｼｯｸM-PRO" w:eastAsia="HG丸ｺﾞｼｯｸM-PRO" w:hAnsi="HG丸ｺﾞｼｯｸM-PRO"/>
          <w:szCs w:val="21"/>
        </w:rPr>
      </w:pPr>
      <w:r w:rsidRPr="00F51FA3">
        <w:rPr>
          <w:rFonts w:ascii="HG丸ｺﾞｼｯｸM-PRO" w:eastAsia="HG丸ｺﾞｼｯｸM-PRO" w:hAnsi="HG丸ｺﾞｼｯｸM-PRO" w:hint="eastAsia"/>
          <w:szCs w:val="21"/>
        </w:rPr>
        <w:t>病床機能報告による慢性期病床数（平成26年7月現在）において、実数が22,987床であり、未報告・無回答数を按分計上した病床数推計は24,</w:t>
      </w:r>
      <w:r>
        <w:rPr>
          <w:rFonts w:ascii="HG丸ｺﾞｼｯｸM-PRO" w:eastAsia="HG丸ｺﾞｼｯｸM-PRO" w:hAnsi="HG丸ｺﾞｼｯｸM-PRO" w:hint="eastAsia"/>
          <w:szCs w:val="21"/>
        </w:rPr>
        <w:t>825</w:t>
      </w:r>
      <w:r w:rsidRPr="00F51FA3">
        <w:rPr>
          <w:rFonts w:ascii="HG丸ｺﾞｼｯｸM-PRO" w:eastAsia="HG丸ｺﾞｼｯｸM-PRO" w:hAnsi="HG丸ｺﾞｼｯｸM-PRO" w:hint="eastAsia"/>
          <w:szCs w:val="21"/>
        </w:rPr>
        <w:t>床である。</w:t>
      </w:r>
    </w:p>
    <w:p w:rsidR="0044556A" w:rsidRPr="001616A3" w:rsidRDefault="0044556A" w:rsidP="0044556A">
      <w:pPr>
        <w:spacing w:line="360" w:lineRule="exact"/>
        <w:ind w:leftChars="200" w:left="420" w:firstLineChars="100" w:firstLine="210"/>
        <w:rPr>
          <w:rFonts w:ascii="HG丸ｺﾞｼｯｸM-PRO" w:eastAsia="HG丸ｺﾞｼｯｸM-PRO" w:hAnsi="HG丸ｺﾞｼｯｸM-PRO"/>
          <w:szCs w:val="21"/>
        </w:rPr>
      </w:pPr>
    </w:p>
    <w:p w:rsidR="0044556A" w:rsidRPr="00CE5B0D" w:rsidRDefault="0044556A" w:rsidP="00CE5B0D">
      <w:pPr>
        <w:spacing w:line="400" w:lineRule="exact"/>
        <w:ind w:firstLineChars="200" w:firstLine="420"/>
        <w:rPr>
          <w:rFonts w:asciiTheme="majorEastAsia" w:eastAsiaTheme="majorEastAsia" w:hAnsiTheme="majorEastAsia" w:cs="Times New Roman"/>
          <w:szCs w:val="21"/>
        </w:rPr>
      </w:pPr>
      <w:r w:rsidRPr="00CE5B0D">
        <w:rPr>
          <w:rFonts w:asciiTheme="majorEastAsia" w:eastAsiaTheme="majorEastAsia" w:hAnsiTheme="majorEastAsia" w:cs="Times New Roman" w:hint="eastAsia"/>
          <w:szCs w:val="21"/>
        </w:rPr>
        <w:t>（表1</w:t>
      </w:r>
      <w:r w:rsidR="00901FBB" w:rsidRPr="00CE5B0D">
        <w:rPr>
          <w:rFonts w:asciiTheme="majorEastAsia" w:eastAsiaTheme="majorEastAsia" w:hAnsiTheme="majorEastAsia" w:cs="Times New Roman" w:hint="eastAsia"/>
          <w:szCs w:val="21"/>
        </w:rPr>
        <w:t>5</w:t>
      </w:r>
      <w:r w:rsidRPr="00CE5B0D">
        <w:rPr>
          <w:rFonts w:asciiTheme="majorEastAsia" w:eastAsiaTheme="majorEastAsia" w:hAnsiTheme="majorEastAsia" w:cs="Times New Roman" w:hint="eastAsia"/>
          <w:szCs w:val="21"/>
        </w:rPr>
        <w:t>）平成37年（2025年）慢性期必要病床数と慢性期病床機能報告の比較</w:t>
      </w:r>
    </w:p>
    <w:tbl>
      <w:tblPr>
        <w:tblpPr w:leftFromText="142" w:rightFromText="142" w:vertAnchor="text" w:horzAnchor="margin" w:tblpXSpec="center"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31"/>
        <w:gridCol w:w="1763"/>
        <w:gridCol w:w="1701"/>
        <w:gridCol w:w="2126"/>
      </w:tblGrid>
      <w:tr w:rsidR="0044556A" w:rsidRPr="00FA4708" w:rsidTr="0044556A">
        <w:trPr>
          <w:trHeight w:val="70"/>
        </w:trPr>
        <w:tc>
          <w:tcPr>
            <w:tcW w:w="2731" w:type="dxa"/>
            <w:vMerge w:val="restart"/>
            <w:tcBorders>
              <w:top w:val="single" w:sz="12" w:space="0" w:color="000000" w:themeColor="text1"/>
              <w:left w:val="single" w:sz="12" w:space="0" w:color="000000" w:themeColor="text1"/>
              <w:right w:val="single" w:sz="12" w:space="0" w:color="000000" w:themeColor="text1"/>
            </w:tcBorders>
          </w:tcPr>
          <w:p w:rsidR="0044556A" w:rsidRPr="00901FBB" w:rsidRDefault="0044556A" w:rsidP="0044556A">
            <w:pPr>
              <w:spacing w:line="280" w:lineRule="exact"/>
              <w:jc w:val="center"/>
              <w:rPr>
                <w:rFonts w:asciiTheme="majorEastAsia" w:eastAsiaTheme="majorEastAsia" w:hAnsiTheme="majorEastAsia" w:cs="Times New Roman"/>
                <w:sz w:val="18"/>
                <w:szCs w:val="18"/>
              </w:rPr>
            </w:pPr>
          </w:p>
        </w:tc>
        <w:tc>
          <w:tcPr>
            <w:tcW w:w="3464" w:type="dxa"/>
            <w:gridSpan w:val="2"/>
            <w:tcBorders>
              <w:top w:val="single" w:sz="12" w:space="0" w:color="000000" w:themeColor="text1"/>
              <w:left w:val="single" w:sz="12" w:space="0" w:color="000000" w:themeColor="text1"/>
              <w:bottom w:val="single" w:sz="4" w:space="0" w:color="auto"/>
              <w:right w:val="single" w:sz="12" w:space="0" w:color="000000" w:themeColor="text1"/>
            </w:tcBorders>
            <w:hideMark/>
          </w:tcPr>
          <w:p w:rsidR="0044556A" w:rsidRPr="00FA4708" w:rsidRDefault="0044556A" w:rsidP="0044556A">
            <w:pPr>
              <w:spacing w:line="280" w:lineRule="exact"/>
              <w:jc w:val="center"/>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平成37年（2025年）慢性期必要病床数</w:t>
            </w:r>
          </w:p>
        </w:tc>
        <w:tc>
          <w:tcPr>
            <w:tcW w:w="2126" w:type="dxa"/>
            <w:vMerge w:val="restart"/>
            <w:tcBorders>
              <w:top w:val="single" w:sz="12" w:space="0" w:color="000000" w:themeColor="text1"/>
              <w:left w:val="single" w:sz="12" w:space="0" w:color="000000" w:themeColor="text1"/>
              <w:right w:val="single" w:sz="12" w:space="0" w:color="000000" w:themeColor="text1"/>
            </w:tcBorders>
            <w:hideMark/>
          </w:tcPr>
          <w:p w:rsidR="0044556A" w:rsidRPr="00FA4708" w:rsidRDefault="0044556A" w:rsidP="00067048">
            <w:pPr>
              <w:spacing w:line="280" w:lineRule="exact"/>
              <w:jc w:val="center"/>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慢性期病床機能報告</w:t>
            </w:r>
          </w:p>
          <w:p w:rsidR="0044556A" w:rsidRPr="00FA4708" w:rsidRDefault="0044556A" w:rsidP="00067048">
            <w:pPr>
              <w:spacing w:line="280" w:lineRule="exact"/>
              <w:jc w:val="center"/>
              <w:rPr>
                <w:rFonts w:asciiTheme="majorEastAsia" w:eastAsiaTheme="majorEastAsia" w:hAnsiTheme="majorEastAsia" w:cs="Times New Roman"/>
                <w:sz w:val="16"/>
                <w:szCs w:val="16"/>
                <w:u w:val="single"/>
              </w:rPr>
            </w:pPr>
            <w:r w:rsidRPr="004E3680">
              <w:rPr>
                <w:rFonts w:asciiTheme="majorEastAsia" w:eastAsiaTheme="majorEastAsia" w:hAnsiTheme="majorEastAsia" w:cs="Times New Roman" w:hint="eastAsia"/>
                <w:w w:val="78"/>
                <w:kern w:val="0"/>
                <w:sz w:val="16"/>
                <w:szCs w:val="16"/>
                <w:u w:val="single"/>
                <w:fitText w:val="1760" w:id="1003686157"/>
              </w:rPr>
              <w:t>（未報告・無回答按分計上値</w:t>
            </w:r>
            <w:r w:rsidRPr="004E3680">
              <w:rPr>
                <w:rFonts w:asciiTheme="majorEastAsia" w:eastAsiaTheme="majorEastAsia" w:hAnsiTheme="majorEastAsia" w:cs="Times New Roman" w:hint="eastAsia"/>
                <w:spacing w:val="37"/>
                <w:w w:val="78"/>
                <w:kern w:val="0"/>
                <w:sz w:val="16"/>
                <w:szCs w:val="16"/>
                <w:u w:val="single"/>
                <w:fitText w:val="1760" w:id="1003686157"/>
              </w:rPr>
              <w:t>）</w:t>
            </w:r>
          </w:p>
          <w:p w:rsidR="0044556A" w:rsidRPr="00FA4708" w:rsidRDefault="0044556A" w:rsidP="00067048">
            <w:pPr>
              <w:spacing w:line="280" w:lineRule="exact"/>
              <w:rPr>
                <w:rFonts w:asciiTheme="majorEastAsia" w:eastAsiaTheme="majorEastAsia" w:hAnsiTheme="majorEastAsia" w:cs="Times New Roman"/>
                <w:sz w:val="18"/>
                <w:szCs w:val="18"/>
              </w:rPr>
            </w:pPr>
            <w:r w:rsidRPr="004E3680">
              <w:rPr>
                <w:rFonts w:asciiTheme="majorEastAsia" w:eastAsiaTheme="majorEastAsia" w:hAnsiTheme="majorEastAsia" w:cs="Times New Roman" w:hint="eastAsia"/>
                <w:w w:val="88"/>
                <w:kern w:val="0"/>
                <w:sz w:val="16"/>
                <w:szCs w:val="16"/>
                <w:fitText w:val="1600" w:id="1003686158"/>
              </w:rPr>
              <w:t>（平成26年7月現在</w:t>
            </w:r>
            <w:r w:rsidRPr="004E3680">
              <w:rPr>
                <w:rFonts w:asciiTheme="majorEastAsia" w:eastAsiaTheme="majorEastAsia" w:hAnsiTheme="majorEastAsia" w:cs="Times New Roman" w:hint="eastAsia"/>
                <w:spacing w:val="22"/>
                <w:w w:val="88"/>
                <w:kern w:val="0"/>
                <w:sz w:val="16"/>
                <w:szCs w:val="16"/>
                <w:fitText w:val="1600" w:id="1003686158"/>
              </w:rPr>
              <w:t>）</w:t>
            </w:r>
            <w:r>
              <w:rPr>
                <w:rFonts w:asciiTheme="majorEastAsia" w:eastAsiaTheme="majorEastAsia" w:hAnsiTheme="majorEastAsia" w:cs="Times New Roman" w:hint="eastAsia"/>
                <w:kern w:val="0"/>
                <w:sz w:val="16"/>
                <w:szCs w:val="16"/>
              </w:rPr>
              <w:t>(床)</w:t>
            </w:r>
          </w:p>
        </w:tc>
      </w:tr>
      <w:tr w:rsidR="0044556A" w:rsidRPr="00FA4708" w:rsidTr="0044556A">
        <w:trPr>
          <w:trHeight w:val="70"/>
        </w:trPr>
        <w:tc>
          <w:tcPr>
            <w:tcW w:w="2731" w:type="dxa"/>
            <w:vMerge/>
            <w:tcBorders>
              <w:left w:val="single" w:sz="12" w:space="0" w:color="000000" w:themeColor="text1"/>
              <w:bottom w:val="single" w:sz="12" w:space="0" w:color="000000" w:themeColor="text1"/>
              <w:right w:val="single" w:sz="12" w:space="0" w:color="000000" w:themeColor="text1"/>
            </w:tcBorders>
          </w:tcPr>
          <w:p w:rsidR="0044556A" w:rsidRPr="00FA4708" w:rsidRDefault="0044556A" w:rsidP="0044556A">
            <w:pPr>
              <w:spacing w:line="280" w:lineRule="exact"/>
              <w:rPr>
                <w:rFonts w:asciiTheme="majorEastAsia" w:eastAsiaTheme="majorEastAsia" w:hAnsiTheme="majorEastAsia" w:cs="Times New Roman"/>
                <w:sz w:val="18"/>
                <w:szCs w:val="18"/>
              </w:rPr>
            </w:pPr>
          </w:p>
        </w:tc>
        <w:tc>
          <w:tcPr>
            <w:tcW w:w="1763" w:type="dxa"/>
            <w:tcBorders>
              <w:top w:val="single" w:sz="4" w:space="0" w:color="auto"/>
              <w:left w:val="single" w:sz="12" w:space="0" w:color="000000" w:themeColor="text1"/>
              <w:bottom w:val="single" w:sz="12" w:space="0" w:color="000000" w:themeColor="text1"/>
              <w:right w:val="single" w:sz="4" w:space="0" w:color="auto"/>
            </w:tcBorders>
          </w:tcPr>
          <w:p w:rsidR="0044556A" w:rsidRPr="00FA4708" w:rsidRDefault="0044556A" w:rsidP="0044556A">
            <w:pPr>
              <w:spacing w:line="280" w:lineRule="exact"/>
              <w:jc w:val="center"/>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患者住所地</w:t>
            </w:r>
          </w:p>
          <w:p w:rsidR="0044556A" w:rsidRPr="00FA4708" w:rsidRDefault="0044556A" w:rsidP="0044556A">
            <w:pPr>
              <w:spacing w:line="280" w:lineRule="exact"/>
              <w:jc w:val="right"/>
              <w:rPr>
                <w:rFonts w:asciiTheme="majorEastAsia" w:eastAsiaTheme="majorEastAsia" w:hAnsiTheme="majorEastAsia" w:cs="Times New Roman"/>
                <w:sz w:val="18"/>
                <w:szCs w:val="18"/>
              </w:rPr>
            </w:pPr>
            <w:r>
              <w:rPr>
                <w:rFonts w:asciiTheme="majorEastAsia" w:eastAsiaTheme="majorEastAsia" w:hAnsiTheme="majorEastAsia" w:cs="ＭＳ Ｐゴシック" w:hint="eastAsia"/>
                <w:kern w:val="0"/>
                <w:sz w:val="18"/>
                <w:szCs w:val="18"/>
              </w:rPr>
              <w:t>（床）</w:t>
            </w:r>
          </w:p>
        </w:tc>
        <w:tc>
          <w:tcPr>
            <w:tcW w:w="1701" w:type="dxa"/>
            <w:tcBorders>
              <w:top w:val="single" w:sz="4" w:space="0" w:color="auto"/>
              <w:left w:val="single" w:sz="4" w:space="0" w:color="auto"/>
              <w:bottom w:val="single" w:sz="12" w:space="0" w:color="000000" w:themeColor="text1"/>
              <w:right w:val="single" w:sz="12" w:space="0" w:color="000000" w:themeColor="text1"/>
            </w:tcBorders>
          </w:tcPr>
          <w:p w:rsidR="0044556A" w:rsidRPr="00FA4708" w:rsidRDefault="0044556A" w:rsidP="0044556A">
            <w:pPr>
              <w:spacing w:line="280" w:lineRule="exact"/>
              <w:jc w:val="center"/>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医療機関所在地</w:t>
            </w:r>
          </w:p>
          <w:p w:rsidR="0044556A" w:rsidRPr="00FA4708" w:rsidRDefault="0044556A" w:rsidP="0044556A">
            <w:pPr>
              <w:spacing w:line="280" w:lineRule="exact"/>
              <w:jc w:val="right"/>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（床）</w:t>
            </w:r>
          </w:p>
        </w:tc>
        <w:tc>
          <w:tcPr>
            <w:tcW w:w="2126" w:type="dxa"/>
            <w:vMerge/>
            <w:tcBorders>
              <w:left w:val="single" w:sz="12" w:space="0" w:color="000000" w:themeColor="text1"/>
              <w:bottom w:val="single" w:sz="12" w:space="0" w:color="000000" w:themeColor="text1"/>
              <w:right w:val="single" w:sz="12" w:space="0" w:color="000000" w:themeColor="text1"/>
            </w:tcBorders>
          </w:tcPr>
          <w:p w:rsidR="0044556A" w:rsidRPr="00FA4708" w:rsidRDefault="0044556A" w:rsidP="0044556A">
            <w:pPr>
              <w:spacing w:line="280" w:lineRule="exact"/>
              <w:jc w:val="center"/>
              <w:rPr>
                <w:rFonts w:asciiTheme="majorEastAsia" w:eastAsiaTheme="majorEastAsia" w:hAnsiTheme="majorEastAsia" w:cs="Times New Roman"/>
                <w:sz w:val="18"/>
                <w:szCs w:val="18"/>
              </w:rPr>
            </w:pPr>
          </w:p>
        </w:tc>
      </w:tr>
      <w:tr w:rsidR="0044556A" w:rsidRPr="00FA4708" w:rsidTr="0044556A">
        <w:trPr>
          <w:trHeight w:val="60"/>
        </w:trPr>
        <w:tc>
          <w:tcPr>
            <w:tcW w:w="2731" w:type="dxa"/>
            <w:tcBorders>
              <w:top w:val="single" w:sz="12" w:space="0" w:color="000000" w:themeColor="text1"/>
              <w:left w:val="single" w:sz="12" w:space="0" w:color="000000" w:themeColor="text1"/>
              <w:bottom w:val="single" w:sz="4" w:space="0" w:color="auto"/>
              <w:right w:val="single" w:sz="12" w:space="0" w:color="000000" w:themeColor="text1"/>
            </w:tcBorders>
            <w:hideMark/>
          </w:tcPr>
          <w:p w:rsidR="0044556A" w:rsidRPr="00FA4708" w:rsidRDefault="0044556A" w:rsidP="0044556A">
            <w:pPr>
              <w:spacing w:line="280" w:lineRule="exac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パターンＡ</w:t>
            </w:r>
          </w:p>
        </w:tc>
        <w:tc>
          <w:tcPr>
            <w:tcW w:w="1763" w:type="dxa"/>
            <w:tcBorders>
              <w:top w:val="single" w:sz="12" w:space="0" w:color="000000" w:themeColor="text1"/>
              <w:left w:val="single" w:sz="12" w:space="0" w:color="000000" w:themeColor="text1"/>
              <w:bottom w:val="single" w:sz="4" w:space="0" w:color="auto"/>
              <w:right w:val="single" w:sz="4" w:space="0" w:color="auto"/>
            </w:tcBorders>
            <w:hideMark/>
          </w:tcPr>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19,53</w:t>
            </w:r>
            <w:r>
              <w:rPr>
                <w:rFonts w:asciiTheme="majorEastAsia" w:eastAsiaTheme="majorEastAsia" w:hAnsiTheme="majorEastAsia" w:cs="Times New Roman" w:hint="eastAsia"/>
                <w:sz w:val="18"/>
                <w:szCs w:val="18"/>
              </w:rPr>
              <w:t>3</w:t>
            </w:r>
          </w:p>
        </w:tc>
        <w:tc>
          <w:tcPr>
            <w:tcW w:w="1701" w:type="dxa"/>
            <w:tcBorders>
              <w:top w:val="single" w:sz="12" w:space="0" w:color="000000" w:themeColor="text1"/>
              <w:left w:val="single" w:sz="4" w:space="0" w:color="auto"/>
              <w:bottom w:val="single" w:sz="4" w:space="0" w:color="auto"/>
              <w:right w:val="single" w:sz="12" w:space="0" w:color="000000" w:themeColor="text1"/>
            </w:tcBorders>
          </w:tcPr>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19,494</w:t>
            </w:r>
          </w:p>
        </w:tc>
        <w:tc>
          <w:tcPr>
            <w:tcW w:w="2126" w:type="dxa"/>
            <w:vMerge w:val="restart"/>
            <w:tcBorders>
              <w:top w:val="single" w:sz="12" w:space="0" w:color="000000" w:themeColor="text1"/>
              <w:left w:val="single" w:sz="12" w:space="0" w:color="000000" w:themeColor="text1"/>
              <w:right w:val="single" w:sz="12" w:space="0" w:color="000000" w:themeColor="text1"/>
            </w:tcBorders>
            <w:hideMark/>
          </w:tcPr>
          <w:p w:rsidR="0044556A" w:rsidRPr="00FA4708" w:rsidRDefault="0044556A" w:rsidP="0044556A">
            <w:pPr>
              <w:spacing w:line="280" w:lineRule="exact"/>
              <w:jc w:val="right"/>
              <w:rPr>
                <w:rFonts w:asciiTheme="majorEastAsia" w:eastAsiaTheme="majorEastAsia" w:hAnsiTheme="majorEastAsia" w:cs="Times New Roman"/>
                <w:sz w:val="18"/>
                <w:szCs w:val="18"/>
              </w:rPr>
            </w:pPr>
          </w:p>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24,</w:t>
            </w:r>
            <w:r>
              <w:rPr>
                <w:rFonts w:asciiTheme="majorEastAsia" w:eastAsiaTheme="majorEastAsia" w:hAnsiTheme="majorEastAsia" w:cs="Times New Roman" w:hint="eastAsia"/>
                <w:sz w:val="18"/>
                <w:szCs w:val="18"/>
              </w:rPr>
              <w:t>825</w:t>
            </w:r>
          </w:p>
          <w:p w:rsidR="0044556A" w:rsidRPr="00FA4708" w:rsidRDefault="0044556A" w:rsidP="0044556A">
            <w:pPr>
              <w:spacing w:line="280" w:lineRule="exact"/>
              <w:ind w:right="110"/>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 xml:space="preserve">　</w:t>
            </w:r>
          </w:p>
        </w:tc>
      </w:tr>
      <w:tr w:rsidR="0044556A" w:rsidRPr="00FA4708" w:rsidTr="0044556A">
        <w:trPr>
          <w:trHeight w:val="70"/>
        </w:trPr>
        <w:tc>
          <w:tcPr>
            <w:tcW w:w="2731" w:type="dxa"/>
            <w:tcBorders>
              <w:top w:val="single" w:sz="4" w:space="0" w:color="auto"/>
              <w:left w:val="single" w:sz="12" w:space="0" w:color="000000" w:themeColor="text1"/>
              <w:bottom w:val="single" w:sz="4" w:space="0" w:color="auto"/>
              <w:right w:val="single" w:sz="12" w:space="0" w:color="000000" w:themeColor="text1"/>
            </w:tcBorders>
            <w:hideMark/>
          </w:tcPr>
          <w:p w:rsidR="0044556A" w:rsidRPr="00FA4708" w:rsidRDefault="0044556A" w:rsidP="0044556A">
            <w:pPr>
              <w:spacing w:line="280" w:lineRule="exac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パターンＢ</w:t>
            </w:r>
          </w:p>
        </w:tc>
        <w:tc>
          <w:tcPr>
            <w:tcW w:w="1763" w:type="dxa"/>
            <w:tcBorders>
              <w:top w:val="single" w:sz="4" w:space="0" w:color="auto"/>
              <w:left w:val="single" w:sz="12" w:space="0" w:color="000000" w:themeColor="text1"/>
              <w:bottom w:val="single" w:sz="4" w:space="0" w:color="auto"/>
              <w:right w:val="single" w:sz="4" w:space="0" w:color="auto"/>
            </w:tcBorders>
            <w:hideMark/>
          </w:tcPr>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22,937</w:t>
            </w:r>
          </w:p>
        </w:tc>
        <w:tc>
          <w:tcPr>
            <w:tcW w:w="1701" w:type="dxa"/>
            <w:tcBorders>
              <w:top w:val="single" w:sz="4" w:space="0" w:color="auto"/>
              <w:left w:val="single" w:sz="4" w:space="0" w:color="auto"/>
              <w:bottom w:val="single" w:sz="4" w:space="0" w:color="auto"/>
              <w:right w:val="single" w:sz="12" w:space="0" w:color="000000" w:themeColor="text1"/>
            </w:tcBorders>
          </w:tcPr>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22,907</w:t>
            </w:r>
          </w:p>
        </w:tc>
        <w:tc>
          <w:tcPr>
            <w:tcW w:w="2126" w:type="dxa"/>
            <w:vMerge/>
            <w:tcBorders>
              <w:left w:val="single" w:sz="12" w:space="0" w:color="000000" w:themeColor="text1"/>
              <w:right w:val="single" w:sz="12" w:space="0" w:color="000000" w:themeColor="text1"/>
            </w:tcBorders>
            <w:hideMark/>
          </w:tcPr>
          <w:p w:rsidR="0044556A" w:rsidRPr="00FA4708" w:rsidRDefault="0044556A" w:rsidP="0044556A">
            <w:pPr>
              <w:spacing w:line="280" w:lineRule="exact"/>
              <w:ind w:right="110"/>
              <w:jc w:val="right"/>
              <w:rPr>
                <w:rFonts w:asciiTheme="majorEastAsia" w:eastAsiaTheme="majorEastAsia" w:hAnsiTheme="majorEastAsia" w:cs="Times New Roman"/>
                <w:sz w:val="18"/>
                <w:szCs w:val="18"/>
              </w:rPr>
            </w:pPr>
          </w:p>
        </w:tc>
      </w:tr>
      <w:tr w:rsidR="0044556A" w:rsidRPr="00FA4708" w:rsidTr="0044556A">
        <w:trPr>
          <w:trHeight w:val="60"/>
        </w:trPr>
        <w:tc>
          <w:tcPr>
            <w:tcW w:w="2731" w:type="dxa"/>
            <w:tcBorders>
              <w:top w:val="single" w:sz="4" w:space="0" w:color="auto"/>
              <w:left w:val="single" w:sz="12" w:space="0" w:color="000000" w:themeColor="text1"/>
              <w:bottom w:val="single" w:sz="12" w:space="0" w:color="000000" w:themeColor="text1"/>
              <w:right w:val="single" w:sz="12" w:space="0" w:color="000000" w:themeColor="text1"/>
            </w:tcBorders>
            <w:hideMark/>
          </w:tcPr>
          <w:p w:rsidR="0044556A" w:rsidRPr="00FA4708" w:rsidRDefault="0044556A" w:rsidP="0044556A">
            <w:pPr>
              <w:spacing w:line="280" w:lineRule="exac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パターンＢ＋特例（パターンＣ）</w:t>
            </w:r>
          </w:p>
        </w:tc>
        <w:tc>
          <w:tcPr>
            <w:tcW w:w="1763" w:type="dxa"/>
            <w:tcBorders>
              <w:top w:val="single" w:sz="4" w:space="0" w:color="auto"/>
              <w:left w:val="single" w:sz="12" w:space="0" w:color="000000" w:themeColor="text1"/>
              <w:bottom w:val="single" w:sz="12" w:space="0" w:color="000000" w:themeColor="text1"/>
              <w:right w:val="single" w:sz="4" w:space="0" w:color="auto"/>
            </w:tcBorders>
          </w:tcPr>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23,3</w:t>
            </w:r>
            <w:r>
              <w:rPr>
                <w:rFonts w:asciiTheme="majorEastAsia" w:eastAsiaTheme="majorEastAsia" w:hAnsiTheme="majorEastAsia" w:cs="Times New Roman" w:hint="eastAsia"/>
                <w:sz w:val="18"/>
                <w:szCs w:val="18"/>
              </w:rPr>
              <w:t>26</w:t>
            </w:r>
          </w:p>
        </w:tc>
        <w:tc>
          <w:tcPr>
            <w:tcW w:w="1701" w:type="dxa"/>
            <w:tcBorders>
              <w:top w:val="single" w:sz="4" w:space="0" w:color="auto"/>
              <w:left w:val="single" w:sz="4" w:space="0" w:color="auto"/>
              <w:bottom w:val="single" w:sz="12" w:space="0" w:color="000000" w:themeColor="text1"/>
              <w:right w:val="single" w:sz="12" w:space="0" w:color="000000" w:themeColor="text1"/>
            </w:tcBorders>
          </w:tcPr>
          <w:p w:rsidR="0044556A" w:rsidRPr="00FA4708" w:rsidRDefault="0044556A" w:rsidP="0044556A">
            <w:pPr>
              <w:spacing w:line="280" w:lineRule="exact"/>
              <w:jc w:val="right"/>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 w:val="18"/>
                <w:szCs w:val="18"/>
              </w:rPr>
              <w:t>23,274</w:t>
            </w:r>
          </w:p>
        </w:tc>
        <w:tc>
          <w:tcPr>
            <w:tcW w:w="2126" w:type="dxa"/>
            <w:vMerge/>
            <w:tcBorders>
              <w:left w:val="single" w:sz="12" w:space="0" w:color="000000" w:themeColor="text1"/>
              <w:bottom w:val="single" w:sz="12" w:space="0" w:color="000000" w:themeColor="text1"/>
              <w:right w:val="single" w:sz="12" w:space="0" w:color="000000" w:themeColor="text1"/>
            </w:tcBorders>
            <w:hideMark/>
          </w:tcPr>
          <w:p w:rsidR="0044556A" w:rsidRPr="00FA4708" w:rsidRDefault="0044556A" w:rsidP="0044556A">
            <w:pPr>
              <w:spacing w:line="280" w:lineRule="exact"/>
              <w:ind w:right="110"/>
              <w:jc w:val="right"/>
              <w:rPr>
                <w:rFonts w:asciiTheme="majorEastAsia" w:eastAsiaTheme="majorEastAsia" w:hAnsiTheme="majorEastAsia" w:cs="Times New Roman"/>
                <w:sz w:val="18"/>
                <w:szCs w:val="18"/>
              </w:rPr>
            </w:pPr>
          </w:p>
        </w:tc>
      </w:tr>
    </w:tbl>
    <w:p w:rsidR="0044556A" w:rsidRDefault="0044556A" w:rsidP="0044556A">
      <w:pPr>
        <w:spacing w:line="280" w:lineRule="exact"/>
        <w:ind w:leftChars="200" w:left="420" w:firstLineChars="100" w:firstLine="200"/>
        <w:jc w:val="left"/>
        <w:rPr>
          <w:rFonts w:ascii="HG丸ｺﾞｼｯｸM-PRO" w:eastAsia="HG丸ｺﾞｼｯｸM-PRO" w:hAnsi="HG丸ｺﾞｼｯｸM-PRO"/>
          <w:sz w:val="20"/>
          <w:szCs w:val="20"/>
        </w:rPr>
      </w:pPr>
    </w:p>
    <w:p w:rsidR="0044556A" w:rsidRPr="00F51FA3" w:rsidRDefault="0044556A" w:rsidP="0044556A">
      <w:pPr>
        <w:spacing w:line="340" w:lineRule="exact"/>
        <w:ind w:leftChars="200" w:left="420" w:firstLineChars="100" w:firstLine="210"/>
        <w:rPr>
          <w:rFonts w:ascii="HG丸ｺﾞｼｯｸM-PRO" w:eastAsia="HG丸ｺﾞｼｯｸM-PRO" w:hAnsi="HG丸ｺﾞｼｯｸM-PRO"/>
          <w:szCs w:val="21"/>
        </w:rPr>
      </w:pPr>
      <w:r w:rsidRPr="00F51FA3">
        <w:rPr>
          <w:rFonts w:ascii="HG丸ｺﾞｼｯｸM-PRO" w:eastAsia="HG丸ｺﾞｼｯｸM-PRO" w:hAnsi="HG丸ｺﾞｼｯｸM-PRO" w:hint="eastAsia"/>
          <w:szCs w:val="21"/>
        </w:rPr>
        <w:t>平成37年（2025年）の慢性期パターン別必要病床数（患者住所地・医療機関所在地）と病床機能報告を比較すると、患者住所地・医療機関所在地によらず、「慢性期パターンＢ＋特例</w:t>
      </w:r>
      <w:r>
        <w:rPr>
          <w:rFonts w:ascii="HG丸ｺﾞｼｯｸM-PRO" w:eastAsia="HG丸ｺﾞｼｯｸM-PRO" w:hAnsi="HG丸ｺﾞｼｯｸM-PRO" w:hint="eastAsia"/>
          <w:szCs w:val="21"/>
        </w:rPr>
        <w:t>（パターンＣ）」のパターン選択が報告数に最も近く実態を反映した</w:t>
      </w:r>
      <w:r w:rsidRPr="00F51FA3">
        <w:rPr>
          <w:rFonts w:ascii="HG丸ｺﾞｼｯｸM-PRO" w:eastAsia="HG丸ｺﾞｼｯｸM-PRO" w:hAnsi="HG丸ｺﾞｼｯｸM-PRO" w:hint="eastAsia"/>
          <w:szCs w:val="21"/>
        </w:rPr>
        <w:t>数字である。</w:t>
      </w:r>
    </w:p>
    <w:p w:rsidR="0044556A" w:rsidRDefault="0044556A" w:rsidP="0044556A">
      <w:pPr>
        <w:spacing w:line="320" w:lineRule="exact"/>
        <w:ind w:leftChars="200" w:left="42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また、他のパターンを選択する場合、約7割増の推計となる在宅医療等の医療需要が、さらに増加することが懸念される。</w:t>
      </w:r>
    </w:p>
    <w:p w:rsidR="0044556A" w:rsidRPr="00DD3E80" w:rsidRDefault="0044556A" w:rsidP="0044556A">
      <w:pPr>
        <w:spacing w:line="320" w:lineRule="exact"/>
        <w:ind w:leftChars="150" w:left="315" w:firstLineChars="150" w:firstLine="315"/>
        <w:rPr>
          <w:rFonts w:ascii="HG丸ｺﾞｼｯｸM-PRO" w:eastAsia="HG丸ｺﾞｼｯｸM-PRO" w:hAnsi="HG丸ｺﾞｼｯｸM-PRO"/>
          <w:color w:val="000000" w:themeColor="text1"/>
          <w:szCs w:val="21"/>
        </w:rPr>
      </w:pPr>
    </w:p>
    <w:p w:rsidR="0044556A" w:rsidRPr="00F51FA3" w:rsidRDefault="0044556A" w:rsidP="0044556A">
      <w:pPr>
        <w:spacing w:line="320" w:lineRule="exact"/>
        <w:ind w:leftChars="150" w:left="315" w:firstLineChars="150" w:firstLine="315"/>
        <w:rPr>
          <w:rFonts w:ascii="HG丸ｺﾞｼｯｸM-PRO" w:eastAsia="HG丸ｺﾞｼｯｸM-PRO" w:hAnsi="HG丸ｺﾞｼｯｸM-PRO"/>
          <w:szCs w:val="21"/>
        </w:rPr>
      </w:pPr>
      <w:r w:rsidRPr="00F51FA3">
        <w:rPr>
          <w:rFonts w:ascii="HG丸ｺﾞｼｯｸM-PRO" w:eastAsia="HG丸ｺﾞｼｯｸM-PRO" w:hAnsi="HG丸ｺﾞｼｯｸM-PRO" w:hint="eastAsia"/>
          <w:color w:val="000000" w:themeColor="text1"/>
          <w:szCs w:val="21"/>
        </w:rPr>
        <w:t>この点を踏まえ、各</w:t>
      </w:r>
      <w:r w:rsidR="001616A3">
        <w:rPr>
          <w:rFonts w:ascii="HG丸ｺﾞｼｯｸM-PRO" w:eastAsia="HG丸ｺﾞｼｯｸM-PRO" w:hAnsi="HG丸ｺﾞｼｯｸM-PRO" w:hint="eastAsia"/>
          <w:color w:val="000000" w:themeColor="text1"/>
          <w:szCs w:val="21"/>
        </w:rPr>
        <w:t>二次</w:t>
      </w:r>
      <w:r>
        <w:rPr>
          <w:rFonts w:ascii="HG丸ｺﾞｼｯｸM-PRO" w:eastAsia="HG丸ｺﾞｼｯｸM-PRO" w:hAnsi="HG丸ｺﾞｼｯｸM-PRO" w:hint="eastAsia"/>
          <w:color w:val="000000" w:themeColor="text1"/>
          <w:szCs w:val="21"/>
        </w:rPr>
        <w:t>医療圏</w:t>
      </w:r>
      <w:r w:rsidRPr="00F51FA3">
        <w:rPr>
          <w:rFonts w:ascii="HG丸ｺﾞｼｯｸM-PRO" w:eastAsia="HG丸ｺﾞｼｯｸM-PRO" w:hAnsi="HG丸ｺﾞｼｯｸM-PRO" w:hint="eastAsia"/>
          <w:color w:val="000000" w:themeColor="text1"/>
          <w:szCs w:val="21"/>
        </w:rPr>
        <w:t>の慢性期病床のパターン選択は、次</w:t>
      </w:r>
      <w:r w:rsidRPr="00F51FA3">
        <w:rPr>
          <w:rFonts w:ascii="HG丸ｺﾞｼｯｸM-PRO" w:eastAsia="HG丸ｺﾞｼｯｸM-PRO" w:hAnsi="HG丸ｺﾞｼｯｸM-PRO" w:hint="eastAsia"/>
          <w:szCs w:val="21"/>
        </w:rPr>
        <w:t>のとおりとする。</w:t>
      </w:r>
    </w:p>
    <w:p w:rsidR="0044556A" w:rsidRPr="00F51FA3" w:rsidRDefault="0044556A" w:rsidP="0044556A">
      <w:pPr>
        <w:spacing w:line="320" w:lineRule="exact"/>
        <w:rPr>
          <w:rFonts w:ascii="HG丸ｺﾞｼｯｸM-PRO" w:eastAsia="HG丸ｺﾞｼｯｸM-PRO" w:hAnsi="HG丸ｺﾞｼｯｸM-PRO"/>
          <w:szCs w:val="21"/>
        </w:rPr>
      </w:pPr>
      <w:r w:rsidRPr="00F51FA3">
        <w:rPr>
          <w:rFonts w:ascii="HG丸ｺﾞｼｯｸM-PRO" w:eastAsia="HG丸ｺﾞｼｯｸM-PRO" w:hAnsi="HG丸ｺﾞｼｯｸM-PRO" w:hint="eastAsia"/>
          <w:szCs w:val="21"/>
        </w:rPr>
        <w:t xml:space="preserve">　   </w:t>
      </w:r>
    </w:p>
    <w:tbl>
      <w:tblPr>
        <w:tblW w:w="0" w:type="auto"/>
        <w:tblInd w:w="6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587"/>
        <w:gridCol w:w="5528"/>
      </w:tblGrid>
      <w:tr w:rsidR="0044556A" w:rsidRPr="00F51FA3" w:rsidTr="0044556A">
        <w:trPr>
          <w:trHeight w:val="40"/>
        </w:trPr>
        <w:tc>
          <w:tcPr>
            <w:tcW w:w="2587" w:type="dxa"/>
          </w:tcPr>
          <w:p w:rsidR="0044556A" w:rsidRPr="00F51FA3" w:rsidRDefault="0044556A" w:rsidP="0044556A">
            <w:pPr>
              <w:spacing w:line="380" w:lineRule="exact"/>
              <w:jc w:val="left"/>
              <w:rPr>
                <w:rFonts w:asciiTheme="majorEastAsia" w:eastAsiaTheme="majorEastAsia" w:hAnsiTheme="majorEastAsia"/>
                <w:b/>
                <w:szCs w:val="21"/>
              </w:rPr>
            </w:pPr>
            <w:r w:rsidRPr="00F51FA3">
              <w:rPr>
                <w:rFonts w:asciiTheme="majorEastAsia" w:eastAsiaTheme="majorEastAsia" w:hAnsiTheme="majorEastAsia"/>
                <w:b/>
                <w:szCs w:val="21"/>
              </w:rPr>
              <w:br w:type="page"/>
            </w:r>
            <w:r w:rsidRPr="00F51FA3">
              <w:rPr>
                <w:rFonts w:asciiTheme="majorEastAsia" w:eastAsiaTheme="majorEastAsia" w:hAnsiTheme="majorEastAsia" w:hint="eastAsia"/>
                <w:szCs w:val="21"/>
              </w:rPr>
              <w:t>パターン</w:t>
            </w:r>
            <w:r>
              <w:rPr>
                <w:rFonts w:asciiTheme="majorEastAsia" w:eastAsiaTheme="majorEastAsia" w:hAnsiTheme="majorEastAsia" w:hint="eastAsia"/>
                <w:szCs w:val="21"/>
              </w:rPr>
              <w:t>Ｂ</w:t>
            </w:r>
          </w:p>
        </w:tc>
        <w:tc>
          <w:tcPr>
            <w:tcW w:w="5528" w:type="dxa"/>
          </w:tcPr>
          <w:p w:rsidR="0044556A" w:rsidRPr="00F51FA3" w:rsidRDefault="0044556A" w:rsidP="0044556A">
            <w:pPr>
              <w:spacing w:line="380" w:lineRule="exact"/>
              <w:rPr>
                <w:rFonts w:asciiTheme="majorEastAsia" w:eastAsiaTheme="majorEastAsia" w:hAnsiTheme="majorEastAsia"/>
                <w:szCs w:val="21"/>
              </w:rPr>
            </w:pPr>
            <w:r w:rsidRPr="00F51FA3">
              <w:rPr>
                <w:rFonts w:asciiTheme="majorEastAsia" w:eastAsiaTheme="majorEastAsia" w:hAnsiTheme="majorEastAsia" w:hint="eastAsia"/>
                <w:szCs w:val="21"/>
              </w:rPr>
              <w:t>豊能・三島・北河内・中河内・南河内・大阪市</w:t>
            </w:r>
          </w:p>
        </w:tc>
      </w:tr>
      <w:tr w:rsidR="0044556A" w:rsidRPr="00F51FA3" w:rsidTr="0044556A">
        <w:trPr>
          <w:trHeight w:val="40"/>
        </w:trPr>
        <w:tc>
          <w:tcPr>
            <w:tcW w:w="2587" w:type="dxa"/>
          </w:tcPr>
          <w:p w:rsidR="0044556A" w:rsidRPr="0018126E" w:rsidRDefault="0044556A" w:rsidP="0044556A">
            <w:pPr>
              <w:spacing w:line="380" w:lineRule="exact"/>
              <w:jc w:val="left"/>
              <w:rPr>
                <w:rFonts w:asciiTheme="majorEastAsia" w:eastAsiaTheme="majorEastAsia" w:hAnsiTheme="majorEastAsia"/>
                <w:b/>
                <w:szCs w:val="21"/>
              </w:rPr>
            </w:pPr>
            <w:r w:rsidRPr="0018126E">
              <w:rPr>
                <w:rFonts w:asciiTheme="majorEastAsia" w:eastAsiaTheme="majorEastAsia" w:hAnsiTheme="majorEastAsia" w:hint="eastAsia"/>
                <w:szCs w:val="21"/>
              </w:rPr>
              <w:t>特例（パターンＣ）</w:t>
            </w:r>
          </w:p>
        </w:tc>
        <w:tc>
          <w:tcPr>
            <w:tcW w:w="5528" w:type="dxa"/>
          </w:tcPr>
          <w:p w:rsidR="0044556A" w:rsidRPr="00F51FA3" w:rsidRDefault="0044556A" w:rsidP="0044556A">
            <w:pPr>
              <w:spacing w:line="380" w:lineRule="exact"/>
              <w:jc w:val="left"/>
              <w:rPr>
                <w:rFonts w:asciiTheme="majorEastAsia" w:eastAsiaTheme="majorEastAsia" w:hAnsiTheme="majorEastAsia"/>
                <w:b/>
                <w:szCs w:val="21"/>
              </w:rPr>
            </w:pPr>
            <w:r w:rsidRPr="00F51FA3">
              <w:rPr>
                <w:rFonts w:asciiTheme="majorEastAsia" w:eastAsiaTheme="majorEastAsia" w:hAnsiTheme="majorEastAsia" w:hint="eastAsia"/>
                <w:szCs w:val="21"/>
              </w:rPr>
              <w:t>堺市・泉州</w:t>
            </w:r>
          </w:p>
        </w:tc>
      </w:tr>
    </w:tbl>
    <w:p w:rsidR="0044556A" w:rsidRPr="00C13E00" w:rsidRDefault="0044556A" w:rsidP="0044556A">
      <w:pPr>
        <w:spacing w:line="340" w:lineRule="exact"/>
        <w:ind w:leftChars="200" w:left="420" w:firstLineChars="100" w:firstLine="210"/>
        <w:rPr>
          <w:rFonts w:ascii="HG丸ｺﾞｼｯｸM-PRO" w:eastAsia="HG丸ｺﾞｼｯｸM-PRO" w:hAnsi="HG丸ｺﾞｼｯｸM-PRO"/>
          <w:szCs w:val="21"/>
        </w:rPr>
      </w:pPr>
    </w:p>
    <w:p w:rsidR="0044556A" w:rsidRPr="00B059E6" w:rsidRDefault="0044556A" w:rsidP="0044556A">
      <w:pPr>
        <w:spacing w:line="220" w:lineRule="exact"/>
        <w:rPr>
          <w:rFonts w:ascii="HG丸ｺﾞｼｯｸM-PRO" w:eastAsia="HG丸ｺﾞｼｯｸM-PRO" w:hAnsi="HG丸ｺﾞｼｯｸM-PRO"/>
          <w:sz w:val="18"/>
          <w:szCs w:val="18"/>
        </w:rPr>
      </w:pPr>
    </w:p>
    <w:tbl>
      <w:tblPr>
        <w:tblpPr w:leftFromText="142" w:rightFromText="142" w:vertAnchor="text" w:horzAnchor="margin" w:tblpXSpec="center" w:tblpY="364"/>
        <w:tblOverlap w:val="neve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3"/>
      </w:tblGrid>
      <w:tr w:rsidR="0044556A" w:rsidRPr="00D56CA2" w:rsidTr="0044556A">
        <w:trPr>
          <w:trHeight w:val="13167"/>
        </w:trPr>
        <w:tc>
          <w:tcPr>
            <w:tcW w:w="8463" w:type="dxa"/>
          </w:tcPr>
          <w:p w:rsidR="0044556A" w:rsidRPr="00D56CA2" w:rsidRDefault="0044556A" w:rsidP="0044556A">
            <w:pPr>
              <w:spacing w:line="360" w:lineRule="exact"/>
              <w:rPr>
                <w:rFonts w:asciiTheme="majorEastAsia" w:eastAsiaTheme="majorEastAsia" w:hAnsiTheme="majorEastAsia"/>
                <w:sz w:val="20"/>
                <w:szCs w:val="20"/>
              </w:rPr>
            </w:pPr>
          </w:p>
          <w:p w:rsidR="0044556A" w:rsidRPr="00D56CA2" w:rsidRDefault="0044556A" w:rsidP="0044556A">
            <w:pPr>
              <w:spacing w:line="360" w:lineRule="exact"/>
              <w:rPr>
                <w:rFonts w:asciiTheme="minorEastAsia" w:hAnsiTheme="minorEastAsia"/>
                <w:sz w:val="24"/>
                <w:szCs w:val="24"/>
              </w:rPr>
            </w:pPr>
            <w:r w:rsidRPr="00D56CA2">
              <w:rPr>
                <w:rFonts w:asciiTheme="minorEastAsia" w:hAnsiTheme="minorEastAsia" w:hint="eastAsia"/>
                <w:sz w:val="24"/>
                <w:szCs w:val="24"/>
              </w:rPr>
              <w:t>【参考】[地域医療構想</w:t>
            </w:r>
            <w:r w:rsidR="00997DB9">
              <w:rPr>
                <w:rFonts w:asciiTheme="minorEastAsia" w:hAnsiTheme="minorEastAsia" w:hint="eastAsia"/>
                <w:sz w:val="24"/>
                <w:szCs w:val="24"/>
              </w:rPr>
              <w:t>策定</w:t>
            </w:r>
            <w:r w:rsidRPr="00D56CA2">
              <w:rPr>
                <w:rFonts w:asciiTheme="minorEastAsia" w:hAnsiTheme="minorEastAsia" w:hint="eastAsia"/>
                <w:sz w:val="24"/>
                <w:szCs w:val="24"/>
              </w:rPr>
              <w:t>ガイドラインより（抜粋）]</w:t>
            </w:r>
          </w:p>
          <w:p w:rsidR="0044556A" w:rsidRPr="00D56CA2" w:rsidRDefault="0044556A" w:rsidP="0044556A">
            <w:pPr>
              <w:spacing w:line="360" w:lineRule="exact"/>
              <w:ind w:firstLineChars="50" w:firstLine="100"/>
              <w:rPr>
                <w:rFonts w:asciiTheme="minorEastAsia" w:hAnsiTheme="minorEastAsia"/>
                <w:sz w:val="20"/>
                <w:szCs w:val="20"/>
              </w:rPr>
            </w:pPr>
          </w:p>
          <w:p w:rsidR="0044556A" w:rsidRPr="00D56CA2" w:rsidRDefault="0044556A" w:rsidP="0044556A">
            <w:pPr>
              <w:spacing w:line="360" w:lineRule="exact"/>
              <w:ind w:firstLineChars="50" w:firstLine="100"/>
              <w:rPr>
                <w:rFonts w:asciiTheme="minorEastAsia" w:hAnsiTheme="minorEastAsia"/>
                <w:sz w:val="20"/>
                <w:szCs w:val="20"/>
              </w:rPr>
            </w:pPr>
            <w:r w:rsidRPr="00D56CA2">
              <w:rPr>
                <w:rFonts w:asciiTheme="minorEastAsia" w:hAnsiTheme="minorEastAsia" w:hint="eastAsia"/>
                <w:sz w:val="20"/>
                <w:szCs w:val="20"/>
              </w:rPr>
              <w:t>ⅰ　慢性期機能の需要推計の考え方について</w:t>
            </w:r>
          </w:p>
          <w:p w:rsidR="0044556A" w:rsidRPr="00D56CA2" w:rsidRDefault="0044556A" w:rsidP="0044556A">
            <w:pPr>
              <w:spacing w:line="360" w:lineRule="exact"/>
              <w:ind w:leftChars="150" w:left="415" w:hangingChars="50" w:hanging="100"/>
              <w:rPr>
                <w:rFonts w:asciiTheme="minorEastAsia" w:hAnsiTheme="minorEastAsia"/>
                <w:sz w:val="20"/>
                <w:szCs w:val="20"/>
              </w:rPr>
            </w:pPr>
            <w:r w:rsidRPr="00D56CA2">
              <w:rPr>
                <w:rFonts w:asciiTheme="minorEastAsia" w:hAnsiTheme="minorEastAsia" w:hint="eastAsia"/>
                <w:sz w:val="20"/>
                <w:szCs w:val="20"/>
              </w:rPr>
              <w:t>○　療養病床については、主に慢性期機能を担っているが、現在、報酬が包括算定であるために、一般病床のように医療行為を出来高換算した値（医療資源投入量）に基づく分析を行うことが難しい。また、地域によって、在宅医療の充実状況や介護施設等の整備状況なども異なっている中で、療養病床数には大きな地域差がある状況である。このため、慢性期機能の推計においては、医療資源投入量を用いず、慢性期機能の中に在宅医療等</w:t>
            </w:r>
            <w:r w:rsidR="00997DB9">
              <w:rPr>
                <w:rFonts w:asciiTheme="minorEastAsia" w:hAnsiTheme="minorEastAsia" w:hint="eastAsia"/>
                <w:sz w:val="20"/>
                <w:szCs w:val="20"/>
              </w:rPr>
              <w:t>で対応することが可能と考えられる患者数を一定数見込むという前提に</w:t>
            </w:r>
            <w:r w:rsidRPr="00D56CA2">
              <w:rPr>
                <w:rFonts w:asciiTheme="minorEastAsia" w:hAnsiTheme="minorEastAsia" w:hint="eastAsia"/>
                <w:sz w:val="20"/>
                <w:szCs w:val="20"/>
              </w:rPr>
              <w:t>立った上で、</w:t>
            </w:r>
            <w:r w:rsidRPr="00D56CA2">
              <w:rPr>
                <w:rFonts w:asciiTheme="minorEastAsia" w:hAnsiTheme="minorEastAsia" w:hint="eastAsia"/>
                <w:sz w:val="20"/>
                <w:szCs w:val="20"/>
                <w:u w:val="single"/>
              </w:rPr>
              <w:t>療養病床の入院受療率の地域差を縮小するよう地域が一定の幅の中で目標を設定</w:t>
            </w:r>
            <w:r w:rsidRPr="00D56CA2">
              <w:rPr>
                <w:rFonts w:asciiTheme="minorEastAsia" w:hAnsiTheme="minorEastAsia" w:hint="eastAsia"/>
                <w:sz w:val="20"/>
                <w:szCs w:val="20"/>
              </w:rPr>
              <w:t>することで、これに相当する分の患者数を推計することとする。</w:t>
            </w:r>
          </w:p>
          <w:p w:rsidR="0044556A" w:rsidRPr="00D56CA2" w:rsidRDefault="0044556A" w:rsidP="0044556A">
            <w:pPr>
              <w:spacing w:line="360" w:lineRule="exact"/>
              <w:rPr>
                <w:rFonts w:asciiTheme="minorEastAsia" w:hAnsiTheme="minorEastAsia"/>
                <w:sz w:val="20"/>
                <w:szCs w:val="20"/>
              </w:rPr>
            </w:pPr>
          </w:p>
          <w:p w:rsidR="0044556A" w:rsidRPr="00D56CA2" w:rsidRDefault="0044556A" w:rsidP="0044556A">
            <w:pPr>
              <w:spacing w:line="360" w:lineRule="exact"/>
              <w:rPr>
                <w:rFonts w:asciiTheme="minorEastAsia" w:hAnsiTheme="minorEastAsia"/>
                <w:sz w:val="20"/>
                <w:szCs w:val="20"/>
              </w:rPr>
            </w:pPr>
            <w:r w:rsidRPr="00D56CA2">
              <w:rPr>
                <w:rFonts w:asciiTheme="minorEastAsia" w:hAnsiTheme="minorEastAsia" w:hint="eastAsia"/>
                <w:sz w:val="20"/>
                <w:szCs w:val="20"/>
              </w:rPr>
              <w:t xml:space="preserve"> ⅱ　療養病床の入院受療率における地域差の解消について</w:t>
            </w:r>
          </w:p>
          <w:p w:rsidR="0044556A" w:rsidRPr="00D56CA2" w:rsidRDefault="0044556A" w:rsidP="0044556A">
            <w:pPr>
              <w:spacing w:line="360" w:lineRule="exact"/>
              <w:ind w:leftChars="150" w:left="515" w:hangingChars="100" w:hanging="200"/>
              <w:rPr>
                <w:rFonts w:asciiTheme="minorEastAsia" w:hAnsiTheme="minorEastAsia"/>
                <w:sz w:val="20"/>
                <w:szCs w:val="20"/>
              </w:rPr>
            </w:pPr>
            <w:r w:rsidRPr="00D56CA2">
              <w:rPr>
                <w:rFonts w:asciiTheme="minorEastAsia" w:hAnsiTheme="minorEastAsia" w:hint="eastAsia"/>
                <w:sz w:val="20"/>
                <w:szCs w:val="20"/>
              </w:rPr>
              <w:t>○　入院受療率の地域差を解消するための目標については、都道府県は、原則として構想区域ごとに以下のＡからＢの範囲で定めることとする。</w:t>
            </w:r>
          </w:p>
          <w:p w:rsidR="0044556A" w:rsidRPr="00D56CA2" w:rsidRDefault="0044556A" w:rsidP="0044556A">
            <w:pPr>
              <w:spacing w:line="360" w:lineRule="exact"/>
              <w:ind w:leftChars="280" w:left="788" w:hangingChars="100" w:hanging="200"/>
              <w:rPr>
                <w:rFonts w:asciiTheme="minorEastAsia" w:hAnsiTheme="minorEastAsia"/>
                <w:sz w:val="20"/>
                <w:szCs w:val="20"/>
              </w:rPr>
            </w:pPr>
            <w:r w:rsidRPr="00D56CA2">
              <w:rPr>
                <w:rFonts w:asciiTheme="minorEastAsia" w:hAnsiTheme="minorEastAsia" w:hint="eastAsia"/>
                <w:sz w:val="20"/>
                <w:szCs w:val="20"/>
                <w:u w:val="single"/>
              </w:rPr>
              <w:t>Ａ　全ての構想区域の入院受療率を全国最小値</w:t>
            </w:r>
            <w:r w:rsidRPr="00D56CA2">
              <w:rPr>
                <w:rFonts w:asciiTheme="minorEastAsia" w:hAnsiTheme="minorEastAsia" w:hint="eastAsia"/>
                <w:sz w:val="20"/>
                <w:szCs w:val="20"/>
              </w:rPr>
              <w:t>（県単位で比較した場合の値。（以下「県単位」という。））</w:t>
            </w:r>
            <w:r w:rsidRPr="00B94E5C">
              <w:rPr>
                <w:rFonts w:asciiTheme="minorEastAsia" w:hAnsiTheme="minorEastAsia" w:hint="eastAsia"/>
                <w:sz w:val="20"/>
                <w:szCs w:val="20"/>
                <w:u w:val="single"/>
              </w:rPr>
              <w:t>に</w:t>
            </w:r>
            <w:r w:rsidRPr="00D56CA2">
              <w:rPr>
                <w:rFonts w:asciiTheme="minorEastAsia" w:hAnsiTheme="minorEastAsia" w:hint="eastAsia"/>
                <w:sz w:val="20"/>
                <w:szCs w:val="20"/>
                <w:u w:val="single"/>
              </w:rPr>
              <w:t>まで低下させる。</w:t>
            </w:r>
            <w:r w:rsidRPr="00D56CA2">
              <w:rPr>
                <w:rFonts w:asciiTheme="minorEastAsia" w:hAnsiTheme="minorEastAsia" w:hint="eastAsia"/>
                <w:sz w:val="20"/>
                <w:szCs w:val="20"/>
              </w:rPr>
              <w:t>ただし、受療率が全国最小値（県単位）未満の構想区域については、平成25年（2013年）の受療率を用いて推計することとする。</w:t>
            </w:r>
          </w:p>
          <w:p w:rsidR="0044556A" w:rsidRPr="00D56CA2" w:rsidRDefault="0044556A" w:rsidP="0044556A">
            <w:pPr>
              <w:spacing w:line="360" w:lineRule="exact"/>
              <w:ind w:leftChars="280" w:left="788" w:hangingChars="100" w:hanging="200"/>
              <w:rPr>
                <w:rFonts w:asciiTheme="minorEastAsia" w:hAnsiTheme="minorEastAsia"/>
                <w:sz w:val="20"/>
                <w:szCs w:val="20"/>
              </w:rPr>
            </w:pPr>
            <w:r w:rsidRPr="00D56CA2">
              <w:rPr>
                <w:rFonts w:asciiTheme="minorEastAsia" w:hAnsiTheme="minorEastAsia" w:hint="eastAsia"/>
                <w:sz w:val="20"/>
                <w:szCs w:val="20"/>
              </w:rPr>
              <w:t>Ｂ　構想区域ごとに入院受療率と全国最小値（県単位）との差を一定割合解消させることとするが、その割合については、全国最大値（県単位）が全国中央値（県単位）にまで低下する割合を一律に用いる。ただし、受療率が全国最小値（県単位）未満の構想区域については、平成25年（2013年）の受療率を用いて推計することとする。</w:t>
            </w:r>
          </w:p>
          <w:p w:rsidR="0044556A" w:rsidRPr="00D56CA2" w:rsidRDefault="0044556A" w:rsidP="0044556A">
            <w:pPr>
              <w:spacing w:line="360" w:lineRule="exact"/>
              <w:rPr>
                <w:rFonts w:asciiTheme="minorEastAsia" w:hAnsiTheme="minorEastAsia"/>
                <w:sz w:val="20"/>
                <w:szCs w:val="20"/>
              </w:rPr>
            </w:pPr>
            <w:r w:rsidRPr="00D56CA2">
              <w:rPr>
                <w:rFonts w:asciiTheme="minorEastAsia" w:hAnsiTheme="minorEastAsia" w:hint="eastAsia"/>
                <w:sz w:val="20"/>
                <w:szCs w:val="20"/>
              </w:rPr>
              <w:t xml:space="preserve">  </w:t>
            </w:r>
          </w:p>
          <w:p w:rsidR="0044556A" w:rsidRPr="00D56CA2" w:rsidRDefault="0044556A" w:rsidP="0044556A">
            <w:pPr>
              <w:spacing w:line="360" w:lineRule="exact"/>
              <w:ind w:firstLineChars="50" w:firstLine="100"/>
              <w:rPr>
                <w:rFonts w:asciiTheme="minorEastAsia" w:hAnsiTheme="minorEastAsia"/>
                <w:sz w:val="20"/>
                <w:szCs w:val="20"/>
              </w:rPr>
            </w:pPr>
            <w:r w:rsidRPr="00D56CA2">
              <w:rPr>
                <w:rFonts w:asciiTheme="minorEastAsia" w:hAnsiTheme="minorEastAsia" w:hint="eastAsia"/>
                <w:sz w:val="20"/>
                <w:szCs w:val="20"/>
              </w:rPr>
              <w:t>ⅲ  入院受療率の目標に関する特例について</w:t>
            </w:r>
          </w:p>
          <w:p w:rsidR="0044556A" w:rsidRPr="00D56CA2" w:rsidRDefault="0044556A" w:rsidP="0044556A">
            <w:pPr>
              <w:spacing w:line="360" w:lineRule="exact"/>
              <w:ind w:leftChars="150" w:left="515" w:hangingChars="100" w:hanging="200"/>
              <w:rPr>
                <w:rFonts w:asciiTheme="minorEastAsia" w:hAnsiTheme="minorEastAsia"/>
                <w:sz w:val="20"/>
                <w:szCs w:val="20"/>
              </w:rPr>
            </w:pPr>
            <w:r w:rsidRPr="00D56CA2">
              <w:rPr>
                <w:rFonts w:asciiTheme="minorEastAsia" w:hAnsiTheme="minorEastAsia" w:hint="eastAsia"/>
                <w:sz w:val="20"/>
                <w:szCs w:val="20"/>
              </w:rPr>
              <w:t>○  介護施設や高齢者住宅を含めた在宅医療等での対応が着実に進められるよう、以下の</w:t>
            </w:r>
            <w:r w:rsidRPr="00D56CA2">
              <w:rPr>
                <w:rFonts w:asciiTheme="minorEastAsia" w:hAnsiTheme="minorEastAsia" w:hint="eastAsia"/>
                <w:sz w:val="20"/>
                <w:szCs w:val="20"/>
                <w:u w:val="single"/>
              </w:rPr>
              <w:t>要件を満たす構想区域については、「ⅱ」により定めた入院受療率の目標の達成年次を平成37年（2025年）から平成42年（2030年）とすることができる</w:t>
            </w:r>
            <w:r w:rsidRPr="00D56CA2">
              <w:rPr>
                <w:rFonts w:asciiTheme="minorEastAsia" w:hAnsiTheme="minorEastAsia" w:hint="eastAsia"/>
                <w:sz w:val="20"/>
                <w:szCs w:val="20"/>
              </w:rPr>
              <w:t>こととする。その際、平</w:t>
            </w:r>
            <w:r w:rsidRPr="00D56CA2">
              <w:rPr>
                <w:rFonts w:asciiTheme="minorEastAsia" w:hAnsiTheme="minorEastAsia" w:hint="eastAsia"/>
                <w:sz w:val="20"/>
                <w:szCs w:val="20"/>
                <w:u w:val="single"/>
              </w:rPr>
              <w:t>成37年（2025年）においては、平成42年（2030年）から比例的に逆算した入院受療率を目標として定める</w:t>
            </w:r>
            <w:r w:rsidRPr="00D56CA2">
              <w:rPr>
                <w:rFonts w:asciiTheme="minorEastAsia" w:hAnsiTheme="minorEastAsia" w:hint="eastAsia"/>
                <w:sz w:val="20"/>
                <w:szCs w:val="20"/>
              </w:rPr>
              <w:t>とともに、平成42年（2030年）の入院受療率の目標及び当該入院受療率で推計した平成37年（2025年）の病床の必要数も併せて地域医療構想に定めることとする。</w:t>
            </w:r>
          </w:p>
          <w:p w:rsidR="0044556A" w:rsidRPr="00D56CA2" w:rsidRDefault="0044556A" w:rsidP="0044556A">
            <w:pPr>
              <w:spacing w:line="360" w:lineRule="exact"/>
              <w:ind w:firstLineChars="200" w:firstLine="400"/>
              <w:rPr>
                <w:rFonts w:asciiTheme="minorEastAsia" w:hAnsiTheme="minorEastAsia"/>
                <w:sz w:val="20"/>
                <w:szCs w:val="20"/>
              </w:rPr>
            </w:pPr>
            <w:r w:rsidRPr="00D56CA2">
              <w:rPr>
                <w:rFonts w:asciiTheme="minorEastAsia" w:hAnsiTheme="minorEastAsia" w:hint="eastAsia"/>
                <w:sz w:val="20"/>
                <w:szCs w:val="20"/>
              </w:rPr>
              <w:t>【要件】</w:t>
            </w:r>
          </w:p>
          <w:p w:rsidR="0044556A" w:rsidRPr="00D56CA2" w:rsidRDefault="0044556A" w:rsidP="0044556A">
            <w:pPr>
              <w:spacing w:line="360" w:lineRule="exact"/>
              <w:ind w:leftChars="250" w:left="725" w:hangingChars="100" w:hanging="200"/>
              <w:rPr>
                <w:rFonts w:asciiTheme="minorEastAsia" w:hAnsiTheme="minorEastAsia"/>
                <w:sz w:val="20"/>
                <w:szCs w:val="20"/>
                <w:u w:val="single"/>
              </w:rPr>
            </w:pPr>
            <w:r w:rsidRPr="00D56CA2">
              <w:rPr>
                <w:rFonts w:asciiTheme="minorEastAsia" w:hAnsiTheme="minorEastAsia" w:hint="eastAsia"/>
                <w:sz w:val="20"/>
                <w:szCs w:val="20"/>
              </w:rPr>
              <w:t xml:space="preserve">①　</w:t>
            </w:r>
            <w:r w:rsidRPr="00D56CA2">
              <w:rPr>
                <w:rFonts w:asciiTheme="minorEastAsia" w:hAnsiTheme="minorEastAsia" w:hint="eastAsia"/>
                <w:sz w:val="20"/>
                <w:szCs w:val="20"/>
                <w:u w:val="single"/>
              </w:rPr>
              <w:t>Ｂにより入院受療率の目標を定めた場合における当該構想区域の慢性期病床の減少率が全国中央値よりも大きい。</w:t>
            </w:r>
          </w:p>
          <w:p w:rsidR="0044556A" w:rsidRPr="00D56CA2" w:rsidRDefault="0044556A" w:rsidP="0044556A">
            <w:pPr>
              <w:spacing w:line="360" w:lineRule="exact"/>
              <w:ind w:firstLineChars="250" w:firstLine="500"/>
              <w:rPr>
                <w:rFonts w:ascii="HG丸ｺﾞｼｯｸM-PRO" w:eastAsia="HG丸ｺﾞｼｯｸM-PRO" w:hAnsi="HG丸ｺﾞｼｯｸM-PRO"/>
                <w:sz w:val="18"/>
                <w:szCs w:val="18"/>
                <w:u w:val="single"/>
              </w:rPr>
            </w:pPr>
            <w:r w:rsidRPr="00D56CA2">
              <w:rPr>
                <w:rFonts w:asciiTheme="minorEastAsia" w:hAnsiTheme="minorEastAsia" w:hint="eastAsia"/>
                <w:sz w:val="20"/>
                <w:szCs w:val="20"/>
              </w:rPr>
              <w:t xml:space="preserve">②　</w:t>
            </w:r>
            <w:r w:rsidRPr="00D56CA2">
              <w:rPr>
                <w:rFonts w:asciiTheme="minorEastAsia" w:hAnsiTheme="minorEastAsia" w:hint="eastAsia"/>
                <w:sz w:val="20"/>
                <w:szCs w:val="20"/>
                <w:u w:val="single"/>
              </w:rPr>
              <w:t>当該構想区域の高齢者単身世帯割合が全国平均よりも大きい。</w:t>
            </w:r>
          </w:p>
        </w:tc>
      </w:tr>
    </w:tbl>
    <w:p w:rsidR="0044556A" w:rsidRDefault="0044556A" w:rsidP="0044556A">
      <w:pPr>
        <w:spacing w:line="340" w:lineRule="exact"/>
        <w:ind w:leftChars="200" w:left="42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３</w:t>
      </w:r>
      <w:r w:rsidRPr="00FD7202">
        <w:rPr>
          <w:rFonts w:ascii="HG丸ｺﾞｼｯｸM-PRO" w:eastAsia="HG丸ｺﾞｼｯｸM-PRO" w:hAnsi="HG丸ｺﾞｼｯｸM-PRO" w:cs="Times New Roman" w:hint="eastAsia"/>
          <w:b/>
          <w:sz w:val="24"/>
          <w:szCs w:val="24"/>
        </w:rPr>
        <w:t xml:space="preserve"> </w:t>
      </w:r>
      <w:r>
        <w:rPr>
          <w:rFonts w:ascii="HG丸ｺﾞｼｯｸM-PRO" w:eastAsia="HG丸ｺﾞｼｯｸM-PRO" w:hAnsi="HG丸ｺﾞｼｯｸM-PRO" w:cs="Times New Roman" w:hint="eastAsia"/>
          <w:b/>
          <w:sz w:val="24"/>
          <w:szCs w:val="24"/>
        </w:rPr>
        <w:t xml:space="preserve"> </w:t>
      </w:r>
      <w:r w:rsidRPr="00FD7202">
        <w:rPr>
          <w:rFonts w:ascii="HG丸ｺﾞｼｯｸM-PRO" w:eastAsia="HG丸ｺﾞｼｯｸM-PRO" w:hAnsi="HG丸ｺﾞｼｯｸM-PRO" w:cs="Times New Roman" w:hint="eastAsia"/>
          <w:b/>
          <w:sz w:val="24"/>
          <w:szCs w:val="24"/>
        </w:rPr>
        <w:t>医療需要の</w:t>
      </w:r>
      <w:r>
        <w:rPr>
          <w:rFonts w:ascii="HG丸ｺﾞｼｯｸM-PRO" w:eastAsia="HG丸ｺﾞｼｯｸM-PRO" w:hAnsi="HG丸ｺﾞｼｯｸM-PRO" w:cs="Times New Roman" w:hint="eastAsia"/>
          <w:b/>
          <w:sz w:val="24"/>
          <w:szCs w:val="24"/>
        </w:rPr>
        <w:t>検証</w:t>
      </w:r>
    </w:p>
    <w:p w:rsidR="0044556A" w:rsidRPr="0008486E" w:rsidRDefault="0008486E" w:rsidP="0008486E">
      <w:pPr>
        <w:spacing w:line="360" w:lineRule="exact"/>
        <w:ind w:firstLineChars="100" w:firstLine="241"/>
        <w:rPr>
          <w:rFonts w:ascii="HG丸ｺﾞｼｯｸM-PRO" w:eastAsia="HG丸ｺﾞｼｯｸM-PRO" w:hAnsi="HG丸ｺﾞｼｯｸM-PRO" w:cs="Times New Roman"/>
          <w:b/>
          <w:sz w:val="24"/>
          <w:szCs w:val="24"/>
        </w:rPr>
      </w:pPr>
      <w:r w:rsidRPr="0008486E">
        <w:rPr>
          <w:rFonts w:ascii="HG丸ｺﾞｼｯｸM-PRO" w:eastAsia="HG丸ｺﾞｼｯｸM-PRO" w:hAnsi="HG丸ｺﾞｼｯｸM-PRO" w:cs="Times New Roman" w:hint="eastAsia"/>
          <w:b/>
          <w:sz w:val="24"/>
          <w:szCs w:val="24"/>
        </w:rPr>
        <w:t>（１）</w:t>
      </w:r>
      <w:r w:rsidR="0044556A" w:rsidRPr="0008486E">
        <w:rPr>
          <w:rFonts w:ascii="HG丸ｺﾞｼｯｸM-PRO" w:eastAsia="HG丸ｺﾞｼｯｸM-PRO" w:hAnsi="HG丸ｺﾞｼｯｸM-PRO" w:cs="Times New Roman" w:hint="eastAsia"/>
          <w:b/>
          <w:sz w:val="24"/>
          <w:szCs w:val="24"/>
        </w:rPr>
        <w:t>市町村別医療需要</w:t>
      </w:r>
    </w:p>
    <w:p w:rsidR="0044556A" w:rsidRDefault="001616A3" w:rsidP="0008486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二次</w:t>
      </w:r>
      <w:r w:rsidR="004278CD">
        <w:rPr>
          <w:rFonts w:ascii="HG丸ｺﾞｼｯｸM-PRO" w:eastAsia="HG丸ｺﾞｼｯｸM-PRO" w:hAnsi="HG丸ｺﾞｼｯｸM-PRO" w:cs="Times New Roman" w:hint="eastAsia"/>
          <w:szCs w:val="21"/>
        </w:rPr>
        <w:t>医療圏</w:t>
      </w:r>
      <w:r w:rsidR="0044556A">
        <w:rPr>
          <w:rFonts w:ascii="HG丸ｺﾞｼｯｸM-PRO" w:eastAsia="HG丸ｺﾞｼｯｸM-PRO" w:hAnsi="HG丸ｺﾞｼｯｸM-PRO" w:cs="Times New Roman" w:hint="eastAsia"/>
          <w:szCs w:val="21"/>
        </w:rPr>
        <w:t>内の医療需要及び患者の受療動向を把握するため、支援ツール及びＮＤＢデータ等を利用し、次の条件で市町村別医療需要を算定した。</w:t>
      </w:r>
    </w:p>
    <w:p w:rsidR="0044556A" w:rsidRDefault="0044556A" w:rsidP="0008486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表</w:t>
      </w:r>
      <w:r w:rsidR="006F60F5">
        <w:rPr>
          <w:rFonts w:ascii="HG丸ｺﾞｼｯｸM-PRO" w:eastAsia="HG丸ｺﾞｼｯｸM-PRO" w:hAnsi="HG丸ｺﾞｼｯｸM-PRO" w:cs="Times New Roman" w:hint="eastAsia"/>
          <w:szCs w:val="21"/>
        </w:rPr>
        <w:t>17</w:t>
      </w:r>
      <w:r>
        <w:rPr>
          <w:rFonts w:ascii="HG丸ｺﾞｼｯｸM-PRO" w:eastAsia="HG丸ｺﾞｼｯｸM-PRO" w:hAnsi="HG丸ｺﾞｼｯｸM-PRO" w:cs="Times New Roman" w:hint="eastAsia"/>
          <w:szCs w:val="21"/>
        </w:rPr>
        <w:t>は高度急性期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、表</w:t>
      </w:r>
      <w:r w:rsidR="006F60F5">
        <w:rPr>
          <w:rFonts w:ascii="HG丸ｺﾞｼｯｸM-PRO" w:eastAsia="HG丸ｺﾞｼｯｸM-PRO" w:hAnsi="HG丸ｺﾞｼｯｸM-PRO" w:cs="Times New Roman" w:hint="eastAsia"/>
          <w:szCs w:val="21"/>
        </w:rPr>
        <w:t>18</w:t>
      </w:r>
      <w:r>
        <w:rPr>
          <w:rFonts w:ascii="HG丸ｺﾞｼｯｸM-PRO" w:eastAsia="HG丸ｺﾞｼｯｸM-PRO" w:hAnsi="HG丸ｺﾞｼｯｸM-PRO" w:cs="Times New Roman" w:hint="eastAsia"/>
          <w:szCs w:val="21"/>
        </w:rPr>
        <w:t>は回復期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・慢性期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、表</w:t>
      </w:r>
      <w:r w:rsidR="006F60F5">
        <w:rPr>
          <w:rFonts w:ascii="HG丸ｺﾞｼｯｸM-PRO" w:eastAsia="HG丸ｺﾞｼｯｸM-PRO" w:hAnsi="HG丸ｺﾞｼｯｸM-PRO" w:cs="Times New Roman" w:hint="eastAsia"/>
          <w:szCs w:val="21"/>
        </w:rPr>
        <w:t>19</w:t>
      </w:r>
      <w:r>
        <w:rPr>
          <w:rFonts w:ascii="HG丸ｺﾞｼｯｸM-PRO" w:eastAsia="HG丸ｺﾞｼｯｸM-PRO" w:hAnsi="HG丸ｺﾞｼｯｸM-PRO" w:cs="Times New Roman" w:hint="eastAsia"/>
          <w:szCs w:val="21"/>
        </w:rPr>
        <w:t>は在宅医療等の市町村別医療需要である。</w:t>
      </w:r>
    </w:p>
    <w:p w:rsidR="0044556A" w:rsidRDefault="00ED7671" w:rsidP="0008486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高度急性期機能、</w:t>
      </w:r>
      <w:r w:rsidR="0044556A">
        <w:rPr>
          <w:rFonts w:ascii="HG丸ｺﾞｼｯｸM-PRO" w:eastAsia="HG丸ｺﾞｼｯｸM-PRO" w:hAnsi="HG丸ｺﾞｼｯｸM-PRO" w:cs="Times New Roman" w:hint="eastAsia"/>
          <w:szCs w:val="21"/>
        </w:rPr>
        <w:t>急性期</w:t>
      </w:r>
      <w:r>
        <w:rPr>
          <w:rFonts w:ascii="HG丸ｺﾞｼｯｸM-PRO" w:eastAsia="HG丸ｺﾞｼｯｸM-PRO" w:hAnsi="HG丸ｺﾞｼｯｸM-PRO" w:cs="Times New Roman" w:hint="eastAsia"/>
          <w:szCs w:val="21"/>
        </w:rPr>
        <w:t>機能、</w:t>
      </w:r>
      <w:r w:rsidR="0044556A">
        <w:rPr>
          <w:rFonts w:ascii="HG丸ｺﾞｼｯｸM-PRO" w:eastAsia="HG丸ｺﾞｼｯｸM-PRO" w:hAnsi="HG丸ｺﾞｼｯｸM-PRO" w:cs="Times New Roman" w:hint="eastAsia"/>
          <w:szCs w:val="21"/>
        </w:rPr>
        <w:t>回復期</w:t>
      </w:r>
      <w:r>
        <w:rPr>
          <w:rFonts w:ascii="HG丸ｺﾞｼｯｸM-PRO" w:eastAsia="HG丸ｺﾞｼｯｸM-PRO" w:hAnsi="HG丸ｺﾞｼｯｸM-PRO" w:cs="Times New Roman" w:hint="eastAsia"/>
          <w:szCs w:val="21"/>
        </w:rPr>
        <w:t>機能、</w:t>
      </w:r>
      <w:r w:rsidR="0044556A">
        <w:rPr>
          <w:rFonts w:ascii="HG丸ｺﾞｼｯｸM-PRO" w:eastAsia="HG丸ｺﾞｼｯｸM-PRO" w:hAnsi="HG丸ｺﾞｼｯｸM-PRO" w:cs="Times New Roman" w:hint="eastAsia"/>
          <w:szCs w:val="21"/>
        </w:rPr>
        <w:t>慢性期</w:t>
      </w:r>
      <w:r>
        <w:rPr>
          <w:rFonts w:ascii="HG丸ｺﾞｼｯｸM-PRO" w:eastAsia="HG丸ｺﾞｼｯｸM-PRO" w:hAnsi="HG丸ｺﾞｼｯｸM-PRO" w:cs="Times New Roman" w:hint="eastAsia"/>
          <w:szCs w:val="21"/>
        </w:rPr>
        <w:t>機能</w:t>
      </w:r>
      <w:r w:rsidR="0044556A">
        <w:rPr>
          <w:rFonts w:ascii="HG丸ｺﾞｼｯｸM-PRO" w:eastAsia="HG丸ｺﾞｼｯｸM-PRO" w:hAnsi="HG丸ｺﾞｼｯｸM-PRO" w:cs="Times New Roman" w:hint="eastAsia"/>
          <w:szCs w:val="21"/>
        </w:rPr>
        <w:t>においては、患者住所地ベースの平成25年（2013年）の推計は算定されないことから、平成25年（2013年）と平成37年（2025年）の医療需要・必要病床数推計の比較は、医療機関所在地ベース</w:t>
      </w:r>
      <w:r w:rsidR="00886989">
        <w:rPr>
          <w:rFonts w:ascii="HG丸ｺﾞｼｯｸM-PRO" w:eastAsia="HG丸ｺﾞｼｯｸM-PRO" w:hAnsi="HG丸ｺﾞｼｯｸM-PRO" w:cs="Times New Roman" w:hint="eastAsia"/>
          <w:szCs w:val="21"/>
        </w:rPr>
        <w:t>としている</w:t>
      </w:r>
      <w:r w:rsidR="0044556A">
        <w:rPr>
          <w:rFonts w:ascii="HG丸ｺﾞｼｯｸM-PRO" w:eastAsia="HG丸ｺﾞｼｯｸM-PRO" w:hAnsi="HG丸ｺﾞｼｯｸM-PRO" w:cs="Times New Roman" w:hint="eastAsia"/>
          <w:szCs w:val="21"/>
        </w:rPr>
        <w:t>。（平成25年現在で医療機関のない市町村の数字はゼロになっている。）</w:t>
      </w:r>
    </w:p>
    <w:p w:rsidR="0044556A" w:rsidRDefault="0044556A" w:rsidP="0008486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在宅医療等については、自宅等の居住地により、提供されるべきであることから、患者住所地ベースの数字により比較することになる。</w:t>
      </w:r>
    </w:p>
    <w:p w:rsidR="0044556A" w:rsidRPr="00D5109F" w:rsidRDefault="0044556A" w:rsidP="0008486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なお、平成25年（</w:t>
      </w:r>
      <w:r w:rsidR="00067048">
        <w:rPr>
          <w:rFonts w:ascii="HG丸ｺﾞｼｯｸM-PRO" w:eastAsia="HG丸ｺﾞｼｯｸM-PRO" w:hAnsi="HG丸ｺﾞｼｯｸM-PRO" w:cs="Times New Roman" w:hint="eastAsia"/>
          <w:szCs w:val="21"/>
        </w:rPr>
        <w:t>2013</w:t>
      </w:r>
      <w:r>
        <w:rPr>
          <w:rFonts w:ascii="HG丸ｺﾞｼｯｸM-PRO" w:eastAsia="HG丸ｺﾞｼｯｸM-PRO" w:hAnsi="HG丸ｺﾞｼｯｸM-PRO" w:cs="Times New Roman" w:hint="eastAsia"/>
          <w:szCs w:val="21"/>
        </w:rPr>
        <w:t>年）の</w:t>
      </w:r>
      <w:r w:rsidR="00EB484A">
        <w:rPr>
          <w:rFonts w:ascii="HG丸ｺﾞｼｯｸM-PRO" w:eastAsia="HG丸ｺﾞｼｯｸM-PRO" w:hAnsi="HG丸ｺﾞｼｯｸM-PRO" w:cs="Times New Roman" w:hint="eastAsia"/>
          <w:szCs w:val="21"/>
        </w:rPr>
        <w:t>市町村別医療需要の</w:t>
      </w:r>
      <w:r>
        <w:rPr>
          <w:rFonts w:ascii="HG丸ｺﾞｼｯｸM-PRO" w:eastAsia="HG丸ｺﾞｼｯｸM-PRO" w:hAnsi="HG丸ｺﾞｼｯｸM-PRO" w:cs="Times New Roman" w:hint="eastAsia"/>
          <w:szCs w:val="21"/>
        </w:rPr>
        <w:t>推計については、医療機関所在地ベースの平成25年（2013年）と平成37年（2025年）の推計を利用し按分して算定している。</w:t>
      </w:r>
    </w:p>
    <w:p w:rsidR="0044556A" w:rsidRPr="00BD62E3" w:rsidRDefault="0044556A" w:rsidP="0044556A">
      <w:pPr>
        <w:spacing w:line="260" w:lineRule="exact"/>
        <w:ind w:leftChars="400" w:left="840" w:firstLineChars="100" w:firstLine="210"/>
        <w:rPr>
          <w:rFonts w:ascii="HG丸ｺﾞｼｯｸM-PRO" w:eastAsia="HG丸ｺﾞｼｯｸM-PRO" w:hAnsi="HG丸ｺﾞｼｯｸM-PRO" w:cs="Times New Roman"/>
          <w:szCs w:val="21"/>
        </w:rPr>
      </w:pPr>
    </w:p>
    <w:tbl>
      <w:tblPr>
        <w:tblpPr w:leftFromText="142" w:rightFromText="142" w:vertAnchor="text" w:horzAnchor="margin" w:tblpXSpec="right"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904"/>
      </w:tblGrid>
      <w:tr w:rsidR="0044556A" w:rsidRPr="00130754" w:rsidTr="0008486E">
        <w:trPr>
          <w:trHeight w:val="2848"/>
        </w:trPr>
        <w:tc>
          <w:tcPr>
            <w:tcW w:w="8904" w:type="dxa"/>
            <w:tcBorders>
              <w:top w:val="dashed" w:sz="4" w:space="0" w:color="auto"/>
              <w:left w:val="dashed" w:sz="4" w:space="0" w:color="auto"/>
              <w:bottom w:val="dashed" w:sz="4" w:space="0" w:color="auto"/>
              <w:right w:val="dashed" w:sz="4" w:space="0" w:color="auto"/>
            </w:tcBorders>
          </w:tcPr>
          <w:p w:rsidR="0044556A" w:rsidRPr="009A3116" w:rsidRDefault="0044556A" w:rsidP="0044556A">
            <w:pPr>
              <w:spacing w:line="340" w:lineRule="exact"/>
              <w:rPr>
                <w:rFonts w:ascii="HG丸ｺﾞｼｯｸM-PRO" w:eastAsia="HG丸ｺﾞｼｯｸM-PRO" w:hAnsi="HG丸ｺﾞｼｯｸM-PRO" w:cs="Times New Roman"/>
                <w:sz w:val="20"/>
                <w:szCs w:val="20"/>
              </w:rPr>
            </w:pPr>
            <w:r w:rsidRPr="009A3116">
              <w:rPr>
                <w:rFonts w:ascii="HG丸ｺﾞｼｯｸM-PRO" w:eastAsia="HG丸ｺﾞｼｯｸM-PRO" w:hAnsi="HG丸ｺﾞｼｯｸM-PRO" w:cs="Times New Roman" w:hint="eastAsia"/>
                <w:sz w:val="20"/>
                <w:szCs w:val="20"/>
              </w:rPr>
              <w:t>推計方法</w:t>
            </w:r>
          </w:p>
          <w:p w:rsidR="0044556A" w:rsidRPr="009A3116" w:rsidRDefault="0044556A" w:rsidP="0044556A">
            <w:pPr>
              <w:spacing w:line="340" w:lineRule="exact"/>
              <w:ind w:leftChars="51" w:left="207" w:hangingChars="50" w:hanging="100"/>
              <w:rPr>
                <w:rFonts w:ascii="HG丸ｺﾞｼｯｸM-PRO" w:eastAsia="HG丸ｺﾞｼｯｸM-PRO" w:hAnsi="HG丸ｺﾞｼｯｸM-PRO" w:cs="Times New Roman"/>
                <w:sz w:val="20"/>
                <w:szCs w:val="20"/>
              </w:rPr>
            </w:pPr>
            <w:r w:rsidRPr="009A3116">
              <w:rPr>
                <w:rFonts w:ascii="HG丸ｺﾞｼｯｸM-PRO" w:eastAsia="HG丸ｺﾞｼｯｸM-PRO" w:hAnsi="HG丸ｺﾞｼｯｸM-PRO" w:cs="Times New Roman" w:hint="eastAsia"/>
                <w:sz w:val="20"/>
                <w:szCs w:val="20"/>
              </w:rPr>
              <w:t xml:space="preserve">　 医療需要の発生状況は、同じ性・年齢階級内では同等と仮定し、支援ツールにより算出された各二次医療圏の医療需要（患者住所地）を各市町村の性・年齢階級別の平成37年（2025年）推計人口により按分したものを利用した。</w:t>
            </w:r>
          </w:p>
          <w:p w:rsidR="0044556A" w:rsidRPr="009A3116" w:rsidRDefault="0044556A" w:rsidP="0044556A">
            <w:pPr>
              <w:spacing w:line="340" w:lineRule="exact"/>
              <w:ind w:leftChars="100" w:left="210" w:firstLineChars="100" w:firstLine="200"/>
              <w:rPr>
                <w:rFonts w:ascii="HG丸ｺﾞｼｯｸM-PRO" w:eastAsia="HG丸ｺﾞｼｯｸM-PRO" w:hAnsi="HG丸ｺﾞｼｯｸM-PRO" w:cs="Times New Roman"/>
                <w:sz w:val="20"/>
                <w:szCs w:val="20"/>
              </w:rPr>
            </w:pPr>
            <w:r w:rsidRPr="009A3116">
              <w:rPr>
                <w:rFonts w:ascii="HG丸ｺﾞｼｯｸM-PRO" w:eastAsia="HG丸ｺﾞｼｯｸM-PRO" w:hAnsi="HG丸ｺﾞｼｯｸM-PRO" w:cs="Times New Roman" w:hint="eastAsia"/>
                <w:sz w:val="20"/>
                <w:szCs w:val="20"/>
              </w:rPr>
              <w:t>また、医療提供は、医療資源の量に比例すると仮定し、支援ツールにより算出された各二次医療圏の医療需要（医療機関所在地）を各市町村の既存病床数により按分した。</w:t>
            </w:r>
          </w:p>
          <w:p w:rsidR="0044556A" w:rsidRPr="0014107D" w:rsidRDefault="0044556A" w:rsidP="0044556A">
            <w:pPr>
              <w:spacing w:line="340" w:lineRule="exact"/>
              <w:ind w:leftChars="100" w:left="210" w:firstLineChars="100" w:firstLine="200"/>
              <w:rPr>
                <w:rFonts w:asciiTheme="majorEastAsia" w:eastAsiaTheme="majorEastAsia" w:hAnsiTheme="majorEastAsia" w:cs="Times New Roman"/>
                <w:sz w:val="18"/>
                <w:szCs w:val="18"/>
              </w:rPr>
            </w:pPr>
            <w:r w:rsidRPr="009A3116">
              <w:rPr>
                <w:rFonts w:ascii="HG丸ｺﾞｼｯｸM-PRO" w:eastAsia="HG丸ｺﾞｼｯｸM-PRO" w:hAnsi="HG丸ｺﾞｼｯｸM-PRO" w:cs="Times New Roman" w:hint="eastAsia"/>
                <w:sz w:val="20"/>
                <w:szCs w:val="20"/>
              </w:rPr>
              <w:t>なお、前提条件として、高度急性期</w:t>
            </w:r>
            <w:r w:rsidR="00ED7671">
              <w:rPr>
                <w:rFonts w:ascii="HG丸ｺﾞｼｯｸM-PRO" w:eastAsia="HG丸ｺﾞｼｯｸM-PRO" w:hAnsi="HG丸ｺﾞｼｯｸM-PRO" w:cs="Times New Roman" w:hint="eastAsia"/>
                <w:sz w:val="20"/>
                <w:szCs w:val="20"/>
              </w:rPr>
              <w:t>機能</w:t>
            </w:r>
            <w:r w:rsidRPr="009A3116">
              <w:rPr>
                <w:rFonts w:ascii="HG丸ｺﾞｼｯｸM-PRO" w:eastAsia="HG丸ｺﾞｼｯｸM-PRO" w:hAnsi="HG丸ｺﾞｼｯｸM-PRO" w:cs="Times New Roman" w:hint="eastAsia"/>
                <w:sz w:val="20"/>
                <w:szCs w:val="20"/>
              </w:rPr>
              <w:t>、急性期</w:t>
            </w:r>
            <w:r w:rsidR="00ED7671">
              <w:rPr>
                <w:rFonts w:ascii="HG丸ｺﾞｼｯｸM-PRO" w:eastAsia="HG丸ｺﾞｼｯｸM-PRO" w:hAnsi="HG丸ｺﾞｼｯｸM-PRO" w:cs="Times New Roman" w:hint="eastAsia"/>
                <w:sz w:val="20"/>
                <w:szCs w:val="20"/>
              </w:rPr>
              <w:t>機能</w:t>
            </w:r>
            <w:r w:rsidRPr="009A3116">
              <w:rPr>
                <w:rFonts w:ascii="HG丸ｺﾞｼｯｸM-PRO" w:eastAsia="HG丸ｺﾞｼｯｸM-PRO" w:hAnsi="HG丸ｺﾞｼｯｸM-PRO" w:cs="Times New Roman" w:hint="eastAsia"/>
                <w:sz w:val="20"/>
                <w:szCs w:val="20"/>
              </w:rPr>
              <w:t>、回復期</w:t>
            </w:r>
            <w:r w:rsidR="00ED7671">
              <w:rPr>
                <w:rFonts w:ascii="HG丸ｺﾞｼｯｸM-PRO" w:eastAsia="HG丸ｺﾞｼｯｸM-PRO" w:hAnsi="HG丸ｺﾞｼｯｸM-PRO" w:cs="Times New Roman" w:hint="eastAsia"/>
                <w:sz w:val="20"/>
                <w:szCs w:val="20"/>
              </w:rPr>
              <w:t>機能</w:t>
            </w:r>
            <w:r w:rsidRPr="009A3116">
              <w:rPr>
                <w:rFonts w:ascii="HG丸ｺﾞｼｯｸM-PRO" w:eastAsia="HG丸ｺﾞｼｯｸM-PRO" w:hAnsi="HG丸ｺﾞｼｯｸM-PRO" w:cs="Times New Roman" w:hint="eastAsia"/>
                <w:sz w:val="20"/>
                <w:szCs w:val="20"/>
              </w:rPr>
              <w:t>の医療需要の按分には一般病床数を、慢性期</w:t>
            </w:r>
            <w:r w:rsidR="00ED7671">
              <w:rPr>
                <w:rFonts w:ascii="HG丸ｺﾞｼｯｸM-PRO" w:eastAsia="HG丸ｺﾞｼｯｸM-PRO" w:hAnsi="HG丸ｺﾞｼｯｸM-PRO" w:cs="Times New Roman" w:hint="eastAsia"/>
                <w:sz w:val="20"/>
                <w:szCs w:val="20"/>
              </w:rPr>
              <w:t>機能の</w:t>
            </w:r>
            <w:r w:rsidRPr="009A3116">
              <w:rPr>
                <w:rFonts w:ascii="HG丸ｺﾞｼｯｸM-PRO" w:eastAsia="HG丸ｺﾞｼｯｸM-PRO" w:hAnsi="HG丸ｺﾞｼｯｸM-PRO" w:cs="Times New Roman" w:hint="eastAsia"/>
                <w:sz w:val="20"/>
                <w:szCs w:val="20"/>
              </w:rPr>
              <w:t>医療需要の按分には療養病床数を用いて行う。</w:t>
            </w:r>
          </w:p>
        </w:tc>
      </w:tr>
    </w:tbl>
    <w:p w:rsidR="0044556A" w:rsidRPr="00130754" w:rsidRDefault="0044556A" w:rsidP="0044556A">
      <w:pPr>
        <w:spacing w:line="340" w:lineRule="exact"/>
        <w:ind w:leftChars="400" w:left="840" w:firstLineChars="100" w:firstLine="210"/>
        <w:rPr>
          <w:rFonts w:ascii="HG丸ｺﾞｼｯｸM-PRO" w:eastAsia="HG丸ｺﾞｼｯｸM-PRO" w:hAnsi="HG丸ｺﾞｼｯｸM-PRO" w:cs="Times New Roman"/>
          <w:szCs w:val="21"/>
        </w:rPr>
      </w:pPr>
    </w:p>
    <w:p w:rsidR="0044556A" w:rsidRPr="00130754" w:rsidRDefault="0044556A" w:rsidP="0044556A">
      <w:pPr>
        <w:spacing w:line="340" w:lineRule="exact"/>
        <w:rPr>
          <w:rFonts w:ascii="HG丸ｺﾞｼｯｸM-PRO" w:eastAsia="HG丸ｺﾞｼｯｸM-PRO" w:hAnsi="HG丸ｺﾞｼｯｸM-PRO" w:cs="Times New Roman"/>
          <w:szCs w:val="21"/>
        </w:rPr>
      </w:pP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p>
    <w:p w:rsidR="0044556A" w:rsidRDefault="0044556A" w:rsidP="0044556A">
      <w:pPr>
        <w:widowControl/>
        <w:ind w:firstLineChars="100" w:firstLine="241"/>
        <w:jc w:val="left"/>
        <w:rPr>
          <w:rFonts w:ascii="HG丸ｺﾞｼｯｸM-PRO" w:eastAsia="HG丸ｺﾞｼｯｸM-PRO" w:hAnsi="HG丸ｺﾞｼｯｸM-PRO" w:cs="Times New Roman"/>
          <w:b/>
          <w:sz w:val="24"/>
          <w:szCs w:val="24"/>
        </w:rPr>
      </w:pPr>
    </w:p>
    <w:p w:rsidR="0044556A" w:rsidRDefault="0044556A" w:rsidP="0044556A">
      <w:pPr>
        <w:widowControl/>
        <w:spacing w:line="240" w:lineRule="exact"/>
        <w:ind w:firstLineChars="100" w:firstLine="241"/>
        <w:jc w:val="left"/>
        <w:rPr>
          <w:rFonts w:ascii="HG丸ｺﾞｼｯｸM-PRO" w:eastAsia="HG丸ｺﾞｼｯｸM-PRO" w:hAnsi="HG丸ｺﾞｼｯｸM-PRO" w:cs="Times New Roman"/>
          <w:b/>
          <w:sz w:val="24"/>
          <w:szCs w:val="24"/>
        </w:rPr>
      </w:pPr>
    </w:p>
    <w:p w:rsidR="0044556A" w:rsidRPr="00E16384" w:rsidRDefault="0008486E" w:rsidP="0008486E">
      <w:pPr>
        <w:widowControl/>
        <w:spacing w:line="340" w:lineRule="exact"/>
        <w:ind w:firstLineChars="100" w:firstLine="241"/>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sidRPr="00E16384">
        <w:rPr>
          <w:rFonts w:ascii="HG丸ｺﾞｼｯｸM-PRO" w:eastAsia="HG丸ｺﾞｼｯｸM-PRO" w:hAnsi="HG丸ｺﾞｼｯｸM-PRO" w:cs="Times New Roman" w:hint="eastAsia"/>
          <w:b/>
          <w:sz w:val="24"/>
          <w:szCs w:val="24"/>
        </w:rPr>
        <w:t>年齢階級別の受療動向</w:t>
      </w:r>
    </w:p>
    <w:p w:rsidR="0044556A" w:rsidRPr="00BE75B2" w:rsidRDefault="0044556A" w:rsidP="0053207E">
      <w:pPr>
        <w:spacing w:line="360" w:lineRule="exact"/>
        <w:ind w:leftChars="300" w:left="630"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全体としては、年齢が高くなるにつれて、居住地以外で入院する患者割合（患者流出割合）が低くなっている。</w:t>
      </w:r>
    </w:p>
    <w:p w:rsidR="0044556A" w:rsidRPr="00BE75B2" w:rsidRDefault="001616A3" w:rsidP="0053207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二次</w:t>
      </w:r>
      <w:r w:rsidR="004278CD">
        <w:rPr>
          <w:rFonts w:ascii="HG丸ｺﾞｼｯｸM-PRO" w:eastAsia="HG丸ｺﾞｼｯｸM-PRO" w:hAnsi="HG丸ｺﾞｼｯｸM-PRO" w:cs="Times New Roman" w:hint="eastAsia"/>
          <w:szCs w:val="21"/>
        </w:rPr>
        <w:t>医療圏</w:t>
      </w:r>
      <w:r w:rsidR="0044556A" w:rsidRPr="00BE75B2">
        <w:rPr>
          <w:rFonts w:ascii="HG丸ｺﾞｼｯｸM-PRO" w:eastAsia="HG丸ｺﾞｼｯｸM-PRO" w:hAnsi="HG丸ｺﾞｼｯｸM-PRO" w:cs="Times New Roman" w:hint="eastAsia"/>
          <w:szCs w:val="21"/>
        </w:rPr>
        <w:t>内の</w:t>
      </w:r>
      <w:r w:rsidR="004278CD">
        <w:rPr>
          <w:rFonts w:ascii="HG丸ｺﾞｼｯｸM-PRO" w:eastAsia="HG丸ｺﾞｼｯｸM-PRO" w:hAnsi="HG丸ｺﾞｼｯｸM-PRO" w:cs="Times New Roman" w:hint="eastAsia"/>
          <w:szCs w:val="21"/>
        </w:rPr>
        <w:t>医療資源が特に充実している大阪市医療圏では流出する傾向が弱く、他の医療圏</w:t>
      </w:r>
      <w:r w:rsidR="0044556A" w:rsidRPr="00BE75B2">
        <w:rPr>
          <w:rFonts w:ascii="HG丸ｺﾞｼｯｸM-PRO" w:eastAsia="HG丸ｺﾞｼｯｸM-PRO" w:hAnsi="HG丸ｺﾞｼｯｸM-PRO" w:cs="Times New Roman" w:hint="eastAsia"/>
          <w:szCs w:val="21"/>
        </w:rPr>
        <w:t>の医療機関へのアクセスが良好な中河内では流出する傾向が強い。</w:t>
      </w:r>
    </w:p>
    <w:p w:rsidR="0044556A" w:rsidRDefault="0044556A" w:rsidP="0053207E">
      <w:pPr>
        <w:spacing w:line="360" w:lineRule="exact"/>
        <w:ind w:leftChars="300" w:left="630"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また、小児（0～14歳）については、大阪市、中河内以外の</w:t>
      </w:r>
      <w:r w:rsidR="004278CD">
        <w:rPr>
          <w:rFonts w:ascii="HG丸ｺﾞｼｯｸM-PRO" w:eastAsia="HG丸ｺﾞｼｯｸM-PRO" w:hAnsi="HG丸ｺﾞｼｯｸM-PRO" w:cs="Times New Roman" w:hint="eastAsia"/>
          <w:szCs w:val="21"/>
        </w:rPr>
        <w:t>医療圏</w:t>
      </w:r>
      <w:r w:rsidRPr="00BE75B2">
        <w:rPr>
          <w:rFonts w:ascii="HG丸ｺﾞｼｯｸM-PRO" w:eastAsia="HG丸ｺﾞｼｯｸM-PRO" w:hAnsi="HG丸ｺﾞｼｯｸM-PRO" w:cs="Times New Roman" w:hint="eastAsia"/>
          <w:szCs w:val="21"/>
        </w:rPr>
        <w:t>では、</w:t>
      </w:r>
      <w:r w:rsidR="004278CD">
        <w:rPr>
          <w:rFonts w:ascii="HG丸ｺﾞｼｯｸM-PRO" w:eastAsia="HG丸ｺﾞｼｯｸM-PRO" w:hAnsi="HG丸ｺﾞｼｯｸM-PRO" w:cs="Times New Roman" w:hint="eastAsia"/>
          <w:szCs w:val="21"/>
        </w:rPr>
        <w:t>医療圏</w:t>
      </w:r>
      <w:r w:rsidRPr="00BE75B2">
        <w:rPr>
          <w:rFonts w:ascii="HG丸ｺﾞｼｯｸM-PRO" w:eastAsia="HG丸ｺﾞｼｯｸM-PRO" w:hAnsi="HG丸ｺﾞｼｯｸM-PRO" w:cs="Times New Roman" w:hint="eastAsia"/>
          <w:szCs w:val="21"/>
        </w:rPr>
        <w:t>によって傾向が異なっており、北河内、南河内、堺市</w:t>
      </w:r>
      <w:r w:rsidR="004278CD">
        <w:rPr>
          <w:rFonts w:ascii="HG丸ｺﾞｼｯｸM-PRO" w:eastAsia="HG丸ｺﾞｼｯｸM-PRO" w:hAnsi="HG丸ｺﾞｼｯｸM-PRO" w:cs="Times New Roman" w:hint="eastAsia"/>
          <w:szCs w:val="21"/>
        </w:rPr>
        <w:t>の各医療圏</w:t>
      </w:r>
      <w:r w:rsidRPr="00BE75B2">
        <w:rPr>
          <w:rFonts w:ascii="HG丸ｺﾞｼｯｸM-PRO" w:eastAsia="HG丸ｺﾞｼｯｸM-PRO" w:hAnsi="HG丸ｺﾞｼｯｸM-PRO" w:cs="Times New Roman" w:hint="eastAsia"/>
          <w:szCs w:val="21"/>
        </w:rPr>
        <w:t>では流出する傾向が強く、豊能、三島、泉州</w:t>
      </w:r>
      <w:r w:rsidR="004278CD">
        <w:rPr>
          <w:rFonts w:ascii="HG丸ｺﾞｼｯｸM-PRO" w:eastAsia="HG丸ｺﾞｼｯｸM-PRO" w:hAnsi="HG丸ｺﾞｼｯｸM-PRO" w:cs="Times New Roman" w:hint="eastAsia"/>
          <w:szCs w:val="21"/>
        </w:rPr>
        <w:t>の各医療圏</w:t>
      </w:r>
      <w:r w:rsidRPr="00BE75B2">
        <w:rPr>
          <w:rFonts w:ascii="HG丸ｺﾞｼｯｸM-PRO" w:eastAsia="HG丸ｺﾞｼｯｸM-PRO" w:hAnsi="HG丸ｺﾞｼｯｸM-PRO" w:cs="Times New Roman" w:hint="eastAsia"/>
          <w:szCs w:val="21"/>
        </w:rPr>
        <w:t>では流出傾向が弱い。</w:t>
      </w:r>
    </w:p>
    <w:p w:rsidR="0044556A" w:rsidRPr="00BE75B2" w:rsidRDefault="0044556A" w:rsidP="0053207E">
      <w:pPr>
        <w:spacing w:line="360" w:lineRule="exact"/>
        <w:ind w:leftChars="300" w:left="63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これらの要因は、</w:t>
      </w:r>
      <w:r w:rsidRPr="00BE75B2">
        <w:rPr>
          <w:rFonts w:ascii="HG丸ｺﾞｼｯｸM-PRO" w:eastAsia="HG丸ｺﾞｼｯｸM-PRO" w:hAnsi="HG丸ｺﾞｼｯｸM-PRO" w:cs="Times New Roman" w:hint="eastAsia"/>
          <w:szCs w:val="21"/>
        </w:rPr>
        <w:t>医療提供体制の充実や専門医療機関へのアクセスなどによるものと推察される。</w:t>
      </w:r>
    </w:p>
    <w:p w:rsidR="0044556A" w:rsidRPr="006C2539" w:rsidRDefault="0044556A" w:rsidP="0044556A">
      <w:pPr>
        <w:tabs>
          <w:tab w:val="left" w:pos="7560"/>
        </w:tabs>
        <w:spacing w:line="260" w:lineRule="exact"/>
        <w:rPr>
          <w:rFonts w:asciiTheme="majorEastAsia" w:eastAsiaTheme="majorEastAsia" w:hAnsiTheme="majorEastAsia" w:cs="Times New Roman"/>
          <w:sz w:val="20"/>
          <w:szCs w:val="20"/>
        </w:rPr>
      </w:pPr>
      <w:r w:rsidRPr="006C2539">
        <w:rPr>
          <w:rFonts w:asciiTheme="majorEastAsia" w:eastAsiaTheme="majorEastAsia" w:hAnsiTheme="majorEastAsia" w:cs="Times New Roman"/>
          <w:sz w:val="20"/>
          <w:szCs w:val="20"/>
        </w:rPr>
        <w:tab/>
      </w:r>
    </w:p>
    <w:p w:rsidR="0044556A" w:rsidRPr="0053207E" w:rsidRDefault="0044556A" w:rsidP="0053207E">
      <w:pPr>
        <w:spacing w:line="320" w:lineRule="exact"/>
        <w:ind w:firstLineChars="200" w:firstLine="420"/>
        <w:rPr>
          <w:rFonts w:asciiTheme="majorEastAsia" w:eastAsiaTheme="majorEastAsia" w:hAnsiTheme="majorEastAsia" w:cs="Times New Roman"/>
          <w:sz w:val="18"/>
          <w:szCs w:val="18"/>
        </w:rPr>
      </w:pPr>
      <w:r w:rsidRPr="0053207E">
        <w:rPr>
          <w:rFonts w:asciiTheme="majorEastAsia" w:eastAsiaTheme="majorEastAsia" w:hAnsiTheme="majorEastAsia" w:cs="Times New Roman" w:hint="eastAsia"/>
          <w:szCs w:val="21"/>
        </w:rPr>
        <w:t>（表1</w:t>
      </w:r>
      <w:r w:rsidR="00901FBB">
        <w:rPr>
          <w:rFonts w:asciiTheme="majorEastAsia" w:eastAsiaTheme="majorEastAsia" w:hAnsiTheme="majorEastAsia" w:cs="Times New Roman" w:hint="eastAsia"/>
          <w:szCs w:val="21"/>
        </w:rPr>
        <w:t>6</w:t>
      </w:r>
      <w:r w:rsidRPr="0053207E">
        <w:rPr>
          <w:rFonts w:asciiTheme="majorEastAsia" w:eastAsiaTheme="majorEastAsia" w:hAnsiTheme="majorEastAsia" w:cs="Times New Roman" w:hint="eastAsia"/>
          <w:szCs w:val="21"/>
        </w:rPr>
        <w:t>）平成37年（2025年）居住地以外の二次医療圏で入院する患者の割合</w:t>
      </w:r>
      <w:r w:rsidRPr="0053207E">
        <w:rPr>
          <w:rFonts w:asciiTheme="majorEastAsia" w:eastAsiaTheme="majorEastAsia" w:hAnsiTheme="majorEastAsia" w:cs="Times New Roman" w:hint="eastAsia"/>
          <w:sz w:val="18"/>
          <w:szCs w:val="18"/>
        </w:rPr>
        <w:t>（患者流出割合）※</w:t>
      </w:r>
    </w:p>
    <w:tbl>
      <w:tblPr>
        <w:tblStyle w:val="a5"/>
        <w:tblW w:w="8502" w:type="dxa"/>
        <w:tblInd w:w="817" w:type="dxa"/>
        <w:tblLook w:val="04A0" w:firstRow="1" w:lastRow="0" w:firstColumn="1" w:lastColumn="0" w:noHBand="0" w:noVBand="1"/>
      </w:tblPr>
      <w:tblGrid>
        <w:gridCol w:w="1083"/>
        <w:gridCol w:w="3402"/>
        <w:gridCol w:w="1327"/>
        <w:gridCol w:w="1374"/>
        <w:gridCol w:w="1316"/>
      </w:tblGrid>
      <w:tr w:rsidR="0044556A" w:rsidRPr="006C2539" w:rsidTr="0053207E">
        <w:trPr>
          <w:trHeight w:val="40"/>
        </w:trPr>
        <w:tc>
          <w:tcPr>
            <w:tcW w:w="1083" w:type="dxa"/>
            <w:tcBorders>
              <w:top w:val="single" w:sz="12" w:space="0" w:color="auto"/>
              <w:left w:val="single" w:sz="12" w:space="0" w:color="auto"/>
              <w:bottom w:val="single" w:sz="12" w:space="0" w:color="auto"/>
              <w:right w:val="single" w:sz="12" w:space="0" w:color="auto"/>
            </w:tcBorders>
          </w:tcPr>
          <w:p w:rsidR="0044556A" w:rsidRPr="00901FBB" w:rsidRDefault="0044556A" w:rsidP="0044556A">
            <w:pPr>
              <w:spacing w:line="320" w:lineRule="exact"/>
              <w:rPr>
                <w:rFonts w:asciiTheme="majorEastAsia" w:eastAsiaTheme="majorEastAsia" w:hAnsiTheme="majorEastAsia" w:cs="Times New Roman"/>
                <w:sz w:val="20"/>
                <w:szCs w:val="20"/>
              </w:rPr>
            </w:pPr>
          </w:p>
        </w:tc>
        <w:tc>
          <w:tcPr>
            <w:tcW w:w="3402" w:type="dxa"/>
            <w:tcBorders>
              <w:top w:val="single" w:sz="12" w:space="0" w:color="auto"/>
              <w:left w:val="single" w:sz="12" w:space="0" w:color="auto"/>
              <w:bottom w:val="single" w:sz="12" w:space="0" w:color="auto"/>
            </w:tcBorders>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0～14歳</w:t>
            </w:r>
          </w:p>
        </w:tc>
        <w:tc>
          <w:tcPr>
            <w:tcW w:w="1327" w:type="dxa"/>
            <w:tcBorders>
              <w:top w:val="single" w:sz="12" w:space="0" w:color="auto"/>
              <w:bottom w:val="single" w:sz="12" w:space="0" w:color="auto"/>
            </w:tcBorders>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15～59歳</w:t>
            </w:r>
          </w:p>
        </w:tc>
        <w:tc>
          <w:tcPr>
            <w:tcW w:w="1374" w:type="dxa"/>
            <w:tcBorders>
              <w:top w:val="single" w:sz="12" w:space="0" w:color="auto"/>
              <w:bottom w:val="single" w:sz="12" w:space="0" w:color="auto"/>
            </w:tcBorders>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60～74歳</w:t>
            </w:r>
          </w:p>
        </w:tc>
        <w:tc>
          <w:tcPr>
            <w:tcW w:w="1316" w:type="dxa"/>
            <w:tcBorders>
              <w:top w:val="single" w:sz="12" w:space="0" w:color="auto"/>
              <w:bottom w:val="single" w:sz="12" w:space="0" w:color="auto"/>
              <w:right w:val="single" w:sz="12" w:space="0" w:color="auto"/>
            </w:tcBorders>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75歳以上</w:t>
            </w:r>
          </w:p>
        </w:tc>
      </w:tr>
      <w:tr w:rsidR="0044556A" w:rsidRPr="006C2539" w:rsidTr="0053207E">
        <w:tc>
          <w:tcPr>
            <w:tcW w:w="1083" w:type="dxa"/>
            <w:tcBorders>
              <w:top w:val="single" w:sz="12" w:space="0" w:color="auto"/>
              <w:left w:val="single" w:sz="12" w:space="0" w:color="auto"/>
              <w:righ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大阪市</w:t>
            </w:r>
          </w:p>
        </w:tc>
        <w:tc>
          <w:tcPr>
            <w:tcW w:w="3402" w:type="dxa"/>
            <w:tcBorders>
              <w:top w:val="single" w:sz="12" w:space="0" w:color="auto"/>
              <w:lef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2割強</w:t>
            </w:r>
          </w:p>
        </w:tc>
        <w:tc>
          <w:tcPr>
            <w:tcW w:w="1327" w:type="dxa"/>
            <w:tcBorders>
              <w:top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2割</w:t>
            </w:r>
          </w:p>
        </w:tc>
        <w:tc>
          <w:tcPr>
            <w:tcW w:w="1374" w:type="dxa"/>
            <w:tcBorders>
              <w:top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1割強</w:t>
            </w:r>
          </w:p>
        </w:tc>
        <w:tc>
          <w:tcPr>
            <w:tcW w:w="1316" w:type="dxa"/>
            <w:tcBorders>
              <w:top w:val="single" w:sz="12" w:space="0" w:color="auto"/>
              <w:righ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1割強</w:t>
            </w:r>
          </w:p>
        </w:tc>
      </w:tr>
      <w:tr w:rsidR="0044556A" w:rsidRPr="006C2539" w:rsidTr="0053207E">
        <w:tc>
          <w:tcPr>
            <w:tcW w:w="1083" w:type="dxa"/>
            <w:tcBorders>
              <w:left w:val="single" w:sz="12" w:space="0" w:color="auto"/>
              <w:righ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中河内</w:t>
            </w:r>
          </w:p>
        </w:tc>
        <w:tc>
          <w:tcPr>
            <w:tcW w:w="3402" w:type="dxa"/>
            <w:tcBorders>
              <w:lef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5割</w:t>
            </w:r>
          </w:p>
        </w:tc>
        <w:tc>
          <w:tcPr>
            <w:tcW w:w="1327" w:type="dxa"/>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4割</w:t>
            </w:r>
          </w:p>
        </w:tc>
        <w:tc>
          <w:tcPr>
            <w:tcW w:w="1374" w:type="dxa"/>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sz w:val="20"/>
                <w:szCs w:val="20"/>
              </w:rPr>
              <w:t>3</w:t>
            </w:r>
            <w:r w:rsidRPr="00D5109F">
              <w:rPr>
                <w:rFonts w:asciiTheme="majorEastAsia" w:eastAsiaTheme="majorEastAsia" w:hAnsiTheme="majorEastAsia" w:cs="Times New Roman" w:hint="eastAsia"/>
                <w:sz w:val="20"/>
                <w:szCs w:val="20"/>
              </w:rPr>
              <w:t>割強</w:t>
            </w:r>
          </w:p>
        </w:tc>
        <w:tc>
          <w:tcPr>
            <w:tcW w:w="1316" w:type="dxa"/>
            <w:tcBorders>
              <w:righ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3割弱</w:t>
            </w:r>
          </w:p>
        </w:tc>
      </w:tr>
      <w:tr w:rsidR="0044556A" w:rsidRPr="006C2539" w:rsidTr="0053207E">
        <w:tc>
          <w:tcPr>
            <w:tcW w:w="1083" w:type="dxa"/>
            <w:tcBorders>
              <w:left w:val="single" w:sz="12" w:space="0" w:color="auto"/>
              <w:bottom w:val="single" w:sz="12" w:space="0" w:color="auto"/>
              <w:righ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その他</w:t>
            </w:r>
          </w:p>
        </w:tc>
        <w:tc>
          <w:tcPr>
            <w:tcW w:w="3402" w:type="dxa"/>
            <w:tcBorders>
              <w:left w:val="single" w:sz="12" w:space="0" w:color="auto"/>
              <w:bottom w:val="single" w:sz="12" w:space="0" w:color="auto"/>
            </w:tcBorders>
            <w:vAlign w:val="center"/>
          </w:tcPr>
          <w:p w:rsidR="0044556A" w:rsidRPr="00D5109F" w:rsidRDefault="0044556A" w:rsidP="0053207E">
            <w:pPr>
              <w:spacing w:line="320" w:lineRule="exact"/>
              <w:ind w:firstLineChars="50" w:firstLine="100"/>
              <w:jc w:val="left"/>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北河内、南河内、堺市：3～4割</w:t>
            </w:r>
          </w:p>
          <w:p w:rsidR="0044556A" w:rsidRPr="00D5109F" w:rsidRDefault="0044556A" w:rsidP="0053207E">
            <w:pPr>
              <w:spacing w:line="320" w:lineRule="exact"/>
              <w:ind w:firstLineChars="50" w:firstLine="100"/>
              <w:jc w:val="left"/>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豊能、三島、泉州　　：1～2割</w:t>
            </w:r>
          </w:p>
        </w:tc>
        <w:tc>
          <w:tcPr>
            <w:tcW w:w="1327" w:type="dxa"/>
            <w:tcBorders>
              <w:bottom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3～4割</w:t>
            </w:r>
          </w:p>
        </w:tc>
        <w:tc>
          <w:tcPr>
            <w:tcW w:w="1374" w:type="dxa"/>
            <w:tcBorders>
              <w:bottom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2～3割</w:t>
            </w:r>
          </w:p>
        </w:tc>
        <w:tc>
          <w:tcPr>
            <w:tcW w:w="1316" w:type="dxa"/>
            <w:tcBorders>
              <w:bottom w:val="single" w:sz="12" w:space="0" w:color="auto"/>
              <w:right w:val="single" w:sz="12" w:space="0" w:color="auto"/>
            </w:tcBorders>
            <w:vAlign w:val="center"/>
          </w:tcPr>
          <w:p w:rsidR="0044556A" w:rsidRPr="00D5109F" w:rsidRDefault="0044556A" w:rsidP="0044556A">
            <w:pPr>
              <w:spacing w:line="320" w:lineRule="exact"/>
              <w:jc w:val="center"/>
              <w:rPr>
                <w:rFonts w:asciiTheme="majorEastAsia" w:eastAsiaTheme="majorEastAsia" w:hAnsiTheme="majorEastAsia" w:cs="Times New Roman"/>
                <w:sz w:val="20"/>
                <w:szCs w:val="20"/>
              </w:rPr>
            </w:pPr>
            <w:r w:rsidRPr="00D5109F">
              <w:rPr>
                <w:rFonts w:asciiTheme="majorEastAsia" w:eastAsiaTheme="majorEastAsia" w:hAnsiTheme="majorEastAsia" w:cs="Times New Roman" w:hint="eastAsia"/>
                <w:sz w:val="20"/>
                <w:szCs w:val="20"/>
              </w:rPr>
              <w:t>1～2割</w:t>
            </w:r>
          </w:p>
        </w:tc>
      </w:tr>
    </w:tbl>
    <w:p w:rsidR="0044556A" w:rsidRPr="009F1A9F" w:rsidRDefault="0044556A" w:rsidP="0044556A">
      <w:pPr>
        <w:spacing w:line="280" w:lineRule="exact"/>
        <w:ind w:firstLineChars="450" w:firstLine="810"/>
        <w:rPr>
          <w:rFonts w:asciiTheme="majorEastAsia" w:eastAsiaTheme="majorEastAsia" w:hAnsiTheme="majorEastAsia" w:cs="Times New Roman"/>
          <w:sz w:val="18"/>
          <w:szCs w:val="18"/>
        </w:rPr>
      </w:pPr>
      <w:r w:rsidRPr="009F1A9F">
        <w:rPr>
          <w:rFonts w:asciiTheme="majorEastAsia" w:eastAsiaTheme="majorEastAsia" w:hAnsiTheme="majorEastAsia" w:cs="Times New Roman" w:hint="eastAsia"/>
          <w:sz w:val="18"/>
          <w:szCs w:val="18"/>
        </w:rPr>
        <w:t>※ 患者流出割合＝</w:t>
      </w:r>
      <w:r w:rsidRPr="009F1A9F">
        <w:rPr>
          <w:rFonts w:asciiTheme="majorEastAsia" w:eastAsiaTheme="majorEastAsia" w:hAnsiTheme="majorEastAsia" w:cs="Times New Roman"/>
          <w:sz w:val="18"/>
          <w:szCs w:val="18"/>
        </w:rPr>
        <w:t>[</w:t>
      </w:r>
      <w:r w:rsidRPr="009F1A9F">
        <w:rPr>
          <w:rFonts w:asciiTheme="majorEastAsia" w:eastAsiaTheme="majorEastAsia" w:hAnsiTheme="majorEastAsia" w:cs="Times New Roman" w:hint="eastAsia"/>
          <w:sz w:val="18"/>
          <w:szCs w:val="18"/>
        </w:rPr>
        <w:t>流出者数（人/日）]÷</w:t>
      </w:r>
      <w:r w:rsidRPr="009F1A9F">
        <w:rPr>
          <w:rFonts w:asciiTheme="majorEastAsia" w:eastAsiaTheme="majorEastAsia" w:hAnsiTheme="majorEastAsia" w:cs="Times New Roman"/>
          <w:sz w:val="18"/>
          <w:szCs w:val="18"/>
        </w:rPr>
        <w:t>[</w:t>
      </w:r>
      <w:r w:rsidRPr="009F1A9F">
        <w:rPr>
          <w:rFonts w:asciiTheme="majorEastAsia" w:eastAsiaTheme="majorEastAsia" w:hAnsiTheme="majorEastAsia" w:cs="Times New Roman" w:hint="eastAsia"/>
          <w:sz w:val="18"/>
          <w:szCs w:val="18"/>
        </w:rPr>
        <w:t>在住者（患者住所地）の医療需要]</w:t>
      </w:r>
      <w:r w:rsidRPr="009F1A9F">
        <w:rPr>
          <w:rFonts w:asciiTheme="majorEastAsia" w:eastAsiaTheme="majorEastAsia" w:hAnsiTheme="majorEastAsia" w:cs="Times New Roman"/>
          <w:sz w:val="18"/>
          <w:szCs w:val="18"/>
        </w:rPr>
        <w:t xml:space="preserve"> </w:t>
      </w:r>
    </w:p>
    <w:p w:rsidR="0044556A" w:rsidRPr="00BA6289" w:rsidRDefault="0044556A" w:rsidP="0044556A">
      <w:pPr>
        <w:widowControl/>
        <w:spacing w:line="240" w:lineRule="exact"/>
        <w:jc w:val="left"/>
        <w:rPr>
          <w:rFonts w:ascii="ＭＳ ゴシック" w:eastAsia="ＭＳ ゴシック" w:hAnsi="ＭＳ ゴシック" w:cs="Times New Roman"/>
          <w:szCs w:val="21"/>
        </w:rPr>
      </w:pPr>
      <w:r>
        <w:rPr>
          <w:rFonts w:ascii="HG丸ｺﾞｼｯｸM-PRO" w:eastAsia="HG丸ｺﾞｼｯｸM-PRO" w:hAnsi="HG丸ｺﾞｼｯｸM-PRO" w:cs="Times New Roman"/>
          <w:b/>
          <w:sz w:val="24"/>
          <w:szCs w:val="24"/>
        </w:rPr>
        <w:br w:type="page"/>
      </w:r>
      <w:r w:rsidRPr="00D56CA2">
        <w:rPr>
          <w:rFonts w:ascii="ＭＳ ゴシック" w:eastAsia="ＭＳ ゴシック" w:hAnsi="ＭＳ ゴシック" w:cs="Times New Roman" w:hint="eastAsia"/>
          <w:szCs w:val="21"/>
        </w:rPr>
        <w:t>（表</w:t>
      </w:r>
      <w:r>
        <w:rPr>
          <w:rFonts w:ascii="ＭＳ ゴシック" w:eastAsia="ＭＳ ゴシック" w:hAnsi="ＭＳ ゴシック" w:cs="Times New Roman" w:hint="eastAsia"/>
          <w:szCs w:val="21"/>
        </w:rPr>
        <w:t>1</w:t>
      </w:r>
      <w:r w:rsidR="00901FBB">
        <w:rPr>
          <w:rFonts w:ascii="ＭＳ ゴシック" w:eastAsia="ＭＳ ゴシック" w:hAnsi="ＭＳ ゴシック" w:cs="Times New Roman" w:hint="eastAsia"/>
          <w:szCs w:val="21"/>
        </w:rPr>
        <w:t>7</w:t>
      </w:r>
      <w:r w:rsidRPr="00D56CA2">
        <w:rPr>
          <w:rFonts w:ascii="ＭＳ ゴシック" w:eastAsia="ＭＳ ゴシック" w:hAnsi="ＭＳ ゴシック" w:cs="Times New Roman" w:hint="eastAsia"/>
          <w:szCs w:val="21"/>
        </w:rPr>
        <w:t>）</w:t>
      </w:r>
      <w:r w:rsidRPr="00BA6289">
        <w:rPr>
          <w:rFonts w:ascii="ＭＳ ゴシック" w:eastAsia="ＭＳ ゴシック" w:hAnsi="ＭＳ ゴシック" w:cs="Times New Roman" w:hint="eastAsia"/>
          <w:szCs w:val="21"/>
        </w:rPr>
        <w:t>平成37年（2025年）市町村別医療需要・必要病床数（</w:t>
      </w:r>
      <w:r>
        <w:rPr>
          <w:rFonts w:ascii="ＭＳ ゴシック" w:eastAsia="ＭＳ ゴシック" w:hAnsi="ＭＳ ゴシック" w:cs="Times New Roman" w:hint="eastAsia"/>
          <w:szCs w:val="21"/>
        </w:rPr>
        <w:t>高度急性期</w:t>
      </w:r>
      <w:r w:rsidR="008200B3">
        <w:rPr>
          <w:rFonts w:ascii="ＭＳ ゴシック" w:eastAsia="ＭＳ ゴシック" w:hAnsi="ＭＳ ゴシック" w:cs="Times New Roman" w:hint="eastAsia"/>
          <w:szCs w:val="21"/>
        </w:rPr>
        <w:t>機能</w:t>
      </w:r>
      <w:r>
        <w:rPr>
          <w:rFonts w:ascii="ＭＳ ゴシック" w:eastAsia="ＭＳ ゴシック" w:hAnsi="ＭＳ ゴシック" w:cs="Times New Roman" w:hint="eastAsia"/>
          <w:szCs w:val="21"/>
        </w:rPr>
        <w:t>・急性期</w:t>
      </w:r>
      <w:r w:rsidR="008200B3">
        <w:rPr>
          <w:rFonts w:ascii="ＭＳ ゴシック" w:eastAsia="ＭＳ ゴシック" w:hAnsi="ＭＳ ゴシック" w:cs="Times New Roman" w:hint="eastAsia"/>
          <w:szCs w:val="21"/>
        </w:rPr>
        <w:t>機能</w:t>
      </w:r>
      <w:r>
        <w:rPr>
          <w:rFonts w:ascii="ＭＳ ゴシック" w:eastAsia="ＭＳ ゴシック" w:hAnsi="ＭＳ ゴシック" w:cs="Times New Roman" w:hint="eastAsia"/>
          <w:szCs w:val="21"/>
        </w:rPr>
        <w:t>）</w:t>
      </w:r>
    </w:p>
    <w:tbl>
      <w:tblPr>
        <w:tblW w:w="9199" w:type="dxa"/>
        <w:tblInd w:w="434" w:type="dxa"/>
        <w:tblLayout w:type="fixed"/>
        <w:tblCellMar>
          <w:left w:w="99" w:type="dxa"/>
          <w:right w:w="99" w:type="dxa"/>
        </w:tblCellMar>
        <w:tblLook w:val="04A0" w:firstRow="1" w:lastRow="0" w:firstColumn="1" w:lastColumn="0" w:noHBand="0" w:noVBand="1"/>
      </w:tblPr>
      <w:tblGrid>
        <w:gridCol w:w="588"/>
        <w:gridCol w:w="812"/>
        <w:gridCol w:w="326"/>
        <w:gridCol w:w="518"/>
        <w:gridCol w:w="532"/>
        <w:gridCol w:w="532"/>
        <w:gridCol w:w="346"/>
        <w:gridCol w:w="550"/>
        <w:gridCol w:w="560"/>
        <w:gridCol w:w="532"/>
        <w:gridCol w:w="322"/>
        <w:gridCol w:w="531"/>
        <w:gridCol w:w="560"/>
        <w:gridCol w:w="546"/>
        <w:gridCol w:w="322"/>
        <w:gridCol w:w="532"/>
        <w:gridCol w:w="532"/>
        <w:gridCol w:w="558"/>
      </w:tblGrid>
      <w:tr w:rsidR="0044556A" w:rsidRPr="00BA6289" w:rsidTr="0044556A">
        <w:trPr>
          <w:trHeight w:val="93"/>
        </w:trPr>
        <w:tc>
          <w:tcPr>
            <w:tcW w:w="1400" w:type="dxa"/>
            <w:gridSpan w:val="2"/>
            <w:vMerge w:val="restart"/>
            <w:tcBorders>
              <w:top w:val="single" w:sz="12" w:space="0" w:color="000000" w:themeColor="text1"/>
              <w:left w:val="single" w:sz="12" w:space="0" w:color="000000" w:themeColor="text1"/>
              <w:right w:val="single" w:sz="4" w:space="0" w:color="auto"/>
            </w:tcBorders>
            <w:shd w:val="clear" w:color="FFFFFF" w:fill="EDEDED"/>
            <w:noWrap/>
            <w:vAlign w:val="center"/>
          </w:tcPr>
          <w:p w:rsidR="0044556A" w:rsidRPr="00901FBB"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3896" w:type="dxa"/>
            <w:gridSpan w:val="8"/>
            <w:tcBorders>
              <w:top w:val="single" w:sz="12" w:space="0" w:color="000000" w:themeColor="text1"/>
              <w:left w:val="single" w:sz="4" w:space="0" w:color="auto"/>
              <w:bottom w:val="single" w:sz="4" w:space="0" w:color="auto"/>
              <w:right w:val="single" w:sz="4" w:space="0" w:color="auto"/>
            </w:tcBorders>
            <w:shd w:val="clear" w:color="FFFFFF" w:fill="D9E1F2"/>
            <w:noWrap/>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高度急性期</w:t>
            </w:r>
            <w:r w:rsidR="008200B3">
              <w:rPr>
                <w:rFonts w:ascii="ＭＳ Ｐゴシック" w:eastAsia="ＭＳ Ｐゴシック" w:hAnsi="ＭＳ Ｐゴシック" w:cs="ＭＳ Ｐゴシック" w:hint="eastAsia"/>
                <w:kern w:val="0"/>
                <w:sz w:val="12"/>
                <w:szCs w:val="12"/>
              </w:rPr>
              <w:t>機能</w:t>
            </w:r>
          </w:p>
        </w:tc>
        <w:tc>
          <w:tcPr>
            <w:tcW w:w="3903" w:type="dxa"/>
            <w:gridSpan w:val="8"/>
            <w:tcBorders>
              <w:top w:val="single" w:sz="12" w:space="0" w:color="000000" w:themeColor="text1"/>
              <w:left w:val="single" w:sz="4" w:space="0" w:color="auto"/>
              <w:bottom w:val="single" w:sz="4" w:space="0" w:color="auto"/>
              <w:right w:val="single" w:sz="12" w:space="0" w:color="000000" w:themeColor="text1"/>
            </w:tcBorders>
            <w:shd w:val="clear" w:color="FFFFFF" w:fill="D9E1F2"/>
            <w:noWrap/>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急性期</w:t>
            </w:r>
            <w:r w:rsidR="008200B3">
              <w:rPr>
                <w:rFonts w:ascii="ＭＳ Ｐゴシック" w:eastAsia="ＭＳ Ｐゴシック" w:hAnsi="ＭＳ Ｐゴシック" w:cs="ＭＳ Ｐゴシック" w:hint="eastAsia"/>
                <w:kern w:val="0"/>
                <w:sz w:val="12"/>
                <w:szCs w:val="12"/>
              </w:rPr>
              <w:t>機能</w:t>
            </w:r>
          </w:p>
        </w:tc>
      </w:tr>
      <w:tr w:rsidR="0044556A" w:rsidRPr="00BA6289" w:rsidTr="0044556A">
        <w:trPr>
          <w:trHeight w:val="45"/>
        </w:trPr>
        <w:tc>
          <w:tcPr>
            <w:tcW w:w="1400" w:type="dxa"/>
            <w:gridSpan w:val="2"/>
            <w:vMerge/>
            <w:tcBorders>
              <w:left w:val="single" w:sz="12" w:space="0" w:color="000000" w:themeColor="text1"/>
              <w:right w:val="single" w:sz="4" w:space="0" w:color="auto"/>
            </w:tcBorders>
            <w:shd w:val="clear" w:color="FFFFFF" w:fill="EDEDED"/>
            <w:vAlign w:val="center"/>
            <w:hideMark/>
          </w:tcPr>
          <w:p w:rsidR="0044556A" w:rsidRPr="000C0F20"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1908" w:type="dxa"/>
            <w:gridSpan w:val="4"/>
            <w:tcBorders>
              <w:top w:val="single" w:sz="4" w:space="0" w:color="auto"/>
              <w:left w:val="single" w:sz="4" w:space="0" w:color="auto"/>
              <w:bottom w:val="single" w:sz="4" w:space="0" w:color="auto"/>
              <w:right w:val="single" w:sz="4" w:space="0" w:color="auto"/>
            </w:tcBorders>
            <w:shd w:val="clear" w:color="FFFFFF" w:fill="D9E1F2"/>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医療需要（人／日）</w:t>
            </w:r>
          </w:p>
        </w:tc>
        <w:tc>
          <w:tcPr>
            <w:tcW w:w="1988" w:type="dxa"/>
            <w:gridSpan w:val="4"/>
            <w:tcBorders>
              <w:top w:val="single" w:sz="4" w:space="0" w:color="auto"/>
              <w:left w:val="single" w:sz="4" w:space="0" w:color="auto"/>
              <w:bottom w:val="single" w:sz="4" w:space="0" w:color="auto"/>
              <w:right w:val="single" w:sz="4" w:space="0" w:color="auto"/>
            </w:tcBorders>
            <w:shd w:val="clear" w:color="FFFFFF" w:fill="D9E1F2"/>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必要病床数（床）</w:t>
            </w:r>
          </w:p>
        </w:tc>
        <w:tc>
          <w:tcPr>
            <w:tcW w:w="1959" w:type="dxa"/>
            <w:gridSpan w:val="4"/>
            <w:tcBorders>
              <w:top w:val="single" w:sz="4" w:space="0" w:color="auto"/>
              <w:left w:val="single" w:sz="4" w:space="0" w:color="auto"/>
              <w:bottom w:val="single" w:sz="4" w:space="0" w:color="auto"/>
              <w:right w:val="single" w:sz="4" w:space="0" w:color="auto"/>
            </w:tcBorders>
            <w:shd w:val="clear" w:color="FFFFFF" w:fill="D9E1F2"/>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医療需要（人／日）</w:t>
            </w:r>
          </w:p>
        </w:tc>
        <w:tc>
          <w:tcPr>
            <w:tcW w:w="1944" w:type="dxa"/>
            <w:gridSpan w:val="4"/>
            <w:tcBorders>
              <w:top w:val="single" w:sz="4" w:space="0" w:color="auto"/>
              <w:left w:val="single" w:sz="4" w:space="0" w:color="auto"/>
              <w:bottom w:val="single" w:sz="4" w:space="0" w:color="auto"/>
              <w:right w:val="single" w:sz="12" w:space="0" w:color="000000" w:themeColor="text1"/>
            </w:tcBorders>
            <w:shd w:val="clear" w:color="FFFFFF" w:fill="D9E1F2"/>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必要病床数（床）</w:t>
            </w:r>
          </w:p>
        </w:tc>
      </w:tr>
      <w:tr w:rsidR="0044556A" w:rsidRPr="00BA6289" w:rsidTr="0044556A">
        <w:trPr>
          <w:cantSplit/>
          <w:trHeight w:val="47"/>
        </w:trPr>
        <w:tc>
          <w:tcPr>
            <w:tcW w:w="1400" w:type="dxa"/>
            <w:gridSpan w:val="2"/>
            <w:vMerge/>
            <w:tcBorders>
              <w:left w:val="single" w:sz="12" w:space="0" w:color="000000" w:themeColor="text1"/>
              <w:right w:val="single" w:sz="4" w:space="0" w:color="auto"/>
            </w:tcBorders>
            <w:shd w:val="clear" w:color="FFFFFF" w:fill="EDEDED"/>
            <w:noWrap/>
          </w:tcPr>
          <w:p w:rsidR="0044556A" w:rsidRPr="000C0F20"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4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6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c>
          <w:tcPr>
            <w:tcW w:w="89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c>
          <w:tcPr>
            <w:tcW w:w="85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1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c>
          <w:tcPr>
            <w:tcW w:w="8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90" w:type="dxa"/>
            <w:gridSpan w:val="2"/>
            <w:tcBorders>
              <w:top w:val="single" w:sz="4" w:space="0" w:color="auto"/>
              <w:left w:val="single" w:sz="4" w:space="0" w:color="auto"/>
              <w:bottom w:val="single" w:sz="4" w:space="0" w:color="auto"/>
              <w:right w:val="single" w:sz="12" w:space="0" w:color="000000" w:themeColor="text1"/>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r>
      <w:tr w:rsidR="0044556A" w:rsidRPr="00BA6289" w:rsidTr="0044556A">
        <w:trPr>
          <w:cantSplit/>
          <w:trHeight w:val="50"/>
        </w:trPr>
        <w:tc>
          <w:tcPr>
            <w:tcW w:w="1400" w:type="dxa"/>
            <w:gridSpan w:val="2"/>
            <w:vMerge/>
            <w:tcBorders>
              <w:left w:val="single" w:sz="12" w:space="0" w:color="000000" w:themeColor="text1"/>
              <w:bottom w:val="single" w:sz="12" w:space="0" w:color="000000" w:themeColor="text1"/>
              <w:right w:val="single" w:sz="4" w:space="0" w:color="auto"/>
            </w:tcBorders>
            <w:shd w:val="clear" w:color="FFFFFF" w:fill="EDEDED"/>
            <w:noWrap/>
          </w:tcPr>
          <w:p w:rsidR="0044556A" w:rsidRPr="000C0F20"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326" w:type="dxa"/>
            <w:tcBorders>
              <w:top w:val="single" w:sz="4" w:space="0" w:color="auto"/>
              <w:left w:val="single" w:sz="4" w:space="0" w:color="auto"/>
              <w:bottom w:val="single" w:sz="12" w:space="0" w:color="000000" w:themeColor="text1"/>
              <w:right w:val="nil"/>
            </w:tcBorders>
            <w:shd w:val="clear" w:color="auto" w:fill="DAEEF3" w:themeFill="accent5" w:themeFillTint="33"/>
            <w:noWrap/>
            <w:vAlign w:val="center"/>
          </w:tcPr>
          <w:p w:rsidR="0044556A" w:rsidRPr="004B4CF3"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59"/>
              </w:rPr>
              <w:t>201</w:t>
            </w:r>
            <w:r w:rsidRPr="004E3680">
              <w:rPr>
                <w:rFonts w:ascii="ＭＳ Ｐゴシック" w:eastAsia="ＭＳ Ｐゴシック" w:hAnsi="ＭＳ Ｐゴシック" w:cs="ＭＳ Ｐゴシック" w:hint="eastAsia"/>
                <w:w w:val="62"/>
                <w:kern w:val="0"/>
                <w:sz w:val="12"/>
                <w:szCs w:val="12"/>
                <w:fitText w:val="150" w:id="1003686159"/>
              </w:rPr>
              <w:t>3</w:t>
            </w:r>
          </w:p>
        </w:tc>
        <w:tc>
          <w:tcPr>
            <w:tcW w:w="518"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346"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4B4CF3"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60"/>
              </w:rPr>
              <w:t>201</w:t>
            </w:r>
            <w:r w:rsidRPr="004E3680">
              <w:rPr>
                <w:rFonts w:ascii="ＭＳ Ｐゴシック" w:eastAsia="ＭＳ Ｐゴシック" w:hAnsi="ＭＳ Ｐゴシック" w:cs="ＭＳ Ｐゴシック" w:hint="eastAsia"/>
                <w:w w:val="62"/>
                <w:kern w:val="0"/>
                <w:sz w:val="12"/>
                <w:szCs w:val="12"/>
                <w:fitText w:val="150" w:id="1003686160"/>
              </w:rPr>
              <w:t>3</w:t>
            </w:r>
          </w:p>
        </w:tc>
        <w:tc>
          <w:tcPr>
            <w:tcW w:w="550"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60"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32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7B4DBB"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44"/>
              </w:rPr>
              <w:t>201</w:t>
            </w:r>
            <w:r w:rsidRPr="004E3680">
              <w:rPr>
                <w:rFonts w:ascii="ＭＳ Ｐゴシック" w:eastAsia="ＭＳ Ｐゴシック" w:hAnsi="ＭＳ Ｐゴシック" w:cs="ＭＳ Ｐゴシック" w:hint="eastAsia"/>
                <w:w w:val="62"/>
                <w:kern w:val="0"/>
                <w:sz w:val="12"/>
                <w:szCs w:val="12"/>
                <w:fitText w:val="150" w:id="1003686144"/>
              </w:rPr>
              <w:t>3</w:t>
            </w:r>
          </w:p>
        </w:tc>
        <w:tc>
          <w:tcPr>
            <w:tcW w:w="531"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60"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32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4B4CF3"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45"/>
              </w:rPr>
              <w:t>201</w:t>
            </w:r>
            <w:r w:rsidRPr="004E3680">
              <w:rPr>
                <w:rFonts w:ascii="ＭＳ Ｐゴシック" w:eastAsia="ＭＳ Ｐゴシック" w:hAnsi="ＭＳ Ｐゴシック" w:cs="ＭＳ Ｐゴシック" w:hint="eastAsia"/>
                <w:w w:val="62"/>
                <w:kern w:val="0"/>
                <w:sz w:val="12"/>
                <w:szCs w:val="12"/>
                <w:fitText w:val="150" w:id="1003686145"/>
              </w:rPr>
              <w:t>3</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58" w:type="dxa"/>
            <w:tcBorders>
              <w:top w:val="single" w:sz="4" w:space="0" w:color="auto"/>
              <w:left w:val="single" w:sz="4" w:space="0" w:color="auto"/>
              <w:bottom w:val="single" w:sz="12" w:space="0" w:color="000000" w:themeColor="text1"/>
              <w:right w:val="single" w:sz="12" w:space="0" w:color="000000" w:themeColor="text1"/>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r>
      <w:tr w:rsidR="0044556A" w:rsidRPr="00BA6289" w:rsidTr="0044556A">
        <w:trPr>
          <w:trHeight w:val="350"/>
        </w:trPr>
        <w:tc>
          <w:tcPr>
            <w:tcW w:w="58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EAF1DD"/>
            <w:noWrap/>
          </w:tcPr>
          <w:p w:rsidR="0044556A" w:rsidRPr="000C0F20" w:rsidRDefault="0044556A" w:rsidP="0044556A">
            <w:pPr>
              <w:widowControl/>
              <w:spacing w:line="30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大阪府</w:t>
            </w:r>
          </w:p>
        </w:tc>
        <w:tc>
          <w:tcPr>
            <w:tcW w:w="812" w:type="dxa"/>
            <w:tcBorders>
              <w:top w:val="single" w:sz="12" w:space="0" w:color="000000" w:themeColor="text1"/>
              <w:left w:val="single" w:sz="4" w:space="0" w:color="auto"/>
              <w:bottom w:val="single" w:sz="12" w:space="0" w:color="000000" w:themeColor="text1"/>
              <w:right w:val="single" w:sz="4" w:space="0" w:color="auto"/>
            </w:tcBorders>
            <w:shd w:val="clear" w:color="000000" w:fill="EAF1DD"/>
          </w:tcPr>
          <w:p w:rsidR="0044556A" w:rsidRPr="000C0F20" w:rsidRDefault="0044556A" w:rsidP="0044556A">
            <w:pPr>
              <w:widowControl/>
              <w:spacing w:line="280" w:lineRule="exact"/>
              <w:jc w:val="left"/>
              <w:rPr>
                <w:rFonts w:ascii="ＭＳ Ｐゴシック" w:eastAsia="ＭＳ Ｐゴシック" w:hAnsi="ＭＳ Ｐゴシック" w:cs="ＭＳ Ｐゴシック"/>
                <w:kern w:val="0"/>
                <w:sz w:val="12"/>
                <w:szCs w:val="12"/>
              </w:rPr>
            </w:pPr>
          </w:p>
        </w:tc>
        <w:tc>
          <w:tcPr>
            <w:tcW w:w="326" w:type="dxa"/>
            <w:tcBorders>
              <w:top w:val="single" w:sz="12" w:space="0" w:color="000000" w:themeColor="text1"/>
              <w:left w:val="single" w:sz="4" w:space="0" w:color="auto"/>
              <w:bottom w:val="single" w:sz="12" w:space="0" w:color="000000" w:themeColor="text1"/>
              <w:right w:val="single" w:sz="4" w:space="0" w:color="auto"/>
            </w:tcBorders>
            <w:shd w:val="clear" w:color="auto" w:fill="auto"/>
            <w:noWrap/>
            <w:vAlign w:val="center"/>
          </w:tcPr>
          <w:p w:rsidR="0044556A" w:rsidRPr="003B17D7" w:rsidRDefault="0044556A" w:rsidP="0044556A">
            <w:pPr>
              <w:widowControl/>
              <w:spacing w:line="220" w:lineRule="exact"/>
              <w:jc w:val="right"/>
              <w:rPr>
                <w:rFonts w:ascii="ＭＳ Ｐゴシック" w:eastAsia="ＭＳ Ｐゴシック" w:hAnsi="ＭＳ Ｐゴシック" w:cs="ＭＳ Ｐゴシック"/>
                <w:color w:val="000000"/>
                <w:kern w:val="0"/>
                <w:sz w:val="10"/>
                <w:szCs w:val="10"/>
              </w:rPr>
            </w:pPr>
            <w:r>
              <w:rPr>
                <w:rFonts w:ascii="ＭＳ Ｐゴシック" w:eastAsia="ＭＳ Ｐゴシック" w:hAnsi="ＭＳ Ｐゴシック" w:cs="ＭＳ Ｐゴシック" w:hint="eastAsia"/>
                <w:color w:val="000000"/>
                <w:kern w:val="0"/>
                <w:sz w:val="10"/>
                <w:szCs w:val="10"/>
              </w:rPr>
              <w:t>―</w:t>
            </w:r>
          </w:p>
        </w:tc>
        <w:tc>
          <w:tcPr>
            <w:tcW w:w="518"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8,633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7,921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8,842 </w:t>
            </w:r>
          </w:p>
        </w:tc>
        <w:tc>
          <w:tcPr>
            <w:tcW w:w="34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50"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11,513 </w:t>
            </w:r>
          </w:p>
        </w:tc>
        <w:tc>
          <w:tcPr>
            <w:tcW w:w="560"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10,562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11,789 </w:t>
            </w:r>
          </w:p>
        </w:tc>
        <w:tc>
          <w:tcPr>
            <w:tcW w:w="32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31"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26,993 </w:t>
            </w:r>
          </w:p>
        </w:tc>
        <w:tc>
          <w:tcPr>
            <w:tcW w:w="560"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21,962 </w:t>
            </w:r>
          </w:p>
        </w:tc>
        <w:tc>
          <w:tcPr>
            <w:tcW w:w="54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27,335 </w:t>
            </w:r>
          </w:p>
        </w:tc>
        <w:tc>
          <w:tcPr>
            <w:tcW w:w="32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34,606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28,156 </w:t>
            </w:r>
          </w:p>
        </w:tc>
        <w:tc>
          <w:tcPr>
            <w:tcW w:w="558" w:type="dxa"/>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auto"/>
            <w:vAlign w:val="center"/>
          </w:tcPr>
          <w:p w:rsidR="0044556A" w:rsidRPr="004B4CF3" w:rsidRDefault="0044556A" w:rsidP="0044556A">
            <w:pPr>
              <w:widowControl/>
              <w:spacing w:line="220" w:lineRule="exact"/>
              <w:jc w:val="right"/>
              <w:rPr>
                <w:rFonts w:ascii="ＭＳ Ｐゴシック" w:eastAsia="ＭＳ Ｐゴシック" w:hAnsi="ＭＳ Ｐゴシック" w:cs="Times New Roman"/>
                <w:color w:val="000000" w:themeColor="text1"/>
                <w:sz w:val="12"/>
                <w:szCs w:val="12"/>
              </w:rPr>
            </w:pPr>
            <w:r w:rsidRPr="004B4CF3">
              <w:rPr>
                <w:rFonts w:ascii="ＭＳ Ｐゴシック" w:eastAsia="ＭＳ Ｐゴシック" w:hAnsi="ＭＳ Ｐゴシック" w:hint="eastAsia"/>
                <w:color w:val="000000" w:themeColor="text1"/>
                <w:sz w:val="12"/>
                <w:szCs w:val="12"/>
              </w:rPr>
              <w:t xml:space="preserve">35,047 </w:t>
            </w:r>
          </w:p>
        </w:tc>
      </w:tr>
      <w:tr w:rsidR="0044556A" w:rsidRPr="00BA6289" w:rsidTr="0044556A">
        <w:trPr>
          <w:trHeight w:val="100"/>
        </w:trPr>
        <w:tc>
          <w:tcPr>
            <w:tcW w:w="588" w:type="dxa"/>
            <w:tcBorders>
              <w:top w:val="single" w:sz="12" w:space="0" w:color="000000" w:themeColor="text1"/>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豊能</w:t>
            </w:r>
          </w:p>
        </w:tc>
        <w:tc>
          <w:tcPr>
            <w:tcW w:w="81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978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970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1,077 </w:t>
            </w:r>
          </w:p>
        </w:tc>
        <w:tc>
          <w:tcPr>
            <w:tcW w:w="34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1,304 </w:t>
            </w:r>
          </w:p>
        </w:tc>
        <w:tc>
          <w:tcPr>
            <w:tcW w:w="560"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1,294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1,436 </w:t>
            </w:r>
          </w:p>
        </w:tc>
        <w:tc>
          <w:tcPr>
            <w:tcW w:w="32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3,030 </w:t>
            </w:r>
          </w:p>
        </w:tc>
        <w:tc>
          <w:tcPr>
            <w:tcW w:w="560"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2,577 </w:t>
            </w:r>
          </w:p>
        </w:tc>
        <w:tc>
          <w:tcPr>
            <w:tcW w:w="54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3,154 </w:t>
            </w:r>
          </w:p>
        </w:tc>
        <w:tc>
          <w:tcPr>
            <w:tcW w:w="32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3,884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3,304 </w:t>
            </w:r>
          </w:p>
        </w:tc>
        <w:tc>
          <w:tcPr>
            <w:tcW w:w="558" w:type="dxa"/>
            <w:tcBorders>
              <w:top w:val="single" w:sz="12" w:space="0" w:color="000000" w:themeColor="text1"/>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4,044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豊中市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1,160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794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1,487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1,018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1,246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池田市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81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303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吹田市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699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775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1,024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1,703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1,784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2,184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箕面市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83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415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豊能町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r>
      <w:tr w:rsidR="0044556A" w:rsidRPr="00BA6289" w:rsidTr="0044556A">
        <w:trPr>
          <w:trHeight w:val="100"/>
        </w:trPr>
        <w:tc>
          <w:tcPr>
            <w:tcW w:w="58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能勢町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r>
      <w:tr w:rsidR="0044556A" w:rsidRPr="00BA6289" w:rsidTr="0044556A">
        <w:trPr>
          <w:trHeight w:val="100"/>
        </w:trPr>
        <w:tc>
          <w:tcPr>
            <w:tcW w:w="588" w:type="dxa"/>
            <w:tcBorders>
              <w:top w:val="nil"/>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三島</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783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717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1,044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852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956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2,458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1,759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2,309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3,151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2,255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2,961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高槻市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510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1,217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1,078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1,415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1,560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1,382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1,815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茨木市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213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884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686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1,134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670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880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摂津市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153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201 </w:t>
            </w:r>
          </w:p>
        </w:tc>
      </w:tr>
      <w:tr w:rsidR="0044556A" w:rsidRPr="00BA6289" w:rsidTr="0044556A">
        <w:trPr>
          <w:trHeight w:val="100"/>
        </w:trPr>
        <w:tc>
          <w:tcPr>
            <w:tcW w:w="58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島本町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65 </w:t>
            </w:r>
          </w:p>
        </w:tc>
      </w:tr>
      <w:tr w:rsidR="0044556A" w:rsidRPr="00BA6289" w:rsidTr="0044556A">
        <w:trPr>
          <w:trHeight w:val="100"/>
        </w:trPr>
        <w:tc>
          <w:tcPr>
            <w:tcW w:w="588" w:type="dxa"/>
            <w:tcBorders>
              <w:top w:val="nil"/>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北河内</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1,046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746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897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1,395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994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1,197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3,624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2,517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3,369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4,647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3,227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4,319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守口市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555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557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745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枚方市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1,314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1,137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1,521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1,457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1,950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寝屋川市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151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949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543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726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大東市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門真市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476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四條畷市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126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169 </w:t>
            </w:r>
          </w:p>
        </w:tc>
      </w:tr>
      <w:tr w:rsidR="0044556A" w:rsidRPr="00BA6289" w:rsidTr="0044556A">
        <w:trPr>
          <w:trHeight w:val="100"/>
        </w:trPr>
        <w:tc>
          <w:tcPr>
            <w:tcW w:w="58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交野市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81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109 </w:t>
            </w:r>
          </w:p>
        </w:tc>
      </w:tr>
      <w:tr w:rsidR="0044556A" w:rsidRPr="00BA6289" w:rsidTr="0044556A">
        <w:trPr>
          <w:trHeight w:val="100"/>
        </w:trPr>
        <w:tc>
          <w:tcPr>
            <w:tcW w:w="588" w:type="dxa"/>
            <w:tcBorders>
              <w:top w:val="nil"/>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中河内</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755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493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1,007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562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657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2,401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1,449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1,890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3,078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1,857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2,424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八尾市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229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660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648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846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柏原市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182 </w:t>
            </w:r>
          </w:p>
        </w:tc>
      </w:tr>
      <w:tr w:rsidR="0044556A" w:rsidRPr="00BA6289" w:rsidTr="0044556A">
        <w:trPr>
          <w:trHeight w:val="100"/>
        </w:trPr>
        <w:tc>
          <w:tcPr>
            <w:tcW w:w="58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東大阪市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454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284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606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1,448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835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1,089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1,856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1,070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1,396 </w:t>
            </w:r>
          </w:p>
        </w:tc>
      </w:tr>
      <w:tr w:rsidR="0044556A" w:rsidRPr="00BA6289" w:rsidTr="0044556A">
        <w:trPr>
          <w:trHeight w:val="100"/>
        </w:trPr>
        <w:tc>
          <w:tcPr>
            <w:tcW w:w="588" w:type="dxa"/>
            <w:tcBorders>
              <w:top w:val="nil"/>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南河内</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567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556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611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756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814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1,801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1,629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1,962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2,309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2,089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2,515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富田林市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98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402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河内長野市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14</w:t>
            </w:r>
            <w:r w:rsidRPr="004B4CF3">
              <w:rPr>
                <w:rFonts w:ascii="ＭＳ Ｐゴシック" w:eastAsia="ＭＳ Ｐゴシック" w:hAnsi="ＭＳ Ｐゴシック"/>
                <w:color w:val="000000" w:themeColor="text1"/>
                <w:sz w:val="12"/>
                <w:szCs w:val="12"/>
              </w:rPr>
              <w:t>1</w:t>
            </w:r>
            <w:r w:rsidRPr="004B4CF3">
              <w:rPr>
                <w:rFonts w:ascii="ＭＳ Ｐゴシック" w:eastAsia="ＭＳ Ｐゴシック" w:hAnsi="ＭＳ Ｐゴシック" w:hint="eastAsia"/>
                <w:color w:val="000000" w:themeColor="text1"/>
                <w:sz w:val="12"/>
                <w:szCs w:val="12"/>
              </w:rPr>
              <w:t xml:space="preserve">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363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437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松原市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87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296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356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羽曳野市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417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535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藤井寺市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大阪狭山市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531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566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681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太子町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河南町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r>
      <w:tr w:rsidR="0044556A" w:rsidRPr="00BA6289" w:rsidTr="0044556A">
        <w:trPr>
          <w:trHeight w:val="100"/>
        </w:trPr>
        <w:tc>
          <w:tcPr>
            <w:tcW w:w="58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千早赤阪村</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r>
      <w:tr w:rsidR="0044556A" w:rsidRPr="00BA6289" w:rsidTr="0044556A">
        <w:trPr>
          <w:trHeight w:val="100"/>
        </w:trPr>
        <w:tc>
          <w:tcPr>
            <w:tcW w:w="588" w:type="dxa"/>
            <w:tcBorders>
              <w:top w:val="single" w:sz="4" w:space="0" w:color="auto"/>
              <w:left w:val="single" w:sz="12" w:space="0" w:color="000000" w:themeColor="text1"/>
              <w:bottom w:val="single" w:sz="4" w:space="0" w:color="auto"/>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堺市</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646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744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1,135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861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991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2,555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1,973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2,440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3,276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2,529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3,128 </w:t>
            </w:r>
          </w:p>
        </w:tc>
      </w:tr>
      <w:tr w:rsidR="0044556A" w:rsidRPr="00BA6289" w:rsidTr="0044556A">
        <w:trPr>
          <w:trHeight w:val="100"/>
        </w:trPr>
        <w:tc>
          <w:tcPr>
            <w:tcW w:w="588" w:type="dxa"/>
            <w:tcBorders>
              <w:top w:val="single" w:sz="4" w:space="0" w:color="auto"/>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泉州</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784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692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745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1,046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923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993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2,475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1,772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2,198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3,173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2,271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2,818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岸和田市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198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519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472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665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605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750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泉大津市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79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貝塚市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泉佐野市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97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296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和泉市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153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451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653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466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578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高石市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泉南市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202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250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阪南市</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99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忠岡町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熊取町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119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147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田尻町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0 </w:t>
            </w:r>
          </w:p>
        </w:tc>
      </w:tr>
      <w:tr w:rsidR="0044556A" w:rsidRPr="00BA6289" w:rsidTr="0044556A">
        <w:trPr>
          <w:trHeight w:val="100"/>
        </w:trPr>
        <w:tc>
          <w:tcPr>
            <w:tcW w:w="58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岬町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58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220 </w:t>
            </w:r>
          </w:p>
        </w:tc>
      </w:tr>
      <w:tr w:rsidR="0044556A" w:rsidRPr="00BA6289" w:rsidTr="0044556A">
        <w:trPr>
          <w:trHeight w:val="100"/>
        </w:trPr>
        <w:tc>
          <w:tcPr>
            <w:tcW w:w="588" w:type="dxa"/>
            <w:tcBorders>
              <w:top w:val="nil"/>
              <w:left w:val="single" w:sz="12" w:space="0" w:color="000000" w:themeColor="text1"/>
              <w:right w:val="single" w:sz="4" w:space="0" w:color="auto"/>
            </w:tcBorders>
            <w:shd w:val="clear" w:color="000000" w:fill="EAF1DD"/>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大阪市</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計</w:t>
            </w:r>
          </w:p>
        </w:tc>
        <w:tc>
          <w:tcPr>
            <w:tcW w:w="3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2,869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3,251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3,558 </w:t>
            </w:r>
          </w:p>
        </w:tc>
        <w:tc>
          <w:tcPr>
            <w:tcW w:w="34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3,826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4,335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4,745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8,649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8,286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10,013 </w:t>
            </w:r>
          </w:p>
        </w:tc>
        <w:tc>
          <w:tcPr>
            <w:tcW w:w="3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11,088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10,624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12,838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都島区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243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685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727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878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福島区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178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414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530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641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此花区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222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西区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157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442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469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567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港区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59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133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大正区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250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天王寺区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324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395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755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912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968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1,169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浪速区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103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373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西淀川区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107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143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250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302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321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387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東淀川区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151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696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452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546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東成区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514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生野区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164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199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381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461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602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489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591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旭区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47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413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169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城東区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201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701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600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725 </w:t>
            </w:r>
          </w:p>
        </w:tc>
      </w:tr>
      <w:tr w:rsidR="0044556A" w:rsidRPr="00BA6289" w:rsidTr="0044556A">
        <w:trPr>
          <w:trHeight w:val="6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阿倍野区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201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269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567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602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727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住吉区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155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206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519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361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665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462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559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東住吉区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112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150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261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316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405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西成区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334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354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428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淀川区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354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701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453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鶴見区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178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436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228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276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住之江区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116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155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327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347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420 </w:t>
            </w:r>
          </w:p>
        </w:tc>
      </w:tr>
      <w:tr w:rsidR="0044556A" w:rsidRPr="00BA6289" w:rsidTr="0044556A">
        <w:trPr>
          <w:trHeight w:val="6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平野区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217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99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132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665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230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278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852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295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357 </w:t>
            </w:r>
          </w:p>
        </w:tc>
      </w:tr>
      <w:tr w:rsidR="0044556A" w:rsidRPr="00BA6289" w:rsidTr="0044556A">
        <w:trPr>
          <w:trHeight w:val="100"/>
        </w:trPr>
        <w:tc>
          <w:tcPr>
            <w:tcW w:w="588" w:type="dxa"/>
            <w:tcBorders>
              <w:left w:val="single" w:sz="12" w:space="0" w:color="000000" w:themeColor="text1"/>
              <w:right w:val="single" w:sz="4" w:space="0" w:color="auto"/>
            </w:tcBorders>
            <w:shd w:val="clear" w:color="000000" w:fill="EAF1DD"/>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北区</w:t>
            </w:r>
          </w:p>
        </w:tc>
        <w:tc>
          <w:tcPr>
            <w:tcW w:w="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121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346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379 </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461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505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354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882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1,066 </w:t>
            </w:r>
          </w:p>
        </w:tc>
        <w:tc>
          <w:tcPr>
            <w:tcW w:w="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454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1,131 </w:t>
            </w:r>
          </w:p>
        </w:tc>
        <w:tc>
          <w:tcPr>
            <w:tcW w:w="558"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1,366 </w:t>
            </w:r>
          </w:p>
        </w:tc>
      </w:tr>
      <w:tr w:rsidR="0044556A" w:rsidRPr="00BA6289" w:rsidTr="0044556A">
        <w:trPr>
          <w:trHeight w:val="100"/>
        </w:trPr>
        <w:tc>
          <w:tcPr>
            <w:tcW w:w="588" w:type="dxa"/>
            <w:tcBorders>
              <w:left w:val="single" w:sz="12" w:space="0" w:color="000000" w:themeColor="text1"/>
              <w:bottom w:val="single" w:sz="12" w:space="0" w:color="000000" w:themeColor="text1"/>
              <w:right w:val="single" w:sz="4" w:space="0" w:color="auto"/>
            </w:tcBorders>
            <w:shd w:val="clear" w:color="000000" w:fill="EAF1DD"/>
            <w:vAlign w:val="center"/>
            <w:hideMark/>
          </w:tcPr>
          <w:p w:rsidR="0044556A" w:rsidRPr="00BA6289" w:rsidRDefault="0044556A" w:rsidP="0044556A">
            <w:pPr>
              <w:widowControl/>
              <w:spacing w:line="150" w:lineRule="exact"/>
              <w:jc w:val="left"/>
              <w:rPr>
                <w:rFonts w:ascii="ＭＳ Ｐゴシック" w:eastAsia="ＭＳ Ｐゴシック" w:hAnsi="ＭＳ Ｐゴシック" w:cs="ＭＳ Ｐゴシック"/>
                <w:kern w:val="0"/>
                <w:sz w:val="10"/>
                <w:szCs w:val="10"/>
              </w:rPr>
            </w:pPr>
          </w:p>
        </w:tc>
        <w:tc>
          <w:tcPr>
            <w:tcW w:w="812" w:type="dxa"/>
            <w:tcBorders>
              <w:top w:val="nil"/>
              <w:left w:val="single" w:sz="4" w:space="0" w:color="auto"/>
              <w:bottom w:val="single" w:sz="12" w:space="0" w:color="000000" w:themeColor="text1"/>
              <w:right w:val="single" w:sz="4" w:space="0" w:color="auto"/>
            </w:tcBorders>
            <w:shd w:val="clear" w:color="000000" w:fill="EAF1DD"/>
            <w:noWrap/>
            <w:vAlign w:val="center"/>
            <w:hideMark/>
          </w:tcPr>
          <w:p w:rsidR="0044556A" w:rsidRPr="000C0F20"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中央区</w:t>
            </w:r>
          </w:p>
        </w:tc>
        <w:tc>
          <w:tcPr>
            <w:tcW w:w="326"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tcPr>
          <w:p w:rsidR="0044556A" w:rsidRPr="003B17D7" w:rsidRDefault="0044556A" w:rsidP="0044556A">
            <w:pPr>
              <w:widowControl/>
              <w:spacing w:line="150" w:lineRule="exact"/>
              <w:jc w:val="right"/>
              <w:rPr>
                <w:rFonts w:ascii="ＭＳ Ｐゴシック" w:eastAsia="ＭＳ Ｐゴシック" w:hAnsi="ＭＳ Ｐゴシック" w:cs="ＭＳ Ｐゴシック"/>
                <w:kern w:val="0"/>
                <w:sz w:val="10"/>
                <w:szCs w:val="10"/>
              </w:rPr>
            </w:pPr>
            <w:r>
              <w:rPr>
                <w:rFonts w:ascii="ＭＳ Ｐゴシック" w:eastAsia="ＭＳ Ｐゴシック" w:hAnsi="ＭＳ Ｐゴシック" w:cs="ＭＳ Ｐゴシック" w:hint="eastAsia"/>
                <w:kern w:val="0"/>
                <w:sz w:val="10"/>
                <w:szCs w:val="10"/>
              </w:rPr>
              <w:t>―</w:t>
            </w:r>
          </w:p>
        </w:tc>
        <w:tc>
          <w:tcPr>
            <w:tcW w:w="518"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78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166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181 </w:t>
            </w:r>
          </w:p>
        </w:tc>
        <w:tc>
          <w:tcPr>
            <w:tcW w:w="346"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0"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104 </w:t>
            </w:r>
          </w:p>
        </w:tc>
        <w:tc>
          <w:tcPr>
            <w:tcW w:w="560"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221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242 </w:t>
            </w:r>
          </w:p>
        </w:tc>
        <w:tc>
          <w:tcPr>
            <w:tcW w:w="322"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1"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222 </w:t>
            </w:r>
          </w:p>
        </w:tc>
        <w:tc>
          <w:tcPr>
            <w:tcW w:w="560"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423 </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511 </w:t>
            </w:r>
          </w:p>
        </w:tc>
        <w:tc>
          <w:tcPr>
            <w:tcW w:w="322"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285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542 </w:t>
            </w:r>
          </w:p>
        </w:tc>
        <w:tc>
          <w:tcPr>
            <w:tcW w:w="558" w:type="dxa"/>
            <w:tcBorders>
              <w:top w:val="single" w:sz="4" w:space="0" w:color="auto"/>
              <w:left w:val="single" w:sz="4" w:space="0" w:color="auto"/>
              <w:bottom w:val="single" w:sz="12" w:space="0" w:color="000000" w:themeColor="text1"/>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000000" w:themeColor="text1"/>
                <w:kern w:val="0"/>
                <w:sz w:val="12"/>
                <w:szCs w:val="12"/>
              </w:rPr>
            </w:pPr>
            <w:r w:rsidRPr="004B4CF3">
              <w:rPr>
                <w:rFonts w:ascii="ＭＳ Ｐゴシック" w:eastAsia="ＭＳ Ｐゴシック" w:hAnsi="ＭＳ Ｐゴシック" w:hint="eastAsia"/>
                <w:color w:val="000000" w:themeColor="text1"/>
                <w:sz w:val="12"/>
                <w:szCs w:val="12"/>
              </w:rPr>
              <w:t xml:space="preserve">655 </w:t>
            </w:r>
          </w:p>
        </w:tc>
      </w:tr>
    </w:tbl>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１ 医療需要・必要病床数の「患者住所地」推計値は、各二次医療圏における「患者住所地」推計値を2025年性・年齢階級別人口により按分した値である。</w:t>
      </w:r>
    </w:p>
    <w:p w:rsidR="0044556A" w:rsidRPr="00D82270"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２</w:t>
      </w:r>
      <w:r w:rsidR="00886989">
        <w:rPr>
          <w:rFonts w:asciiTheme="majorEastAsia" w:eastAsiaTheme="majorEastAsia" w:hAnsiTheme="majorEastAsia" w:cs="Times New Roman" w:hint="eastAsia"/>
          <w:sz w:val="14"/>
          <w:szCs w:val="24"/>
        </w:rPr>
        <w:t xml:space="preserve"> </w:t>
      </w:r>
      <w:r w:rsidRPr="00D82270">
        <w:rPr>
          <w:rFonts w:asciiTheme="majorEastAsia" w:eastAsiaTheme="majorEastAsia" w:hAnsiTheme="majorEastAsia" w:cs="Times New Roman" w:hint="eastAsia"/>
          <w:sz w:val="14"/>
          <w:szCs w:val="24"/>
        </w:rPr>
        <w:t>2013年の患者住所地の医療需要・必要病床数は厚生労働省支援ツールでは算定されないため「―」と表記している。</w:t>
      </w:r>
    </w:p>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３ 医療需要・必要病床数の「医療機関所在地」推計値は、各二次医療圏における「医療機関所在地」推計値を既存病床数で按分した値である。</w:t>
      </w:r>
    </w:p>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color w:val="000000"/>
          <w:sz w:val="14"/>
          <w:szCs w:val="24"/>
        </w:rPr>
        <w:t>４ 慢性期病床については、現行の療養病床から換算している。</w:t>
      </w:r>
    </w:p>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５ 堺市は区別の2025年推計人口が示されていないため、区単位の医療需要（患者住所地）の推計値が得られない。</w:t>
      </w:r>
    </w:p>
    <w:p w:rsidR="0044556A" w:rsidRPr="00D82270"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６ 市区町村別の推計値は人口按分したものであるため、NDBデータ利用の制約条件（少数データのマスキング）は適用されない</w:t>
      </w:r>
      <w:r w:rsidR="00886989">
        <w:rPr>
          <w:rFonts w:asciiTheme="majorEastAsia" w:eastAsiaTheme="majorEastAsia" w:hAnsiTheme="majorEastAsia" w:cs="Times New Roman" w:hint="eastAsia"/>
          <w:sz w:val="14"/>
          <w:szCs w:val="24"/>
        </w:rPr>
        <w:t>。</w:t>
      </w:r>
    </w:p>
    <w:p w:rsidR="0044556A" w:rsidRDefault="0044556A" w:rsidP="0044556A">
      <w:pPr>
        <w:spacing w:line="160" w:lineRule="exact"/>
        <w:ind w:leftChars="100" w:left="210" w:firstLineChars="350" w:firstLine="49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（厚生労働省医政局確認済）。</w:t>
      </w:r>
    </w:p>
    <w:p w:rsidR="0044556A" w:rsidRDefault="0044556A" w:rsidP="0044556A">
      <w:pPr>
        <w:spacing w:line="160" w:lineRule="exact"/>
        <w:ind w:firstLineChars="250" w:firstLine="350"/>
        <w:jc w:val="left"/>
        <w:rPr>
          <w:rFonts w:asciiTheme="majorEastAsia" w:eastAsiaTheme="majorEastAsia" w:hAnsiTheme="majorEastAsia" w:cs="Times New Roman"/>
          <w:sz w:val="14"/>
          <w:szCs w:val="24"/>
        </w:rPr>
      </w:pPr>
      <w:r w:rsidRPr="007A1B3E">
        <w:rPr>
          <w:rFonts w:ascii="ＭＳ Ｐゴシック" w:eastAsia="ＭＳ Ｐゴシック" w:hAnsi="ＭＳ Ｐゴシック" w:cs="Times New Roman" w:hint="eastAsia"/>
          <w:sz w:val="14"/>
          <w:szCs w:val="24"/>
        </w:rPr>
        <w:t>７</w:t>
      </w:r>
      <w:r w:rsidRPr="00D82270">
        <w:rPr>
          <w:rFonts w:asciiTheme="majorEastAsia" w:eastAsiaTheme="majorEastAsia" w:hAnsiTheme="majorEastAsia" w:cs="Times New Roman" w:hint="eastAsia"/>
          <w:sz w:val="14"/>
          <w:szCs w:val="24"/>
        </w:rPr>
        <w:t xml:space="preserve"> 各圏域の数を市</w:t>
      </w:r>
      <w:r>
        <w:rPr>
          <w:rFonts w:asciiTheme="majorEastAsia" w:eastAsiaTheme="majorEastAsia" w:hAnsiTheme="majorEastAsia" w:cs="Times New Roman" w:hint="eastAsia"/>
          <w:sz w:val="14"/>
          <w:szCs w:val="24"/>
        </w:rPr>
        <w:t>区</w:t>
      </w:r>
      <w:r w:rsidRPr="00D82270">
        <w:rPr>
          <w:rFonts w:asciiTheme="majorEastAsia" w:eastAsiaTheme="majorEastAsia" w:hAnsiTheme="majorEastAsia" w:cs="Times New Roman" w:hint="eastAsia"/>
          <w:sz w:val="14"/>
          <w:szCs w:val="24"/>
        </w:rPr>
        <w:t>町村単位に按分した数字のため、一部小数点以下の端数処理により各</w:t>
      </w:r>
      <w:r>
        <w:rPr>
          <w:rFonts w:asciiTheme="majorEastAsia" w:eastAsiaTheme="majorEastAsia" w:hAnsiTheme="majorEastAsia" w:cs="Times New Roman" w:hint="eastAsia"/>
          <w:sz w:val="14"/>
          <w:szCs w:val="24"/>
        </w:rPr>
        <w:t>区</w:t>
      </w:r>
      <w:r w:rsidRPr="00D82270">
        <w:rPr>
          <w:rFonts w:asciiTheme="majorEastAsia" w:eastAsiaTheme="majorEastAsia" w:hAnsiTheme="majorEastAsia" w:cs="Times New Roman" w:hint="eastAsia"/>
          <w:sz w:val="14"/>
          <w:szCs w:val="24"/>
        </w:rPr>
        <w:t>市町村の数字の合計数が異なる場合がある。</w:t>
      </w:r>
    </w:p>
    <w:p w:rsidR="0044556A" w:rsidRDefault="0044556A" w:rsidP="0044556A">
      <w:pPr>
        <w:widowControl/>
        <w:jc w:val="left"/>
        <w:rPr>
          <w:rFonts w:asciiTheme="majorEastAsia" w:eastAsiaTheme="majorEastAsia" w:hAnsiTheme="majorEastAsia" w:cs="Times New Roman"/>
          <w:sz w:val="14"/>
          <w:szCs w:val="24"/>
        </w:rPr>
      </w:pPr>
      <w:r>
        <w:rPr>
          <w:rFonts w:asciiTheme="majorEastAsia" w:eastAsiaTheme="majorEastAsia" w:hAnsiTheme="majorEastAsia" w:cs="Times New Roman"/>
          <w:sz w:val="14"/>
          <w:szCs w:val="24"/>
        </w:rPr>
        <w:br w:type="page"/>
      </w:r>
    </w:p>
    <w:p w:rsidR="0044556A" w:rsidRDefault="0044556A" w:rsidP="0044556A">
      <w:pPr>
        <w:spacing w:line="160" w:lineRule="exact"/>
        <w:ind w:firstLineChars="250" w:firstLine="350"/>
        <w:jc w:val="left"/>
        <w:rPr>
          <w:rFonts w:asciiTheme="majorEastAsia" w:eastAsiaTheme="majorEastAsia" w:hAnsiTheme="majorEastAsia" w:cs="Times New Roman"/>
          <w:sz w:val="14"/>
          <w:szCs w:val="24"/>
        </w:rPr>
      </w:pPr>
    </w:p>
    <w:p w:rsidR="0044556A" w:rsidRPr="00BA6289" w:rsidRDefault="0044556A" w:rsidP="0044556A">
      <w:pPr>
        <w:widowControl/>
        <w:spacing w:line="240" w:lineRule="exact"/>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（表</w:t>
      </w:r>
      <w:r w:rsidR="00901FBB">
        <w:rPr>
          <w:rFonts w:ascii="ＭＳ ゴシック" w:eastAsia="ＭＳ ゴシック" w:hAnsi="ＭＳ ゴシック" w:cs="Times New Roman" w:hint="eastAsia"/>
          <w:szCs w:val="21"/>
        </w:rPr>
        <w:t>18</w:t>
      </w:r>
      <w:r w:rsidRPr="00D56CA2">
        <w:rPr>
          <w:rFonts w:ascii="ＭＳ ゴシック" w:eastAsia="ＭＳ ゴシック" w:hAnsi="ＭＳ ゴシック" w:cs="Times New Roman" w:hint="eastAsia"/>
          <w:szCs w:val="21"/>
        </w:rPr>
        <w:t>）</w:t>
      </w:r>
      <w:r w:rsidRPr="00BA6289">
        <w:rPr>
          <w:rFonts w:ascii="ＭＳ ゴシック" w:eastAsia="ＭＳ ゴシック" w:hAnsi="ＭＳ ゴシック" w:cs="Times New Roman" w:hint="eastAsia"/>
          <w:szCs w:val="21"/>
        </w:rPr>
        <w:t>平成37年（2025年）市町村別医療需要・必要病床数（</w:t>
      </w:r>
      <w:r>
        <w:rPr>
          <w:rFonts w:ascii="ＭＳ ゴシック" w:eastAsia="ＭＳ ゴシック" w:hAnsi="ＭＳ ゴシック" w:cs="Times New Roman" w:hint="eastAsia"/>
          <w:szCs w:val="21"/>
        </w:rPr>
        <w:t>回復期</w:t>
      </w:r>
      <w:r w:rsidR="008200B3">
        <w:rPr>
          <w:rFonts w:ascii="ＭＳ ゴシック" w:eastAsia="ＭＳ ゴシック" w:hAnsi="ＭＳ ゴシック" w:cs="Times New Roman" w:hint="eastAsia"/>
          <w:szCs w:val="21"/>
        </w:rPr>
        <w:t>機能</w:t>
      </w:r>
      <w:r>
        <w:rPr>
          <w:rFonts w:ascii="ＭＳ ゴシック" w:eastAsia="ＭＳ ゴシック" w:hAnsi="ＭＳ ゴシック" w:cs="Times New Roman" w:hint="eastAsia"/>
          <w:szCs w:val="21"/>
        </w:rPr>
        <w:t>・慢性期</w:t>
      </w:r>
      <w:r w:rsidR="008200B3">
        <w:rPr>
          <w:rFonts w:ascii="ＭＳ ゴシック" w:eastAsia="ＭＳ ゴシック" w:hAnsi="ＭＳ ゴシック" w:cs="Times New Roman" w:hint="eastAsia"/>
          <w:szCs w:val="21"/>
        </w:rPr>
        <w:t>機能</w:t>
      </w:r>
      <w:r>
        <w:rPr>
          <w:rFonts w:ascii="ＭＳ ゴシック" w:eastAsia="ＭＳ ゴシック" w:hAnsi="ＭＳ ゴシック" w:cs="Times New Roman" w:hint="eastAsia"/>
          <w:szCs w:val="21"/>
        </w:rPr>
        <w:t>）</w:t>
      </w:r>
    </w:p>
    <w:tbl>
      <w:tblPr>
        <w:tblW w:w="9223" w:type="dxa"/>
        <w:tblInd w:w="408" w:type="dxa"/>
        <w:tblLayout w:type="fixed"/>
        <w:tblCellMar>
          <w:left w:w="99" w:type="dxa"/>
          <w:right w:w="99" w:type="dxa"/>
        </w:tblCellMar>
        <w:tblLook w:val="04A0" w:firstRow="1" w:lastRow="0" w:firstColumn="1" w:lastColumn="0" w:noHBand="0" w:noVBand="1"/>
      </w:tblPr>
      <w:tblGrid>
        <w:gridCol w:w="602"/>
        <w:gridCol w:w="812"/>
        <w:gridCol w:w="294"/>
        <w:gridCol w:w="546"/>
        <w:gridCol w:w="532"/>
        <w:gridCol w:w="532"/>
        <w:gridCol w:w="364"/>
        <w:gridCol w:w="546"/>
        <w:gridCol w:w="560"/>
        <w:gridCol w:w="532"/>
        <w:gridCol w:w="294"/>
        <w:gridCol w:w="529"/>
        <w:gridCol w:w="548"/>
        <w:gridCol w:w="546"/>
        <w:gridCol w:w="336"/>
        <w:gridCol w:w="558"/>
        <w:gridCol w:w="548"/>
        <w:gridCol w:w="544"/>
      </w:tblGrid>
      <w:tr w:rsidR="0044556A" w:rsidRPr="00BA6289" w:rsidTr="0044556A">
        <w:trPr>
          <w:trHeight w:val="93"/>
        </w:trPr>
        <w:tc>
          <w:tcPr>
            <w:tcW w:w="1414" w:type="dxa"/>
            <w:gridSpan w:val="2"/>
            <w:vMerge w:val="restart"/>
            <w:tcBorders>
              <w:top w:val="single" w:sz="12" w:space="0" w:color="000000" w:themeColor="text1"/>
              <w:left w:val="single" w:sz="12" w:space="0" w:color="000000" w:themeColor="text1"/>
              <w:right w:val="single" w:sz="4" w:space="0" w:color="auto"/>
            </w:tcBorders>
            <w:shd w:val="clear" w:color="FFFFFF" w:fill="EDEDED"/>
            <w:noWrap/>
            <w:vAlign w:val="center"/>
          </w:tcPr>
          <w:p w:rsidR="0044556A" w:rsidRPr="00901FBB"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3906" w:type="dxa"/>
            <w:gridSpan w:val="8"/>
            <w:tcBorders>
              <w:top w:val="single" w:sz="12" w:space="0" w:color="000000" w:themeColor="text1"/>
              <w:left w:val="single" w:sz="4" w:space="0" w:color="auto"/>
              <w:bottom w:val="single" w:sz="4" w:space="0" w:color="auto"/>
              <w:right w:val="single" w:sz="4" w:space="0" w:color="auto"/>
            </w:tcBorders>
            <w:shd w:val="clear" w:color="FFFFFF" w:fill="D9E1F2"/>
            <w:noWrap/>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Pr>
                <w:rFonts w:ascii="ＭＳ Ｐゴシック" w:eastAsia="ＭＳ Ｐゴシック" w:hAnsi="ＭＳ Ｐゴシック" w:cs="ＭＳ Ｐゴシック" w:hint="eastAsia"/>
                <w:kern w:val="0"/>
                <w:sz w:val="12"/>
                <w:szCs w:val="12"/>
              </w:rPr>
              <w:t>回復期</w:t>
            </w:r>
            <w:r w:rsidR="008200B3">
              <w:rPr>
                <w:rFonts w:ascii="ＭＳ Ｐゴシック" w:eastAsia="ＭＳ Ｐゴシック" w:hAnsi="ＭＳ Ｐゴシック" w:cs="ＭＳ Ｐゴシック" w:hint="eastAsia"/>
                <w:kern w:val="0"/>
                <w:sz w:val="12"/>
                <w:szCs w:val="12"/>
              </w:rPr>
              <w:t>機能</w:t>
            </w:r>
          </w:p>
        </w:tc>
        <w:tc>
          <w:tcPr>
            <w:tcW w:w="3903" w:type="dxa"/>
            <w:gridSpan w:val="8"/>
            <w:tcBorders>
              <w:top w:val="single" w:sz="12" w:space="0" w:color="000000" w:themeColor="text1"/>
              <w:left w:val="single" w:sz="4" w:space="0" w:color="auto"/>
              <w:bottom w:val="single" w:sz="4" w:space="0" w:color="auto"/>
              <w:right w:val="single" w:sz="12" w:space="0" w:color="000000" w:themeColor="text1"/>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Pr>
                <w:rFonts w:ascii="ＭＳ Ｐゴシック" w:eastAsia="ＭＳ Ｐゴシック" w:hAnsi="ＭＳ Ｐゴシック" w:cs="ＭＳ Ｐゴシック" w:hint="eastAsia"/>
                <w:kern w:val="0"/>
                <w:sz w:val="12"/>
                <w:szCs w:val="12"/>
              </w:rPr>
              <w:t>慢性期</w:t>
            </w:r>
            <w:r w:rsidR="008200B3">
              <w:rPr>
                <w:rFonts w:ascii="ＭＳ Ｐゴシック" w:eastAsia="ＭＳ Ｐゴシック" w:hAnsi="ＭＳ Ｐゴシック" w:cs="ＭＳ Ｐゴシック" w:hint="eastAsia"/>
                <w:kern w:val="0"/>
                <w:sz w:val="12"/>
                <w:szCs w:val="12"/>
              </w:rPr>
              <w:t>機能</w:t>
            </w:r>
          </w:p>
        </w:tc>
      </w:tr>
      <w:tr w:rsidR="0044556A" w:rsidRPr="00BA6289" w:rsidTr="0044556A">
        <w:trPr>
          <w:trHeight w:val="45"/>
        </w:trPr>
        <w:tc>
          <w:tcPr>
            <w:tcW w:w="1414" w:type="dxa"/>
            <w:gridSpan w:val="2"/>
            <w:vMerge/>
            <w:tcBorders>
              <w:left w:val="single" w:sz="12" w:space="0" w:color="000000" w:themeColor="text1"/>
              <w:right w:val="single" w:sz="4" w:space="0" w:color="auto"/>
            </w:tcBorders>
            <w:shd w:val="clear" w:color="FFFFFF" w:fill="EDEDED"/>
            <w:vAlign w:val="center"/>
            <w:hideMark/>
          </w:tcPr>
          <w:p w:rsidR="0044556A" w:rsidRPr="000C0F20"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1904" w:type="dxa"/>
            <w:gridSpan w:val="4"/>
            <w:tcBorders>
              <w:top w:val="single" w:sz="4" w:space="0" w:color="auto"/>
              <w:left w:val="single" w:sz="4" w:space="0" w:color="auto"/>
              <w:bottom w:val="single" w:sz="4" w:space="0" w:color="auto"/>
              <w:right w:val="single" w:sz="4" w:space="0" w:color="auto"/>
            </w:tcBorders>
            <w:shd w:val="clear" w:color="FFFFFF" w:fill="D9E1F2"/>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医療需要（人／日）</w:t>
            </w:r>
          </w:p>
        </w:tc>
        <w:tc>
          <w:tcPr>
            <w:tcW w:w="2002" w:type="dxa"/>
            <w:gridSpan w:val="4"/>
            <w:tcBorders>
              <w:top w:val="single" w:sz="4" w:space="0" w:color="auto"/>
              <w:left w:val="single" w:sz="4" w:space="0" w:color="auto"/>
              <w:bottom w:val="single" w:sz="4" w:space="0" w:color="auto"/>
              <w:right w:val="single" w:sz="4" w:space="0" w:color="auto"/>
            </w:tcBorders>
            <w:shd w:val="clear" w:color="FFFFFF" w:fill="D9E1F2"/>
            <w:vAlign w:val="center"/>
            <w:hideMark/>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必要病床数（床）</w:t>
            </w:r>
          </w:p>
        </w:tc>
        <w:tc>
          <w:tcPr>
            <w:tcW w:w="1917" w:type="dxa"/>
            <w:gridSpan w:val="4"/>
            <w:tcBorders>
              <w:top w:val="single" w:sz="4" w:space="0" w:color="auto"/>
              <w:left w:val="single" w:sz="4" w:space="0" w:color="auto"/>
              <w:bottom w:val="single" w:sz="4" w:space="0" w:color="auto"/>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医療需要（人／日）</w:t>
            </w:r>
          </w:p>
        </w:tc>
        <w:tc>
          <w:tcPr>
            <w:tcW w:w="1986" w:type="dxa"/>
            <w:gridSpan w:val="4"/>
            <w:tcBorders>
              <w:top w:val="single" w:sz="4" w:space="0" w:color="auto"/>
              <w:left w:val="single" w:sz="4" w:space="0" w:color="auto"/>
              <w:bottom w:val="single" w:sz="4" w:space="0" w:color="auto"/>
              <w:right w:val="single" w:sz="12" w:space="0" w:color="000000" w:themeColor="text1"/>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必要病床数（床）</w:t>
            </w:r>
          </w:p>
        </w:tc>
      </w:tr>
      <w:tr w:rsidR="0044556A" w:rsidRPr="00BA6289" w:rsidTr="0044556A">
        <w:trPr>
          <w:cantSplit/>
          <w:trHeight w:val="47"/>
        </w:trPr>
        <w:tc>
          <w:tcPr>
            <w:tcW w:w="1414" w:type="dxa"/>
            <w:gridSpan w:val="2"/>
            <w:vMerge/>
            <w:tcBorders>
              <w:left w:val="single" w:sz="12" w:space="0" w:color="000000" w:themeColor="text1"/>
              <w:right w:val="single" w:sz="4" w:space="0" w:color="auto"/>
            </w:tcBorders>
            <w:shd w:val="clear" w:color="FFFFFF" w:fill="EDEDED"/>
            <w:noWrap/>
          </w:tcPr>
          <w:p w:rsidR="0044556A" w:rsidRPr="000C0F20"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6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c>
          <w:tcPr>
            <w:tcW w:w="9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c>
          <w:tcPr>
            <w:tcW w:w="823" w:type="dxa"/>
            <w:gridSpan w:val="2"/>
            <w:tcBorders>
              <w:top w:val="single" w:sz="4" w:space="0" w:color="auto"/>
              <w:left w:val="single" w:sz="4" w:space="0" w:color="auto"/>
              <w:bottom w:val="single" w:sz="4" w:space="0" w:color="auto"/>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94" w:type="dxa"/>
            <w:gridSpan w:val="2"/>
            <w:tcBorders>
              <w:top w:val="single" w:sz="4" w:space="0" w:color="auto"/>
              <w:left w:val="single" w:sz="4" w:space="0" w:color="auto"/>
              <w:bottom w:val="single" w:sz="4" w:space="0" w:color="auto"/>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c>
          <w:tcPr>
            <w:tcW w:w="894" w:type="dxa"/>
            <w:gridSpan w:val="2"/>
            <w:tcBorders>
              <w:top w:val="single" w:sz="4" w:space="0" w:color="auto"/>
              <w:left w:val="single" w:sz="4" w:space="0" w:color="auto"/>
              <w:bottom w:val="single" w:sz="4" w:space="0" w:color="auto"/>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患者住所地</w:t>
            </w:r>
          </w:p>
        </w:tc>
        <w:tc>
          <w:tcPr>
            <w:tcW w:w="1092" w:type="dxa"/>
            <w:gridSpan w:val="2"/>
            <w:tcBorders>
              <w:top w:val="single" w:sz="4" w:space="0" w:color="auto"/>
              <w:left w:val="single" w:sz="4" w:space="0" w:color="auto"/>
              <w:bottom w:val="single" w:sz="4" w:space="0" w:color="auto"/>
              <w:right w:val="single" w:sz="12" w:space="0" w:color="000000" w:themeColor="text1"/>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医療機関所在地</w:t>
            </w:r>
          </w:p>
        </w:tc>
      </w:tr>
      <w:tr w:rsidR="0044556A" w:rsidRPr="00BA6289" w:rsidTr="0044556A">
        <w:trPr>
          <w:cantSplit/>
          <w:trHeight w:val="50"/>
        </w:trPr>
        <w:tc>
          <w:tcPr>
            <w:tcW w:w="1414" w:type="dxa"/>
            <w:gridSpan w:val="2"/>
            <w:vMerge/>
            <w:tcBorders>
              <w:left w:val="single" w:sz="12" w:space="0" w:color="000000" w:themeColor="text1"/>
              <w:bottom w:val="single" w:sz="12" w:space="0" w:color="000000" w:themeColor="text1"/>
              <w:right w:val="single" w:sz="4" w:space="0" w:color="auto"/>
            </w:tcBorders>
            <w:shd w:val="clear" w:color="FFFFFF" w:fill="EDEDED"/>
            <w:noWrap/>
          </w:tcPr>
          <w:p w:rsidR="0044556A" w:rsidRPr="004B4CF3"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294"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4B4CF3"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46"/>
              </w:rPr>
              <w:t>201</w:t>
            </w:r>
            <w:r w:rsidRPr="004E3680">
              <w:rPr>
                <w:rFonts w:ascii="ＭＳ Ｐゴシック" w:eastAsia="ＭＳ Ｐゴシック" w:hAnsi="ＭＳ Ｐゴシック" w:cs="ＭＳ Ｐゴシック" w:hint="eastAsia"/>
                <w:w w:val="62"/>
                <w:kern w:val="0"/>
                <w:sz w:val="12"/>
                <w:szCs w:val="12"/>
                <w:fitText w:val="150" w:id="1003686146"/>
              </w:rPr>
              <w:t>3</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364"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4B4CF3"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47"/>
              </w:rPr>
              <w:t>201</w:t>
            </w:r>
            <w:r w:rsidRPr="004E3680">
              <w:rPr>
                <w:rFonts w:ascii="ＭＳ Ｐゴシック" w:eastAsia="ＭＳ Ｐゴシック" w:hAnsi="ＭＳ Ｐゴシック" w:cs="ＭＳ Ｐゴシック" w:hint="eastAsia"/>
                <w:w w:val="62"/>
                <w:kern w:val="0"/>
                <w:sz w:val="12"/>
                <w:szCs w:val="12"/>
                <w:fitText w:val="150" w:id="1003686147"/>
              </w:rPr>
              <w:t>3</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60"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32"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294"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7B4DBB"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48"/>
              </w:rPr>
              <w:t>201</w:t>
            </w:r>
            <w:r w:rsidRPr="004E3680">
              <w:rPr>
                <w:rFonts w:ascii="ＭＳ Ｐゴシック" w:eastAsia="ＭＳ Ｐゴシック" w:hAnsi="ＭＳ Ｐゴシック" w:cs="ＭＳ Ｐゴシック" w:hint="eastAsia"/>
                <w:w w:val="62"/>
                <w:kern w:val="0"/>
                <w:sz w:val="12"/>
                <w:szCs w:val="12"/>
                <w:fitText w:val="150" w:id="1003686148"/>
              </w:rPr>
              <w:t>3</w:t>
            </w:r>
          </w:p>
        </w:tc>
        <w:tc>
          <w:tcPr>
            <w:tcW w:w="529"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48"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46"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336"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7B4DBB"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4E3680">
              <w:rPr>
                <w:rFonts w:ascii="ＭＳ Ｐゴシック" w:eastAsia="ＭＳ Ｐゴシック" w:hAnsi="ＭＳ Ｐゴシック" w:cs="ＭＳ Ｐゴシック" w:hint="eastAsia"/>
                <w:spacing w:val="30"/>
                <w:w w:val="62"/>
                <w:kern w:val="0"/>
                <w:sz w:val="12"/>
                <w:szCs w:val="12"/>
                <w:fitText w:val="150" w:id="1003686149"/>
              </w:rPr>
              <w:t>201</w:t>
            </w:r>
            <w:r w:rsidRPr="004E3680">
              <w:rPr>
                <w:rFonts w:ascii="ＭＳ Ｐゴシック" w:eastAsia="ＭＳ Ｐゴシック" w:hAnsi="ＭＳ Ｐゴシック" w:cs="ＭＳ Ｐゴシック" w:hint="eastAsia"/>
                <w:w w:val="62"/>
                <w:kern w:val="0"/>
                <w:sz w:val="12"/>
                <w:szCs w:val="12"/>
                <w:fitText w:val="150" w:id="1003686149"/>
              </w:rPr>
              <w:t>3</w:t>
            </w:r>
          </w:p>
        </w:tc>
        <w:tc>
          <w:tcPr>
            <w:tcW w:w="558"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c>
          <w:tcPr>
            <w:tcW w:w="548" w:type="dxa"/>
            <w:tcBorders>
              <w:top w:val="single" w:sz="4" w:space="0" w:color="auto"/>
              <w:left w:val="single" w:sz="4" w:space="0" w:color="auto"/>
              <w:bottom w:val="single" w:sz="12" w:space="0" w:color="000000" w:themeColor="text1"/>
              <w:right w:val="single" w:sz="4" w:space="0" w:color="auto"/>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2013</w:t>
            </w:r>
          </w:p>
        </w:tc>
        <w:tc>
          <w:tcPr>
            <w:tcW w:w="544" w:type="dxa"/>
            <w:tcBorders>
              <w:top w:val="single" w:sz="4" w:space="0" w:color="auto"/>
              <w:left w:val="single" w:sz="4" w:space="0" w:color="auto"/>
              <w:bottom w:val="single" w:sz="12" w:space="0" w:color="000000" w:themeColor="text1"/>
              <w:right w:val="single" w:sz="12" w:space="0" w:color="000000" w:themeColor="text1"/>
            </w:tcBorders>
            <w:shd w:val="clear" w:color="FFFFFF" w:fill="D9E1F2"/>
            <w:vAlign w:val="center"/>
          </w:tcPr>
          <w:p w:rsidR="0044556A" w:rsidRPr="000C0F20"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0C0F20">
              <w:rPr>
                <w:rFonts w:ascii="ＭＳ Ｐゴシック" w:eastAsia="ＭＳ Ｐゴシック" w:hAnsi="ＭＳ Ｐゴシック" w:cs="ＭＳ Ｐゴシック" w:hint="eastAsia"/>
                <w:kern w:val="0"/>
                <w:sz w:val="12"/>
                <w:szCs w:val="12"/>
              </w:rPr>
              <w:t>2025</w:t>
            </w:r>
          </w:p>
        </w:tc>
      </w:tr>
      <w:tr w:rsidR="0044556A" w:rsidRPr="00BA6289" w:rsidTr="0044556A">
        <w:trPr>
          <w:trHeight w:val="364"/>
        </w:trPr>
        <w:tc>
          <w:tcPr>
            <w:tcW w:w="602"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EAF1DD"/>
            <w:noWrap/>
          </w:tcPr>
          <w:p w:rsidR="0044556A" w:rsidRPr="004B4CF3" w:rsidRDefault="0044556A" w:rsidP="0044556A">
            <w:pPr>
              <w:widowControl/>
              <w:spacing w:line="30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大阪府</w:t>
            </w:r>
          </w:p>
        </w:tc>
        <w:tc>
          <w:tcPr>
            <w:tcW w:w="812" w:type="dxa"/>
            <w:tcBorders>
              <w:top w:val="single" w:sz="12" w:space="0" w:color="000000" w:themeColor="text1"/>
              <w:left w:val="single" w:sz="4" w:space="0" w:color="auto"/>
              <w:bottom w:val="single" w:sz="12" w:space="0" w:color="000000" w:themeColor="text1"/>
              <w:right w:val="single" w:sz="4" w:space="0" w:color="auto"/>
            </w:tcBorders>
            <w:shd w:val="clear" w:color="000000" w:fill="EAF1DD"/>
          </w:tcPr>
          <w:p w:rsidR="0044556A" w:rsidRPr="004B4CF3" w:rsidRDefault="0044556A" w:rsidP="0044556A">
            <w:pPr>
              <w:widowControl/>
              <w:spacing w:line="280" w:lineRule="exact"/>
              <w:jc w:val="left"/>
              <w:rPr>
                <w:rFonts w:ascii="ＭＳ Ｐゴシック" w:eastAsia="ＭＳ Ｐゴシック" w:hAnsi="ＭＳ Ｐゴシック" w:cs="ＭＳ Ｐゴシック"/>
                <w:kern w:val="0"/>
                <w:sz w:val="12"/>
                <w:szCs w:val="12"/>
              </w:rPr>
            </w:pPr>
          </w:p>
        </w:tc>
        <w:tc>
          <w:tcPr>
            <w:tcW w:w="294"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4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27,860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Times New Roman" w:hint="eastAsia"/>
                <w:color w:val="000000"/>
                <w:sz w:val="12"/>
                <w:szCs w:val="12"/>
              </w:rPr>
              <w:t xml:space="preserve">21,369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28,228 </w:t>
            </w:r>
          </w:p>
        </w:tc>
        <w:tc>
          <w:tcPr>
            <w:tcW w:w="364"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4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30,956 </w:t>
            </w:r>
          </w:p>
        </w:tc>
        <w:tc>
          <w:tcPr>
            <w:tcW w:w="560"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Times New Roman" w:hint="eastAsia"/>
                <w:color w:val="000000"/>
                <w:sz w:val="12"/>
                <w:szCs w:val="12"/>
              </w:rPr>
              <w:t xml:space="preserve">23,744 </w:t>
            </w:r>
          </w:p>
        </w:tc>
        <w:tc>
          <w:tcPr>
            <w:tcW w:w="532"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31,364 </w:t>
            </w:r>
          </w:p>
        </w:tc>
        <w:tc>
          <w:tcPr>
            <w:tcW w:w="294"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29"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21,460 </w:t>
            </w:r>
          </w:p>
        </w:tc>
        <w:tc>
          <w:tcPr>
            <w:tcW w:w="548"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22,22１ </w:t>
            </w:r>
          </w:p>
        </w:tc>
        <w:tc>
          <w:tcPr>
            <w:tcW w:w="54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21,411 </w:t>
            </w:r>
          </w:p>
        </w:tc>
        <w:tc>
          <w:tcPr>
            <w:tcW w:w="33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ＭＳ Ｐゴシック"/>
                <w:color w:val="000000"/>
                <w:kern w:val="0"/>
                <w:sz w:val="12"/>
                <w:szCs w:val="12"/>
              </w:rPr>
            </w:pPr>
            <w:r w:rsidRPr="004B4CF3">
              <w:rPr>
                <w:rFonts w:ascii="ＭＳ Ｐゴシック" w:eastAsia="ＭＳ Ｐゴシック" w:hAnsi="ＭＳ Ｐゴシック" w:cs="ＭＳ Ｐゴシック" w:hint="eastAsia"/>
                <w:color w:val="000000"/>
                <w:kern w:val="0"/>
                <w:sz w:val="12"/>
                <w:szCs w:val="12"/>
              </w:rPr>
              <w:t>―</w:t>
            </w:r>
          </w:p>
        </w:tc>
        <w:tc>
          <w:tcPr>
            <w:tcW w:w="558"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23,326 </w:t>
            </w:r>
          </w:p>
        </w:tc>
        <w:tc>
          <w:tcPr>
            <w:tcW w:w="548"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color w:val="000000"/>
                <w:sz w:val="12"/>
                <w:szCs w:val="12"/>
              </w:rPr>
            </w:pPr>
            <w:r w:rsidRPr="004B4CF3">
              <w:rPr>
                <w:rFonts w:ascii="ＭＳ Ｐゴシック" w:eastAsia="ＭＳ Ｐゴシック" w:hAnsi="ＭＳ Ｐゴシック" w:cs="Times New Roman" w:hint="eastAsia"/>
                <w:color w:val="000000"/>
                <w:sz w:val="12"/>
                <w:szCs w:val="12"/>
              </w:rPr>
              <w:t xml:space="preserve">24,157 </w:t>
            </w:r>
          </w:p>
        </w:tc>
        <w:tc>
          <w:tcPr>
            <w:tcW w:w="544" w:type="dxa"/>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auto"/>
            <w:vAlign w:val="center"/>
          </w:tcPr>
          <w:p w:rsidR="0044556A" w:rsidRPr="004B4CF3" w:rsidRDefault="0044556A" w:rsidP="0044556A">
            <w:pPr>
              <w:widowControl/>
              <w:adjustRightInd w:val="0"/>
              <w:snapToGrid w:val="0"/>
              <w:spacing w:line="22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23,274 </w:t>
            </w:r>
          </w:p>
        </w:tc>
      </w:tr>
      <w:tr w:rsidR="0044556A" w:rsidRPr="00BA6289" w:rsidTr="0044556A">
        <w:trPr>
          <w:trHeight w:val="100"/>
        </w:trPr>
        <w:tc>
          <w:tcPr>
            <w:tcW w:w="602" w:type="dxa"/>
            <w:tcBorders>
              <w:top w:val="single" w:sz="12" w:space="0" w:color="000000" w:themeColor="text1"/>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豊能</w:t>
            </w:r>
          </w:p>
        </w:tc>
        <w:tc>
          <w:tcPr>
            <w:tcW w:w="81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3,029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2,473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3,219 </w:t>
            </w:r>
          </w:p>
        </w:tc>
        <w:tc>
          <w:tcPr>
            <w:tcW w:w="364"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3,366 </w:t>
            </w:r>
          </w:p>
        </w:tc>
        <w:tc>
          <w:tcPr>
            <w:tcW w:w="560"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2,748 </w:t>
            </w:r>
          </w:p>
        </w:tc>
        <w:tc>
          <w:tcPr>
            <w:tcW w:w="53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3,577 </w:t>
            </w:r>
          </w:p>
        </w:tc>
        <w:tc>
          <w:tcPr>
            <w:tcW w:w="294"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2,689 </w:t>
            </w:r>
          </w:p>
        </w:tc>
        <w:tc>
          <w:tcPr>
            <w:tcW w:w="548"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1,995 </w:t>
            </w:r>
          </w:p>
        </w:tc>
        <w:tc>
          <w:tcPr>
            <w:tcW w:w="54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2,227 </w:t>
            </w:r>
          </w:p>
        </w:tc>
        <w:tc>
          <w:tcPr>
            <w:tcW w:w="33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2,923 </w:t>
            </w:r>
          </w:p>
        </w:tc>
        <w:tc>
          <w:tcPr>
            <w:tcW w:w="548"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2,169 </w:t>
            </w:r>
          </w:p>
        </w:tc>
        <w:tc>
          <w:tcPr>
            <w:tcW w:w="544" w:type="dxa"/>
            <w:tcBorders>
              <w:top w:val="single" w:sz="12" w:space="0" w:color="000000" w:themeColor="text1"/>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2,421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豊中市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1,160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762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992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1,288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847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1,102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1,036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818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913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1,126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889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992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池田市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241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吹田市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1,014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1,335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1,738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1,127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1,932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893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484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970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526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587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箕面市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248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464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275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694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774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402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754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842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豊能町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能勢町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top w:val="nil"/>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三島</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2,523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1,750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2,507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2,803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1,944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2,786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1,988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1,743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2,217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2,161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1,895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2,410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高槻市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1,261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1,073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1,536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1,401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1,191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1,707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1,001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588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747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1,088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639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813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茨木市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898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520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745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998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578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828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703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1,094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1,391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764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1,189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1,512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摂津市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78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85 </w:t>
            </w:r>
          </w:p>
        </w:tc>
      </w:tr>
      <w:tr w:rsidR="0044556A" w:rsidRPr="00BA6289" w:rsidTr="0044556A">
        <w:trPr>
          <w:trHeight w:val="100"/>
        </w:trPr>
        <w:tc>
          <w:tcPr>
            <w:tcW w:w="602"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島本町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55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top w:val="nil"/>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北河内</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4,170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2,835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4,060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4,633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3,150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4,511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2,571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2,340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2,837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2,795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2,543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3,083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守口市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499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701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554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779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145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175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339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157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枚方市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1,516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1,280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1,833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1,685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1,422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2,037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931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980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1,189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1,012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1,065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1,292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寝屋川市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859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683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954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759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306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372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576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333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404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大東市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459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664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805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722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875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門真市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385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132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118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四條畷市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98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119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129 </w:t>
            </w:r>
          </w:p>
        </w:tc>
      </w:tr>
      <w:tr w:rsidR="0044556A" w:rsidRPr="00BA6289" w:rsidTr="0044556A">
        <w:trPr>
          <w:trHeight w:val="100"/>
        </w:trPr>
        <w:tc>
          <w:tcPr>
            <w:tcW w:w="602"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交野市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102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114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46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41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50 </w:t>
            </w:r>
          </w:p>
        </w:tc>
      </w:tr>
      <w:tr w:rsidR="0044556A" w:rsidRPr="00BA6289" w:rsidTr="0044556A">
        <w:trPr>
          <w:trHeight w:val="100"/>
        </w:trPr>
        <w:tc>
          <w:tcPr>
            <w:tcW w:w="602" w:type="dxa"/>
            <w:tcBorders>
              <w:top w:val="nil"/>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中河内</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2,919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1,774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2,483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3,244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1,971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2,759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1,664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1,062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1,173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1,808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1,155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1,275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八尾市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921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867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1,024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688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963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528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343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379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574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373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柏原市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東大阪市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1,022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1,430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1,959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1,135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1,589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1,003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719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794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1,090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782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863 </w:t>
            </w:r>
          </w:p>
        </w:tc>
      </w:tr>
      <w:tr w:rsidR="0044556A" w:rsidRPr="00BA6289" w:rsidTr="0044556A">
        <w:trPr>
          <w:trHeight w:val="100"/>
        </w:trPr>
        <w:tc>
          <w:tcPr>
            <w:tcW w:w="602" w:type="dxa"/>
            <w:tcBorders>
              <w:top w:val="nil"/>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南河内</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1,663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1,321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1,688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1,848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1,468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1,875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1,620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1,981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1,750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1,761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2,154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1,902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富田林市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177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157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193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河内長野市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326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626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553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681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601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松原市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266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341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370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327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羽曳野市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241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213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329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262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231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藤井寺市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80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87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76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大阪狭山市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457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508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517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456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562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496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太子町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河南町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千早赤阪村</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r w:rsidR="0044556A" w:rsidRPr="00BA6289" w:rsidTr="0044556A">
        <w:trPr>
          <w:trHeight w:val="100"/>
        </w:trPr>
        <w:tc>
          <w:tcPr>
            <w:tcW w:w="602" w:type="dxa"/>
            <w:tcBorders>
              <w:top w:val="single" w:sz="4" w:space="0" w:color="auto"/>
              <w:left w:val="single" w:sz="12" w:space="0" w:color="000000" w:themeColor="text1"/>
              <w:bottom w:val="single" w:sz="4" w:space="0" w:color="auto"/>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堺市</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2,329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1,763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2,314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2,588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1,959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2,571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2,478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3,631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2,945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2,693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3,947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3,202 </w:t>
            </w:r>
          </w:p>
        </w:tc>
      </w:tr>
      <w:tr w:rsidR="0044556A" w:rsidRPr="00BA6289" w:rsidTr="0044556A">
        <w:trPr>
          <w:trHeight w:val="100"/>
        </w:trPr>
        <w:tc>
          <w:tcPr>
            <w:tcW w:w="602" w:type="dxa"/>
            <w:tcBorders>
              <w:top w:val="single" w:sz="4" w:space="0" w:color="auto"/>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泉州</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2,606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1,781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2,361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2,895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1,979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2,623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2,224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3,027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2,321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2,418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3,291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2,523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岸和田市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629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606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527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699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466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806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618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507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876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672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泉大津市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73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85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65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92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71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貝塚市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170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130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185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142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泉佐野市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308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395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303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429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329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和泉市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366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485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590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406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443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621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476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675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518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高石市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112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125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149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144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111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157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120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泉南市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233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269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206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179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292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224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阪南市</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107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82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116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89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忠岡町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37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28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40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31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熊取町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158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121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172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132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田尻町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0 </w:t>
            </w:r>
          </w:p>
        </w:tc>
      </w:tr>
      <w:tr w:rsidR="0044556A" w:rsidRPr="00BA6289" w:rsidTr="0044556A">
        <w:trPr>
          <w:trHeight w:val="100"/>
        </w:trPr>
        <w:tc>
          <w:tcPr>
            <w:tcW w:w="602"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岬町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184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204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236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181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sz w:val="12"/>
                <w:szCs w:val="12"/>
              </w:rPr>
              <w:t xml:space="preserve">256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197 </w:t>
            </w:r>
          </w:p>
        </w:tc>
      </w:tr>
      <w:tr w:rsidR="0044556A" w:rsidRPr="00BA6289" w:rsidTr="0044556A">
        <w:trPr>
          <w:trHeight w:val="100"/>
        </w:trPr>
        <w:tc>
          <w:tcPr>
            <w:tcW w:w="602" w:type="dxa"/>
            <w:tcBorders>
              <w:top w:val="nil"/>
              <w:left w:val="single" w:sz="12" w:space="0" w:color="000000" w:themeColor="text1"/>
              <w:right w:val="single" w:sz="4" w:space="0" w:color="auto"/>
            </w:tcBorders>
            <w:shd w:val="clear" w:color="000000" w:fill="EAF1DD"/>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大阪市</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計</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8,621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7,672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9,596 </w:t>
            </w:r>
          </w:p>
        </w:tc>
        <w:tc>
          <w:tcPr>
            <w:tcW w:w="3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9,579 </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8,525 </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10,662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6,226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6,442 </w:t>
            </w:r>
          </w:p>
        </w:tc>
        <w:tc>
          <w:tcPr>
            <w:tcW w:w="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5,941 </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6,767 </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7,003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sz w:val="12"/>
                <w:szCs w:val="12"/>
              </w:rPr>
              <w:t xml:space="preserve">6,458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都島区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525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657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583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729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157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145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255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171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158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福島区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120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130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此花区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185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152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166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西区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424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471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209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193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227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港区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277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134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219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202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238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大正区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187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239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259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239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天王寺区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699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874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776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971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160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148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174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161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浪速区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205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142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131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155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西淀川区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218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237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219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東淀川区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408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596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363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454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97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115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106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東成区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384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427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263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243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286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264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生野区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442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530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491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803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741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388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873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805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旭区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126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364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140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216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199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235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217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城東区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433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542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602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602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37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40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阿倍野区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368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434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409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604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246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227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267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246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住吉区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524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418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583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464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1,015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936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1,104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1,018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東住吉区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439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303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336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172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158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187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172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西成区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429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320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476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284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355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699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644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334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759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700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淀川区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540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339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600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301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376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383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183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169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416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199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鶴見区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332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165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206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368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229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104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96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113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104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住之江区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431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251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314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479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279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348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183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169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337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199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183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平野区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667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213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267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741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237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296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497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488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450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540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531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490 </w:t>
            </w:r>
          </w:p>
        </w:tc>
      </w:tr>
      <w:tr w:rsidR="0044556A" w:rsidRPr="00BA6289" w:rsidTr="0044556A">
        <w:trPr>
          <w:trHeight w:val="100"/>
        </w:trPr>
        <w:tc>
          <w:tcPr>
            <w:tcW w:w="602" w:type="dxa"/>
            <w:tcBorders>
              <w:left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北区</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346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816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1,021 </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384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907 </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1,135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241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312 </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287 </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262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339 </w:t>
            </w:r>
          </w:p>
        </w:tc>
        <w:tc>
          <w:tcPr>
            <w:tcW w:w="544"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312 </w:t>
            </w:r>
          </w:p>
        </w:tc>
      </w:tr>
      <w:tr w:rsidR="0044556A" w:rsidRPr="00BA6289" w:rsidTr="0044556A">
        <w:trPr>
          <w:trHeight w:val="100"/>
        </w:trPr>
        <w:tc>
          <w:tcPr>
            <w:tcW w:w="602" w:type="dxa"/>
            <w:tcBorders>
              <w:left w:val="single" w:sz="12" w:space="0" w:color="000000" w:themeColor="text1"/>
              <w:bottom w:val="single" w:sz="12" w:space="0" w:color="000000" w:themeColor="text1"/>
              <w:right w:val="single" w:sz="4" w:space="0" w:color="auto"/>
            </w:tcBorders>
            <w:shd w:val="clear" w:color="000000" w:fill="EAF1DD"/>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p>
        </w:tc>
        <w:tc>
          <w:tcPr>
            <w:tcW w:w="812" w:type="dxa"/>
            <w:tcBorders>
              <w:top w:val="nil"/>
              <w:left w:val="single" w:sz="4" w:space="0" w:color="auto"/>
              <w:bottom w:val="single" w:sz="12" w:space="0" w:color="000000" w:themeColor="text1"/>
              <w:right w:val="single" w:sz="4" w:space="0" w:color="auto"/>
            </w:tcBorders>
            <w:shd w:val="clear" w:color="000000" w:fill="EAF1DD"/>
            <w:noWrap/>
            <w:vAlign w:val="center"/>
            <w:hideMark/>
          </w:tcPr>
          <w:p w:rsidR="0044556A" w:rsidRPr="004B4CF3" w:rsidRDefault="0044556A" w:rsidP="0044556A">
            <w:pPr>
              <w:widowControl/>
              <w:spacing w:line="150" w:lineRule="exact"/>
              <w:jc w:val="lef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中央区</w:t>
            </w:r>
          </w:p>
        </w:tc>
        <w:tc>
          <w:tcPr>
            <w:tcW w:w="294"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216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391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489 </w:t>
            </w:r>
          </w:p>
        </w:tc>
        <w:tc>
          <w:tcPr>
            <w:tcW w:w="364"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hideMark/>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240 </w:t>
            </w:r>
          </w:p>
        </w:tc>
        <w:tc>
          <w:tcPr>
            <w:tcW w:w="560"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435 </w:t>
            </w:r>
          </w:p>
        </w:tc>
        <w:tc>
          <w:tcPr>
            <w:tcW w:w="532"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544 </w:t>
            </w:r>
          </w:p>
        </w:tc>
        <w:tc>
          <w:tcPr>
            <w:tcW w:w="294"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29"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color w:val="FF0000"/>
                <w:kern w:val="0"/>
                <w:sz w:val="12"/>
                <w:szCs w:val="12"/>
              </w:rPr>
            </w:pPr>
            <w:r w:rsidRPr="004B4CF3">
              <w:rPr>
                <w:rFonts w:ascii="ＭＳ Ｐゴシック" w:eastAsia="ＭＳ Ｐゴシック" w:hAnsi="ＭＳ Ｐゴシック" w:cs="Times New Roman" w:hint="eastAsia"/>
                <w:color w:val="000000"/>
                <w:sz w:val="12"/>
                <w:szCs w:val="12"/>
              </w:rPr>
              <w:t xml:space="preserve">144 </w:t>
            </w:r>
          </w:p>
        </w:tc>
        <w:tc>
          <w:tcPr>
            <w:tcW w:w="548"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color w:val="FF000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6"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336"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ＭＳ Ｐゴシック" w:hint="eastAsia"/>
                <w:kern w:val="0"/>
                <w:sz w:val="12"/>
                <w:szCs w:val="12"/>
              </w:rPr>
              <w:t>―</w:t>
            </w:r>
          </w:p>
        </w:tc>
        <w:tc>
          <w:tcPr>
            <w:tcW w:w="558"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156 </w:t>
            </w:r>
          </w:p>
        </w:tc>
        <w:tc>
          <w:tcPr>
            <w:tcW w:w="548"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Times New Roman"/>
                <w:sz w:val="12"/>
                <w:szCs w:val="12"/>
              </w:rPr>
            </w:pPr>
            <w:r w:rsidRPr="004B4CF3">
              <w:rPr>
                <w:rFonts w:ascii="ＭＳ Ｐゴシック" w:eastAsia="ＭＳ Ｐゴシック" w:hAnsi="ＭＳ Ｐゴシック" w:cs="Times New Roman" w:hint="eastAsia"/>
                <w:color w:val="000000"/>
                <w:sz w:val="12"/>
                <w:szCs w:val="12"/>
              </w:rPr>
              <w:t xml:space="preserve">0 </w:t>
            </w:r>
          </w:p>
        </w:tc>
        <w:tc>
          <w:tcPr>
            <w:tcW w:w="544" w:type="dxa"/>
            <w:tcBorders>
              <w:top w:val="single" w:sz="4" w:space="0" w:color="auto"/>
              <w:left w:val="single" w:sz="4" w:space="0" w:color="auto"/>
              <w:bottom w:val="single" w:sz="12" w:space="0" w:color="000000" w:themeColor="text1"/>
              <w:right w:val="single" w:sz="12" w:space="0" w:color="000000" w:themeColor="text1"/>
            </w:tcBorders>
            <w:shd w:val="clear" w:color="auto" w:fill="auto"/>
            <w:vAlign w:val="center"/>
          </w:tcPr>
          <w:p w:rsidR="0044556A" w:rsidRPr="004B4CF3" w:rsidRDefault="0044556A" w:rsidP="0044556A">
            <w:pPr>
              <w:widowControl/>
              <w:spacing w:line="150" w:lineRule="exact"/>
              <w:jc w:val="right"/>
              <w:rPr>
                <w:rFonts w:ascii="ＭＳ Ｐゴシック" w:eastAsia="ＭＳ Ｐゴシック" w:hAnsi="ＭＳ Ｐゴシック" w:cs="ＭＳ Ｐゴシック"/>
                <w:kern w:val="0"/>
                <w:sz w:val="12"/>
                <w:szCs w:val="12"/>
              </w:rPr>
            </w:pPr>
            <w:r w:rsidRPr="004B4CF3">
              <w:rPr>
                <w:rFonts w:ascii="ＭＳ Ｐゴシック" w:eastAsia="ＭＳ Ｐゴシック" w:hAnsi="ＭＳ Ｐゴシック" w:cs="Times New Roman" w:hint="eastAsia"/>
                <w:color w:val="000000"/>
                <w:sz w:val="12"/>
                <w:szCs w:val="12"/>
              </w:rPr>
              <w:t xml:space="preserve">0 </w:t>
            </w:r>
          </w:p>
        </w:tc>
      </w:tr>
    </w:tbl>
    <w:p w:rsidR="0044556A" w:rsidRDefault="0044556A" w:rsidP="0044556A">
      <w:pPr>
        <w:spacing w:line="18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１ 医療需要・必要病床数の「患者住所地」推計値は、各二次医療圏における「患者住所地」推計値を2025年性・年齢階級別人口により按分した値である。</w:t>
      </w:r>
    </w:p>
    <w:p w:rsidR="0044556A" w:rsidRPr="00D82270"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２</w:t>
      </w:r>
      <w:r w:rsidR="00F66992">
        <w:rPr>
          <w:rFonts w:asciiTheme="majorEastAsia" w:eastAsiaTheme="majorEastAsia" w:hAnsiTheme="majorEastAsia" w:cs="Times New Roman" w:hint="eastAsia"/>
          <w:sz w:val="14"/>
          <w:szCs w:val="24"/>
        </w:rPr>
        <w:t xml:space="preserve"> </w:t>
      </w:r>
      <w:r w:rsidRPr="00D82270">
        <w:rPr>
          <w:rFonts w:asciiTheme="majorEastAsia" w:eastAsiaTheme="majorEastAsia" w:hAnsiTheme="majorEastAsia" w:cs="Times New Roman" w:hint="eastAsia"/>
          <w:sz w:val="14"/>
          <w:szCs w:val="24"/>
        </w:rPr>
        <w:t>2013年の患者住所地の医療需要・必要病床数は厚生労働省支援ツールでは算定されないため「―」と表記している。</w:t>
      </w:r>
    </w:p>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３ 医療需要・必要病床数の「医療機関所在地」推計値は、各二次医療圏における「医療機関所在地」推計値を既存病床数で按分した値である。</w:t>
      </w:r>
    </w:p>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color w:val="000000"/>
          <w:sz w:val="14"/>
          <w:szCs w:val="24"/>
        </w:rPr>
        <w:t>４ 慢性期病床については、現行の療養病床から換算している。</w:t>
      </w:r>
    </w:p>
    <w:p w:rsidR="0044556A"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５ 堺市は区別の2025年推計人口が示されていないため、区単位の医療需要（患者住所地）の推計値が得られない。</w:t>
      </w:r>
    </w:p>
    <w:p w:rsidR="0044556A" w:rsidRPr="00D82270" w:rsidRDefault="0044556A" w:rsidP="0044556A">
      <w:pPr>
        <w:spacing w:line="160" w:lineRule="exact"/>
        <w:ind w:leftChars="150" w:left="455" w:hangingChars="100" w:hanging="14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６ 市区町村別の推計値は人口按分したものであるため、NDBデータ利用の制約条件（少数データのマスキング）は適用されない</w:t>
      </w:r>
      <w:r w:rsidR="00F66992">
        <w:rPr>
          <w:rFonts w:asciiTheme="majorEastAsia" w:eastAsiaTheme="majorEastAsia" w:hAnsiTheme="majorEastAsia" w:cs="Times New Roman" w:hint="eastAsia"/>
          <w:sz w:val="14"/>
          <w:szCs w:val="24"/>
        </w:rPr>
        <w:t>。</w:t>
      </w:r>
    </w:p>
    <w:p w:rsidR="0044556A" w:rsidRDefault="0044556A" w:rsidP="0044556A">
      <w:pPr>
        <w:spacing w:line="160" w:lineRule="exact"/>
        <w:ind w:leftChars="100" w:left="210" w:firstLineChars="350" w:firstLine="490"/>
        <w:jc w:val="left"/>
        <w:rPr>
          <w:rFonts w:asciiTheme="majorEastAsia" w:eastAsiaTheme="majorEastAsia" w:hAnsiTheme="majorEastAsia" w:cs="Times New Roman"/>
          <w:sz w:val="14"/>
          <w:szCs w:val="24"/>
        </w:rPr>
      </w:pPr>
      <w:r w:rsidRPr="00D82270">
        <w:rPr>
          <w:rFonts w:asciiTheme="majorEastAsia" w:eastAsiaTheme="majorEastAsia" w:hAnsiTheme="majorEastAsia" w:cs="Times New Roman" w:hint="eastAsia"/>
          <w:sz w:val="14"/>
          <w:szCs w:val="24"/>
        </w:rPr>
        <w:t>（厚生労働省医政局確認済）。</w:t>
      </w:r>
    </w:p>
    <w:p w:rsidR="0044556A" w:rsidRDefault="0044556A" w:rsidP="0044556A">
      <w:pPr>
        <w:spacing w:line="160" w:lineRule="exact"/>
        <w:ind w:firstLineChars="250" w:firstLine="350"/>
        <w:jc w:val="left"/>
        <w:rPr>
          <w:rFonts w:asciiTheme="majorEastAsia" w:eastAsiaTheme="majorEastAsia" w:hAnsiTheme="majorEastAsia" w:cs="Times New Roman"/>
          <w:sz w:val="14"/>
          <w:szCs w:val="24"/>
        </w:rPr>
      </w:pPr>
      <w:r w:rsidRPr="007A1B3E">
        <w:rPr>
          <w:rFonts w:ascii="ＭＳ Ｐゴシック" w:eastAsia="ＭＳ Ｐゴシック" w:hAnsi="ＭＳ Ｐゴシック" w:cs="Times New Roman" w:hint="eastAsia"/>
          <w:sz w:val="14"/>
          <w:szCs w:val="24"/>
        </w:rPr>
        <w:t>７</w:t>
      </w:r>
      <w:r w:rsidRPr="00D82270">
        <w:rPr>
          <w:rFonts w:asciiTheme="majorEastAsia" w:eastAsiaTheme="majorEastAsia" w:hAnsiTheme="majorEastAsia" w:cs="Times New Roman" w:hint="eastAsia"/>
          <w:sz w:val="14"/>
          <w:szCs w:val="24"/>
        </w:rPr>
        <w:t xml:space="preserve"> 各圏域の数を市</w:t>
      </w:r>
      <w:r>
        <w:rPr>
          <w:rFonts w:asciiTheme="majorEastAsia" w:eastAsiaTheme="majorEastAsia" w:hAnsiTheme="majorEastAsia" w:cs="Times New Roman" w:hint="eastAsia"/>
          <w:sz w:val="14"/>
          <w:szCs w:val="24"/>
        </w:rPr>
        <w:t>区</w:t>
      </w:r>
      <w:r w:rsidRPr="00D82270">
        <w:rPr>
          <w:rFonts w:asciiTheme="majorEastAsia" w:eastAsiaTheme="majorEastAsia" w:hAnsiTheme="majorEastAsia" w:cs="Times New Roman" w:hint="eastAsia"/>
          <w:sz w:val="14"/>
          <w:szCs w:val="24"/>
        </w:rPr>
        <w:t>町村単位に按分した数字のため、一部小数点以下の端数処理により各市</w:t>
      </w:r>
      <w:r>
        <w:rPr>
          <w:rFonts w:asciiTheme="majorEastAsia" w:eastAsiaTheme="majorEastAsia" w:hAnsiTheme="majorEastAsia" w:cs="Times New Roman" w:hint="eastAsia"/>
          <w:sz w:val="14"/>
          <w:szCs w:val="24"/>
        </w:rPr>
        <w:t>区</w:t>
      </w:r>
      <w:r w:rsidRPr="00D82270">
        <w:rPr>
          <w:rFonts w:asciiTheme="majorEastAsia" w:eastAsiaTheme="majorEastAsia" w:hAnsiTheme="majorEastAsia" w:cs="Times New Roman" w:hint="eastAsia"/>
          <w:sz w:val="14"/>
          <w:szCs w:val="24"/>
        </w:rPr>
        <w:t>町村の数字の合計数が異なる場合がある。</w:t>
      </w:r>
    </w:p>
    <w:p w:rsidR="0044556A" w:rsidRPr="00BA6289" w:rsidRDefault="0044556A" w:rsidP="0044556A">
      <w:pPr>
        <w:widowControl/>
        <w:spacing w:line="240" w:lineRule="exact"/>
        <w:jc w:val="left"/>
        <w:rPr>
          <w:rFonts w:ascii="ＭＳ ゴシック" w:eastAsia="ＭＳ ゴシック" w:hAnsi="ＭＳ ゴシック" w:cs="Times New Roman"/>
          <w:szCs w:val="21"/>
        </w:rPr>
      </w:pPr>
      <w:r>
        <w:rPr>
          <w:rFonts w:ascii="Century" w:eastAsia="ＭＳ 明朝" w:hAnsi="Century" w:cs="Times New Roman" w:hint="eastAsia"/>
          <w:sz w:val="24"/>
          <w:szCs w:val="24"/>
        </w:rPr>
        <w:t xml:space="preserve">   </w:t>
      </w:r>
      <w:r w:rsidR="00DA7E02">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Pr="00D56CA2">
        <w:rPr>
          <w:rFonts w:ascii="ＭＳ ゴシック" w:eastAsia="ＭＳ ゴシック" w:hAnsi="ＭＳ ゴシック" w:cs="Times New Roman" w:hint="eastAsia"/>
          <w:szCs w:val="21"/>
        </w:rPr>
        <w:t>（表</w:t>
      </w:r>
      <w:r w:rsidR="00901FBB">
        <w:rPr>
          <w:rFonts w:ascii="ＭＳ ゴシック" w:eastAsia="ＭＳ ゴシック" w:hAnsi="ＭＳ ゴシック" w:cs="Times New Roman" w:hint="eastAsia"/>
          <w:szCs w:val="21"/>
        </w:rPr>
        <w:t>19</w:t>
      </w:r>
      <w:r w:rsidRPr="00D56CA2">
        <w:rPr>
          <w:rFonts w:ascii="ＭＳ ゴシック" w:eastAsia="ＭＳ ゴシック" w:hAnsi="ＭＳ ゴシック" w:cs="Times New Roman" w:hint="eastAsia"/>
          <w:szCs w:val="21"/>
        </w:rPr>
        <w:t>）</w:t>
      </w:r>
      <w:r w:rsidRPr="00BA6289">
        <w:rPr>
          <w:rFonts w:ascii="ＭＳ ゴシック" w:eastAsia="ＭＳ ゴシック" w:hAnsi="ＭＳ ゴシック" w:cs="Times New Roman" w:hint="eastAsia"/>
          <w:szCs w:val="21"/>
        </w:rPr>
        <w:t>平成37年（2025年）市町村別医療需要（</w:t>
      </w:r>
      <w:r>
        <w:rPr>
          <w:rFonts w:ascii="ＭＳ ゴシック" w:eastAsia="ＭＳ ゴシック" w:hAnsi="ＭＳ ゴシック" w:cs="Times New Roman" w:hint="eastAsia"/>
          <w:szCs w:val="21"/>
        </w:rPr>
        <w:t>在宅医療等）</w:t>
      </w:r>
    </w:p>
    <w:tbl>
      <w:tblPr>
        <w:tblW w:w="7482" w:type="dxa"/>
        <w:jc w:val="center"/>
        <w:tblInd w:w="110" w:type="dxa"/>
        <w:tblLayout w:type="fixed"/>
        <w:tblCellMar>
          <w:left w:w="99" w:type="dxa"/>
          <w:right w:w="99" w:type="dxa"/>
        </w:tblCellMar>
        <w:tblLook w:val="04A0" w:firstRow="1" w:lastRow="0" w:firstColumn="1" w:lastColumn="0" w:noHBand="0" w:noVBand="1"/>
      </w:tblPr>
      <w:tblGrid>
        <w:gridCol w:w="698"/>
        <w:gridCol w:w="851"/>
        <w:gridCol w:w="862"/>
        <w:gridCol w:w="868"/>
        <w:gridCol w:w="630"/>
        <w:gridCol w:w="616"/>
        <w:gridCol w:w="826"/>
        <w:gridCol w:w="881"/>
        <w:gridCol w:w="629"/>
        <w:gridCol w:w="621"/>
      </w:tblGrid>
      <w:tr w:rsidR="0044556A" w:rsidRPr="00D56CA2" w:rsidTr="0044556A">
        <w:trPr>
          <w:trHeight w:val="40"/>
          <w:jc w:val="center"/>
        </w:trPr>
        <w:tc>
          <w:tcPr>
            <w:tcW w:w="1549" w:type="dxa"/>
            <w:gridSpan w:val="2"/>
            <w:vMerge w:val="restart"/>
            <w:tcBorders>
              <w:top w:val="single" w:sz="12" w:space="0" w:color="000000" w:themeColor="text1"/>
              <w:left w:val="single" w:sz="12" w:space="0" w:color="000000" w:themeColor="text1"/>
              <w:right w:val="single" w:sz="4" w:space="0" w:color="auto"/>
            </w:tcBorders>
            <w:shd w:val="clear" w:color="FFFFFF" w:fill="EDEDED"/>
            <w:noWrap/>
            <w:vAlign w:val="center"/>
          </w:tcPr>
          <w:p w:rsidR="0044556A" w:rsidRPr="00901FBB" w:rsidRDefault="0044556A" w:rsidP="0044556A">
            <w:pPr>
              <w:widowControl/>
              <w:spacing w:line="160" w:lineRule="exact"/>
              <w:jc w:val="left"/>
              <w:rPr>
                <w:rFonts w:ascii="ＭＳ Ｐゴシック" w:eastAsia="ＭＳ Ｐゴシック" w:hAnsi="ＭＳ Ｐゴシック" w:cs="ＭＳ Ｐゴシック"/>
                <w:i/>
                <w:kern w:val="0"/>
                <w:sz w:val="10"/>
                <w:szCs w:val="10"/>
              </w:rPr>
            </w:pPr>
          </w:p>
        </w:tc>
        <w:tc>
          <w:tcPr>
            <w:tcW w:w="2976" w:type="dxa"/>
            <w:gridSpan w:val="4"/>
            <w:tcBorders>
              <w:top w:val="single" w:sz="12" w:space="0" w:color="000000" w:themeColor="text1"/>
              <w:left w:val="single" w:sz="4" w:space="0" w:color="auto"/>
              <w:bottom w:val="single" w:sz="4" w:space="0" w:color="auto"/>
              <w:right w:val="single" w:sz="4" w:space="0" w:color="auto"/>
            </w:tcBorders>
            <w:shd w:val="clear" w:color="FFFFFF" w:fill="D9E1F2"/>
            <w:noWrap/>
            <w:vAlign w:val="center"/>
            <w:hideMark/>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在宅医療等</w:t>
            </w:r>
          </w:p>
        </w:tc>
        <w:tc>
          <w:tcPr>
            <w:tcW w:w="2957" w:type="dxa"/>
            <w:gridSpan w:val="4"/>
            <w:tcBorders>
              <w:top w:val="single" w:sz="12" w:space="0" w:color="000000" w:themeColor="text1"/>
              <w:left w:val="single" w:sz="4" w:space="0" w:color="auto"/>
              <w:bottom w:val="single" w:sz="4" w:space="0" w:color="auto"/>
              <w:right w:val="single" w:sz="12" w:space="0" w:color="000000" w:themeColor="text1"/>
            </w:tcBorders>
            <w:shd w:val="clear" w:color="FFFFFF" w:fill="D9E1F2"/>
            <w:vAlign w:val="center"/>
          </w:tcPr>
          <w:p w:rsidR="0044556A" w:rsidRPr="003A682C" w:rsidRDefault="0044556A" w:rsidP="0044556A">
            <w:pPr>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（再掲）うち訪問診療分</w:t>
            </w:r>
          </w:p>
        </w:tc>
      </w:tr>
      <w:tr w:rsidR="0044556A" w:rsidRPr="00D56CA2" w:rsidTr="0044556A">
        <w:trPr>
          <w:trHeight w:val="45"/>
          <w:jc w:val="center"/>
        </w:trPr>
        <w:tc>
          <w:tcPr>
            <w:tcW w:w="1549" w:type="dxa"/>
            <w:gridSpan w:val="2"/>
            <w:vMerge/>
            <w:tcBorders>
              <w:left w:val="single" w:sz="12" w:space="0" w:color="000000" w:themeColor="text1"/>
              <w:right w:val="single" w:sz="4" w:space="0" w:color="auto"/>
            </w:tcBorders>
            <w:shd w:val="clear" w:color="FFFFFF" w:fill="EDEDED"/>
            <w:vAlign w:val="center"/>
            <w:hideMark/>
          </w:tcPr>
          <w:p w:rsidR="0044556A" w:rsidRPr="00D56CA2" w:rsidRDefault="0044556A" w:rsidP="0044556A">
            <w:pPr>
              <w:widowControl/>
              <w:spacing w:line="160" w:lineRule="exact"/>
              <w:jc w:val="left"/>
              <w:rPr>
                <w:rFonts w:ascii="ＭＳ Ｐゴシック" w:eastAsia="ＭＳ Ｐゴシック" w:hAnsi="ＭＳ Ｐゴシック" w:cs="ＭＳ Ｐゴシック"/>
                <w:i/>
                <w:kern w:val="0"/>
                <w:sz w:val="10"/>
                <w:szCs w:val="10"/>
              </w:rPr>
            </w:pPr>
          </w:p>
        </w:tc>
        <w:tc>
          <w:tcPr>
            <w:tcW w:w="5933" w:type="dxa"/>
            <w:gridSpan w:val="8"/>
            <w:tcBorders>
              <w:top w:val="single" w:sz="4" w:space="0" w:color="auto"/>
              <w:left w:val="single" w:sz="4" w:space="0" w:color="auto"/>
              <w:bottom w:val="single" w:sz="4" w:space="0" w:color="auto"/>
              <w:right w:val="single" w:sz="12" w:space="0" w:color="000000" w:themeColor="text1"/>
            </w:tcBorders>
            <w:shd w:val="clear" w:color="FFFFFF" w:fill="D9E1F2"/>
            <w:vAlign w:val="center"/>
            <w:hideMark/>
          </w:tcPr>
          <w:p w:rsidR="0044556A" w:rsidRPr="003A682C" w:rsidRDefault="0044556A" w:rsidP="0044556A">
            <w:pPr>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医療需要（人／日）</w:t>
            </w:r>
          </w:p>
        </w:tc>
      </w:tr>
      <w:tr w:rsidR="0044556A" w:rsidRPr="00D56CA2" w:rsidTr="0044556A">
        <w:trPr>
          <w:cantSplit/>
          <w:trHeight w:val="47"/>
          <w:jc w:val="center"/>
        </w:trPr>
        <w:tc>
          <w:tcPr>
            <w:tcW w:w="1549" w:type="dxa"/>
            <w:gridSpan w:val="2"/>
            <w:vMerge/>
            <w:tcBorders>
              <w:left w:val="single" w:sz="12" w:space="0" w:color="000000" w:themeColor="text1"/>
              <w:right w:val="single" w:sz="4" w:space="0" w:color="auto"/>
            </w:tcBorders>
            <w:shd w:val="clear" w:color="FFFFFF" w:fill="EDEDED"/>
            <w:noWrap/>
          </w:tcPr>
          <w:p w:rsidR="0044556A" w:rsidRPr="00D56CA2" w:rsidRDefault="0044556A" w:rsidP="0044556A">
            <w:pPr>
              <w:widowControl/>
              <w:spacing w:line="160" w:lineRule="exact"/>
              <w:jc w:val="left"/>
              <w:rPr>
                <w:rFonts w:ascii="ＭＳ Ｐゴシック" w:eastAsia="ＭＳ Ｐゴシック" w:hAnsi="ＭＳ Ｐゴシック" w:cs="ＭＳ Ｐゴシック"/>
                <w:i/>
                <w:kern w:val="0"/>
                <w:sz w:val="10"/>
                <w:szCs w:val="10"/>
              </w:rP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患者住所地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医療機関所在地</w:t>
            </w:r>
          </w:p>
        </w:tc>
        <w:tc>
          <w:tcPr>
            <w:tcW w:w="17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患者住所地</w:t>
            </w:r>
          </w:p>
        </w:tc>
        <w:tc>
          <w:tcPr>
            <w:tcW w:w="1250" w:type="dxa"/>
            <w:gridSpan w:val="2"/>
            <w:tcBorders>
              <w:top w:val="single" w:sz="4" w:space="0" w:color="auto"/>
              <w:left w:val="single" w:sz="4" w:space="0" w:color="auto"/>
              <w:bottom w:val="single" w:sz="4" w:space="0" w:color="auto"/>
              <w:right w:val="single" w:sz="12" w:space="0" w:color="000000" w:themeColor="text1"/>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医療機関所在地</w:t>
            </w:r>
          </w:p>
        </w:tc>
      </w:tr>
      <w:tr w:rsidR="0044556A" w:rsidRPr="00D56CA2" w:rsidTr="0044556A">
        <w:trPr>
          <w:cantSplit/>
          <w:trHeight w:val="50"/>
          <w:jc w:val="center"/>
        </w:trPr>
        <w:tc>
          <w:tcPr>
            <w:tcW w:w="1549" w:type="dxa"/>
            <w:gridSpan w:val="2"/>
            <w:vMerge/>
            <w:tcBorders>
              <w:left w:val="single" w:sz="12" w:space="0" w:color="000000" w:themeColor="text1"/>
              <w:bottom w:val="single" w:sz="12" w:space="0" w:color="000000" w:themeColor="text1"/>
              <w:right w:val="single" w:sz="4" w:space="0" w:color="auto"/>
            </w:tcBorders>
            <w:shd w:val="clear" w:color="FFFFFF" w:fill="EDEDED"/>
            <w:noWrap/>
          </w:tcPr>
          <w:p w:rsidR="0044556A" w:rsidRPr="003A682C" w:rsidRDefault="0044556A" w:rsidP="0044556A">
            <w:pPr>
              <w:widowControl/>
              <w:spacing w:line="160" w:lineRule="exact"/>
              <w:jc w:val="left"/>
              <w:rPr>
                <w:rFonts w:ascii="ＭＳ Ｐゴシック" w:eastAsia="ＭＳ Ｐゴシック" w:hAnsi="ＭＳ Ｐゴシック" w:cs="ＭＳ Ｐゴシック"/>
                <w:i/>
                <w:kern w:val="0"/>
                <w:sz w:val="12"/>
                <w:szCs w:val="12"/>
              </w:rPr>
            </w:pPr>
          </w:p>
        </w:tc>
        <w:tc>
          <w:tcPr>
            <w:tcW w:w="862" w:type="dxa"/>
            <w:tcBorders>
              <w:top w:val="single" w:sz="4" w:space="0" w:color="auto"/>
              <w:left w:val="single" w:sz="4" w:space="0" w:color="auto"/>
              <w:bottom w:val="single" w:sz="12" w:space="0" w:color="000000" w:themeColor="text1"/>
              <w:right w:val="nil"/>
            </w:tcBorders>
            <w:shd w:val="clear" w:color="auto" w:fill="DAEEF3" w:themeFill="accent5" w:themeFillTint="33"/>
            <w:noWrap/>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2013</w:t>
            </w:r>
          </w:p>
        </w:tc>
        <w:tc>
          <w:tcPr>
            <w:tcW w:w="868"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2025</w:t>
            </w:r>
          </w:p>
        </w:tc>
        <w:tc>
          <w:tcPr>
            <w:tcW w:w="630"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2013</w:t>
            </w:r>
          </w:p>
        </w:tc>
        <w:tc>
          <w:tcPr>
            <w:tcW w:w="616"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2025</w:t>
            </w:r>
          </w:p>
        </w:tc>
        <w:tc>
          <w:tcPr>
            <w:tcW w:w="826"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2013</w:t>
            </w:r>
          </w:p>
        </w:tc>
        <w:tc>
          <w:tcPr>
            <w:tcW w:w="881"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2025</w:t>
            </w:r>
          </w:p>
        </w:tc>
        <w:tc>
          <w:tcPr>
            <w:tcW w:w="629" w:type="dxa"/>
            <w:tcBorders>
              <w:top w:val="single" w:sz="4" w:space="0" w:color="auto"/>
              <w:left w:val="single" w:sz="4" w:space="0" w:color="auto"/>
              <w:bottom w:val="single" w:sz="12" w:space="0" w:color="000000" w:themeColor="text1"/>
              <w:right w:val="single" w:sz="4" w:space="0" w:color="auto"/>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2013</w:t>
            </w:r>
          </w:p>
        </w:tc>
        <w:tc>
          <w:tcPr>
            <w:tcW w:w="621" w:type="dxa"/>
            <w:tcBorders>
              <w:top w:val="single" w:sz="4" w:space="0" w:color="auto"/>
              <w:left w:val="single" w:sz="4" w:space="0" w:color="auto"/>
              <w:bottom w:val="single" w:sz="12" w:space="0" w:color="000000" w:themeColor="text1"/>
              <w:right w:val="single" w:sz="12" w:space="0" w:color="000000" w:themeColor="text1"/>
            </w:tcBorders>
            <w:shd w:val="clear" w:color="auto" w:fill="DAEEF3" w:themeFill="accent5" w:themeFillTint="33"/>
            <w:vAlign w:val="center"/>
          </w:tcPr>
          <w:p w:rsidR="0044556A" w:rsidRPr="003A682C" w:rsidRDefault="0044556A" w:rsidP="0044556A">
            <w:pPr>
              <w:widowControl/>
              <w:spacing w:line="14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2025</w:t>
            </w:r>
          </w:p>
        </w:tc>
      </w:tr>
      <w:tr w:rsidR="0044556A" w:rsidRPr="00D56CA2" w:rsidTr="007A40B7">
        <w:trPr>
          <w:trHeight w:val="393"/>
          <w:jc w:val="center"/>
        </w:trPr>
        <w:tc>
          <w:tcPr>
            <w:tcW w:w="69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EAF1DD"/>
            <w:noWrap/>
          </w:tcPr>
          <w:p w:rsidR="0044556A" w:rsidRPr="003A682C" w:rsidRDefault="0044556A" w:rsidP="0014367D">
            <w:pPr>
              <w:widowControl/>
              <w:spacing w:line="30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大阪府</w:t>
            </w:r>
          </w:p>
        </w:tc>
        <w:tc>
          <w:tcPr>
            <w:tcW w:w="851" w:type="dxa"/>
            <w:tcBorders>
              <w:top w:val="single" w:sz="12" w:space="0" w:color="000000" w:themeColor="text1"/>
              <w:left w:val="single" w:sz="4" w:space="0" w:color="auto"/>
              <w:bottom w:val="single" w:sz="12" w:space="0" w:color="000000" w:themeColor="text1"/>
              <w:right w:val="single" w:sz="4" w:space="0" w:color="auto"/>
            </w:tcBorders>
            <w:shd w:val="clear" w:color="000000" w:fill="EAF1DD"/>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62" w:type="dxa"/>
            <w:tcBorders>
              <w:top w:val="single" w:sz="12" w:space="0" w:color="000000" w:themeColor="text1"/>
              <w:left w:val="nil"/>
              <w:bottom w:val="single" w:sz="12" w:space="0" w:color="000000" w:themeColor="text1"/>
              <w:right w:val="single" w:sz="4" w:space="0" w:color="auto"/>
            </w:tcBorders>
            <w:shd w:val="clear" w:color="auto" w:fill="auto"/>
            <w:noWrap/>
            <w:vAlign w:val="center"/>
          </w:tcPr>
          <w:p w:rsidR="0044556A" w:rsidRPr="003A682C" w:rsidRDefault="0044556A" w:rsidP="007A40B7">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92,009</w:t>
            </w:r>
          </w:p>
        </w:tc>
        <w:tc>
          <w:tcPr>
            <w:tcW w:w="868"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Times New Roman"/>
                <w:sz w:val="12"/>
                <w:szCs w:val="12"/>
              </w:rPr>
            </w:pPr>
            <w:r w:rsidRPr="003A682C">
              <w:rPr>
                <w:rFonts w:ascii="ＭＳ Ｐゴシック" w:eastAsia="ＭＳ Ｐゴシック" w:hAnsi="ＭＳ Ｐゴシック" w:cs="Times New Roman" w:hint="eastAsia"/>
                <w:sz w:val="12"/>
                <w:szCs w:val="12"/>
              </w:rPr>
              <w:t>160,491</w:t>
            </w:r>
          </w:p>
        </w:tc>
        <w:tc>
          <w:tcPr>
            <w:tcW w:w="630"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93,439</w:t>
            </w:r>
          </w:p>
        </w:tc>
        <w:tc>
          <w:tcPr>
            <w:tcW w:w="61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Times New Roman"/>
                <w:sz w:val="12"/>
                <w:szCs w:val="12"/>
              </w:rPr>
            </w:pPr>
            <w:r w:rsidRPr="003A682C">
              <w:rPr>
                <w:rFonts w:ascii="ＭＳ Ｐゴシック" w:eastAsia="ＭＳ Ｐゴシック" w:hAnsi="ＭＳ Ｐゴシック" w:cs="Times New Roman" w:hint="eastAsia"/>
                <w:sz w:val="12"/>
                <w:szCs w:val="12"/>
              </w:rPr>
              <w:t>162,64</w:t>
            </w:r>
            <w:r w:rsidR="00B40971">
              <w:rPr>
                <w:rFonts w:ascii="ＭＳ Ｐゴシック" w:eastAsia="ＭＳ Ｐゴシック" w:hAnsi="ＭＳ Ｐゴシック" w:cs="Times New Roman" w:hint="eastAsia"/>
                <w:sz w:val="12"/>
                <w:szCs w:val="12"/>
              </w:rPr>
              <w:t>8</w:t>
            </w:r>
            <w:r w:rsidRPr="003A682C">
              <w:rPr>
                <w:rFonts w:ascii="ＭＳ Ｐゴシック" w:eastAsia="ＭＳ Ｐゴシック" w:hAnsi="ＭＳ Ｐゴシック" w:cs="Times New Roman" w:hint="eastAsia"/>
                <w:sz w:val="12"/>
                <w:szCs w:val="12"/>
              </w:rPr>
              <w:t xml:space="preserve"> </w:t>
            </w:r>
          </w:p>
        </w:tc>
        <w:tc>
          <w:tcPr>
            <w:tcW w:w="826"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65,963</w:t>
            </w:r>
          </w:p>
        </w:tc>
        <w:tc>
          <w:tcPr>
            <w:tcW w:w="881"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Times New Roman"/>
                <w:sz w:val="12"/>
                <w:szCs w:val="12"/>
              </w:rPr>
            </w:pPr>
            <w:r w:rsidRPr="003A682C">
              <w:rPr>
                <w:rFonts w:ascii="ＭＳ Ｐゴシック" w:eastAsia="ＭＳ Ｐゴシック" w:hAnsi="ＭＳ Ｐゴシック" w:cs="Times New Roman" w:hint="eastAsia"/>
                <w:sz w:val="12"/>
                <w:szCs w:val="12"/>
              </w:rPr>
              <w:t>107,655</w:t>
            </w:r>
          </w:p>
        </w:tc>
        <w:tc>
          <w:tcPr>
            <w:tcW w:w="629" w:type="dxa"/>
            <w:tcBorders>
              <w:top w:val="single" w:sz="12" w:space="0" w:color="000000" w:themeColor="text1"/>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67,536</w:t>
            </w:r>
          </w:p>
        </w:tc>
        <w:tc>
          <w:tcPr>
            <w:tcW w:w="621" w:type="dxa"/>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auto"/>
            <w:vAlign w:val="center"/>
          </w:tcPr>
          <w:p w:rsidR="0044556A" w:rsidRPr="003A682C" w:rsidRDefault="0044556A" w:rsidP="007A40B7">
            <w:pPr>
              <w:widowControl/>
              <w:spacing w:line="160" w:lineRule="exact"/>
              <w:jc w:val="right"/>
              <w:rPr>
                <w:rFonts w:ascii="ＭＳ Ｐゴシック" w:eastAsia="ＭＳ Ｐゴシック" w:hAnsi="ＭＳ Ｐゴシック" w:cs="Times New Roman"/>
                <w:sz w:val="12"/>
                <w:szCs w:val="12"/>
              </w:rPr>
            </w:pPr>
            <w:r w:rsidRPr="003A682C">
              <w:rPr>
                <w:rFonts w:ascii="ＭＳ Ｐゴシック" w:eastAsia="ＭＳ Ｐゴシック" w:hAnsi="ＭＳ Ｐゴシック" w:cs="Times New Roman" w:hint="eastAsia"/>
                <w:sz w:val="12"/>
                <w:szCs w:val="12"/>
              </w:rPr>
              <w:t>109,817</w:t>
            </w:r>
          </w:p>
        </w:tc>
      </w:tr>
      <w:tr w:rsidR="0044556A" w:rsidRPr="00D56CA2" w:rsidTr="0044556A">
        <w:trPr>
          <w:trHeight w:val="100"/>
          <w:jc w:val="center"/>
        </w:trPr>
        <w:tc>
          <w:tcPr>
            <w:tcW w:w="698" w:type="dxa"/>
            <w:tcBorders>
              <w:top w:val="single" w:sz="12" w:space="0" w:color="000000" w:themeColor="text1"/>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豊能</w:t>
            </w:r>
          </w:p>
        </w:tc>
        <w:tc>
          <w:tcPr>
            <w:tcW w:w="851"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10,930 </w:t>
            </w:r>
          </w:p>
        </w:tc>
        <w:tc>
          <w:tcPr>
            <w:tcW w:w="868"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18,650 </w:t>
            </w:r>
          </w:p>
        </w:tc>
        <w:tc>
          <w:tcPr>
            <w:tcW w:w="630"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11,459 </w:t>
            </w:r>
          </w:p>
        </w:tc>
        <w:tc>
          <w:tcPr>
            <w:tcW w:w="61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19,553 </w:t>
            </w:r>
          </w:p>
        </w:tc>
        <w:tc>
          <w:tcPr>
            <w:tcW w:w="826"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8,188 </w:t>
            </w:r>
          </w:p>
        </w:tc>
        <w:tc>
          <w:tcPr>
            <w:tcW w:w="881"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13,557 </w:t>
            </w:r>
          </w:p>
        </w:tc>
        <w:tc>
          <w:tcPr>
            <w:tcW w:w="629" w:type="dxa"/>
            <w:tcBorders>
              <w:top w:val="single" w:sz="12" w:space="0" w:color="000000" w:themeColor="text1"/>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8,907 </w:t>
            </w:r>
          </w:p>
        </w:tc>
        <w:tc>
          <w:tcPr>
            <w:tcW w:w="621" w:type="dxa"/>
            <w:tcBorders>
              <w:top w:val="single" w:sz="12" w:space="0" w:color="000000" w:themeColor="text1"/>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14,747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豊中市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4,234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7,225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3,172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5,252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池田市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1,145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1,953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859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1,422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吹田市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3,599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6,141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2,693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4,459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箕面市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1,501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2,562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1,126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1,864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豊能町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307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524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231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382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能勢町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245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177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top w:val="nil"/>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三島</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7,009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12,740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6,364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11,568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5,204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9,032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4,514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7,834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高槻市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3,564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6,479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2,648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4,596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茨木市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2,451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4,455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1,819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3,156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摂津市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1,311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535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929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島本町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272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494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202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350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top w:val="nil"/>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北河内</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10,562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20,066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9,875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18,761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7,501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13,766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6,652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12,208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守口市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1,293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2,456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919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1,686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枚方市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3,824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7,265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2,715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4,982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寝屋川市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2,187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4,155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1,554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2,852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大東市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1,024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1,945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1,334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門真市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1,079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2,050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766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1,406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四條畷市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495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940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351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交野市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660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1,254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469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861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top w:val="nil"/>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中河内</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9,175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15,409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7,955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13,360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6,585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10,664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5,598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9,065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八尾市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2,927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4,915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2,100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3,401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柏原市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1,210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516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835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東大阪市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5,528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9,284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3,969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6,427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top w:val="nil"/>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南河内</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6,714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11,897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6,425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11,385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4,752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7,562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4,364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6,945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富田林市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1,189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2,107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841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1,338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河内長野市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1,306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2,314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925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1,472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松原市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1,282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2,271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907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1,444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羽曳野市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1,251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2,217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885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1,408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藤井寺市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1,139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454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723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大阪狭山市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1,136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454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太子町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138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244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河南町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326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千早赤阪村</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top w:val="single" w:sz="4" w:space="0" w:color="auto"/>
              <w:left w:val="single" w:sz="12" w:space="0" w:color="000000" w:themeColor="text1"/>
              <w:bottom w:val="single" w:sz="4" w:space="0" w:color="auto"/>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堺市</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9,795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18,182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10,422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19,346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7,309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11,755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7,803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12,549 </w:t>
            </w:r>
          </w:p>
        </w:tc>
      </w:tr>
      <w:tr w:rsidR="0044556A" w:rsidRPr="00D56CA2" w:rsidTr="0044556A">
        <w:trPr>
          <w:trHeight w:val="100"/>
          <w:jc w:val="center"/>
        </w:trPr>
        <w:tc>
          <w:tcPr>
            <w:tcW w:w="698" w:type="dxa"/>
            <w:tcBorders>
              <w:top w:val="single" w:sz="4" w:space="0" w:color="auto"/>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泉州</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8,754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15,564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8,656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15,389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5,963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9,171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5,826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8,961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岸和田市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1,834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3,261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1,248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1,920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泉大津市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701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1,247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478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735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貝塚市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826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1,468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562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865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泉佐野市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943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1,676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986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和泉市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1,726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3,069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1,175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1,807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高石市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593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1,054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404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621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泉南市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655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1,164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447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688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阪南市</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574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1,020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391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602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忠岡町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185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329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126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熊取町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438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778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299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460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田尻町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48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4" w:space="0" w:color="auto"/>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岬町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210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373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143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220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top w:val="nil"/>
              <w:left w:val="single" w:sz="12" w:space="0" w:color="000000" w:themeColor="text1"/>
              <w:right w:val="single" w:sz="4" w:space="0" w:color="auto"/>
            </w:tcBorders>
            <w:shd w:val="clear" w:color="000000" w:fill="EAF1DD"/>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大阪市</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計</w:t>
            </w:r>
          </w:p>
        </w:tc>
        <w:tc>
          <w:tcPr>
            <w:tcW w:w="8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29,070 </w:t>
            </w:r>
          </w:p>
        </w:tc>
        <w:tc>
          <w:tcPr>
            <w:tcW w:w="8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47,983 </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32,283 </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53,286 </w:t>
            </w:r>
          </w:p>
        </w:tc>
        <w:tc>
          <w:tcPr>
            <w:tcW w:w="8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20,461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32,149 </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23,872 </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37,508 </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都島区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1,078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1,780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757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1,189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福島区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606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1,000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425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668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此花区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700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1,156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493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774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西区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705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1,164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495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777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港区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843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1,391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591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929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大正区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850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1,403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599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941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天王寺区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716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1,181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502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788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浪速区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588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970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414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651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西淀川区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1,034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1,707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728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1,144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東淀川区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1,784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2,944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1,255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1,972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東成区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911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1,503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641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1,007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生野区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1,716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2,833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1,211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1,902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旭区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1,170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1,931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824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1,295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城東区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1,807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2,983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1,273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2,000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阿倍野区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1,278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2,110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901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1,415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住吉区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1,869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3,085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1,315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2,066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東住吉区</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1,553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2,563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1,094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1,719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西成区</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1,459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2,408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1,038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1,631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淀川区</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1,764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2,911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1,240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1,948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鶴見区</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1,103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1,820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776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1,219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住之江区</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1,456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2,404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1,024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1,609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平野区</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2,361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3,897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1,663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2,613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北区</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1,091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1,800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764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1,201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4" w:space="0" w:color="auto"/>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r w:rsidR="0044556A" w:rsidRPr="00D56CA2" w:rsidTr="0044556A">
        <w:trPr>
          <w:trHeight w:val="100"/>
          <w:jc w:val="center"/>
        </w:trPr>
        <w:tc>
          <w:tcPr>
            <w:tcW w:w="698" w:type="dxa"/>
            <w:tcBorders>
              <w:left w:val="single" w:sz="12" w:space="0" w:color="000000" w:themeColor="text1"/>
              <w:bottom w:val="single" w:sz="12" w:space="0" w:color="000000" w:themeColor="text1"/>
              <w:right w:val="single" w:sz="4" w:space="0" w:color="auto"/>
            </w:tcBorders>
            <w:shd w:val="clear" w:color="000000" w:fill="EAF1DD"/>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p>
        </w:tc>
        <w:tc>
          <w:tcPr>
            <w:tcW w:w="851" w:type="dxa"/>
            <w:tcBorders>
              <w:top w:val="nil"/>
              <w:left w:val="single" w:sz="4" w:space="0" w:color="auto"/>
              <w:bottom w:val="single" w:sz="12" w:space="0" w:color="000000" w:themeColor="text1"/>
              <w:right w:val="single" w:sz="4" w:space="0" w:color="auto"/>
            </w:tcBorders>
            <w:shd w:val="clear" w:color="000000" w:fill="EAF1DD"/>
            <w:noWrap/>
            <w:vAlign w:val="center"/>
            <w:hideMark/>
          </w:tcPr>
          <w:p w:rsidR="0044556A" w:rsidRPr="003A682C" w:rsidRDefault="0044556A" w:rsidP="0044556A">
            <w:pPr>
              <w:widowControl/>
              <w:spacing w:line="160" w:lineRule="exact"/>
              <w:jc w:val="lef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ＭＳ Ｐゴシック" w:hint="eastAsia"/>
                <w:kern w:val="0"/>
                <w:sz w:val="12"/>
                <w:szCs w:val="12"/>
              </w:rPr>
              <w:t>中央区</w:t>
            </w:r>
          </w:p>
        </w:tc>
        <w:tc>
          <w:tcPr>
            <w:tcW w:w="862" w:type="dxa"/>
            <w:tcBorders>
              <w:top w:val="single" w:sz="4" w:space="0" w:color="auto"/>
              <w:left w:val="nil"/>
              <w:bottom w:val="single" w:sz="12" w:space="0" w:color="000000" w:themeColor="text1"/>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629 </w:t>
            </w:r>
          </w:p>
        </w:tc>
        <w:tc>
          <w:tcPr>
            <w:tcW w:w="868"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1,039 </w:t>
            </w:r>
          </w:p>
        </w:tc>
        <w:tc>
          <w:tcPr>
            <w:tcW w:w="630"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16"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826" w:type="dxa"/>
            <w:tcBorders>
              <w:top w:val="single" w:sz="4" w:space="0" w:color="auto"/>
              <w:left w:val="single" w:sz="4" w:space="0" w:color="auto"/>
              <w:bottom w:val="single" w:sz="12" w:space="0" w:color="000000" w:themeColor="text1"/>
              <w:right w:val="single" w:sz="4" w:space="0" w:color="auto"/>
            </w:tcBorders>
            <w:shd w:val="clear" w:color="auto" w:fill="auto"/>
            <w:noWrap/>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441 </w:t>
            </w:r>
          </w:p>
        </w:tc>
        <w:tc>
          <w:tcPr>
            <w:tcW w:w="881"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44556A">
            <w:pPr>
              <w:widowControl/>
              <w:spacing w:line="160" w:lineRule="exact"/>
              <w:jc w:val="right"/>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 xml:space="preserve">693 </w:t>
            </w:r>
          </w:p>
        </w:tc>
        <w:tc>
          <w:tcPr>
            <w:tcW w:w="629" w:type="dxa"/>
            <w:tcBorders>
              <w:top w:val="single" w:sz="4" w:space="0" w:color="auto"/>
              <w:left w:val="single" w:sz="4" w:space="0" w:color="auto"/>
              <w:bottom w:val="single" w:sz="12" w:space="0" w:color="000000" w:themeColor="text1"/>
              <w:right w:val="single" w:sz="4" w:space="0" w:color="auto"/>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c>
          <w:tcPr>
            <w:tcW w:w="621" w:type="dxa"/>
            <w:tcBorders>
              <w:top w:val="single" w:sz="4" w:space="0" w:color="auto"/>
              <w:left w:val="single" w:sz="4" w:space="0" w:color="auto"/>
              <w:bottom w:val="single" w:sz="12" w:space="0" w:color="000000" w:themeColor="text1"/>
              <w:right w:val="single" w:sz="12" w:space="0" w:color="000000" w:themeColor="text1"/>
            </w:tcBorders>
            <w:shd w:val="clear" w:color="auto" w:fill="auto"/>
            <w:vAlign w:val="center"/>
          </w:tcPr>
          <w:p w:rsidR="0044556A" w:rsidRPr="003A682C" w:rsidRDefault="0044556A" w:rsidP="0044556A">
            <w:pPr>
              <w:widowControl/>
              <w:spacing w:line="160" w:lineRule="exact"/>
              <w:jc w:val="center"/>
              <w:rPr>
                <w:rFonts w:ascii="ＭＳ Ｐゴシック" w:eastAsia="ＭＳ Ｐゴシック" w:hAnsi="ＭＳ Ｐゴシック" w:cs="ＭＳ Ｐゴシック"/>
                <w:kern w:val="0"/>
                <w:sz w:val="12"/>
                <w:szCs w:val="12"/>
              </w:rPr>
            </w:pPr>
            <w:r w:rsidRPr="003A682C">
              <w:rPr>
                <w:rFonts w:ascii="ＭＳ Ｐゴシック" w:eastAsia="ＭＳ Ｐゴシック" w:hAnsi="ＭＳ Ｐゴシック" w:cs="Times New Roman" w:hint="eastAsia"/>
                <w:sz w:val="12"/>
                <w:szCs w:val="12"/>
              </w:rPr>
              <w:t>―</w:t>
            </w:r>
          </w:p>
        </w:tc>
      </w:tr>
    </w:tbl>
    <w:p w:rsidR="0044556A" w:rsidRPr="003A682C" w:rsidRDefault="0044556A" w:rsidP="0044556A">
      <w:pPr>
        <w:spacing w:line="180" w:lineRule="exact"/>
        <w:ind w:leftChars="30" w:left="203" w:rightChars="-135" w:right="-283" w:hangingChars="100" w:hanging="140"/>
        <w:rPr>
          <w:rFonts w:asciiTheme="majorEastAsia" w:eastAsiaTheme="majorEastAsia" w:hAnsiTheme="majorEastAsia" w:cs="Times New Roman"/>
          <w:sz w:val="14"/>
          <w:szCs w:val="14"/>
        </w:rPr>
      </w:pPr>
      <w:r>
        <w:rPr>
          <w:rFonts w:asciiTheme="majorEastAsia" w:eastAsiaTheme="majorEastAsia" w:hAnsiTheme="majorEastAsia" w:cs="Times New Roman" w:hint="eastAsia"/>
          <w:sz w:val="14"/>
          <w:szCs w:val="14"/>
        </w:rPr>
        <w:t xml:space="preserve">１ </w:t>
      </w:r>
      <w:r w:rsidRPr="003A682C">
        <w:rPr>
          <w:rFonts w:asciiTheme="majorEastAsia" w:eastAsiaTheme="majorEastAsia" w:hAnsiTheme="majorEastAsia" w:cs="Times New Roman" w:hint="eastAsia"/>
          <w:sz w:val="14"/>
          <w:szCs w:val="14"/>
        </w:rPr>
        <w:t>推計方法：2013年医療需要（患者住所地）＝2025年医療需要（患者住所地）×2013年医療需要（医療機関所在地）/2025年医療需要（医療機関所在地）</w:t>
      </w:r>
    </w:p>
    <w:p w:rsidR="0044556A" w:rsidRPr="003A682C" w:rsidRDefault="0044556A" w:rsidP="0044556A">
      <w:pPr>
        <w:spacing w:line="140" w:lineRule="exact"/>
        <w:ind w:firstLineChars="50" w:firstLine="70"/>
        <w:rPr>
          <w:rFonts w:asciiTheme="majorEastAsia" w:eastAsiaTheme="majorEastAsia" w:hAnsiTheme="majorEastAsia" w:cs="Times New Roman"/>
          <w:sz w:val="14"/>
          <w:szCs w:val="14"/>
        </w:rPr>
      </w:pPr>
      <w:r>
        <w:rPr>
          <w:rFonts w:asciiTheme="majorEastAsia" w:eastAsiaTheme="majorEastAsia" w:hAnsiTheme="majorEastAsia" w:cs="Times New Roman" w:hint="eastAsia"/>
          <w:sz w:val="14"/>
          <w:szCs w:val="14"/>
        </w:rPr>
        <w:t>２</w:t>
      </w:r>
      <w:r w:rsidR="00B61BBE">
        <w:rPr>
          <w:rFonts w:asciiTheme="majorEastAsia" w:eastAsiaTheme="majorEastAsia" w:hAnsiTheme="majorEastAsia" w:cs="Times New Roman" w:hint="eastAsia"/>
          <w:sz w:val="14"/>
          <w:szCs w:val="14"/>
        </w:rPr>
        <w:t xml:space="preserve"> </w:t>
      </w:r>
      <w:r>
        <w:rPr>
          <w:rFonts w:asciiTheme="majorEastAsia" w:eastAsiaTheme="majorEastAsia" w:hAnsiTheme="majorEastAsia" w:cs="Times New Roman" w:hint="eastAsia"/>
          <w:sz w:val="14"/>
          <w:szCs w:val="14"/>
        </w:rPr>
        <w:t>医療機関所在地による数は、支援ツール上、圏域単位による算定のみであり、市区町村別は算定できないため「－」と表記している。</w:t>
      </w:r>
    </w:p>
    <w:p w:rsidR="0044556A" w:rsidRPr="003A682C" w:rsidRDefault="0044556A" w:rsidP="0044556A">
      <w:pPr>
        <w:spacing w:line="140" w:lineRule="exact"/>
        <w:ind w:firstLineChars="50" w:firstLine="70"/>
        <w:rPr>
          <w:rFonts w:asciiTheme="majorEastAsia" w:eastAsiaTheme="majorEastAsia" w:hAnsiTheme="majorEastAsia" w:cs="Times New Roman"/>
          <w:sz w:val="14"/>
          <w:szCs w:val="14"/>
        </w:rPr>
      </w:pPr>
      <w:r>
        <w:rPr>
          <w:rFonts w:asciiTheme="majorEastAsia" w:eastAsiaTheme="majorEastAsia" w:hAnsiTheme="majorEastAsia" w:cs="Times New Roman" w:hint="eastAsia"/>
          <w:sz w:val="14"/>
          <w:szCs w:val="14"/>
        </w:rPr>
        <w:t xml:space="preserve">３ </w:t>
      </w:r>
      <w:r w:rsidRPr="003A682C">
        <w:rPr>
          <w:rFonts w:asciiTheme="majorEastAsia" w:eastAsiaTheme="majorEastAsia" w:hAnsiTheme="majorEastAsia" w:cs="Times New Roman" w:hint="eastAsia"/>
          <w:sz w:val="14"/>
          <w:szCs w:val="14"/>
        </w:rPr>
        <w:t>堺市は区別の2025年推計人口が示されていないため、区単位の医療需要（患者住所地）の推計値が得られない。</w:t>
      </w:r>
    </w:p>
    <w:p w:rsidR="0044556A" w:rsidRPr="003A682C" w:rsidRDefault="0044556A" w:rsidP="0044556A">
      <w:pPr>
        <w:spacing w:line="140" w:lineRule="exact"/>
        <w:ind w:firstLineChars="50" w:firstLine="70"/>
        <w:rPr>
          <w:rFonts w:asciiTheme="majorEastAsia" w:eastAsiaTheme="majorEastAsia" w:hAnsiTheme="majorEastAsia" w:cs="Times New Roman"/>
          <w:sz w:val="14"/>
          <w:szCs w:val="14"/>
        </w:rPr>
      </w:pPr>
      <w:r>
        <w:rPr>
          <w:rFonts w:asciiTheme="majorEastAsia" w:eastAsiaTheme="majorEastAsia" w:hAnsiTheme="majorEastAsia" w:cs="Times New Roman" w:hint="eastAsia"/>
          <w:sz w:val="14"/>
          <w:szCs w:val="14"/>
        </w:rPr>
        <w:t>４</w:t>
      </w:r>
      <w:r w:rsidRPr="003A682C">
        <w:rPr>
          <w:rFonts w:asciiTheme="majorEastAsia" w:eastAsiaTheme="majorEastAsia" w:hAnsiTheme="majorEastAsia" w:cs="Times New Roman" w:hint="eastAsia"/>
          <w:sz w:val="14"/>
          <w:szCs w:val="14"/>
        </w:rPr>
        <w:t xml:space="preserve"> 医療需要</w:t>
      </w:r>
      <w:r w:rsidRPr="003A682C">
        <w:rPr>
          <w:rFonts w:asciiTheme="majorEastAsia" w:eastAsiaTheme="majorEastAsia" w:hAnsiTheme="majorEastAsia" w:cs="Times New Roman"/>
          <w:sz w:val="14"/>
          <w:szCs w:val="14"/>
        </w:rPr>
        <w:t>・必要病床数</w:t>
      </w:r>
      <w:r w:rsidRPr="003A682C">
        <w:rPr>
          <w:rFonts w:asciiTheme="majorEastAsia" w:eastAsiaTheme="majorEastAsia" w:hAnsiTheme="majorEastAsia" w:cs="Times New Roman" w:hint="eastAsia"/>
          <w:sz w:val="14"/>
          <w:szCs w:val="14"/>
        </w:rPr>
        <w:t>推計値</w:t>
      </w:r>
      <w:r w:rsidRPr="003A682C">
        <w:rPr>
          <w:rFonts w:asciiTheme="majorEastAsia" w:eastAsiaTheme="majorEastAsia" w:hAnsiTheme="majorEastAsia" w:cs="Times New Roman"/>
          <w:sz w:val="14"/>
          <w:szCs w:val="14"/>
        </w:rPr>
        <w:t>は</w:t>
      </w:r>
      <w:r w:rsidRPr="003A682C">
        <w:rPr>
          <w:rFonts w:asciiTheme="majorEastAsia" w:eastAsiaTheme="majorEastAsia" w:hAnsiTheme="majorEastAsia" w:cs="Times New Roman" w:hint="eastAsia"/>
          <w:sz w:val="14"/>
          <w:szCs w:val="14"/>
        </w:rPr>
        <w:t>、各</w:t>
      </w:r>
      <w:r w:rsidRPr="003A682C">
        <w:rPr>
          <w:rFonts w:asciiTheme="majorEastAsia" w:eastAsiaTheme="majorEastAsia" w:hAnsiTheme="majorEastAsia" w:cs="Times New Roman"/>
          <w:sz w:val="14"/>
          <w:szCs w:val="14"/>
        </w:rPr>
        <w:t>二次医療圏における</w:t>
      </w:r>
      <w:r w:rsidRPr="003A682C">
        <w:rPr>
          <w:rFonts w:asciiTheme="majorEastAsia" w:eastAsiaTheme="majorEastAsia" w:hAnsiTheme="majorEastAsia" w:cs="Times New Roman" w:hint="eastAsia"/>
          <w:sz w:val="14"/>
          <w:szCs w:val="14"/>
        </w:rPr>
        <w:t>「患者住所地」推計値</w:t>
      </w:r>
      <w:r w:rsidRPr="003A682C">
        <w:rPr>
          <w:rFonts w:asciiTheme="majorEastAsia" w:eastAsiaTheme="majorEastAsia" w:hAnsiTheme="majorEastAsia" w:cs="Times New Roman"/>
          <w:sz w:val="14"/>
          <w:szCs w:val="14"/>
        </w:rPr>
        <w:t>を2025年性・年齢階級別人口にて按分した値である</w:t>
      </w:r>
      <w:r w:rsidRPr="003A682C">
        <w:rPr>
          <w:rFonts w:asciiTheme="majorEastAsia" w:eastAsiaTheme="majorEastAsia" w:hAnsiTheme="majorEastAsia" w:cs="Times New Roman" w:hint="eastAsia"/>
          <w:sz w:val="14"/>
          <w:szCs w:val="14"/>
        </w:rPr>
        <w:t>。</w:t>
      </w:r>
    </w:p>
    <w:p w:rsidR="0044556A" w:rsidRPr="003A682C" w:rsidRDefault="0044556A" w:rsidP="0044556A">
      <w:pPr>
        <w:spacing w:line="140" w:lineRule="exact"/>
        <w:ind w:firstLineChars="50" w:firstLine="70"/>
        <w:rPr>
          <w:rFonts w:asciiTheme="majorEastAsia" w:eastAsiaTheme="majorEastAsia" w:hAnsiTheme="majorEastAsia" w:cs="Times New Roman"/>
          <w:sz w:val="14"/>
          <w:szCs w:val="14"/>
        </w:rPr>
      </w:pPr>
      <w:r>
        <w:rPr>
          <w:rFonts w:asciiTheme="majorEastAsia" w:eastAsiaTheme="majorEastAsia" w:hAnsiTheme="majorEastAsia" w:cs="Times New Roman" w:hint="eastAsia"/>
          <w:sz w:val="14"/>
          <w:szCs w:val="14"/>
        </w:rPr>
        <w:t>５</w:t>
      </w:r>
      <w:r w:rsidRPr="003A682C">
        <w:rPr>
          <w:rFonts w:asciiTheme="majorEastAsia" w:eastAsiaTheme="majorEastAsia" w:hAnsiTheme="majorEastAsia" w:cs="Times New Roman" w:hint="eastAsia"/>
          <w:sz w:val="14"/>
          <w:szCs w:val="14"/>
        </w:rPr>
        <w:t xml:space="preserve"> 各圏域の数を市</w:t>
      </w:r>
      <w:r>
        <w:rPr>
          <w:rFonts w:asciiTheme="majorEastAsia" w:eastAsiaTheme="majorEastAsia" w:hAnsiTheme="majorEastAsia" w:cs="Times New Roman" w:hint="eastAsia"/>
          <w:sz w:val="14"/>
          <w:szCs w:val="14"/>
        </w:rPr>
        <w:t>区</w:t>
      </w:r>
      <w:r w:rsidRPr="003A682C">
        <w:rPr>
          <w:rFonts w:asciiTheme="majorEastAsia" w:eastAsiaTheme="majorEastAsia" w:hAnsiTheme="majorEastAsia" w:cs="Times New Roman" w:hint="eastAsia"/>
          <w:sz w:val="14"/>
          <w:szCs w:val="14"/>
        </w:rPr>
        <w:t>町村単位に按分した数字のため、一部小数点以下の端数処理により各市</w:t>
      </w:r>
      <w:r>
        <w:rPr>
          <w:rFonts w:asciiTheme="majorEastAsia" w:eastAsiaTheme="majorEastAsia" w:hAnsiTheme="majorEastAsia" w:cs="Times New Roman" w:hint="eastAsia"/>
          <w:sz w:val="14"/>
          <w:szCs w:val="14"/>
        </w:rPr>
        <w:t>区</w:t>
      </w:r>
      <w:r w:rsidRPr="003A682C">
        <w:rPr>
          <w:rFonts w:asciiTheme="majorEastAsia" w:eastAsiaTheme="majorEastAsia" w:hAnsiTheme="majorEastAsia" w:cs="Times New Roman" w:hint="eastAsia"/>
          <w:sz w:val="14"/>
          <w:szCs w:val="14"/>
        </w:rPr>
        <w:t>町村の数字の合計数が異なる場合がある。</w:t>
      </w:r>
    </w:p>
    <w:p w:rsidR="0044556A" w:rsidRPr="003A682C" w:rsidRDefault="0044556A" w:rsidP="0044556A">
      <w:pPr>
        <w:spacing w:line="140" w:lineRule="exact"/>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６</w:t>
      </w:r>
      <w:r w:rsidRPr="003A682C">
        <w:rPr>
          <w:rFonts w:asciiTheme="majorEastAsia" w:eastAsiaTheme="majorEastAsia" w:hAnsiTheme="majorEastAsia" w:hint="eastAsia"/>
          <w:sz w:val="14"/>
          <w:szCs w:val="14"/>
        </w:rPr>
        <w:t xml:space="preserve"> 在宅医療等の医療需要については、在宅医療等を必要とする対象者を表しており、実際には全員が1日に医療提供を受けるものではない</w:t>
      </w:r>
      <w:r w:rsidR="00B61BBE">
        <w:rPr>
          <w:rFonts w:asciiTheme="majorEastAsia" w:eastAsiaTheme="majorEastAsia" w:hAnsiTheme="majorEastAsia" w:hint="eastAsia"/>
          <w:sz w:val="14"/>
          <w:szCs w:val="14"/>
        </w:rPr>
        <w:t>。</w:t>
      </w:r>
    </w:p>
    <w:p w:rsidR="0044556A" w:rsidRDefault="0044556A" w:rsidP="00B61BBE">
      <w:pPr>
        <w:spacing w:line="140" w:lineRule="exact"/>
        <w:ind w:firstLineChars="150" w:firstLine="210"/>
        <w:rPr>
          <w:rFonts w:asciiTheme="majorEastAsia" w:eastAsiaTheme="majorEastAsia" w:hAnsiTheme="majorEastAsia"/>
          <w:sz w:val="14"/>
          <w:szCs w:val="14"/>
        </w:rPr>
      </w:pPr>
      <w:r w:rsidRPr="003A682C">
        <w:rPr>
          <w:rFonts w:asciiTheme="majorEastAsia" w:eastAsiaTheme="majorEastAsia" w:hAnsiTheme="majorEastAsia" w:hint="eastAsia"/>
          <w:sz w:val="14"/>
          <w:szCs w:val="14"/>
        </w:rPr>
        <w:t>その患者の受ける医療の頻度等によって医療提供体制は異なる。</w:t>
      </w:r>
    </w:p>
    <w:p w:rsidR="0044556A" w:rsidRPr="00F8065A" w:rsidRDefault="0053207E" w:rsidP="0044556A">
      <w:pPr>
        <w:spacing w:line="360" w:lineRule="exact"/>
        <w:ind w:firstLineChars="200" w:firstLine="48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３</w:t>
      </w:r>
      <w:r w:rsidRPr="003C1553">
        <w:rPr>
          <w:rFonts w:ascii="HG丸ｺﾞｼｯｸM-PRO" w:eastAsia="HG丸ｺﾞｼｯｸM-PRO" w:hAnsi="HG丸ｺﾞｼｯｸM-PRO" w:cs="Times New Roman" w:hint="eastAsia"/>
          <w:b/>
          <w:sz w:val="24"/>
          <w:szCs w:val="24"/>
        </w:rPr>
        <w:t>）</w:t>
      </w:r>
      <w:r w:rsidR="0044556A">
        <w:rPr>
          <w:rFonts w:ascii="HG丸ｺﾞｼｯｸM-PRO" w:eastAsia="HG丸ｺﾞｼｯｸM-PRO" w:hAnsi="HG丸ｺﾞｼｯｸM-PRO" w:cs="Times New Roman" w:hint="eastAsia"/>
          <w:b/>
          <w:sz w:val="24"/>
          <w:szCs w:val="24"/>
        </w:rPr>
        <w:t>年齢階級別の医療需要</w:t>
      </w:r>
    </w:p>
    <w:p w:rsidR="0044556A" w:rsidRPr="00074C17" w:rsidRDefault="0044556A" w:rsidP="0044556A">
      <w:pPr>
        <w:spacing w:line="360" w:lineRule="exact"/>
        <w:ind w:leftChars="400" w:left="840" w:firstLineChars="100" w:firstLine="210"/>
        <w:rPr>
          <w:rFonts w:ascii="HG丸ｺﾞｼｯｸM-PRO" w:eastAsia="HG丸ｺﾞｼｯｸM-PRO" w:hAnsi="HG丸ｺﾞｼｯｸM-PRO" w:cs="Times New Roman"/>
          <w:szCs w:val="21"/>
        </w:rPr>
      </w:pPr>
      <w:r w:rsidRPr="00074C17">
        <w:rPr>
          <w:rFonts w:ascii="HG丸ｺﾞｼｯｸM-PRO" w:eastAsia="HG丸ｺﾞｼｯｸM-PRO" w:hAnsi="HG丸ｺﾞｼｯｸM-PRO" w:cs="Times New Roman" w:hint="eastAsia"/>
          <w:szCs w:val="21"/>
        </w:rPr>
        <w:t>年齢階級別では、高度急性期</w:t>
      </w:r>
      <w:r w:rsidR="00ED7671">
        <w:rPr>
          <w:rFonts w:ascii="HG丸ｺﾞｼｯｸM-PRO" w:eastAsia="HG丸ｺﾞｼｯｸM-PRO" w:hAnsi="HG丸ｺﾞｼｯｸM-PRO" w:cs="Times New Roman" w:hint="eastAsia"/>
          <w:szCs w:val="21"/>
        </w:rPr>
        <w:t>機能</w:t>
      </w:r>
      <w:r w:rsidRPr="00074C17">
        <w:rPr>
          <w:rFonts w:ascii="HG丸ｺﾞｼｯｸM-PRO" w:eastAsia="HG丸ｺﾞｼｯｸM-PRO" w:hAnsi="HG丸ｺﾞｼｯｸM-PRO" w:cs="Times New Roman" w:hint="eastAsia"/>
          <w:szCs w:val="21"/>
        </w:rPr>
        <w:t>は75歳以上が50％を下回るものの、急性期</w:t>
      </w:r>
      <w:r w:rsidR="002F30D9">
        <w:rPr>
          <w:rFonts w:ascii="HG丸ｺﾞｼｯｸM-PRO" w:eastAsia="HG丸ｺﾞｼｯｸM-PRO" w:hAnsi="HG丸ｺﾞｼｯｸM-PRO" w:cs="Times New Roman" w:hint="eastAsia"/>
          <w:szCs w:val="21"/>
        </w:rPr>
        <w:t>機能</w:t>
      </w:r>
      <w:r w:rsidRPr="00074C17">
        <w:rPr>
          <w:rFonts w:ascii="HG丸ｺﾞｼｯｸM-PRO" w:eastAsia="HG丸ｺﾞｼｯｸM-PRO" w:hAnsi="HG丸ｺﾞｼｯｸM-PRO" w:cs="Times New Roman" w:hint="eastAsia"/>
          <w:szCs w:val="21"/>
        </w:rPr>
        <w:t>は約60％を占めており、回復期</w:t>
      </w:r>
      <w:r w:rsidR="00ED7671">
        <w:rPr>
          <w:rFonts w:ascii="HG丸ｺﾞｼｯｸM-PRO" w:eastAsia="HG丸ｺﾞｼｯｸM-PRO" w:hAnsi="HG丸ｺﾞｼｯｸM-PRO" w:cs="Times New Roman" w:hint="eastAsia"/>
          <w:szCs w:val="21"/>
        </w:rPr>
        <w:t>機能</w:t>
      </w:r>
      <w:r w:rsidRPr="00074C17">
        <w:rPr>
          <w:rFonts w:ascii="HG丸ｺﾞｼｯｸM-PRO" w:eastAsia="HG丸ｺﾞｼｯｸM-PRO" w:hAnsi="HG丸ｺﾞｼｯｸM-PRO" w:cs="Times New Roman" w:hint="eastAsia"/>
          <w:szCs w:val="21"/>
        </w:rPr>
        <w:t>、慢性期</w:t>
      </w:r>
      <w:r w:rsidR="00ED7671">
        <w:rPr>
          <w:rFonts w:ascii="HG丸ｺﾞｼｯｸM-PRO" w:eastAsia="HG丸ｺﾞｼｯｸM-PRO" w:hAnsi="HG丸ｺﾞｼｯｸM-PRO" w:cs="Times New Roman" w:hint="eastAsia"/>
          <w:szCs w:val="21"/>
        </w:rPr>
        <w:t>機能</w:t>
      </w:r>
      <w:r w:rsidRPr="00074C17">
        <w:rPr>
          <w:rFonts w:ascii="HG丸ｺﾞｼｯｸM-PRO" w:eastAsia="HG丸ｺﾞｼｯｸM-PRO" w:hAnsi="HG丸ｺﾞｼｯｸM-PRO" w:cs="Times New Roman" w:hint="eastAsia"/>
          <w:szCs w:val="21"/>
        </w:rPr>
        <w:t>、在宅医療等の順に10％程度ずつ75歳以上の占める割合が高くなっている。</w:t>
      </w:r>
    </w:p>
    <w:p w:rsidR="0044556A" w:rsidRPr="00074C17" w:rsidRDefault="0044556A" w:rsidP="0044556A">
      <w:pPr>
        <w:spacing w:line="360" w:lineRule="exact"/>
        <w:rPr>
          <w:rFonts w:ascii="HG丸ｺﾞｼｯｸM-PRO" w:eastAsia="HG丸ｺﾞｼｯｸM-PRO" w:hAnsi="HG丸ｺﾞｼｯｸM-PRO" w:cs="Times New Roman"/>
          <w:szCs w:val="21"/>
        </w:rPr>
      </w:pPr>
    </w:p>
    <w:p w:rsidR="0044556A" w:rsidRPr="00CE5B0D" w:rsidRDefault="0044556A" w:rsidP="00CE5B0D">
      <w:pPr>
        <w:spacing w:line="320" w:lineRule="exact"/>
        <w:ind w:firstLineChars="300" w:firstLine="630"/>
        <w:rPr>
          <w:rFonts w:ascii="ＭＳ ゴシック" w:eastAsia="ＭＳ ゴシック" w:hAnsi="ＭＳ ゴシック" w:cs="Times New Roman"/>
          <w:szCs w:val="21"/>
        </w:rPr>
      </w:pPr>
      <w:r w:rsidRPr="00CE5B0D">
        <w:rPr>
          <w:rFonts w:ascii="ＭＳ ゴシック" w:eastAsia="ＭＳ ゴシック" w:hAnsi="ＭＳ ゴシック" w:cs="Times New Roman" w:hint="eastAsia"/>
          <w:szCs w:val="21"/>
        </w:rPr>
        <w:t>（表</w:t>
      </w:r>
      <w:r w:rsidR="00901FBB" w:rsidRPr="00CE5B0D">
        <w:rPr>
          <w:rFonts w:ascii="ＭＳ ゴシック" w:eastAsia="ＭＳ ゴシック" w:hAnsi="ＭＳ ゴシック" w:cs="Times New Roman" w:hint="eastAsia"/>
          <w:szCs w:val="21"/>
        </w:rPr>
        <w:t>20</w:t>
      </w:r>
      <w:r w:rsidRPr="00CE5B0D">
        <w:rPr>
          <w:rFonts w:ascii="ＭＳ ゴシック" w:eastAsia="ＭＳ ゴシック" w:hAnsi="ＭＳ ゴシック" w:cs="Times New Roman" w:hint="eastAsia"/>
          <w:szCs w:val="21"/>
        </w:rPr>
        <w:t>）平成37年（2025年）医療需要に占める年齢階級別医療需要の割合</w:t>
      </w:r>
    </w:p>
    <w:tbl>
      <w:tblPr>
        <w:tblStyle w:val="a5"/>
        <w:tblW w:w="8363" w:type="dxa"/>
        <w:tblInd w:w="959" w:type="dxa"/>
        <w:tblLook w:val="04A0" w:firstRow="1" w:lastRow="0" w:firstColumn="1" w:lastColumn="0" w:noHBand="0" w:noVBand="1"/>
      </w:tblPr>
      <w:tblGrid>
        <w:gridCol w:w="1907"/>
        <w:gridCol w:w="1638"/>
        <w:gridCol w:w="1637"/>
        <w:gridCol w:w="1622"/>
        <w:gridCol w:w="1559"/>
      </w:tblGrid>
      <w:tr w:rsidR="0044556A" w:rsidRPr="00074C17" w:rsidTr="0053207E">
        <w:tc>
          <w:tcPr>
            <w:tcW w:w="1907" w:type="dxa"/>
            <w:tcBorders>
              <w:top w:val="single" w:sz="12" w:space="0" w:color="auto"/>
              <w:left w:val="single" w:sz="12" w:space="0" w:color="auto"/>
              <w:bottom w:val="single" w:sz="12" w:space="0" w:color="auto"/>
            </w:tcBorders>
          </w:tcPr>
          <w:p w:rsidR="0044556A" w:rsidRPr="00901FBB" w:rsidRDefault="0044556A" w:rsidP="0044556A">
            <w:pPr>
              <w:spacing w:line="300" w:lineRule="exact"/>
              <w:rPr>
                <w:rFonts w:ascii="ＭＳ ゴシック" w:eastAsia="ＭＳ ゴシック" w:hAnsi="ＭＳ ゴシック" w:cs="Times New Roman"/>
                <w:szCs w:val="21"/>
              </w:rPr>
            </w:pPr>
          </w:p>
        </w:tc>
        <w:tc>
          <w:tcPr>
            <w:tcW w:w="1638" w:type="dxa"/>
            <w:tcBorders>
              <w:top w:val="single" w:sz="12" w:space="0" w:color="auto"/>
              <w:bottom w:val="single" w:sz="12" w:space="0" w:color="auto"/>
            </w:tcBorders>
          </w:tcPr>
          <w:p w:rsidR="0044556A" w:rsidRPr="00074C17" w:rsidRDefault="0044556A" w:rsidP="0044556A">
            <w:pPr>
              <w:spacing w:line="30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0～14歳</w:t>
            </w:r>
          </w:p>
        </w:tc>
        <w:tc>
          <w:tcPr>
            <w:tcW w:w="1637" w:type="dxa"/>
            <w:tcBorders>
              <w:top w:val="single" w:sz="12" w:space="0" w:color="auto"/>
              <w:bottom w:val="single" w:sz="12" w:space="0" w:color="auto"/>
            </w:tcBorders>
          </w:tcPr>
          <w:p w:rsidR="0044556A" w:rsidRPr="00074C17" w:rsidRDefault="0044556A" w:rsidP="0044556A">
            <w:pPr>
              <w:spacing w:line="30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15～59歳</w:t>
            </w:r>
          </w:p>
        </w:tc>
        <w:tc>
          <w:tcPr>
            <w:tcW w:w="1622" w:type="dxa"/>
            <w:tcBorders>
              <w:top w:val="single" w:sz="12" w:space="0" w:color="auto"/>
              <w:bottom w:val="single" w:sz="12" w:space="0" w:color="auto"/>
            </w:tcBorders>
          </w:tcPr>
          <w:p w:rsidR="0044556A" w:rsidRPr="00074C17" w:rsidRDefault="0044556A" w:rsidP="0044556A">
            <w:pPr>
              <w:spacing w:line="30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60～74歳</w:t>
            </w:r>
          </w:p>
        </w:tc>
        <w:tc>
          <w:tcPr>
            <w:tcW w:w="1559" w:type="dxa"/>
            <w:tcBorders>
              <w:top w:val="single" w:sz="12" w:space="0" w:color="auto"/>
              <w:bottom w:val="single" w:sz="12" w:space="0" w:color="auto"/>
              <w:right w:val="single" w:sz="12" w:space="0" w:color="auto"/>
            </w:tcBorders>
          </w:tcPr>
          <w:p w:rsidR="0044556A" w:rsidRPr="00074C17" w:rsidRDefault="0044556A" w:rsidP="0044556A">
            <w:pPr>
              <w:spacing w:line="30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75歳以上</w:t>
            </w:r>
          </w:p>
        </w:tc>
      </w:tr>
      <w:tr w:rsidR="0044556A" w:rsidRPr="00074C17" w:rsidTr="0053207E">
        <w:tc>
          <w:tcPr>
            <w:tcW w:w="1907" w:type="dxa"/>
            <w:tcBorders>
              <w:top w:val="single" w:sz="12" w:space="0" w:color="auto"/>
              <w:left w:val="single" w:sz="12" w:space="0" w:color="auto"/>
            </w:tcBorders>
            <w:vAlign w:val="center"/>
          </w:tcPr>
          <w:p w:rsidR="0044556A" w:rsidRPr="00074C17" w:rsidRDefault="0044556A" w:rsidP="0053207E">
            <w:pPr>
              <w:spacing w:line="280" w:lineRule="exact"/>
              <w:ind w:firstLineChars="100" w:firstLine="210"/>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高度急性期</w:t>
            </w:r>
          </w:p>
        </w:tc>
        <w:tc>
          <w:tcPr>
            <w:tcW w:w="1638" w:type="dxa"/>
            <w:tcBorders>
              <w:top w:val="single" w:sz="12" w:space="0" w:color="auto"/>
              <w:left w:val="nil"/>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9.0%</w:t>
            </w:r>
          </w:p>
        </w:tc>
        <w:tc>
          <w:tcPr>
            <w:tcW w:w="1637"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19.5%</w:t>
            </w:r>
          </w:p>
        </w:tc>
        <w:tc>
          <w:tcPr>
            <w:tcW w:w="1622"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23.9%</w:t>
            </w:r>
          </w:p>
        </w:tc>
        <w:tc>
          <w:tcPr>
            <w:tcW w:w="1559"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47.6%</w:t>
            </w:r>
          </w:p>
        </w:tc>
      </w:tr>
      <w:tr w:rsidR="0044556A" w:rsidRPr="00074C17" w:rsidTr="0053207E">
        <w:tc>
          <w:tcPr>
            <w:tcW w:w="1907" w:type="dxa"/>
            <w:tcBorders>
              <w:left w:val="single" w:sz="12" w:space="0" w:color="auto"/>
            </w:tcBorders>
            <w:vAlign w:val="center"/>
          </w:tcPr>
          <w:p w:rsidR="0044556A" w:rsidRPr="00074C17" w:rsidRDefault="0044556A" w:rsidP="0053207E">
            <w:pPr>
              <w:spacing w:line="280" w:lineRule="exact"/>
              <w:ind w:firstLineChars="100" w:firstLine="210"/>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急性期</w:t>
            </w:r>
          </w:p>
        </w:tc>
        <w:tc>
          <w:tcPr>
            <w:tcW w:w="1638" w:type="dxa"/>
            <w:tcBorders>
              <w:top w:val="single" w:sz="4" w:space="0" w:color="auto"/>
              <w:left w:val="nil"/>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2.5%</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16.9%</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19.9%</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60.7%</w:t>
            </w:r>
          </w:p>
        </w:tc>
      </w:tr>
      <w:tr w:rsidR="0044556A" w:rsidRPr="00074C17" w:rsidTr="0053207E">
        <w:tc>
          <w:tcPr>
            <w:tcW w:w="1907" w:type="dxa"/>
            <w:tcBorders>
              <w:left w:val="single" w:sz="12" w:space="0" w:color="auto"/>
            </w:tcBorders>
            <w:vAlign w:val="center"/>
          </w:tcPr>
          <w:p w:rsidR="0044556A" w:rsidRPr="00074C17" w:rsidRDefault="0044556A" w:rsidP="0053207E">
            <w:pPr>
              <w:spacing w:line="280" w:lineRule="exact"/>
              <w:ind w:firstLineChars="100" w:firstLine="210"/>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回復期</w:t>
            </w:r>
          </w:p>
        </w:tc>
        <w:tc>
          <w:tcPr>
            <w:tcW w:w="1638" w:type="dxa"/>
            <w:tcBorders>
              <w:top w:val="single" w:sz="4" w:space="0" w:color="auto"/>
              <w:left w:val="nil"/>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0.2%</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11.7%</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19.1%</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69.0%</w:t>
            </w:r>
          </w:p>
        </w:tc>
      </w:tr>
      <w:tr w:rsidR="0044556A" w:rsidRPr="00074C17" w:rsidTr="0053207E">
        <w:tc>
          <w:tcPr>
            <w:tcW w:w="1907" w:type="dxa"/>
            <w:tcBorders>
              <w:left w:val="single" w:sz="12" w:space="0" w:color="auto"/>
            </w:tcBorders>
            <w:vAlign w:val="center"/>
          </w:tcPr>
          <w:p w:rsidR="0044556A" w:rsidRPr="00074C17" w:rsidRDefault="0044556A" w:rsidP="0053207E">
            <w:pPr>
              <w:spacing w:line="280" w:lineRule="exact"/>
              <w:ind w:firstLineChars="100" w:firstLine="210"/>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慢性期</w:t>
            </w:r>
          </w:p>
        </w:tc>
        <w:tc>
          <w:tcPr>
            <w:tcW w:w="1638" w:type="dxa"/>
            <w:tcBorders>
              <w:top w:val="single" w:sz="4" w:space="0" w:color="auto"/>
              <w:left w:val="nil"/>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0.6%</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6.4%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10.2%</w:t>
            </w:r>
          </w:p>
        </w:tc>
        <w:tc>
          <w:tcPr>
            <w:tcW w:w="1559"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82.</w:t>
            </w:r>
            <w:r>
              <w:rPr>
                <w:rFonts w:ascii="ＭＳ ゴシック" w:eastAsia="ＭＳ ゴシック" w:hAnsi="ＭＳ ゴシック" w:cs="Times New Roman" w:hint="eastAsia"/>
                <w:szCs w:val="21"/>
              </w:rPr>
              <w:t>8</w:t>
            </w:r>
            <w:r w:rsidRPr="00074C17">
              <w:rPr>
                <w:rFonts w:ascii="ＭＳ ゴシック" w:eastAsia="ＭＳ ゴシック" w:hAnsi="ＭＳ ゴシック" w:cs="Times New Roman" w:hint="eastAsia"/>
                <w:szCs w:val="21"/>
              </w:rPr>
              <w:t>%</w:t>
            </w:r>
          </w:p>
        </w:tc>
      </w:tr>
      <w:tr w:rsidR="0044556A" w:rsidRPr="00074C17" w:rsidTr="0053207E">
        <w:tc>
          <w:tcPr>
            <w:tcW w:w="1907" w:type="dxa"/>
            <w:tcBorders>
              <w:left w:val="single" w:sz="12" w:space="0" w:color="auto"/>
              <w:bottom w:val="single" w:sz="12" w:space="0" w:color="auto"/>
            </w:tcBorders>
            <w:vAlign w:val="center"/>
          </w:tcPr>
          <w:p w:rsidR="0044556A" w:rsidRPr="00074C17" w:rsidRDefault="0044556A" w:rsidP="0053207E">
            <w:pPr>
              <w:spacing w:line="280" w:lineRule="exact"/>
              <w:ind w:firstLineChars="100" w:firstLine="210"/>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在宅医療等</w:t>
            </w:r>
          </w:p>
        </w:tc>
        <w:tc>
          <w:tcPr>
            <w:tcW w:w="1638" w:type="dxa"/>
            <w:tcBorders>
              <w:top w:val="single" w:sz="4" w:space="0" w:color="auto"/>
              <w:left w:val="nil"/>
              <w:bottom w:val="single" w:sz="12"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0.1%</w:t>
            </w:r>
          </w:p>
        </w:tc>
        <w:tc>
          <w:tcPr>
            <w:tcW w:w="1637" w:type="dxa"/>
            <w:tcBorders>
              <w:top w:val="single" w:sz="4" w:space="0" w:color="auto"/>
              <w:left w:val="single" w:sz="4" w:space="0" w:color="auto"/>
              <w:bottom w:val="single" w:sz="12"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2.5%</w:t>
            </w:r>
          </w:p>
        </w:tc>
        <w:tc>
          <w:tcPr>
            <w:tcW w:w="1622" w:type="dxa"/>
            <w:tcBorders>
              <w:top w:val="single" w:sz="4" w:space="0" w:color="auto"/>
              <w:left w:val="single" w:sz="4" w:space="0" w:color="auto"/>
              <w:bottom w:val="single" w:sz="12" w:space="0" w:color="auto"/>
              <w:right w:val="single" w:sz="4"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Pr="00074C17">
              <w:rPr>
                <w:rFonts w:ascii="ＭＳ ゴシック" w:eastAsia="ＭＳ ゴシック" w:hAnsi="ＭＳ ゴシック" w:cs="Times New Roman" w:hint="eastAsia"/>
                <w:szCs w:val="21"/>
              </w:rPr>
              <w:t>6.3%</w:t>
            </w:r>
          </w:p>
        </w:tc>
        <w:tc>
          <w:tcPr>
            <w:tcW w:w="1559" w:type="dxa"/>
            <w:tcBorders>
              <w:top w:val="single" w:sz="4" w:space="0" w:color="auto"/>
              <w:left w:val="single" w:sz="4" w:space="0" w:color="auto"/>
              <w:bottom w:val="single" w:sz="12" w:space="0" w:color="auto"/>
              <w:right w:val="single" w:sz="12" w:space="0" w:color="auto"/>
            </w:tcBorders>
            <w:shd w:val="clear" w:color="auto" w:fill="auto"/>
            <w:vAlign w:val="center"/>
          </w:tcPr>
          <w:p w:rsidR="0044556A" w:rsidRPr="00074C17" w:rsidRDefault="0044556A" w:rsidP="0044556A">
            <w:pPr>
              <w:spacing w:line="280" w:lineRule="exact"/>
              <w:jc w:val="center"/>
              <w:rPr>
                <w:rFonts w:ascii="ＭＳ ゴシック" w:eastAsia="ＭＳ ゴシック" w:hAnsi="ＭＳ ゴシック" w:cs="Times New Roman"/>
                <w:szCs w:val="21"/>
              </w:rPr>
            </w:pPr>
            <w:r w:rsidRPr="00074C17">
              <w:rPr>
                <w:rFonts w:ascii="ＭＳ ゴシック" w:eastAsia="ＭＳ ゴシック" w:hAnsi="ＭＳ ゴシック" w:cs="Times New Roman" w:hint="eastAsia"/>
                <w:szCs w:val="21"/>
              </w:rPr>
              <w:t>91.1%</w:t>
            </w:r>
          </w:p>
        </w:tc>
      </w:tr>
    </w:tbl>
    <w:p w:rsidR="0044556A" w:rsidRDefault="0044556A" w:rsidP="0044556A">
      <w:pPr>
        <w:spacing w:line="360" w:lineRule="exact"/>
        <w:ind w:firstLineChars="200" w:firstLine="482"/>
        <w:rPr>
          <w:rFonts w:ascii="HG丸ｺﾞｼｯｸM-PRO" w:eastAsia="HG丸ｺﾞｼｯｸM-PRO" w:hAnsi="HG丸ｺﾞｼｯｸM-PRO" w:cs="Times New Roman"/>
          <w:b/>
          <w:sz w:val="24"/>
          <w:szCs w:val="24"/>
        </w:rPr>
      </w:pPr>
    </w:p>
    <w:p w:rsidR="0044556A" w:rsidRPr="00F8065A" w:rsidRDefault="0053207E" w:rsidP="0044556A">
      <w:pPr>
        <w:spacing w:line="360" w:lineRule="exact"/>
        <w:ind w:firstLineChars="200" w:firstLine="482"/>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（４</w:t>
      </w:r>
      <w:r w:rsidRPr="003C1553">
        <w:rPr>
          <w:rFonts w:ascii="HG丸ｺﾞｼｯｸM-PRO" w:eastAsia="HG丸ｺﾞｼｯｸM-PRO" w:hAnsi="HG丸ｺﾞｼｯｸM-PRO" w:cs="Times New Roman" w:hint="eastAsia"/>
          <w:b/>
          <w:sz w:val="24"/>
          <w:szCs w:val="24"/>
        </w:rPr>
        <w:t>）</w:t>
      </w:r>
      <w:r w:rsidR="0044556A">
        <w:rPr>
          <w:rFonts w:ascii="HG丸ｺﾞｼｯｸM-PRO" w:eastAsia="HG丸ｺﾞｼｯｸM-PRO" w:hAnsi="HG丸ｺﾞｼｯｸM-PRO" w:cs="Times New Roman" w:hint="eastAsia"/>
          <w:b/>
          <w:sz w:val="24"/>
          <w:szCs w:val="24"/>
        </w:rPr>
        <w:t>医療機能別の医療需要</w:t>
      </w:r>
    </w:p>
    <w:p w:rsidR="0044556A" w:rsidRDefault="0044556A" w:rsidP="0044556A">
      <w:pPr>
        <w:spacing w:line="360" w:lineRule="exact"/>
        <w:ind w:leftChars="400" w:left="840"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二次医療圏間での流出入は一定見られるものの、中河内医療圏以外で高度急性期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、回復期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w:t>
      </w:r>
      <w:r w:rsidRPr="00BE75B2">
        <w:rPr>
          <w:rFonts w:ascii="HG丸ｺﾞｼｯｸM-PRO" w:eastAsia="HG丸ｺﾞｼｯｸM-PRO" w:hAnsi="HG丸ｺﾞｼｯｸM-PRO" w:cs="Times New Roman" w:hint="eastAsia"/>
          <w:szCs w:val="21"/>
        </w:rPr>
        <w:t>慢性期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の</w:t>
      </w:r>
      <w:r w:rsidRPr="00BE75B2">
        <w:rPr>
          <w:rFonts w:ascii="HG丸ｺﾞｼｯｸM-PRO" w:eastAsia="HG丸ｺﾞｼｯｸM-PRO" w:hAnsi="HG丸ｺﾞｼｯｸM-PRO" w:cs="Times New Roman" w:hint="eastAsia"/>
          <w:szCs w:val="21"/>
        </w:rPr>
        <w:t>医療需要の</w:t>
      </w:r>
      <w:r w:rsidRPr="008C68B1">
        <w:rPr>
          <w:rFonts w:ascii="HG丸ｺﾞｼｯｸM-PRO" w:eastAsia="HG丸ｺﾞｼｯｸM-PRO" w:hAnsi="HG丸ｺﾞｼｯｸM-PRO" w:cs="Times New Roman" w:hint="eastAsia"/>
          <w:szCs w:val="21"/>
        </w:rPr>
        <w:t>概ね</w:t>
      </w:r>
      <w:r w:rsidRPr="00BE75B2">
        <w:rPr>
          <w:rFonts w:ascii="HG丸ｺﾞｼｯｸM-PRO" w:eastAsia="HG丸ｺﾞｼｯｸM-PRO" w:hAnsi="HG丸ｺﾞｼｯｸM-PRO" w:cs="Times New Roman" w:hint="eastAsia"/>
          <w:szCs w:val="21"/>
        </w:rPr>
        <w:t>7</w:t>
      </w:r>
      <w:r>
        <w:rPr>
          <w:rFonts w:ascii="HG丸ｺﾞｼｯｸM-PRO" w:eastAsia="HG丸ｺﾞｼｯｸM-PRO" w:hAnsi="HG丸ｺﾞｼｯｸM-PRO" w:cs="Times New Roman" w:hint="eastAsia"/>
          <w:szCs w:val="21"/>
        </w:rPr>
        <w:t>割以上が各</w:t>
      </w:r>
      <w:r w:rsidR="002F30D9">
        <w:rPr>
          <w:rFonts w:ascii="HG丸ｺﾞｼｯｸM-PRO" w:eastAsia="HG丸ｺﾞｼｯｸM-PRO" w:hAnsi="HG丸ｺﾞｼｯｸM-PRO" w:cs="Times New Roman" w:hint="eastAsia"/>
          <w:szCs w:val="21"/>
        </w:rPr>
        <w:t>医療圏</w:t>
      </w:r>
      <w:r>
        <w:rPr>
          <w:rFonts w:ascii="HG丸ｺﾞｼｯｸM-PRO" w:eastAsia="HG丸ｺﾞｼｯｸM-PRO" w:hAnsi="HG丸ｺﾞｼｯｸM-PRO" w:cs="Times New Roman" w:hint="eastAsia"/>
          <w:szCs w:val="21"/>
        </w:rPr>
        <w:t>内で満たされている。</w:t>
      </w:r>
    </w:p>
    <w:p w:rsidR="0044556A" w:rsidRPr="00D56CA2" w:rsidRDefault="0044556A" w:rsidP="0044556A">
      <w:pPr>
        <w:spacing w:line="360" w:lineRule="exact"/>
        <w:ind w:leftChars="300" w:left="630"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中河内医療圏においても医</w:t>
      </w:r>
      <w:r w:rsidRPr="00D56CA2">
        <w:rPr>
          <w:rFonts w:ascii="HG丸ｺﾞｼｯｸM-PRO" w:eastAsia="HG丸ｺﾞｼｯｸM-PRO" w:hAnsi="HG丸ｺﾞｼｯｸM-PRO" w:cs="Times New Roman" w:hint="eastAsia"/>
          <w:szCs w:val="21"/>
        </w:rPr>
        <w:t>療需要の６～7割程度が圏域内で満たされている。</w:t>
      </w:r>
    </w:p>
    <w:p w:rsidR="0044556A" w:rsidRPr="00ED5A12" w:rsidRDefault="0044556A" w:rsidP="0044556A">
      <w:pPr>
        <w:spacing w:line="300" w:lineRule="exact"/>
        <w:ind w:firstLineChars="200" w:firstLine="482"/>
        <w:rPr>
          <w:rFonts w:ascii="HG丸ｺﾞｼｯｸM-PRO" w:eastAsia="HG丸ｺﾞｼｯｸM-PRO" w:hAnsi="HG丸ｺﾞｼｯｸM-PRO" w:cs="Times New Roman"/>
          <w:b/>
          <w:sz w:val="24"/>
          <w:szCs w:val="24"/>
        </w:rPr>
      </w:pPr>
    </w:p>
    <w:p w:rsidR="0044556A" w:rsidRPr="00CE5B0D" w:rsidRDefault="0044556A" w:rsidP="00CE5B0D">
      <w:pPr>
        <w:spacing w:line="320" w:lineRule="exact"/>
        <w:ind w:firstLineChars="300" w:firstLine="630"/>
        <w:rPr>
          <w:rFonts w:asciiTheme="majorEastAsia" w:eastAsiaTheme="majorEastAsia" w:hAnsiTheme="majorEastAsia" w:cs="Times New Roman"/>
          <w:szCs w:val="21"/>
        </w:rPr>
      </w:pPr>
      <w:r w:rsidRPr="00CE5B0D">
        <w:rPr>
          <w:rFonts w:asciiTheme="majorEastAsia" w:eastAsiaTheme="majorEastAsia" w:hAnsiTheme="majorEastAsia" w:cs="Times New Roman" w:hint="eastAsia"/>
          <w:szCs w:val="21"/>
        </w:rPr>
        <w:t>（表</w:t>
      </w:r>
      <w:r w:rsidR="00901FBB" w:rsidRPr="00CE5B0D">
        <w:rPr>
          <w:rFonts w:asciiTheme="majorEastAsia" w:eastAsiaTheme="majorEastAsia" w:hAnsiTheme="majorEastAsia" w:cs="Times New Roman" w:hint="eastAsia"/>
          <w:szCs w:val="21"/>
        </w:rPr>
        <w:t>21</w:t>
      </w:r>
      <w:r w:rsidRPr="00CE5B0D">
        <w:rPr>
          <w:rFonts w:asciiTheme="majorEastAsia" w:eastAsiaTheme="majorEastAsia" w:hAnsiTheme="majorEastAsia" w:cs="Times New Roman" w:hint="eastAsia"/>
          <w:szCs w:val="21"/>
        </w:rPr>
        <w:t>）平成37年（2025年）居住地で入院する患者の割合（医療機能別）</w:t>
      </w:r>
    </w:p>
    <w:tbl>
      <w:tblPr>
        <w:tblStyle w:val="a5"/>
        <w:tblW w:w="8363" w:type="dxa"/>
        <w:tblInd w:w="959" w:type="dxa"/>
        <w:tblLook w:val="04A0" w:firstRow="1" w:lastRow="0" w:firstColumn="1" w:lastColumn="0" w:noHBand="0" w:noVBand="1"/>
      </w:tblPr>
      <w:tblGrid>
        <w:gridCol w:w="1893"/>
        <w:gridCol w:w="1610"/>
        <w:gridCol w:w="1651"/>
        <w:gridCol w:w="1596"/>
        <w:gridCol w:w="1613"/>
      </w:tblGrid>
      <w:tr w:rsidR="0044556A" w:rsidRPr="00BE75B2" w:rsidTr="0053207E">
        <w:tc>
          <w:tcPr>
            <w:tcW w:w="1893" w:type="dxa"/>
            <w:tcBorders>
              <w:top w:val="single" w:sz="12" w:space="0" w:color="auto"/>
              <w:left w:val="single" w:sz="12" w:space="0" w:color="auto"/>
              <w:bottom w:val="single" w:sz="12" w:space="0" w:color="auto"/>
              <w:right w:val="single" w:sz="12" w:space="0" w:color="auto"/>
            </w:tcBorders>
          </w:tcPr>
          <w:p w:rsidR="0044556A" w:rsidRPr="00901FBB" w:rsidRDefault="0044556A" w:rsidP="0044556A">
            <w:pPr>
              <w:spacing w:line="300" w:lineRule="exact"/>
              <w:rPr>
                <w:rFonts w:asciiTheme="majorEastAsia" w:eastAsiaTheme="majorEastAsia" w:hAnsiTheme="majorEastAsia" w:cs="Times New Roman"/>
                <w:sz w:val="18"/>
                <w:szCs w:val="18"/>
              </w:rPr>
            </w:pPr>
          </w:p>
        </w:tc>
        <w:tc>
          <w:tcPr>
            <w:tcW w:w="1610" w:type="dxa"/>
            <w:tcBorders>
              <w:top w:val="single" w:sz="12" w:space="0" w:color="auto"/>
              <w:left w:val="single" w:sz="12" w:space="0" w:color="auto"/>
              <w:bottom w:val="single" w:sz="12" w:space="0" w:color="auto"/>
            </w:tcBorders>
          </w:tcPr>
          <w:p w:rsidR="0044556A" w:rsidRPr="00E44995" w:rsidRDefault="0044556A" w:rsidP="0044556A">
            <w:pPr>
              <w:spacing w:line="30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高度急性期</w:t>
            </w:r>
          </w:p>
        </w:tc>
        <w:tc>
          <w:tcPr>
            <w:tcW w:w="1651" w:type="dxa"/>
            <w:tcBorders>
              <w:top w:val="single" w:sz="12" w:space="0" w:color="auto"/>
              <w:bottom w:val="single" w:sz="12" w:space="0" w:color="auto"/>
            </w:tcBorders>
          </w:tcPr>
          <w:p w:rsidR="0044556A" w:rsidRPr="00E44995" w:rsidRDefault="0044556A" w:rsidP="0044556A">
            <w:pPr>
              <w:spacing w:line="30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急性期</w:t>
            </w:r>
          </w:p>
        </w:tc>
        <w:tc>
          <w:tcPr>
            <w:tcW w:w="1596" w:type="dxa"/>
            <w:tcBorders>
              <w:top w:val="single" w:sz="12" w:space="0" w:color="auto"/>
              <w:bottom w:val="single" w:sz="12" w:space="0" w:color="auto"/>
            </w:tcBorders>
          </w:tcPr>
          <w:p w:rsidR="0044556A" w:rsidRPr="00E44995" w:rsidRDefault="0044556A" w:rsidP="0044556A">
            <w:pPr>
              <w:spacing w:line="30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回復期</w:t>
            </w:r>
          </w:p>
        </w:tc>
        <w:tc>
          <w:tcPr>
            <w:tcW w:w="1613" w:type="dxa"/>
            <w:tcBorders>
              <w:top w:val="single" w:sz="12" w:space="0" w:color="auto"/>
              <w:bottom w:val="single" w:sz="12" w:space="0" w:color="auto"/>
              <w:right w:val="single" w:sz="12" w:space="0" w:color="auto"/>
            </w:tcBorders>
          </w:tcPr>
          <w:p w:rsidR="0044556A" w:rsidRPr="00E44995" w:rsidRDefault="0044556A" w:rsidP="0044556A">
            <w:pPr>
              <w:spacing w:line="30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慢性期</w:t>
            </w:r>
          </w:p>
        </w:tc>
      </w:tr>
      <w:tr w:rsidR="0044556A" w:rsidRPr="00BE75B2" w:rsidTr="0053207E">
        <w:tc>
          <w:tcPr>
            <w:tcW w:w="1893" w:type="dxa"/>
            <w:tcBorders>
              <w:top w:val="single" w:sz="12" w:space="0" w:color="auto"/>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大阪府</w:t>
            </w:r>
          </w:p>
        </w:tc>
        <w:tc>
          <w:tcPr>
            <w:tcW w:w="1610" w:type="dxa"/>
            <w:tcBorders>
              <w:top w:val="single" w:sz="12" w:space="0" w:color="auto"/>
              <w:left w:val="single" w:sz="12" w:space="0" w:color="auto"/>
            </w:tcBorders>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76.0%</w:t>
            </w:r>
          </w:p>
        </w:tc>
        <w:tc>
          <w:tcPr>
            <w:tcW w:w="1651" w:type="dxa"/>
            <w:tcBorders>
              <w:top w:val="single" w:sz="12" w:space="0" w:color="auto"/>
            </w:tcBorders>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80.9%</w:t>
            </w:r>
          </w:p>
        </w:tc>
        <w:tc>
          <w:tcPr>
            <w:tcW w:w="1596" w:type="dxa"/>
            <w:tcBorders>
              <w:top w:val="single" w:sz="12" w:space="0" w:color="auto"/>
            </w:tcBorders>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80.7%</w:t>
            </w:r>
          </w:p>
        </w:tc>
        <w:tc>
          <w:tcPr>
            <w:tcW w:w="1613" w:type="dxa"/>
            <w:tcBorders>
              <w:top w:val="single" w:sz="12" w:space="0" w:color="auto"/>
              <w:right w:val="single" w:sz="12" w:space="0" w:color="auto"/>
            </w:tcBorders>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74.4%</w:t>
            </w:r>
          </w:p>
        </w:tc>
      </w:tr>
      <w:tr w:rsidR="0044556A" w:rsidRPr="00BE75B2" w:rsidTr="0053207E">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豊能</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71.2%</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75.8%</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75.6%</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60.9%</w:t>
            </w:r>
          </w:p>
        </w:tc>
      </w:tr>
      <w:tr w:rsidR="0044556A" w:rsidRPr="00BE75B2" w:rsidTr="0053207E">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三島</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74.8%</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80.5%</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81.3%</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79.2%</w:t>
            </w:r>
          </w:p>
        </w:tc>
      </w:tr>
      <w:tr w:rsidR="0044556A" w:rsidRPr="00BE75B2" w:rsidTr="0053207E">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北河内</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72.8%</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80.7%</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82.1%</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77.1%</w:t>
            </w:r>
          </w:p>
        </w:tc>
      </w:tr>
      <w:tr w:rsidR="0044556A" w:rsidRPr="00BE75B2" w:rsidTr="0053207E">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中河内</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53.9%</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66.0%</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70.8%</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57.5%</w:t>
            </w:r>
          </w:p>
        </w:tc>
      </w:tr>
      <w:tr w:rsidR="0044556A" w:rsidRPr="00BE75B2" w:rsidTr="0053207E">
        <w:trPr>
          <w:trHeight w:val="60"/>
        </w:trPr>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南河内</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71.9%</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78.2%</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74.7%</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73.0%</w:t>
            </w:r>
          </w:p>
        </w:tc>
      </w:tr>
      <w:tr w:rsidR="0044556A" w:rsidRPr="00BE75B2" w:rsidTr="0053207E">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堺市</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70.1%</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77.7%</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78.2%</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79.2%</w:t>
            </w:r>
          </w:p>
        </w:tc>
      </w:tr>
      <w:tr w:rsidR="0044556A" w:rsidRPr="00BE75B2" w:rsidTr="0053207E">
        <w:trPr>
          <w:trHeight w:val="60"/>
        </w:trPr>
        <w:tc>
          <w:tcPr>
            <w:tcW w:w="1893" w:type="dxa"/>
            <w:tcBorders>
              <w:left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泉州</w:t>
            </w:r>
          </w:p>
        </w:tc>
        <w:tc>
          <w:tcPr>
            <w:tcW w:w="1610" w:type="dxa"/>
            <w:tcBorders>
              <w:lef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76.4%</w:t>
            </w:r>
          </w:p>
        </w:tc>
        <w:tc>
          <w:tcPr>
            <w:tcW w:w="1651"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81.4%</w:t>
            </w:r>
          </w:p>
        </w:tc>
        <w:tc>
          <w:tcPr>
            <w:tcW w:w="1596" w:type="dxa"/>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83.3%</w:t>
            </w:r>
          </w:p>
        </w:tc>
        <w:tc>
          <w:tcPr>
            <w:tcW w:w="1613" w:type="dxa"/>
            <w:tcBorders>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83.4%</w:t>
            </w:r>
          </w:p>
        </w:tc>
      </w:tr>
      <w:tr w:rsidR="0044556A" w:rsidRPr="00BE75B2" w:rsidTr="0053207E">
        <w:tc>
          <w:tcPr>
            <w:tcW w:w="1893" w:type="dxa"/>
            <w:tcBorders>
              <w:left w:val="single" w:sz="12" w:space="0" w:color="auto"/>
              <w:bottom w:val="single" w:sz="12" w:space="0" w:color="auto"/>
              <w:right w:val="single" w:sz="12" w:space="0" w:color="auto"/>
            </w:tcBorders>
            <w:vAlign w:val="center"/>
          </w:tcPr>
          <w:p w:rsidR="0044556A" w:rsidRPr="006F7E1F" w:rsidRDefault="0044556A" w:rsidP="0053207E">
            <w:pPr>
              <w:spacing w:line="280" w:lineRule="exact"/>
              <w:ind w:firstLineChars="100" w:firstLine="210"/>
              <w:rPr>
                <w:rFonts w:asciiTheme="majorEastAsia" w:eastAsiaTheme="majorEastAsia" w:hAnsiTheme="majorEastAsia" w:cs="Times New Roman"/>
                <w:szCs w:val="21"/>
              </w:rPr>
            </w:pPr>
            <w:r w:rsidRPr="006F7E1F">
              <w:rPr>
                <w:rFonts w:asciiTheme="majorEastAsia" w:eastAsiaTheme="majorEastAsia" w:hAnsiTheme="majorEastAsia" w:cs="Times New Roman" w:hint="eastAsia"/>
                <w:szCs w:val="21"/>
              </w:rPr>
              <w:t>大阪市</w:t>
            </w:r>
          </w:p>
        </w:tc>
        <w:tc>
          <w:tcPr>
            <w:tcW w:w="1610" w:type="dxa"/>
            <w:tcBorders>
              <w:left w:val="single" w:sz="12" w:space="0" w:color="auto"/>
              <w:bottom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87.3%</w:t>
            </w:r>
          </w:p>
        </w:tc>
        <w:tc>
          <w:tcPr>
            <w:tcW w:w="1651" w:type="dxa"/>
            <w:tcBorders>
              <w:bottom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88.3%</w:t>
            </w:r>
          </w:p>
        </w:tc>
        <w:tc>
          <w:tcPr>
            <w:tcW w:w="1596" w:type="dxa"/>
            <w:tcBorders>
              <w:bottom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85.9%</w:t>
            </w:r>
          </w:p>
        </w:tc>
        <w:tc>
          <w:tcPr>
            <w:tcW w:w="1613" w:type="dxa"/>
            <w:tcBorders>
              <w:bottom w:val="single" w:sz="12" w:space="0" w:color="auto"/>
              <w:right w:val="single" w:sz="12" w:space="0" w:color="auto"/>
            </w:tcBorders>
            <w:shd w:val="clear" w:color="auto" w:fill="auto"/>
            <w:vAlign w:val="center"/>
          </w:tcPr>
          <w:p w:rsidR="0044556A" w:rsidRPr="006F7E1F" w:rsidRDefault="0044556A" w:rsidP="0044556A">
            <w:pPr>
              <w:spacing w:line="280" w:lineRule="exact"/>
              <w:jc w:val="center"/>
              <w:rPr>
                <w:rFonts w:asciiTheme="majorEastAsia" w:eastAsiaTheme="majorEastAsia" w:hAnsiTheme="majorEastAsia" w:cs="Times New Roman"/>
                <w:szCs w:val="21"/>
              </w:rPr>
            </w:pPr>
            <w:r w:rsidRPr="006F7E1F">
              <w:rPr>
                <w:rFonts w:asciiTheme="majorEastAsia" w:eastAsiaTheme="majorEastAsia" w:hAnsiTheme="majorEastAsia" w:cs="Times New Roman" w:hint="eastAsia"/>
                <w:color w:val="000000"/>
                <w:szCs w:val="21"/>
              </w:rPr>
              <w:t>77.9%</w:t>
            </w:r>
          </w:p>
        </w:tc>
      </w:tr>
    </w:tbl>
    <w:p w:rsidR="0044556A" w:rsidRPr="00BE75B2" w:rsidRDefault="0044556A" w:rsidP="0044556A">
      <w:pPr>
        <w:spacing w:line="300" w:lineRule="exact"/>
        <w:ind w:leftChars="200" w:left="420"/>
        <w:rPr>
          <w:rFonts w:ascii="HG丸ｺﾞｼｯｸM-PRO" w:eastAsia="HG丸ｺﾞｼｯｸM-PRO" w:hAnsi="HG丸ｺﾞｼｯｸM-PRO" w:cs="Times New Roman"/>
          <w:szCs w:val="21"/>
        </w:rPr>
      </w:pPr>
    </w:p>
    <w:p w:rsidR="0044556A" w:rsidRPr="00F8065A" w:rsidRDefault="0053207E" w:rsidP="0053207E">
      <w:pPr>
        <w:spacing w:line="300" w:lineRule="exact"/>
        <w:ind w:firstLineChars="200" w:firstLine="482"/>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（５</w:t>
      </w:r>
      <w:r w:rsidRPr="003C1553">
        <w:rPr>
          <w:rFonts w:ascii="HG丸ｺﾞｼｯｸM-PRO" w:eastAsia="HG丸ｺﾞｼｯｸM-PRO" w:hAnsi="HG丸ｺﾞｼｯｸM-PRO" w:cs="Times New Roman" w:hint="eastAsia"/>
          <w:b/>
          <w:sz w:val="24"/>
          <w:szCs w:val="24"/>
        </w:rPr>
        <w:t>）</w:t>
      </w:r>
      <w:r w:rsidR="0044556A" w:rsidRPr="00F8065A">
        <w:rPr>
          <w:rFonts w:ascii="HG丸ｺﾞｼｯｸM-PRO" w:eastAsia="HG丸ｺﾞｼｯｸM-PRO" w:hAnsi="HG丸ｺﾞｼｯｸM-PRO" w:cs="Times New Roman" w:hint="eastAsia"/>
          <w:b/>
          <w:sz w:val="24"/>
          <w:szCs w:val="24"/>
        </w:rPr>
        <w:t>疾病別等の医療需要</w:t>
      </w:r>
    </w:p>
    <w:p w:rsidR="0044556A" w:rsidRPr="00F8065A" w:rsidRDefault="0044556A" w:rsidP="0044556A">
      <w:pPr>
        <w:spacing w:line="380" w:lineRule="exact"/>
        <w:ind w:leftChars="400" w:left="84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５疾病中４疾病（がん、脳卒中、急性心筋梗塞、糖尿病）及び</w:t>
      </w:r>
      <w:r w:rsidRPr="00F8065A">
        <w:rPr>
          <w:rFonts w:ascii="HG丸ｺﾞｼｯｸM-PRO" w:eastAsia="HG丸ｺﾞｼｯｸM-PRO" w:hAnsi="HG丸ｺﾞｼｯｸM-PRO" w:cs="Times New Roman" w:hint="eastAsia"/>
          <w:szCs w:val="21"/>
        </w:rPr>
        <w:t>５事業中２事業（周産期医療、小児医療）について、NDBデータを用いて、平成37年（2025年）</w:t>
      </w:r>
      <w:r>
        <w:rPr>
          <w:rFonts w:ascii="HG丸ｺﾞｼｯｸM-PRO" w:eastAsia="HG丸ｺﾞｼｯｸM-PRO" w:hAnsi="HG丸ｺﾞｼｯｸM-PRO" w:cs="Times New Roman" w:hint="eastAsia"/>
          <w:szCs w:val="21"/>
        </w:rPr>
        <w:t>における医療需要の流出入を推計</w:t>
      </w:r>
      <w:r w:rsidRPr="00F8065A">
        <w:rPr>
          <w:rFonts w:ascii="HG丸ｺﾞｼｯｸM-PRO" w:eastAsia="HG丸ｺﾞｼｯｸM-PRO" w:hAnsi="HG丸ｺﾞｼｯｸM-PRO" w:cs="Times New Roman" w:hint="eastAsia"/>
          <w:szCs w:val="21"/>
        </w:rPr>
        <w:t>した。</w:t>
      </w:r>
    </w:p>
    <w:p w:rsidR="0044556A" w:rsidRPr="00F8065A" w:rsidRDefault="0044556A" w:rsidP="0044556A">
      <w:pPr>
        <w:spacing w:line="380" w:lineRule="exact"/>
        <w:ind w:leftChars="400" w:left="84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また、</w:t>
      </w:r>
      <w:r w:rsidRPr="00F8065A">
        <w:rPr>
          <w:rFonts w:ascii="HG丸ｺﾞｼｯｸM-PRO" w:eastAsia="HG丸ｺﾞｼｯｸM-PRO" w:hAnsi="HG丸ｺﾞｼｯｸM-PRO" w:cs="Times New Roman" w:hint="eastAsia"/>
          <w:szCs w:val="21"/>
        </w:rPr>
        <w:t>急性心筋梗塞についてはデータブック（患者受療動向可視化ツール）の結果も併用し、精神疾患についてはデータブックの結果より検討を行った。</w:t>
      </w:r>
    </w:p>
    <w:p w:rsidR="0044556A" w:rsidRDefault="0044556A" w:rsidP="0044556A">
      <w:pPr>
        <w:spacing w:line="380" w:lineRule="exact"/>
        <w:ind w:leftChars="400" w:left="840" w:firstLineChars="100" w:firstLine="210"/>
        <w:rPr>
          <w:rFonts w:ascii="HG丸ｺﾞｼｯｸM-PRO" w:eastAsia="HG丸ｺﾞｼｯｸM-PRO" w:hAnsi="HG丸ｺﾞｼｯｸM-PRO" w:cs="Times New Roman"/>
          <w:szCs w:val="21"/>
        </w:rPr>
      </w:pPr>
      <w:r w:rsidRPr="00F8065A">
        <w:rPr>
          <w:rFonts w:ascii="HG丸ｺﾞｼｯｸM-PRO" w:eastAsia="HG丸ｺﾞｼｯｸM-PRO" w:hAnsi="HG丸ｺﾞｼｯｸM-PRO" w:cs="Times New Roman" w:hint="eastAsia"/>
          <w:szCs w:val="21"/>
        </w:rPr>
        <w:t>なお、急性心筋梗塞についてはNDBデータ利用の制約により詳細な傷病コードを得られていないため、虚血性心疾患として検討した。</w:t>
      </w:r>
    </w:p>
    <w:p w:rsidR="0044556A" w:rsidRPr="00F8065A" w:rsidRDefault="00B62248" w:rsidP="0044556A">
      <w:pPr>
        <w:spacing w:line="380" w:lineRule="exact"/>
        <w:ind w:leftChars="400" w:left="84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疾病別入院患者の医療圏</w:t>
      </w:r>
      <w:r w:rsidR="0044556A">
        <w:rPr>
          <w:rFonts w:ascii="HG丸ｺﾞｼｯｸM-PRO" w:eastAsia="HG丸ｺﾞｼｯｸM-PRO" w:hAnsi="HG丸ｺﾞｼｯｸM-PRO" w:cs="Times New Roman" w:hint="eastAsia"/>
          <w:szCs w:val="21"/>
        </w:rPr>
        <w:t>別流出入のイメージは、図</w:t>
      </w:r>
      <w:r w:rsidR="0025456B">
        <w:rPr>
          <w:rFonts w:ascii="HG丸ｺﾞｼｯｸM-PRO" w:eastAsia="HG丸ｺﾞｼｯｸM-PRO" w:hAnsi="HG丸ｺﾞｼｯｸM-PRO" w:cs="Times New Roman" w:hint="eastAsia"/>
          <w:szCs w:val="21"/>
        </w:rPr>
        <w:t>10</w:t>
      </w:r>
      <w:r w:rsidR="0044556A">
        <w:rPr>
          <w:rFonts w:ascii="HG丸ｺﾞｼｯｸM-PRO" w:eastAsia="HG丸ｺﾞｼｯｸM-PRO" w:hAnsi="HG丸ｺﾞｼｯｸM-PRO" w:cs="Times New Roman" w:hint="eastAsia"/>
          <w:szCs w:val="21"/>
        </w:rPr>
        <w:t>のとおりである。</w:t>
      </w:r>
    </w:p>
    <w:p w:rsidR="0044556A" w:rsidRPr="00F8065A" w:rsidRDefault="0044556A" w:rsidP="0044556A">
      <w:pPr>
        <w:spacing w:line="276" w:lineRule="auto"/>
        <w:rPr>
          <w:rFonts w:ascii="HG丸ｺﾞｼｯｸM-PRO" w:eastAsia="HG丸ｺﾞｼｯｸM-PRO" w:hAnsi="HG丸ｺﾞｼｯｸM-PRO" w:cs="Times New Roman"/>
          <w:szCs w:val="21"/>
        </w:rPr>
      </w:pPr>
      <w:r w:rsidRPr="00F8065A">
        <w:rPr>
          <w:rFonts w:ascii="HG丸ｺﾞｼｯｸM-PRO" w:eastAsia="HG丸ｺﾞｼｯｸM-PRO" w:hAnsi="HG丸ｺﾞｼｯｸM-PRO" w:cs="Times New Roman" w:hint="eastAsia"/>
          <w:szCs w:val="21"/>
        </w:rPr>
        <w:t xml:space="preserve">　</w:t>
      </w:r>
    </w:p>
    <w:p w:rsidR="0044556A" w:rsidRDefault="0044556A" w:rsidP="0044556A">
      <w:pPr>
        <w:spacing w:line="276" w:lineRule="auto"/>
        <w:rPr>
          <w:rFonts w:ascii="Century" w:eastAsia="ＭＳ 明朝" w:hAnsi="Century" w:cs="Times New Roman"/>
          <w:sz w:val="24"/>
          <w:szCs w:val="24"/>
        </w:rPr>
      </w:pPr>
    </w:p>
    <w:p w:rsidR="0044556A" w:rsidRDefault="0044556A" w:rsidP="0044556A">
      <w:pPr>
        <w:widowControl/>
        <w:jc w:val="left"/>
        <w:rPr>
          <w:rFonts w:ascii="Century" w:eastAsia="ＭＳ 明朝" w:hAnsi="Century" w:cs="Times New Roman"/>
          <w:sz w:val="24"/>
          <w:szCs w:val="24"/>
        </w:rPr>
      </w:pPr>
    </w:p>
    <w:p w:rsidR="0044556A" w:rsidRPr="007B0903" w:rsidRDefault="0044556A" w:rsidP="0044556A">
      <w:pPr>
        <w:widowControl/>
        <w:jc w:val="left"/>
        <w:rPr>
          <w:rFonts w:ascii="Century" w:eastAsia="ＭＳ 明朝" w:hAnsi="Century" w:cs="Times New Roman"/>
          <w:sz w:val="24"/>
          <w:szCs w:val="24"/>
        </w:rPr>
      </w:pPr>
    </w:p>
    <w:p w:rsidR="0044556A" w:rsidRPr="00F8065A" w:rsidRDefault="0044556A" w:rsidP="0044556A">
      <w:pPr>
        <w:spacing w:line="280" w:lineRule="exact"/>
        <w:rPr>
          <w:rFonts w:ascii="ＭＳ ゴシック" w:eastAsia="ＭＳ ゴシック" w:hAnsi="ＭＳ ゴシック" w:cs="Times New Roman"/>
          <w:szCs w:val="24"/>
        </w:rPr>
      </w:pPr>
      <w:r w:rsidRPr="00F8065A">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001B55F4" w:rsidRPr="001B55F4">
        <w:rPr>
          <w:rFonts w:asciiTheme="majorEastAsia" w:eastAsiaTheme="majorEastAsia" w:hAnsiTheme="majorEastAsia" w:cs="Times New Roman" w:hint="eastAsia"/>
          <w:szCs w:val="21"/>
        </w:rPr>
        <w:t>（</w:t>
      </w:r>
      <w:r w:rsidRPr="001B55F4">
        <w:rPr>
          <w:rFonts w:asciiTheme="majorEastAsia" w:eastAsiaTheme="majorEastAsia" w:hAnsiTheme="majorEastAsia" w:cs="Times New Roman" w:hint="eastAsia"/>
          <w:szCs w:val="24"/>
        </w:rPr>
        <w:t>図1</w:t>
      </w:r>
      <w:r w:rsidR="00CE5B0D" w:rsidRPr="001B55F4">
        <w:rPr>
          <w:rFonts w:asciiTheme="majorEastAsia" w:eastAsiaTheme="majorEastAsia" w:hAnsiTheme="majorEastAsia" w:cs="Times New Roman" w:hint="eastAsia"/>
          <w:szCs w:val="24"/>
        </w:rPr>
        <w:t>0</w:t>
      </w:r>
      <w:r w:rsidRPr="001B55F4">
        <w:rPr>
          <w:rFonts w:asciiTheme="majorEastAsia" w:eastAsiaTheme="majorEastAsia" w:hAnsiTheme="majorEastAsia" w:cs="Times New Roman" w:hint="eastAsia"/>
          <w:szCs w:val="24"/>
        </w:rPr>
        <w:t>）</w:t>
      </w:r>
      <w:r w:rsidR="00B62248">
        <w:rPr>
          <w:rFonts w:ascii="ＭＳ ゴシック" w:eastAsia="ＭＳ ゴシック" w:hAnsi="ＭＳ ゴシック" w:cs="Times New Roman" w:hint="eastAsia"/>
          <w:szCs w:val="24"/>
        </w:rPr>
        <w:t>疾病別入院患者の医療圏</w:t>
      </w:r>
      <w:r w:rsidRPr="00F8065A">
        <w:rPr>
          <w:rFonts w:ascii="ＭＳ ゴシック" w:eastAsia="ＭＳ ゴシック" w:hAnsi="ＭＳ ゴシック" w:cs="Times New Roman" w:hint="eastAsia"/>
          <w:szCs w:val="24"/>
        </w:rPr>
        <w:t>別流出入イメージ</w:t>
      </w:r>
    </w:p>
    <w:p w:rsidR="0044556A" w:rsidRDefault="0044556A" w:rsidP="0044556A">
      <w:pPr>
        <w:spacing w:line="280" w:lineRule="exact"/>
        <w:rPr>
          <w:rFonts w:ascii="ＭＳ ゴシック" w:eastAsia="ＭＳ ゴシック" w:hAnsi="ＭＳ ゴシック" w:cs="Times New Roman"/>
          <w:sz w:val="18"/>
          <w:szCs w:val="21"/>
        </w:rPr>
      </w:pPr>
      <w:r w:rsidRPr="00F8065A">
        <w:rPr>
          <w:rFonts w:ascii="ＭＳ ゴシック" w:eastAsia="ＭＳ ゴシック" w:hAnsi="ＭＳ ゴシック" w:cs="Times New Roman" w:hint="eastAsia"/>
          <w:szCs w:val="24"/>
        </w:rPr>
        <w:t xml:space="preserve">　　</w:t>
      </w:r>
      <w:r w:rsidRPr="00F8065A">
        <w:rPr>
          <w:rFonts w:ascii="ＭＳ ゴシック" w:eastAsia="ＭＳ ゴシック" w:hAnsi="ＭＳ ゴシック" w:cs="Times New Roman" w:hint="eastAsia"/>
          <w:sz w:val="18"/>
          <w:szCs w:val="21"/>
        </w:rPr>
        <w:t xml:space="preserve">　　</w:t>
      </w:r>
      <w:r w:rsidR="00067048">
        <w:rPr>
          <w:rFonts w:ascii="ＭＳ ゴシック" w:eastAsia="ＭＳ ゴシック" w:hAnsi="ＭＳ ゴシック" w:cs="Times New Roman" w:hint="eastAsia"/>
          <w:sz w:val="18"/>
          <w:szCs w:val="21"/>
        </w:rPr>
        <w:t xml:space="preserve">  </w:t>
      </w:r>
      <w:r w:rsidRPr="00F8065A">
        <w:rPr>
          <w:rFonts w:ascii="ＭＳ ゴシック" w:eastAsia="ＭＳ ゴシック" w:hAnsi="ＭＳ ゴシック" w:cs="Times New Roman" w:hint="eastAsia"/>
          <w:sz w:val="18"/>
          <w:szCs w:val="21"/>
        </w:rPr>
        <w:t xml:space="preserve"> ＮＤＢデータ利用（がん、脳卒中・虚血性心疾患（急性心筋梗塞）、糖尿病、周産期</w:t>
      </w:r>
      <w:r w:rsidR="00B62248">
        <w:rPr>
          <w:rFonts w:ascii="ＭＳ ゴシック" w:eastAsia="ＭＳ ゴシック" w:hAnsi="ＭＳ ゴシック" w:cs="Times New Roman" w:hint="eastAsia"/>
          <w:sz w:val="18"/>
          <w:szCs w:val="21"/>
        </w:rPr>
        <w:t>医療</w:t>
      </w:r>
      <w:r w:rsidRPr="00F8065A">
        <w:rPr>
          <w:rFonts w:ascii="ＭＳ ゴシック" w:eastAsia="ＭＳ ゴシック" w:hAnsi="ＭＳ ゴシック" w:cs="Times New Roman" w:hint="eastAsia"/>
          <w:sz w:val="18"/>
          <w:szCs w:val="21"/>
        </w:rPr>
        <w:t>、小児</w:t>
      </w:r>
      <w:r w:rsidR="00B62248">
        <w:rPr>
          <w:rFonts w:ascii="ＭＳ ゴシック" w:eastAsia="ＭＳ ゴシック" w:hAnsi="ＭＳ ゴシック" w:cs="Times New Roman" w:hint="eastAsia"/>
          <w:sz w:val="18"/>
          <w:szCs w:val="21"/>
        </w:rPr>
        <w:t>医療</w:t>
      </w:r>
      <w:r w:rsidRPr="00F8065A">
        <w:rPr>
          <w:rFonts w:ascii="ＭＳ ゴシック" w:eastAsia="ＭＳ ゴシック" w:hAnsi="ＭＳ ゴシック" w:cs="Times New Roman" w:hint="eastAsia"/>
          <w:sz w:val="18"/>
          <w:szCs w:val="21"/>
        </w:rPr>
        <w:t>）</w:t>
      </w:r>
    </w:p>
    <w:p w:rsidR="0044556A" w:rsidRDefault="00DA61D4" w:rsidP="0044556A">
      <w:pPr>
        <w:spacing w:line="280" w:lineRule="exact"/>
        <w:rPr>
          <w:rFonts w:ascii="ＭＳ ゴシック" w:eastAsia="ＭＳ ゴシック" w:hAnsi="ＭＳ ゴシック" w:cs="Times New Roman"/>
          <w:sz w:val="18"/>
          <w:szCs w:val="21"/>
        </w:rPr>
      </w:pPr>
      <w:r>
        <w:rPr>
          <w:rFonts w:ascii="ＭＳ ゴシック" w:eastAsia="ＭＳ ゴシック" w:hAnsi="ＭＳ ゴシック" w:cs="Times New Roman"/>
          <w:noProof/>
          <w:sz w:val="18"/>
          <w:szCs w:val="21"/>
        </w:rPr>
        <mc:AlternateContent>
          <mc:Choice Requires="wps">
            <w:drawing>
              <wp:anchor distT="0" distB="0" distL="114300" distR="114300" simplePos="0" relativeHeight="251945472" behindDoc="0" locked="0" layoutInCell="1" allowOverlap="1" wp14:anchorId="763F8635" wp14:editId="7E0C9B42">
                <wp:simplePos x="0" y="0"/>
                <wp:positionH relativeFrom="column">
                  <wp:posOffset>198755</wp:posOffset>
                </wp:positionH>
                <wp:positionV relativeFrom="paragraph">
                  <wp:posOffset>41910</wp:posOffset>
                </wp:positionV>
                <wp:extent cx="5407025" cy="7343140"/>
                <wp:effectExtent l="2540" t="0" r="635" b="2540"/>
                <wp:wrapNone/>
                <wp:docPr id="47"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025" cy="734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Default="0069033B" w:rsidP="0044556A">
                            <w:pPr>
                              <w:jc w:val="center"/>
                            </w:pPr>
                            <w:r>
                              <w:rPr>
                                <w:noProof/>
                              </w:rPr>
                              <w:drawing>
                                <wp:inline distT="0" distB="0" distL="0" distR="0" wp14:anchorId="7752AFED" wp14:editId="3A341979">
                                  <wp:extent cx="4478404" cy="7124369"/>
                                  <wp:effectExtent l="0" t="0" r="0" b="0"/>
                                  <wp:docPr id="27" name="図 27" descr="NDBデータを利用したもの(がん、脳卒中・虚血性心疾患(急性心筋梗塞)、糖尿病、周産期医療、小児医療)を表記しています。" title="(図10)疾病別入院患者の医療圏別流出入イメージ（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guchiYu\AppData\Local\Microsoft\Windows\Temporary Internet Files\Content.Outlook\WEMJN354\NDB一般病床圏域別流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7695" cy="7123242"/>
                                          </a:xfrm>
                                          <a:prstGeom prst="rect">
                                            <a:avLst/>
                                          </a:prstGeom>
                                          <a:noFill/>
                                          <a:ln>
                                            <a:noFill/>
                                          </a:ln>
                                        </pic:spPr>
                                      </pic:pic>
                                    </a:graphicData>
                                  </a:graphic>
                                </wp:inline>
                              </w:drawing>
                            </w:r>
                          </w:p>
                          <w:p w:rsidR="0069033B" w:rsidRDefault="0069033B" w:rsidP="0044556A"/>
                          <w:p w:rsidR="0069033B" w:rsidRDefault="0069033B" w:rsidP="0044556A">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239" style="position:absolute;left:0;text-align:left;margin-left:15.65pt;margin-top:3.3pt;width:425.75pt;height:578.2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" stroked="f">
                <v:textbox inset="5.85pt,.7pt,5.85pt,.7pt">
                  <w:txbxContent>
                    <w:p w:rsidR="0069033B" w:rsidRDefault="0069033B" w:rsidP="0044556A">
                      <w:pPr>
                        <w:jc w:val="center"/>
                      </w:pPr>
                      <w:r>
                        <w:rPr>
                          <w:noProof/>
                        </w:rPr>
                        <w:drawing>
                          <wp:inline distT="0" distB="0" distL="0" distR="0" wp14:anchorId="385E2EF4" wp14:editId="103C1F36">
                            <wp:extent cx="4478404" cy="7124369"/>
                            <wp:effectExtent l="0" t="0" r="0" b="0"/>
                            <wp:docPr id="27" name="図 27" descr="NDBデータを利用したもの(がん、脳卒中・虚血性心疾患(急性心筋梗塞)、糖尿病、周産期医療、小児医療)を表記しています。" title="(図10)疾病別入院患者の医療圏別流出入イメージ（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guchiYu\AppData\Local\Microsoft\Windows\Temporary Internet Files\Content.Outlook\WEMJN354\NDB一般病床圏域別流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7695" cy="7123242"/>
                                    </a:xfrm>
                                    <a:prstGeom prst="rect">
                                      <a:avLst/>
                                    </a:prstGeom>
                                    <a:noFill/>
                                    <a:ln>
                                      <a:noFill/>
                                    </a:ln>
                                  </pic:spPr>
                                </pic:pic>
                              </a:graphicData>
                            </a:graphic>
                          </wp:inline>
                        </w:drawing>
                      </w:r>
                    </w:p>
                    <w:p w:rsidR="0069033B" w:rsidRDefault="0069033B" w:rsidP="0044556A"/>
                    <w:p w:rsidR="0069033B" w:rsidRDefault="0069033B" w:rsidP="0044556A">
                      <w:pPr>
                        <w:jc w:val="left"/>
                      </w:pPr>
                    </w:p>
                  </w:txbxContent>
                </v:textbox>
              </v:rect>
            </w:pict>
          </mc:Fallback>
        </mc:AlternateContent>
      </w: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DA61D4" w:rsidP="0044556A">
      <w:pPr>
        <w:spacing w:line="280" w:lineRule="exact"/>
        <w:rPr>
          <w:rFonts w:ascii="ＭＳ ゴシック" w:eastAsia="ＭＳ ゴシック" w:hAnsi="ＭＳ ゴシック" w:cs="Times New Roman"/>
          <w:sz w:val="18"/>
          <w:szCs w:val="21"/>
        </w:rPr>
      </w:pPr>
      <w:r>
        <w:rPr>
          <w:noProof/>
        </w:rPr>
        <mc:AlternateContent>
          <mc:Choice Requires="wps">
            <w:drawing>
              <wp:anchor distT="0" distB="0" distL="114300" distR="114300" simplePos="0" relativeHeight="252303872" behindDoc="0" locked="0" layoutInCell="1" allowOverlap="1" wp14:anchorId="44AD247E" wp14:editId="415DD6CE">
                <wp:simplePos x="0" y="0"/>
                <wp:positionH relativeFrom="column">
                  <wp:posOffset>704850</wp:posOffset>
                </wp:positionH>
                <wp:positionV relativeFrom="paragraph">
                  <wp:posOffset>88265</wp:posOffset>
                </wp:positionV>
                <wp:extent cx="390525" cy="333375"/>
                <wp:effectExtent l="0" t="0" r="9525" b="9525"/>
                <wp:wrapNone/>
                <wp:docPr id="4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がん</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240" style="position:absolute;left:0;text-align:left;margin-left:55.5pt;margin-top:6.95pt;width:30.75pt;height:26.2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" fillcolor="window" stroked="f" strokeweight="2pt">
                <v:path arrowok="t"/>
                <v:textbox inset="0,0,0,0">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がん</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DA61D4" w:rsidP="0044556A">
      <w:pPr>
        <w:spacing w:line="280" w:lineRule="exact"/>
        <w:rPr>
          <w:rFonts w:ascii="ＭＳ ゴシック" w:eastAsia="ＭＳ ゴシック" w:hAnsi="ＭＳ ゴシック" w:cs="Times New Roman"/>
          <w:sz w:val="18"/>
          <w:szCs w:val="21"/>
        </w:rPr>
      </w:pPr>
      <w:r>
        <w:rPr>
          <w:noProof/>
        </w:rPr>
        <mc:AlternateContent>
          <mc:Choice Requires="wps">
            <w:drawing>
              <wp:anchor distT="0" distB="0" distL="114300" distR="114300" simplePos="0" relativeHeight="252305920" behindDoc="0" locked="0" layoutInCell="1" allowOverlap="1" wp14:anchorId="48067F4B" wp14:editId="3C4E2DA6">
                <wp:simplePos x="0" y="0"/>
                <wp:positionH relativeFrom="column">
                  <wp:posOffset>714375</wp:posOffset>
                </wp:positionH>
                <wp:positionV relativeFrom="paragraph">
                  <wp:posOffset>-3810</wp:posOffset>
                </wp:positionV>
                <wp:extent cx="390525" cy="333375"/>
                <wp:effectExtent l="0" t="0" r="9525" b="9525"/>
                <wp:wrapNone/>
                <wp:docPr id="42"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脳卒中</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7" o:spid="_x0000_s1241" style="position:absolute;left:0;text-align:left;margin-left:56.25pt;margin-top:-.3pt;width:30.75pt;height:26.2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" fillcolor="window" stroked="f" strokeweight="2pt">
                <v:path arrowok="t"/>
                <v:textbox inset="0,0,0,0">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脳卒中</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Default="0044556A" w:rsidP="0044556A">
      <w:pPr>
        <w:spacing w:line="280" w:lineRule="exact"/>
        <w:rPr>
          <w:rFonts w:ascii="ＭＳ ゴシック" w:eastAsia="ＭＳ ゴシック" w:hAnsi="ＭＳ ゴシック" w:cs="Times New Roman"/>
          <w:sz w:val="18"/>
          <w:szCs w:val="21"/>
        </w:rPr>
      </w:pPr>
    </w:p>
    <w:p w:rsidR="0044556A" w:rsidRPr="00F8065A" w:rsidRDefault="0044556A" w:rsidP="0044556A">
      <w:pPr>
        <w:spacing w:line="280" w:lineRule="exact"/>
        <w:rPr>
          <w:rFonts w:ascii="ＭＳ ゴシック" w:eastAsia="ＭＳ ゴシック" w:hAnsi="ＭＳ ゴシック" w:cs="Times New Roman"/>
          <w:sz w:val="18"/>
          <w:szCs w:val="21"/>
        </w:rPr>
      </w:pPr>
    </w:p>
    <w:p w:rsidR="0044556A" w:rsidRPr="00F8065A" w:rsidRDefault="00DA61D4" w:rsidP="0044556A">
      <w:pPr>
        <w:spacing w:line="260" w:lineRule="exact"/>
        <w:rPr>
          <w:rFonts w:ascii="Century" w:eastAsia="ＭＳ 明朝" w:hAnsi="Century" w:cs="Times New Roman"/>
          <w:sz w:val="20"/>
          <w:szCs w:val="20"/>
        </w:rPr>
      </w:pPr>
      <w:r>
        <w:rPr>
          <w:noProof/>
        </w:rPr>
        <mc:AlternateContent>
          <mc:Choice Requires="wps">
            <w:drawing>
              <wp:anchor distT="0" distB="0" distL="114300" distR="114300" simplePos="0" relativeHeight="252307968" behindDoc="0" locked="0" layoutInCell="1" allowOverlap="1" wp14:anchorId="1E3A0522" wp14:editId="32E3BC4C">
                <wp:simplePos x="0" y="0"/>
                <wp:positionH relativeFrom="column">
                  <wp:posOffset>704850</wp:posOffset>
                </wp:positionH>
                <wp:positionV relativeFrom="paragraph">
                  <wp:posOffset>73025</wp:posOffset>
                </wp:positionV>
                <wp:extent cx="390525" cy="371475"/>
                <wp:effectExtent l="0" t="0" r="9525" b="9525"/>
                <wp:wrapNone/>
                <wp:docPr id="4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714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18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虚血性心疾患</w:t>
                            </w:r>
                          </w:p>
                          <w:p w:rsidR="0069033B" w:rsidRPr="007B414A" w:rsidRDefault="0069033B" w:rsidP="00EF7887">
                            <w:pPr>
                              <w:spacing w:line="18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42" style="position:absolute;left:0;text-align:left;margin-left:55.5pt;margin-top:5.75pt;width:30.75pt;height:29.2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" fillcolor="window" stroked="f" strokeweight="2pt">
                <v:path arrowok="t"/>
                <v:textbox inset="0,0,0,0">
                  <w:txbxContent>
                    <w:p w:rsidR="0069033B" w:rsidRPr="007B414A" w:rsidRDefault="0069033B" w:rsidP="00EF7887">
                      <w:pPr>
                        <w:spacing w:line="18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虚血性心疾患</w:t>
                      </w:r>
                    </w:p>
                    <w:p w:rsidR="0069033B" w:rsidRPr="007B414A" w:rsidRDefault="0069033B" w:rsidP="00EF7887">
                      <w:pPr>
                        <w:spacing w:line="18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r w:rsidR="0044556A" w:rsidRPr="00F8065A">
        <w:rPr>
          <w:rFonts w:ascii="Century" w:eastAsia="ＭＳ 明朝" w:hAnsi="Century" w:cs="Times New Roman" w:hint="eastAsia"/>
          <w:sz w:val="24"/>
          <w:szCs w:val="24"/>
        </w:rPr>
        <w:t xml:space="preserve">　</w:t>
      </w: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DA61D4" w:rsidP="0044556A">
      <w:pPr>
        <w:jc w:val="center"/>
        <w:rPr>
          <w:rFonts w:ascii="Century" w:eastAsia="ＭＳ 明朝" w:hAnsi="Century" w:cs="Times New Roman"/>
          <w:noProof/>
        </w:rPr>
      </w:pPr>
      <w:r>
        <w:rPr>
          <w:noProof/>
        </w:rPr>
        <mc:AlternateContent>
          <mc:Choice Requires="wps">
            <w:drawing>
              <wp:anchor distT="0" distB="0" distL="114300" distR="114300" simplePos="0" relativeHeight="252310016" behindDoc="0" locked="0" layoutInCell="1" allowOverlap="1" wp14:anchorId="65BB8C5E" wp14:editId="6704ED67">
                <wp:simplePos x="0" y="0"/>
                <wp:positionH relativeFrom="column">
                  <wp:posOffset>704850</wp:posOffset>
                </wp:positionH>
                <wp:positionV relativeFrom="paragraph">
                  <wp:posOffset>173990</wp:posOffset>
                </wp:positionV>
                <wp:extent cx="390525" cy="333375"/>
                <wp:effectExtent l="0" t="0" r="9525" b="9525"/>
                <wp:wrapNone/>
                <wp:docPr id="4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糖尿病</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0" o:spid="_x0000_s1243" style="position:absolute;left:0;text-align:left;margin-left:55.5pt;margin-top:13.7pt;width:30.75pt;height:26.2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" fillcolor="window" stroked="f" strokeweight="2pt">
                <v:path arrowok="t"/>
                <v:textbox inset="0,0,0,0">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糖尿病</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DA61D4" w:rsidP="0044556A">
      <w:pPr>
        <w:jc w:val="center"/>
        <w:rPr>
          <w:rFonts w:ascii="Century" w:eastAsia="ＭＳ 明朝" w:hAnsi="Century" w:cs="Times New Roman"/>
          <w:noProof/>
        </w:rPr>
      </w:pPr>
      <w:r>
        <w:rPr>
          <w:noProof/>
        </w:rPr>
        <mc:AlternateContent>
          <mc:Choice Requires="wps">
            <w:drawing>
              <wp:anchor distT="0" distB="0" distL="114300" distR="114300" simplePos="0" relativeHeight="252312064" behindDoc="0" locked="0" layoutInCell="1" allowOverlap="1" wp14:anchorId="431480E7" wp14:editId="04A1FAC2">
                <wp:simplePos x="0" y="0"/>
                <wp:positionH relativeFrom="column">
                  <wp:posOffset>704850</wp:posOffset>
                </wp:positionH>
                <wp:positionV relativeFrom="paragraph">
                  <wp:posOffset>202565</wp:posOffset>
                </wp:positionV>
                <wp:extent cx="390525" cy="333375"/>
                <wp:effectExtent l="0" t="0" r="9525" b="9525"/>
                <wp:wrapNone/>
                <wp:docPr id="39"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周産期</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2" o:spid="_x0000_s1244" style="position:absolute;left:0;text-align:left;margin-left:55.5pt;margin-top:15.95pt;width:30.75pt;height:26.2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" fillcolor="window" stroked="f" strokeweight="2pt">
                <v:path arrowok="t"/>
                <v:textbox inset="0,0,0,0">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周産期</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DA61D4" w:rsidP="0044556A">
      <w:pPr>
        <w:jc w:val="center"/>
        <w:rPr>
          <w:rFonts w:ascii="Century" w:eastAsia="ＭＳ 明朝" w:hAnsi="Century" w:cs="Times New Roman"/>
          <w:noProof/>
        </w:rPr>
      </w:pPr>
      <w:r>
        <w:rPr>
          <w:noProof/>
        </w:rPr>
        <mc:AlternateContent>
          <mc:Choice Requires="wps">
            <w:drawing>
              <wp:anchor distT="0" distB="0" distL="114300" distR="114300" simplePos="0" relativeHeight="252314112" behindDoc="0" locked="0" layoutInCell="1" allowOverlap="1" wp14:anchorId="551D99F9" wp14:editId="6BA8D9D1">
                <wp:simplePos x="0" y="0"/>
                <wp:positionH relativeFrom="column">
                  <wp:posOffset>704850</wp:posOffset>
                </wp:positionH>
                <wp:positionV relativeFrom="paragraph">
                  <wp:posOffset>221615</wp:posOffset>
                </wp:positionV>
                <wp:extent cx="390525" cy="333375"/>
                <wp:effectExtent l="0" t="0" r="9525" b="9525"/>
                <wp:wrapNone/>
                <wp:docPr id="38"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小児</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5" o:spid="_x0000_s1245" style="position:absolute;left:0;text-align:left;margin-left:55.5pt;margin-top:17.45pt;width:30.75pt;height:26.2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" fillcolor="window" stroked="f" strokeweight="2pt">
                <v:path arrowok="t"/>
                <v:textbox inset="0,0,0,0">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小児</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8065A" w:rsidRDefault="00DA61D4" w:rsidP="0044556A">
      <w:pPr>
        <w:jc w:val="center"/>
        <w:rPr>
          <w:rFonts w:ascii="Century" w:eastAsia="ＭＳ 明朝" w:hAnsi="Century" w:cs="Times New Roman"/>
          <w:noProof/>
        </w:rPr>
      </w:pPr>
      <w:r>
        <w:rPr>
          <w:rFonts w:ascii="Century" w:eastAsia="ＭＳ 明朝" w:hAnsi="Century" w:cs="Times New Roman"/>
          <w:noProof/>
        </w:rPr>
        <mc:AlternateContent>
          <mc:Choice Requires="wps">
            <w:drawing>
              <wp:anchor distT="0" distB="0" distL="114300" distR="114300" simplePos="0" relativeHeight="251950592" behindDoc="0" locked="0" layoutInCell="1" allowOverlap="1" wp14:anchorId="47B92A80" wp14:editId="25A048D8">
                <wp:simplePos x="0" y="0"/>
                <wp:positionH relativeFrom="column">
                  <wp:posOffset>644525</wp:posOffset>
                </wp:positionH>
                <wp:positionV relativeFrom="paragraph">
                  <wp:posOffset>168275</wp:posOffset>
                </wp:positionV>
                <wp:extent cx="1780540" cy="218440"/>
                <wp:effectExtent l="635" t="3810" r="0" b="0"/>
                <wp:wrapNone/>
                <wp:docPr id="37"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Pr="00C35947" w:rsidRDefault="0069033B" w:rsidP="0044556A">
                            <w:pPr>
                              <w:rPr>
                                <w:rFonts w:asciiTheme="majorEastAsia" w:eastAsiaTheme="majorEastAsia" w:hAnsiTheme="majorEastAsia"/>
                                <w:sz w:val="18"/>
                                <w:szCs w:val="18"/>
                              </w:rPr>
                            </w:pPr>
                            <w:r w:rsidRPr="00C35947">
                              <w:rPr>
                                <w:rFonts w:asciiTheme="majorEastAsia" w:eastAsiaTheme="majorEastAsia" w:hAnsiTheme="majorEastAsia" w:hint="eastAsia"/>
                                <w:sz w:val="18"/>
                                <w:szCs w:val="18"/>
                              </w:rPr>
                              <w:t>データブック利用（精神疾患）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246" style="position:absolute;left:0;text-align:left;margin-left:50.75pt;margin-top:13.25pt;width:140.2pt;height:17.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" stroked="f">
                <v:textbox inset="5.85pt,.7pt,5.85pt,.7pt">
                  <w:txbxContent>
                    <w:p w:rsidR="0069033B" w:rsidRPr="00C35947" w:rsidRDefault="0069033B" w:rsidP="0044556A">
                      <w:pPr>
                        <w:rPr>
                          <w:rFonts w:asciiTheme="majorEastAsia" w:eastAsiaTheme="majorEastAsia" w:hAnsiTheme="majorEastAsia"/>
                          <w:sz w:val="18"/>
                          <w:szCs w:val="18"/>
                        </w:rPr>
                      </w:pPr>
                      <w:r w:rsidRPr="00C35947">
                        <w:rPr>
                          <w:rFonts w:asciiTheme="majorEastAsia" w:eastAsiaTheme="majorEastAsia" w:hAnsiTheme="majorEastAsia" w:hint="eastAsia"/>
                          <w:sz w:val="18"/>
                          <w:szCs w:val="18"/>
                        </w:rPr>
                        <w:t>データブック利用（精神疾患）</w:t>
                      </w:r>
                    </w:p>
                  </w:txbxContent>
                </v:textbox>
              </v:rect>
            </w:pict>
          </mc:Fallback>
        </mc:AlternateContent>
      </w:r>
    </w:p>
    <w:p w:rsidR="0044556A" w:rsidRPr="00F8065A" w:rsidRDefault="00DA61D4" w:rsidP="0044556A">
      <w:pPr>
        <w:jc w:val="left"/>
        <w:rPr>
          <w:rFonts w:ascii="Century" w:eastAsia="ＭＳ 明朝" w:hAnsi="Century" w:cs="Times New Roman"/>
          <w:noProof/>
        </w:rPr>
      </w:pPr>
      <w:r>
        <w:rPr>
          <w:rFonts w:asciiTheme="majorEastAsia" w:eastAsiaTheme="majorEastAsia" w:hAnsiTheme="majorEastAsia" w:cs="Times New Roman"/>
          <w:noProof/>
          <w:szCs w:val="21"/>
        </w:rPr>
        <mc:AlternateContent>
          <mc:Choice Requires="wps">
            <w:drawing>
              <wp:anchor distT="0" distB="0" distL="114300" distR="114300" simplePos="0" relativeHeight="251946496" behindDoc="0" locked="0" layoutInCell="1" allowOverlap="1" wp14:anchorId="11173FDE" wp14:editId="43F9E05F">
                <wp:simplePos x="0" y="0"/>
                <wp:positionH relativeFrom="column">
                  <wp:posOffset>585470</wp:posOffset>
                </wp:positionH>
                <wp:positionV relativeFrom="paragraph">
                  <wp:posOffset>179070</wp:posOffset>
                </wp:positionV>
                <wp:extent cx="1887220" cy="1399540"/>
                <wp:effectExtent l="0" t="0" r="0" b="0"/>
                <wp:wrapNone/>
                <wp:docPr id="36"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9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Default="0069033B" w:rsidP="0044556A">
                            <w:r>
                              <w:rPr>
                                <w:noProof/>
                              </w:rPr>
                              <w:drawing>
                                <wp:inline distT="0" distB="0" distL="0" distR="0" wp14:anchorId="759181F5" wp14:editId="6A339388">
                                  <wp:extent cx="1677918" cy="1121134"/>
                                  <wp:effectExtent l="0" t="0" r="0" b="0"/>
                                  <wp:docPr id="245" name="図 245" descr="データブックを利用したもの(精神疾患)をコントラスト風で表記しています。" title="(図10)疾病別入院患者の医療圏別流出入イメージ（データ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guchiYu\AppData\Local\Microsoft\Windows\Temporary Internet Files\Content.Outlook\WEMJN354\NDB精神疾患圏域別流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508" cy="112821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247" style="position:absolute;margin-left:46.1pt;margin-top:14.1pt;width:148.6pt;height:110.2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" stroked="f">
                <v:textbox inset="5.85pt,.7pt,5.85pt,.7pt">
                  <w:txbxContent>
                    <w:p w:rsidR="0069033B" w:rsidRDefault="0069033B" w:rsidP="0044556A">
                      <w:r>
                        <w:rPr>
                          <w:noProof/>
                        </w:rPr>
                        <w:drawing>
                          <wp:inline distT="0" distB="0" distL="0" distR="0" wp14:anchorId="28186644" wp14:editId="4B17F806">
                            <wp:extent cx="1677918" cy="1121134"/>
                            <wp:effectExtent l="0" t="0" r="0" b="0"/>
                            <wp:docPr id="245" name="図 245" descr="データブックを利用したもの(精神疾患)をコントラスト風で表記しています。" title="(図10)疾病別入院患者の医療圏別流出入イメージ（データ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guchiYu\AppData\Local\Microsoft\Windows\Temporary Internet Files\Content.Outlook\WEMJN354\NDB精神疾患圏域別流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8508" cy="1128210"/>
                                    </a:xfrm>
                                    <a:prstGeom prst="rect">
                                      <a:avLst/>
                                    </a:prstGeom>
                                    <a:noFill/>
                                    <a:ln>
                                      <a:noFill/>
                                    </a:ln>
                                  </pic:spPr>
                                </pic:pic>
                              </a:graphicData>
                            </a:graphic>
                          </wp:inline>
                        </w:drawing>
                      </w:r>
                    </w:p>
                  </w:txbxContent>
                </v:textbox>
              </v:rect>
            </w:pict>
          </mc:Fallback>
        </mc:AlternateContent>
      </w:r>
    </w:p>
    <w:p w:rsidR="0044556A" w:rsidRPr="00F8065A" w:rsidRDefault="00DA61D4" w:rsidP="0044556A">
      <w:pPr>
        <w:jc w:val="center"/>
        <w:rPr>
          <w:rFonts w:ascii="Century" w:eastAsia="ＭＳ 明朝" w:hAnsi="Century" w:cs="Times New Roman"/>
          <w:noProof/>
        </w:rPr>
      </w:pPr>
      <w:r>
        <w:rPr>
          <w:noProof/>
        </w:rPr>
        <mc:AlternateContent>
          <mc:Choice Requires="wps">
            <w:drawing>
              <wp:anchor distT="0" distB="0" distL="114300" distR="114300" simplePos="0" relativeHeight="252316160" behindDoc="0" locked="0" layoutInCell="1" allowOverlap="1" wp14:anchorId="6421633E" wp14:editId="6FE92D58">
                <wp:simplePos x="0" y="0"/>
                <wp:positionH relativeFrom="column">
                  <wp:posOffset>714375</wp:posOffset>
                </wp:positionH>
                <wp:positionV relativeFrom="paragraph">
                  <wp:posOffset>31115</wp:posOffset>
                </wp:positionV>
                <wp:extent cx="390525" cy="333375"/>
                <wp:effectExtent l="0" t="0" r="9525" b="9525"/>
                <wp:wrapNone/>
                <wp:docPr id="35"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3375"/>
                        </a:xfrm>
                        <a:prstGeom prst="rect">
                          <a:avLst/>
                        </a:prstGeom>
                        <a:solidFill>
                          <a:sysClr val="window" lastClr="FFFFFF"/>
                        </a:solidFill>
                        <a:ln w="25400" cap="flat" cmpd="sng" algn="ctr">
                          <a:noFill/>
                          <a:prstDash val="solid"/>
                        </a:ln>
                        <a:effectLst/>
                      </wps:spPr>
                      <wps:txbx>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精神</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6" o:spid="_x0000_s1248" style="position:absolute;left:0;text-align:left;margin-left:56.25pt;margin-top:2.45pt;width:30.75pt;height:26.2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" fillcolor="window" stroked="f" strokeweight="2pt">
                <v:path arrowok="t"/>
                <v:textbox inset="0,0,0,0">
                  <w:txbxContent>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精神</w:t>
                      </w:r>
                    </w:p>
                    <w:p w:rsidR="0069033B" w:rsidRPr="007B414A" w:rsidRDefault="0069033B" w:rsidP="00EF7887">
                      <w:pPr>
                        <w:spacing w:line="240" w:lineRule="exact"/>
                        <w:jc w:val="center"/>
                        <w:rPr>
                          <w:rFonts w:asciiTheme="majorEastAsia" w:eastAsiaTheme="majorEastAsia" w:hAnsiTheme="majorEastAsia"/>
                          <w:color w:val="000000" w:themeColor="text1"/>
                          <w:sz w:val="16"/>
                          <w:szCs w:val="16"/>
                        </w:rPr>
                      </w:pPr>
                      <w:r w:rsidRPr="007B414A">
                        <w:rPr>
                          <w:rFonts w:asciiTheme="majorEastAsia" w:eastAsiaTheme="majorEastAsia" w:hAnsiTheme="majorEastAsia" w:hint="eastAsia"/>
                          <w:color w:val="000000" w:themeColor="text1"/>
                          <w:sz w:val="16"/>
                          <w:szCs w:val="16"/>
                        </w:rPr>
                        <w:t>入院</w:t>
                      </w:r>
                    </w:p>
                  </w:txbxContent>
                </v:textbox>
              </v:rect>
            </w:pict>
          </mc:Fallback>
        </mc:AlternateContent>
      </w:r>
    </w:p>
    <w:p w:rsidR="0044556A" w:rsidRPr="006813A1"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Default="0044556A" w:rsidP="0044556A">
      <w:pPr>
        <w:jc w:val="center"/>
        <w:rPr>
          <w:rFonts w:ascii="Century" w:eastAsia="ＭＳ 明朝" w:hAnsi="Century" w:cs="Times New Roman"/>
          <w:noProof/>
        </w:rPr>
      </w:pPr>
    </w:p>
    <w:p w:rsidR="0044556A" w:rsidRPr="00F8065A" w:rsidRDefault="0044556A" w:rsidP="0044556A">
      <w:pPr>
        <w:jc w:val="center"/>
        <w:rPr>
          <w:rFonts w:ascii="Century" w:eastAsia="ＭＳ 明朝" w:hAnsi="Century" w:cs="Times New Roman"/>
          <w:noProof/>
        </w:rPr>
      </w:pPr>
    </w:p>
    <w:p w:rsidR="0044556A" w:rsidRPr="00FA4708" w:rsidRDefault="0044556A" w:rsidP="0044556A">
      <w:pPr>
        <w:spacing w:line="280" w:lineRule="exact"/>
        <w:ind w:firstLineChars="67" w:firstLine="141"/>
        <w:rPr>
          <w:rFonts w:asciiTheme="majorEastAsia" w:eastAsiaTheme="majorEastAsia" w:hAnsiTheme="majorEastAsia" w:cs="Times New Roman"/>
          <w:sz w:val="18"/>
          <w:szCs w:val="18"/>
        </w:rPr>
      </w:pPr>
      <w:r w:rsidRPr="00FA4708">
        <w:rPr>
          <w:rFonts w:asciiTheme="majorEastAsia" w:eastAsiaTheme="majorEastAsia" w:hAnsiTheme="majorEastAsia" w:cs="Times New Roman" w:hint="eastAsia"/>
          <w:szCs w:val="21"/>
        </w:rPr>
        <w:t>（</w:t>
      </w:r>
      <w:r>
        <w:rPr>
          <w:rFonts w:asciiTheme="majorEastAsia" w:eastAsiaTheme="majorEastAsia" w:hAnsiTheme="majorEastAsia" w:cs="Times New Roman" w:hint="eastAsia"/>
          <w:szCs w:val="21"/>
        </w:rPr>
        <w:t>表2</w:t>
      </w:r>
      <w:r w:rsidR="00901FBB">
        <w:rPr>
          <w:rFonts w:asciiTheme="majorEastAsia" w:eastAsiaTheme="majorEastAsia" w:hAnsiTheme="majorEastAsia" w:cs="Times New Roman" w:hint="eastAsia"/>
          <w:szCs w:val="21"/>
        </w:rPr>
        <w:t>2</w:t>
      </w:r>
      <w:r w:rsidRPr="00FA4708">
        <w:rPr>
          <w:rFonts w:asciiTheme="majorEastAsia" w:eastAsiaTheme="majorEastAsia" w:hAnsiTheme="majorEastAsia" w:cs="Times New Roman" w:hint="eastAsia"/>
          <w:szCs w:val="21"/>
        </w:rPr>
        <w:t>）</w:t>
      </w:r>
      <w:r>
        <w:rPr>
          <w:rFonts w:asciiTheme="majorEastAsia" w:eastAsiaTheme="majorEastAsia" w:hAnsiTheme="majorEastAsia" w:cs="Times New Roman" w:hint="eastAsia"/>
          <w:szCs w:val="21"/>
        </w:rPr>
        <w:t>平成37年（2025年）居住地で</w:t>
      </w:r>
      <w:r w:rsidRPr="00FA4708">
        <w:rPr>
          <w:rFonts w:asciiTheme="majorEastAsia" w:eastAsiaTheme="majorEastAsia" w:hAnsiTheme="majorEastAsia" w:cs="Times New Roman" w:hint="eastAsia"/>
          <w:szCs w:val="21"/>
        </w:rPr>
        <w:t>入院する患者の割合（疾病別・事業別）</w:t>
      </w:r>
    </w:p>
    <w:tbl>
      <w:tblPr>
        <w:tblW w:w="8528"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718"/>
        <w:gridCol w:w="752"/>
        <w:gridCol w:w="812"/>
        <w:gridCol w:w="755"/>
        <w:gridCol w:w="756"/>
        <w:gridCol w:w="742"/>
        <w:gridCol w:w="756"/>
        <w:gridCol w:w="812"/>
      </w:tblGrid>
      <w:tr w:rsidR="0044556A" w:rsidRPr="0042150F" w:rsidTr="0044556A">
        <w:trPr>
          <w:trHeight w:val="276"/>
        </w:trPr>
        <w:tc>
          <w:tcPr>
            <w:tcW w:w="2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 xml:space="preserve">　</w:t>
            </w:r>
          </w:p>
        </w:tc>
        <w:tc>
          <w:tcPr>
            <w:tcW w:w="718"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豊能</w:t>
            </w:r>
          </w:p>
        </w:tc>
        <w:tc>
          <w:tcPr>
            <w:tcW w:w="752" w:type="dxa"/>
            <w:tcBorders>
              <w:top w:val="single" w:sz="12" w:space="0" w:color="000000" w:themeColor="text1"/>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三島</w:t>
            </w:r>
          </w:p>
        </w:tc>
        <w:tc>
          <w:tcPr>
            <w:tcW w:w="812" w:type="dxa"/>
            <w:tcBorders>
              <w:top w:val="single" w:sz="12" w:space="0" w:color="000000" w:themeColor="text1"/>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北河内</w:t>
            </w:r>
          </w:p>
        </w:tc>
        <w:tc>
          <w:tcPr>
            <w:tcW w:w="755" w:type="dxa"/>
            <w:tcBorders>
              <w:top w:val="single" w:sz="12" w:space="0" w:color="000000" w:themeColor="text1"/>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中河内</w:t>
            </w:r>
          </w:p>
        </w:tc>
        <w:tc>
          <w:tcPr>
            <w:tcW w:w="756" w:type="dxa"/>
            <w:tcBorders>
              <w:top w:val="single" w:sz="12" w:space="0" w:color="000000" w:themeColor="text1"/>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南河内</w:t>
            </w:r>
          </w:p>
        </w:tc>
        <w:tc>
          <w:tcPr>
            <w:tcW w:w="742" w:type="dxa"/>
            <w:tcBorders>
              <w:top w:val="single" w:sz="12" w:space="0" w:color="000000" w:themeColor="text1"/>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堺市</w:t>
            </w:r>
          </w:p>
        </w:tc>
        <w:tc>
          <w:tcPr>
            <w:tcW w:w="756" w:type="dxa"/>
            <w:tcBorders>
              <w:top w:val="single" w:sz="12" w:space="0" w:color="000000" w:themeColor="text1"/>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泉州</w:t>
            </w:r>
          </w:p>
        </w:tc>
        <w:tc>
          <w:tcPr>
            <w:tcW w:w="812" w:type="dxa"/>
            <w:tcBorders>
              <w:top w:val="single" w:sz="12" w:space="0" w:color="000000" w:themeColor="text1"/>
              <w:left w:val="single" w:sz="6" w:space="0" w:color="auto"/>
              <w:bottom w:val="single" w:sz="12" w:space="0" w:color="000000" w:themeColor="text1"/>
              <w:right w:val="single" w:sz="12" w:space="0" w:color="000000" w:themeColor="text1"/>
            </w:tcBorders>
            <w:vAlign w:val="center"/>
          </w:tcPr>
          <w:p w:rsidR="0044556A" w:rsidRPr="0042150F" w:rsidRDefault="0044556A" w:rsidP="0044556A">
            <w:pPr>
              <w:widowControl/>
              <w:spacing w:line="260" w:lineRule="exact"/>
              <w:jc w:val="center"/>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大阪市</w:t>
            </w:r>
          </w:p>
        </w:tc>
      </w:tr>
      <w:tr w:rsidR="0044556A" w:rsidRPr="0042150F" w:rsidTr="0044556A">
        <w:trPr>
          <w:trHeight w:val="276"/>
        </w:trPr>
        <w:tc>
          <w:tcPr>
            <w:tcW w:w="2425" w:type="dxa"/>
            <w:tcBorders>
              <w:top w:val="single" w:sz="12" w:space="0" w:color="000000" w:themeColor="text1"/>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がん（</w:t>
            </w:r>
            <w:r w:rsidRPr="0042150F">
              <w:rPr>
                <w:rFonts w:asciiTheme="majorEastAsia" w:eastAsiaTheme="majorEastAsia" w:hAnsiTheme="majorEastAsia" w:cs="ＭＳ Ｐゴシック" w:hint="eastAsia"/>
                <w:color w:val="000000"/>
                <w:kern w:val="0"/>
                <w:sz w:val="18"/>
                <w:szCs w:val="18"/>
              </w:rPr>
              <w:t>1</w:t>
            </w:r>
            <w:r>
              <w:rPr>
                <w:rFonts w:asciiTheme="majorEastAsia" w:eastAsiaTheme="majorEastAsia" w:hAnsiTheme="majorEastAsia" w:cs="ＭＳ Ｐゴシック" w:hint="eastAsia"/>
                <w:color w:val="000000"/>
                <w:kern w:val="0"/>
                <w:sz w:val="18"/>
                <w:szCs w:val="18"/>
              </w:rPr>
              <w:t>）</w:t>
            </w:r>
          </w:p>
        </w:tc>
        <w:tc>
          <w:tcPr>
            <w:tcW w:w="718" w:type="dxa"/>
            <w:tcBorders>
              <w:top w:val="single" w:sz="12" w:space="0" w:color="000000" w:themeColor="text1"/>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widowControl/>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72.7</w:t>
            </w:r>
            <w:r w:rsidRPr="0042150F">
              <w:rPr>
                <w:rFonts w:asciiTheme="majorEastAsia" w:eastAsiaTheme="majorEastAsia" w:hAnsiTheme="majorEastAsia" w:cs="Times New Roman" w:hint="eastAsia"/>
                <w:color w:val="000000"/>
                <w:sz w:val="16"/>
                <w:szCs w:val="16"/>
              </w:rPr>
              <w:t>%</w:t>
            </w:r>
          </w:p>
        </w:tc>
        <w:tc>
          <w:tcPr>
            <w:tcW w:w="752" w:type="dxa"/>
            <w:tcBorders>
              <w:top w:val="single" w:sz="12" w:space="0" w:color="000000" w:themeColor="text1"/>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72.</w:t>
            </w:r>
            <w:r>
              <w:rPr>
                <w:rFonts w:asciiTheme="majorEastAsia" w:eastAsiaTheme="majorEastAsia" w:hAnsiTheme="majorEastAsia" w:cs="Times New Roman" w:hint="eastAsia"/>
                <w:color w:val="000000"/>
                <w:sz w:val="16"/>
                <w:szCs w:val="16"/>
              </w:rPr>
              <w:t>4</w:t>
            </w:r>
            <w:r w:rsidRPr="0042150F">
              <w:rPr>
                <w:rFonts w:asciiTheme="majorEastAsia" w:eastAsiaTheme="majorEastAsia" w:hAnsiTheme="majorEastAsia" w:cs="Times New Roman" w:hint="eastAsia"/>
                <w:color w:val="000000"/>
                <w:sz w:val="16"/>
                <w:szCs w:val="16"/>
              </w:rPr>
              <w:t>%</w:t>
            </w:r>
          </w:p>
        </w:tc>
        <w:tc>
          <w:tcPr>
            <w:tcW w:w="812" w:type="dxa"/>
            <w:tcBorders>
              <w:top w:val="single" w:sz="12" w:space="0" w:color="000000" w:themeColor="text1"/>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73.</w:t>
            </w:r>
            <w:r>
              <w:rPr>
                <w:rFonts w:asciiTheme="majorEastAsia" w:eastAsiaTheme="majorEastAsia" w:hAnsiTheme="majorEastAsia" w:cs="Times New Roman" w:hint="eastAsia"/>
                <w:color w:val="000000"/>
                <w:sz w:val="16"/>
                <w:szCs w:val="16"/>
              </w:rPr>
              <w:t>3</w:t>
            </w:r>
            <w:r w:rsidRPr="0042150F">
              <w:rPr>
                <w:rFonts w:asciiTheme="majorEastAsia" w:eastAsiaTheme="majorEastAsia" w:hAnsiTheme="majorEastAsia" w:cs="Times New Roman" w:hint="eastAsia"/>
                <w:color w:val="000000"/>
                <w:sz w:val="16"/>
                <w:szCs w:val="16"/>
              </w:rPr>
              <w:t>%</w:t>
            </w:r>
          </w:p>
        </w:tc>
        <w:tc>
          <w:tcPr>
            <w:tcW w:w="755" w:type="dxa"/>
            <w:tcBorders>
              <w:top w:val="single" w:sz="12" w:space="0" w:color="000000" w:themeColor="text1"/>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4</w:t>
            </w:r>
            <w:r>
              <w:rPr>
                <w:rFonts w:asciiTheme="majorEastAsia" w:eastAsiaTheme="majorEastAsia" w:hAnsiTheme="majorEastAsia" w:cs="Times New Roman" w:hint="eastAsia"/>
                <w:color w:val="000000"/>
                <w:sz w:val="16"/>
                <w:szCs w:val="16"/>
              </w:rPr>
              <w:t>8</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9</w:t>
            </w:r>
            <w:r w:rsidRPr="0042150F">
              <w:rPr>
                <w:rFonts w:asciiTheme="majorEastAsia" w:eastAsiaTheme="majorEastAsia" w:hAnsiTheme="majorEastAsia" w:cs="Times New Roman" w:hint="eastAsia"/>
                <w:color w:val="000000"/>
                <w:sz w:val="16"/>
                <w:szCs w:val="16"/>
              </w:rPr>
              <w:t>%</w:t>
            </w:r>
          </w:p>
        </w:tc>
        <w:tc>
          <w:tcPr>
            <w:tcW w:w="756" w:type="dxa"/>
            <w:tcBorders>
              <w:top w:val="single" w:sz="12" w:space="0" w:color="000000" w:themeColor="text1"/>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0</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7</w:t>
            </w:r>
            <w:r w:rsidRPr="0042150F">
              <w:rPr>
                <w:rFonts w:asciiTheme="majorEastAsia" w:eastAsiaTheme="majorEastAsia" w:hAnsiTheme="majorEastAsia" w:cs="Times New Roman" w:hint="eastAsia"/>
                <w:color w:val="000000"/>
                <w:sz w:val="16"/>
                <w:szCs w:val="16"/>
              </w:rPr>
              <w:t>%</w:t>
            </w:r>
          </w:p>
        </w:tc>
        <w:tc>
          <w:tcPr>
            <w:tcW w:w="742" w:type="dxa"/>
            <w:tcBorders>
              <w:top w:val="single" w:sz="12" w:space="0" w:color="000000" w:themeColor="text1"/>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69</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756" w:type="dxa"/>
            <w:tcBorders>
              <w:top w:val="single" w:sz="12" w:space="0" w:color="000000" w:themeColor="text1"/>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0</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812" w:type="dxa"/>
            <w:tcBorders>
              <w:top w:val="single" w:sz="12" w:space="0" w:color="000000" w:themeColor="text1"/>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88.7%</w:t>
            </w:r>
          </w:p>
        </w:tc>
      </w:tr>
      <w:tr w:rsidR="0044556A" w:rsidRPr="0042150F" w:rsidTr="0044556A">
        <w:trPr>
          <w:trHeight w:val="60"/>
        </w:trPr>
        <w:tc>
          <w:tcPr>
            <w:tcW w:w="2425" w:type="dxa"/>
            <w:tcBorders>
              <w:top w:val="single" w:sz="6" w:space="0" w:color="auto"/>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脳卒中</w:t>
            </w:r>
            <w:r>
              <w:rPr>
                <w:rFonts w:asciiTheme="majorEastAsia" w:eastAsiaTheme="majorEastAsia" w:hAnsiTheme="majorEastAsia" w:cs="ＭＳ Ｐゴシック" w:hint="eastAsia"/>
                <w:color w:val="000000"/>
                <w:kern w:val="0"/>
                <w:sz w:val="18"/>
                <w:szCs w:val="18"/>
              </w:rPr>
              <w:t>（1）</w:t>
            </w:r>
          </w:p>
        </w:tc>
        <w:tc>
          <w:tcPr>
            <w:tcW w:w="718" w:type="dxa"/>
            <w:tcBorders>
              <w:top w:val="single" w:sz="6" w:space="0" w:color="auto"/>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.6%</w:t>
            </w:r>
          </w:p>
        </w:tc>
        <w:tc>
          <w:tcPr>
            <w:tcW w:w="75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w:t>
            </w:r>
            <w:r>
              <w:rPr>
                <w:rFonts w:asciiTheme="majorEastAsia" w:eastAsiaTheme="majorEastAsia" w:hAnsiTheme="majorEastAsia" w:cs="Times New Roman" w:hint="eastAsia"/>
                <w:color w:val="000000"/>
                <w:sz w:val="16"/>
                <w:szCs w:val="16"/>
              </w:rPr>
              <w:t>7</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7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7</w:t>
            </w:r>
            <w:r w:rsidRPr="0042150F">
              <w:rPr>
                <w:rFonts w:asciiTheme="majorEastAsia" w:eastAsiaTheme="majorEastAsia" w:hAnsiTheme="majorEastAsia" w:cs="Times New Roman" w:hint="eastAsia"/>
                <w:color w:val="000000"/>
                <w:sz w:val="16"/>
                <w:szCs w:val="16"/>
              </w:rPr>
              <w:t>%</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w:t>
            </w:r>
            <w:r>
              <w:rPr>
                <w:rFonts w:asciiTheme="majorEastAsia" w:eastAsiaTheme="majorEastAsia" w:hAnsiTheme="majorEastAsia" w:cs="Times New Roman" w:hint="eastAsia"/>
                <w:color w:val="000000"/>
                <w:sz w:val="16"/>
                <w:szCs w:val="16"/>
              </w:rPr>
              <w:t>4</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9</w:t>
            </w:r>
            <w:r w:rsidRPr="0042150F">
              <w:rPr>
                <w:rFonts w:asciiTheme="majorEastAsia" w:eastAsiaTheme="majorEastAsia" w:hAnsiTheme="majorEastAsia" w:cs="Times New Roman" w:hint="eastAsia"/>
                <w:color w:val="000000"/>
                <w:sz w:val="16"/>
                <w:szCs w:val="16"/>
              </w:rPr>
              <w:t>%</w:t>
            </w:r>
          </w:p>
        </w:tc>
        <w:tc>
          <w:tcPr>
            <w:tcW w:w="74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4</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1</w:t>
            </w:r>
            <w:r w:rsidRPr="0042150F">
              <w:rPr>
                <w:rFonts w:asciiTheme="majorEastAsia" w:eastAsiaTheme="majorEastAsia" w:hAnsiTheme="majorEastAsia" w:cs="Times New Roman" w:hint="eastAsia"/>
                <w:color w:val="000000"/>
                <w:sz w:val="16"/>
                <w:szCs w:val="16"/>
              </w:rPr>
              <w:t>%</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9</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89</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p>
        </w:tc>
      </w:tr>
      <w:tr w:rsidR="0044556A" w:rsidRPr="0042150F" w:rsidTr="0044556A">
        <w:trPr>
          <w:trHeight w:val="58"/>
        </w:trPr>
        <w:tc>
          <w:tcPr>
            <w:tcW w:w="2425" w:type="dxa"/>
            <w:tcBorders>
              <w:top w:val="single" w:sz="6" w:space="0" w:color="auto"/>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急性心筋梗塞（</w:t>
            </w:r>
            <w:r w:rsidRPr="0042150F">
              <w:rPr>
                <w:rFonts w:asciiTheme="majorEastAsia" w:eastAsiaTheme="majorEastAsia" w:hAnsiTheme="majorEastAsia" w:cs="ＭＳ Ｐゴシック" w:hint="eastAsia"/>
                <w:color w:val="000000"/>
                <w:kern w:val="0"/>
                <w:sz w:val="18"/>
                <w:szCs w:val="18"/>
              </w:rPr>
              <w:t>1</w:t>
            </w:r>
            <w:r w:rsidRPr="0042150F">
              <w:rPr>
                <w:rFonts w:asciiTheme="majorEastAsia" w:eastAsiaTheme="majorEastAsia" w:hAnsiTheme="majorEastAsia" w:cs="ＭＳ Ｐゴシック"/>
                <w:color w:val="000000"/>
                <w:kern w:val="0"/>
                <w:sz w:val="18"/>
                <w:szCs w:val="18"/>
              </w:rPr>
              <w:t>,3</w:t>
            </w:r>
            <w:r>
              <w:rPr>
                <w:rFonts w:asciiTheme="majorEastAsia" w:eastAsiaTheme="majorEastAsia" w:hAnsiTheme="majorEastAsia" w:cs="ＭＳ Ｐゴシック" w:hint="eastAsia"/>
                <w:color w:val="000000"/>
                <w:kern w:val="0"/>
                <w:sz w:val="18"/>
                <w:szCs w:val="18"/>
              </w:rPr>
              <w:t>）</w:t>
            </w:r>
          </w:p>
        </w:tc>
        <w:tc>
          <w:tcPr>
            <w:tcW w:w="718" w:type="dxa"/>
            <w:tcBorders>
              <w:top w:val="single" w:sz="6" w:space="0" w:color="auto"/>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73.</w:t>
            </w:r>
            <w:r>
              <w:rPr>
                <w:rFonts w:asciiTheme="majorEastAsia" w:eastAsiaTheme="majorEastAsia" w:hAnsiTheme="majorEastAsia" w:cs="Times New Roman" w:hint="eastAsia"/>
                <w:color w:val="000000"/>
                <w:sz w:val="16"/>
                <w:szCs w:val="16"/>
              </w:rPr>
              <w:t>5</w:t>
            </w:r>
            <w:r w:rsidRPr="0042150F">
              <w:rPr>
                <w:rFonts w:asciiTheme="majorEastAsia" w:eastAsiaTheme="majorEastAsia" w:hAnsiTheme="majorEastAsia" w:cs="Times New Roman" w:hint="eastAsia"/>
                <w:color w:val="000000"/>
                <w:sz w:val="16"/>
                <w:szCs w:val="16"/>
              </w:rPr>
              <w:t>%</w:t>
            </w:r>
          </w:p>
        </w:tc>
        <w:tc>
          <w:tcPr>
            <w:tcW w:w="75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3</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78</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8</w:t>
            </w:r>
            <w:r w:rsidRPr="0042150F">
              <w:rPr>
                <w:rFonts w:asciiTheme="majorEastAsia" w:eastAsiaTheme="majorEastAsia" w:hAnsiTheme="majorEastAsia" w:cs="Times New Roman" w:hint="eastAsia"/>
                <w:color w:val="000000"/>
                <w:sz w:val="16"/>
                <w:szCs w:val="16"/>
              </w:rPr>
              <w:t>%</w:t>
            </w:r>
          </w:p>
        </w:tc>
        <w:tc>
          <w:tcPr>
            <w:tcW w:w="7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63</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7</w:t>
            </w:r>
            <w:r w:rsidRPr="0042150F">
              <w:rPr>
                <w:rFonts w:asciiTheme="majorEastAsia" w:eastAsiaTheme="majorEastAsia" w:hAnsiTheme="majorEastAsia" w:cs="Times New Roman" w:hint="eastAsia"/>
                <w:color w:val="000000"/>
                <w:sz w:val="16"/>
                <w:szCs w:val="16"/>
              </w:rPr>
              <w:t>%</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78</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74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5</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w:t>
            </w:r>
            <w:r>
              <w:rPr>
                <w:rFonts w:asciiTheme="majorEastAsia" w:eastAsiaTheme="majorEastAsia" w:hAnsiTheme="majorEastAsia" w:cs="Times New Roman" w:hint="eastAsia"/>
                <w:color w:val="000000"/>
                <w:sz w:val="16"/>
                <w:szCs w:val="16"/>
              </w:rPr>
              <w:t>3</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0</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87.</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p>
        </w:tc>
      </w:tr>
      <w:tr w:rsidR="0044556A" w:rsidRPr="0042150F" w:rsidTr="0044556A">
        <w:trPr>
          <w:trHeight w:val="276"/>
        </w:trPr>
        <w:tc>
          <w:tcPr>
            <w:tcW w:w="2425" w:type="dxa"/>
            <w:tcBorders>
              <w:top w:val="single" w:sz="6" w:space="0" w:color="auto"/>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糖尿病（</w:t>
            </w:r>
            <w:r w:rsidRPr="0042150F">
              <w:rPr>
                <w:rFonts w:asciiTheme="majorEastAsia" w:eastAsiaTheme="majorEastAsia" w:hAnsiTheme="majorEastAsia" w:cs="ＭＳ Ｐゴシック" w:hint="eastAsia"/>
                <w:color w:val="000000"/>
                <w:kern w:val="0"/>
                <w:sz w:val="18"/>
                <w:szCs w:val="18"/>
              </w:rPr>
              <w:t>2</w:t>
            </w:r>
            <w:r>
              <w:rPr>
                <w:rFonts w:asciiTheme="majorEastAsia" w:eastAsiaTheme="majorEastAsia" w:hAnsiTheme="majorEastAsia" w:cs="ＭＳ Ｐゴシック" w:hint="eastAsia"/>
                <w:color w:val="000000"/>
                <w:kern w:val="0"/>
                <w:sz w:val="18"/>
                <w:szCs w:val="18"/>
              </w:rPr>
              <w:t>）</w:t>
            </w:r>
          </w:p>
        </w:tc>
        <w:tc>
          <w:tcPr>
            <w:tcW w:w="718" w:type="dxa"/>
            <w:tcBorders>
              <w:top w:val="single" w:sz="6" w:space="0" w:color="auto"/>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73.4%</w:t>
            </w:r>
          </w:p>
        </w:tc>
        <w:tc>
          <w:tcPr>
            <w:tcW w:w="75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95.9%</w:t>
            </w:r>
          </w:p>
        </w:tc>
        <w:tc>
          <w:tcPr>
            <w:tcW w:w="81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89.8%</w:t>
            </w:r>
          </w:p>
        </w:tc>
        <w:tc>
          <w:tcPr>
            <w:tcW w:w="7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67.9%</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93.4%</w:t>
            </w:r>
          </w:p>
        </w:tc>
        <w:tc>
          <w:tcPr>
            <w:tcW w:w="74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84.0%</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93.1%</w:t>
            </w:r>
          </w:p>
        </w:tc>
        <w:tc>
          <w:tcPr>
            <w:tcW w:w="812" w:type="dxa"/>
            <w:tcBorders>
              <w:top w:val="single" w:sz="6" w:space="0" w:color="auto"/>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93.2%</w:t>
            </w:r>
          </w:p>
        </w:tc>
      </w:tr>
      <w:tr w:rsidR="0044556A" w:rsidRPr="0042150F" w:rsidTr="0044556A">
        <w:trPr>
          <w:trHeight w:val="276"/>
        </w:trPr>
        <w:tc>
          <w:tcPr>
            <w:tcW w:w="2425" w:type="dxa"/>
            <w:tcBorders>
              <w:top w:val="single" w:sz="6" w:space="0" w:color="auto"/>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精神疾患（</w:t>
            </w:r>
            <w:r w:rsidRPr="0042150F">
              <w:rPr>
                <w:rFonts w:asciiTheme="majorEastAsia" w:eastAsiaTheme="majorEastAsia" w:hAnsiTheme="majorEastAsia" w:cs="ＭＳ Ｐゴシック" w:hint="eastAsia"/>
                <w:color w:val="000000"/>
                <w:kern w:val="0"/>
                <w:sz w:val="18"/>
                <w:szCs w:val="18"/>
              </w:rPr>
              <w:t>2</w:t>
            </w:r>
            <w:r>
              <w:rPr>
                <w:rFonts w:asciiTheme="majorEastAsia" w:eastAsiaTheme="majorEastAsia" w:hAnsiTheme="majorEastAsia" w:cs="ＭＳ Ｐゴシック" w:hint="eastAsia"/>
                <w:color w:val="000000"/>
                <w:kern w:val="0"/>
                <w:sz w:val="18"/>
                <w:szCs w:val="18"/>
              </w:rPr>
              <w:t>）</w:t>
            </w:r>
          </w:p>
        </w:tc>
        <w:tc>
          <w:tcPr>
            <w:tcW w:w="718" w:type="dxa"/>
            <w:tcBorders>
              <w:top w:val="single" w:sz="6" w:space="0" w:color="auto"/>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6</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5</w:t>
            </w:r>
            <w:r w:rsidRPr="0042150F">
              <w:rPr>
                <w:rFonts w:asciiTheme="majorEastAsia" w:eastAsiaTheme="majorEastAsia" w:hAnsiTheme="majorEastAsia" w:cs="Times New Roman" w:hint="eastAsia"/>
                <w:color w:val="000000"/>
                <w:sz w:val="16"/>
                <w:szCs w:val="16"/>
              </w:rPr>
              <w:t>%</w:t>
            </w:r>
          </w:p>
        </w:tc>
        <w:tc>
          <w:tcPr>
            <w:tcW w:w="75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w:t>
            </w:r>
            <w:r>
              <w:rPr>
                <w:rFonts w:asciiTheme="majorEastAsia" w:eastAsiaTheme="majorEastAsia" w:hAnsiTheme="majorEastAsia" w:cs="Times New Roman" w:hint="eastAsia"/>
                <w:color w:val="000000"/>
                <w:sz w:val="16"/>
                <w:szCs w:val="16"/>
              </w:rPr>
              <w:t>4</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5</w:t>
            </w:r>
            <w:r>
              <w:rPr>
                <w:rFonts w:asciiTheme="majorEastAsia" w:eastAsiaTheme="majorEastAsia" w:hAnsiTheme="majorEastAsia" w:cs="Times New Roman" w:hint="eastAsia"/>
                <w:color w:val="000000"/>
                <w:sz w:val="16"/>
                <w:szCs w:val="16"/>
              </w:rPr>
              <w:t>9</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7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6</w:t>
            </w:r>
            <w:r>
              <w:rPr>
                <w:rFonts w:asciiTheme="majorEastAsia" w:eastAsiaTheme="majorEastAsia" w:hAnsiTheme="majorEastAsia" w:cs="Times New Roman" w:hint="eastAsia"/>
                <w:color w:val="000000"/>
                <w:sz w:val="16"/>
                <w:szCs w:val="16"/>
              </w:rPr>
              <w:t>9</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0</w:t>
            </w:r>
            <w:r w:rsidRPr="0042150F">
              <w:rPr>
                <w:rFonts w:asciiTheme="majorEastAsia" w:eastAsiaTheme="majorEastAsia" w:hAnsiTheme="majorEastAsia" w:cs="Times New Roman" w:hint="eastAsia"/>
                <w:color w:val="000000"/>
                <w:sz w:val="16"/>
                <w:szCs w:val="16"/>
              </w:rPr>
              <w:t>%</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6</w:t>
            </w:r>
            <w:r>
              <w:rPr>
                <w:rFonts w:asciiTheme="majorEastAsia" w:eastAsiaTheme="majorEastAsia" w:hAnsiTheme="majorEastAsia" w:cs="Times New Roman" w:hint="eastAsia"/>
                <w:color w:val="000000"/>
                <w:sz w:val="16"/>
                <w:szCs w:val="16"/>
              </w:rPr>
              <w:t>9</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4</w:t>
            </w:r>
            <w:r w:rsidRPr="0042150F">
              <w:rPr>
                <w:rFonts w:asciiTheme="majorEastAsia" w:eastAsiaTheme="majorEastAsia" w:hAnsiTheme="majorEastAsia" w:cs="Times New Roman" w:hint="eastAsia"/>
                <w:color w:val="000000"/>
                <w:sz w:val="16"/>
                <w:szCs w:val="16"/>
              </w:rPr>
              <w:t>%</w:t>
            </w:r>
          </w:p>
        </w:tc>
        <w:tc>
          <w:tcPr>
            <w:tcW w:w="74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60</w:t>
            </w:r>
            <w:r w:rsidRPr="0042150F">
              <w:rPr>
                <w:rFonts w:asciiTheme="majorEastAsia" w:eastAsiaTheme="majorEastAsia" w:hAnsiTheme="majorEastAsia" w:cs="Times New Roman" w:hint="eastAsia"/>
                <w:color w:val="000000"/>
                <w:sz w:val="16"/>
                <w:szCs w:val="16"/>
              </w:rPr>
              <w:t>.0%</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9</w:t>
            </w:r>
            <w:r>
              <w:rPr>
                <w:rFonts w:asciiTheme="majorEastAsia" w:eastAsiaTheme="majorEastAsia" w:hAnsiTheme="majorEastAsia" w:cs="Times New Roman" w:hint="eastAsia"/>
                <w:color w:val="000000"/>
                <w:sz w:val="16"/>
                <w:szCs w:val="16"/>
              </w:rPr>
              <w:t>1</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3</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ind w:firstLineChars="100" w:firstLine="160"/>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0</w:t>
            </w:r>
            <w:r w:rsidRPr="0042150F">
              <w:rPr>
                <w:rFonts w:asciiTheme="majorEastAsia" w:eastAsiaTheme="majorEastAsia" w:hAnsiTheme="majorEastAsia" w:cs="Times New Roman" w:hint="eastAsia"/>
                <w:color w:val="000000"/>
                <w:sz w:val="16"/>
                <w:szCs w:val="16"/>
              </w:rPr>
              <w:t>%</w:t>
            </w:r>
          </w:p>
        </w:tc>
      </w:tr>
      <w:tr w:rsidR="0044556A" w:rsidRPr="0042150F" w:rsidTr="0044556A">
        <w:trPr>
          <w:trHeight w:val="276"/>
        </w:trPr>
        <w:tc>
          <w:tcPr>
            <w:tcW w:w="2425" w:type="dxa"/>
            <w:tcBorders>
              <w:top w:val="single" w:sz="6" w:space="0" w:color="auto"/>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sidRPr="0042150F">
              <w:rPr>
                <w:rFonts w:asciiTheme="majorEastAsia" w:eastAsiaTheme="majorEastAsia" w:hAnsiTheme="majorEastAsia" w:cs="ＭＳ Ｐゴシック" w:hint="eastAsia"/>
                <w:color w:val="000000"/>
                <w:kern w:val="0"/>
                <w:sz w:val="18"/>
                <w:szCs w:val="18"/>
              </w:rPr>
              <w:t>救急医療</w:t>
            </w:r>
            <w:r>
              <w:rPr>
                <w:rFonts w:asciiTheme="majorEastAsia" w:eastAsiaTheme="majorEastAsia" w:hAnsiTheme="majorEastAsia" w:cs="ＭＳ Ｐゴシック" w:hint="eastAsia"/>
                <w:color w:val="000000"/>
                <w:kern w:val="0"/>
                <w:sz w:val="18"/>
                <w:szCs w:val="18"/>
              </w:rPr>
              <w:t>（2）</w:t>
            </w:r>
          </w:p>
        </w:tc>
        <w:tc>
          <w:tcPr>
            <w:tcW w:w="718" w:type="dxa"/>
            <w:tcBorders>
              <w:top w:val="single" w:sz="6" w:space="0" w:color="auto"/>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77.9%</w:t>
            </w:r>
          </w:p>
        </w:tc>
        <w:tc>
          <w:tcPr>
            <w:tcW w:w="75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84.5%</w:t>
            </w:r>
          </w:p>
        </w:tc>
        <w:tc>
          <w:tcPr>
            <w:tcW w:w="81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85.0%</w:t>
            </w:r>
          </w:p>
        </w:tc>
        <w:tc>
          <w:tcPr>
            <w:tcW w:w="7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73.2%</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79.5%</w:t>
            </w:r>
          </w:p>
        </w:tc>
        <w:tc>
          <w:tcPr>
            <w:tcW w:w="74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85.4%</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86.4%</w:t>
            </w:r>
          </w:p>
        </w:tc>
        <w:tc>
          <w:tcPr>
            <w:tcW w:w="812" w:type="dxa"/>
            <w:tcBorders>
              <w:top w:val="single" w:sz="6" w:space="0" w:color="auto"/>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90.2%</w:t>
            </w:r>
          </w:p>
        </w:tc>
      </w:tr>
      <w:tr w:rsidR="0044556A" w:rsidRPr="0042150F" w:rsidTr="0044556A">
        <w:trPr>
          <w:trHeight w:val="93"/>
        </w:trPr>
        <w:tc>
          <w:tcPr>
            <w:tcW w:w="2425" w:type="dxa"/>
            <w:tcBorders>
              <w:top w:val="single" w:sz="6" w:space="0" w:color="auto"/>
              <w:left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周産期医療（</w:t>
            </w:r>
            <w:r w:rsidRPr="0042150F">
              <w:rPr>
                <w:rFonts w:asciiTheme="majorEastAsia" w:eastAsiaTheme="majorEastAsia" w:hAnsiTheme="majorEastAsia" w:cs="ＭＳ Ｐゴシック" w:hint="eastAsia"/>
                <w:color w:val="000000"/>
                <w:kern w:val="0"/>
                <w:sz w:val="18"/>
                <w:szCs w:val="18"/>
              </w:rPr>
              <w:t>1,4</w:t>
            </w:r>
            <w:r>
              <w:rPr>
                <w:rFonts w:asciiTheme="majorEastAsia" w:eastAsiaTheme="majorEastAsia" w:hAnsiTheme="majorEastAsia" w:cs="ＭＳ Ｐゴシック" w:hint="eastAsia"/>
                <w:color w:val="000000"/>
                <w:kern w:val="0"/>
                <w:sz w:val="18"/>
                <w:szCs w:val="18"/>
              </w:rPr>
              <w:t>）</w:t>
            </w:r>
          </w:p>
        </w:tc>
        <w:tc>
          <w:tcPr>
            <w:tcW w:w="718" w:type="dxa"/>
            <w:tcBorders>
              <w:top w:val="single" w:sz="6" w:space="0" w:color="auto"/>
              <w:left w:val="single" w:sz="12" w:space="0" w:color="000000" w:themeColor="text1"/>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84.8%</w:t>
            </w:r>
          </w:p>
        </w:tc>
        <w:tc>
          <w:tcPr>
            <w:tcW w:w="75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85.1</w:t>
            </w:r>
            <w:r w:rsidRPr="0042150F">
              <w:rPr>
                <w:rFonts w:asciiTheme="majorEastAsia" w:eastAsiaTheme="majorEastAsia" w:hAnsiTheme="majorEastAsia" w:cs="Times New Roman" w:hint="eastAsia"/>
                <w:color w:val="000000"/>
                <w:sz w:val="16"/>
                <w:szCs w:val="16"/>
              </w:rPr>
              <w:t>%</w:t>
            </w:r>
          </w:p>
        </w:tc>
        <w:tc>
          <w:tcPr>
            <w:tcW w:w="81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4</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p>
        </w:tc>
        <w:tc>
          <w:tcPr>
            <w:tcW w:w="7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75.5%</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89.1%</w:t>
            </w:r>
          </w:p>
        </w:tc>
        <w:tc>
          <w:tcPr>
            <w:tcW w:w="74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76.1%</w:t>
            </w:r>
          </w:p>
        </w:tc>
        <w:tc>
          <w:tcPr>
            <w:tcW w:w="756"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100.0%</w:t>
            </w:r>
          </w:p>
        </w:tc>
        <w:tc>
          <w:tcPr>
            <w:tcW w:w="812" w:type="dxa"/>
            <w:tcBorders>
              <w:top w:val="single" w:sz="6" w:space="0" w:color="auto"/>
              <w:left w:val="single" w:sz="6" w:space="0" w:color="auto"/>
              <w:bottom w:val="single" w:sz="4" w:space="0" w:color="auto"/>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87.6%</w:t>
            </w:r>
          </w:p>
        </w:tc>
      </w:tr>
      <w:tr w:rsidR="0044556A" w:rsidRPr="0042150F" w:rsidTr="0044556A">
        <w:trPr>
          <w:trHeight w:val="60"/>
        </w:trPr>
        <w:tc>
          <w:tcPr>
            <w:tcW w:w="2425" w:type="dxa"/>
            <w:tcBorders>
              <w:top w:val="single" w:sz="6" w:space="0" w:color="auto"/>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4556A" w:rsidRPr="0042150F" w:rsidRDefault="0044556A" w:rsidP="0044556A">
            <w:pPr>
              <w:widowControl/>
              <w:spacing w:line="26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小児医療（</w:t>
            </w:r>
            <w:r w:rsidRPr="0042150F">
              <w:rPr>
                <w:rFonts w:asciiTheme="majorEastAsia" w:eastAsiaTheme="majorEastAsia" w:hAnsiTheme="majorEastAsia" w:cs="ＭＳ Ｐゴシック" w:hint="eastAsia"/>
                <w:color w:val="000000"/>
                <w:kern w:val="0"/>
                <w:sz w:val="18"/>
                <w:szCs w:val="18"/>
              </w:rPr>
              <w:t>1</w:t>
            </w:r>
            <w:r>
              <w:rPr>
                <w:rFonts w:asciiTheme="majorEastAsia" w:eastAsiaTheme="majorEastAsia" w:hAnsiTheme="majorEastAsia" w:cs="ＭＳ Ｐゴシック" w:hint="eastAsia"/>
                <w:color w:val="000000"/>
                <w:kern w:val="0"/>
                <w:sz w:val="18"/>
                <w:szCs w:val="18"/>
              </w:rPr>
              <w:t>）</w:t>
            </w:r>
          </w:p>
        </w:tc>
        <w:tc>
          <w:tcPr>
            <w:tcW w:w="718" w:type="dxa"/>
            <w:tcBorders>
              <w:top w:val="single" w:sz="6" w:space="0" w:color="auto"/>
              <w:left w:val="single" w:sz="12" w:space="0" w:color="000000" w:themeColor="text1"/>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72.</w:t>
            </w:r>
            <w:r>
              <w:rPr>
                <w:rFonts w:asciiTheme="majorEastAsia" w:eastAsiaTheme="majorEastAsia" w:hAnsiTheme="majorEastAsia" w:cs="Times New Roman" w:hint="eastAsia"/>
                <w:color w:val="000000"/>
                <w:sz w:val="16"/>
                <w:szCs w:val="16"/>
              </w:rPr>
              <w:t>1</w:t>
            </w:r>
            <w:r w:rsidRPr="0042150F">
              <w:rPr>
                <w:rFonts w:asciiTheme="majorEastAsia" w:eastAsiaTheme="majorEastAsia" w:hAnsiTheme="majorEastAsia" w:cs="Times New Roman" w:hint="eastAsia"/>
                <w:color w:val="000000"/>
                <w:sz w:val="16"/>
                <w:szCs w:val="16"/>
              </w:rPr>
              <w:t>%</w:t>
            </w:r>
          </w:p>
        </w:tc>
        <w:tc>
          <w:tcPr>
            <w:tcW w:w="752" w:type="dxa"/>
            <w:tcBorders>
              <w:top w:val="single" w:sz="6" w:space="0" w:color="auto"/>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73.2%</w:t>
            </w:r>
          </w:p>
        </w:tc>
        <w:tc>
          <w:tcPr>
            <w:tcW w:w="812" w:type="dxa"/>
            <w:tcBorders>
              <w:top w:val="single" w:sz="6" w:space="0" w:color="auto"/>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59.</w:t>
            </w:r>
            <w:r>
              <w:rPr>
                <w:rFonts w:asciiTheme="majorEastAsia" w:eastAsiaTheme="majorEastAsia" w:hAnsiTheme="majorEastAsia" w:cs="Times New Roman" w:hint="eastAsia"/>
                <w:color w:val="000000"/>
                <w:sz w:val="16"/>
                <w:szCs w:val="16"/>
              </w:rPr>
              <w:t>2</w:t>
            </w:r>
            <w:r w:rsidRPr="0042150F">
              <w:rPr>
                <w:rFonts w:asciiTheme="majorEastAsia" w:eastAsiaTheme="majorEastAsia" w:hAnsiTheme="majorEastAsia" w:cs="Times New Roman" w:hint="eastAsia"/>
                <w:color w:val="000000"/>
                <w:sz w:val="16"/>
                <w:szCs w:val="16"/>
              </w:rPr>
              <w:t>%</w:t>
            </w:r>
          </w:p>
        </w:tc>
        <w:tc>
          <w:tcPr>
            <w:tcW w:w="755" w:type="dxa"/>
            <w:tcBorders>
              <w:top w:val="single" w:sz="6" w:space="0" w:color="auto"/>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46</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8</w:t>
            </w:r>
            <w:r w:rsidRPr="0042150F">
              <w:rPr>
                <w:rFonts w:asciiTheme="majorEastAsia" w:eastAsiaTheme="majorEastAsia" w:hAnsiTheme="majorEastAsia" w:cs="Times New Roman" w:hint="eastAsia"/>
                <w:color w:val="000000"/>
                <w:sz w:val="16"/>
                <w:szCs w:val="16"/>
              </w:rPr>
              <w:t>%</w:t>
            </w:r>
          </w:p>
        </w:tc>
        <w:tc>
          <w:tcPr>
            <w:tcW w:w="756" w:type="dxa"/>
            <w:tcBorders>
              <w:top w:val="single" w:sz="6" w:space="0" w:color="auto"/>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7</w:t>
            </w:r>
            <w:r>
              <w:rPr>
                <w:rFonts w:asciiTheme="majorEastAsia" w:eastAsiaTheme="majorEastAsia" w:hAnsiTheme="majorEastAsia" w:cs="Times New Roman" w:hint="eastAsia"/>
                <w:color w:val="000000"/>
                <w:sz w:val="16"/>
                <w:szCs w:val="16"/>
              </w:rPr>
              <w:t>6</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7</w:t>
            </w:r>
            <w:r w:rsidRPr="0042150F">
              <w:rPr>
                <w:rFonts w:asciiTheme="majorEastAsia" w:eastAsiaTheme="majorEastAsia" w:hAnsiTheme="majorEastAsia" w:cs="Times New Roman" w:hint="eastAsia"/>
                <w:color w:val="000000"/>
                <w:sz w:val="16"/>
                <w:szCs w:val="16"/>
              </w:rPr>
              <w:t>%</w:t>
            </w:r>
          </w:p>
        </w:tc>
        <w:tc>
          <w:tcPr>
            <w:tcW w:w="742" w:type="dxa"/>
            <w:tcBorders>
              <w:top w:val="single" w:sz="6" w:space="0" w:color="auto"/>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59.2%</w:t>
            </w:r>
          </w:p>
        </w:tc>
        <w:tc>
          <w:tcPr>
            <w:tcW w:w="756" w:type="dxa"/>
            <w:tcBorders>
              <w:top w:val="single" w:sz="6" w:space="0" w:color="auto"/>
              <w:left w:val="single" w:sz="6" w:space="0" w:color="auto"/>
              <w:bottom w:val="single" w:sz="12" w:space="0" w:color="000000" w:themeColor="text1"/>
              <w:right w:val="single" w:sz="6" w:space="0" w:color="auto"/>
            </w:tcBorders>
            <w:shd w:val="clear" w:color="auto" w:fill="auto"/>
            <w:vAlign w:val="center"/>
            <w:hideMark/>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sidRPr="0042150F">
              <w:rPr>
                <w:rFonts w:asciiTheme="majorEastAsia" w:eastAsiaTheme="majorEastAsia" w:hAnsiTheme="majorEastAsia" w:cs="Times New Roman" w:hint="eastAsia"/>
                <w:color w:val="000000"/>
                <w:sz w:val="16"/>
                <w:szCs w:val="16"/>
              </w:rPr>
              <w:t>89.8%</w:t>
            </w:r>
          </w:p>
        </w:tc>
        <w:tc>
          <w:tcPr>
            <w:tcW w:w="812" w:type="dxa"/>
            <w:tcBorders>
              <w:top w:val="single" w:sz="6" w:space="0" w:color="auto"/>
              <w:left w:val="single" w:sz="6" w:space="0" w:color="auto"/>
              <w:bottom w:val="single" w:sz="12" w:space="0" w:color="000000" w:themeColor="text1"/>
              <w:right w:val="single" w:sz="12" w:space="0" w:color="000000" w:themeColor="text1"/>
            </w:tcBorders>
            <w:vAlign w:val="center"/>
          </w:tcPr>
          <w:p w:rsidR="0044556A" w:rsidRPr="0042150F" w:rsidRDefault="0044556A" w:rsidP="0044556A">
            <w:pPr>
              <w:spacing w:line="260" w:lineRule="exact"/>
              <w:jc w:val="center"/>
              <w:rPr>
                <w:rFonts w:asciiTheme="majorEastAsia" w:eastAsiaTheme="majorEastAsia" w:hAnsiTheme="majorEastAsia" w:cs="Times New Roman"/>
                <w:color w:val="000000"/>
                <w:sz w:val="16"/>
                <w:szCs w:val="16"/>
              </w:rPr>
            </w:pPr>
            <w:r>
              <w:rPr>
                <w:rFonts w:asciiTheme="majorEastAsia" w:eastAsiaTheme="majorEastAsia" w:hAnsiTheme="majorEastAsia" w:cs="Times New Roman" w:hint="eastAsia"/>
                <w:color w:val="000000"/>
                <w:sz w:val="16"/>
                <w:szCs w:val="16"/>
              </w:rPr>
              <w:t>79</w:t>
            </w:r>
            <w:r w:rsidRPr="0042150F">
              <w:rPr>
                <w:rFonts w:asciiTheme="majorEastAsia" w:eastAsiaTheme="majorEastAsia" w:hAnsiTheme="majorEastAsia" w:cs="Times New Roman" w:hint="eastAsia"/>
                <w:color w:val="000000"/>
                <w:sz w:val="16"/>
                <w:szCs w:val="16"/>
              </w:rPr>
              <w:t>.</w:t>
            </w:r>
            <w:r>
              <w:rPr>
                <w:rFonts w:asciiTheme="majorEastAsia" w:eastAsiaTheme="majorEastAsia" w:hAnsiTheme="majorEastAsia" w:cs="Times New Roman" w:hint="eastAsia"/>
                <w:color w:val="000000"/>
                <w:sz w:val="16"/>
                <w:szCs w:val="16"/>
              </w:rPr>
              <w:t>8</w:t>
            </w:r>
            <w:r w:rsidRPr="0042150F">
              <w:rPr>
                <w:rFonts w:asciiTheme="majorEastAsia" w:eastAsiaTheme="majorEastAsia" w:hAnsiTheme="majorEastAsia" w:cs="Times New Roman" w:hint="eastAsia"/>
                <w:color w:val="000000"/>
                <w:sz w:val="16"/>
                <w:szCs w:val="16"/>
              </w:rPr>
              <w:t>%</w:t>
            </w:r>
          </w:p>
        </w:tc>
      </w:tr>
    </w:tbl>
    <w:p w:rsidR="0044556A" w:rsidRPr="0042150F" w:rsidRDefault="0044556A" w:rsidP="0044556A">
      <w:pPr>
        <w:widowControl/>
        <w:spacing w:line="260" w:lineRule="exact"/>
        <w:ind w:firstLineChars="236" w:firstLine="425"/>
        <w:jc w:val="left"/>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w:t>
      </w:r>
      <w:r w:rsidRPr="0042150F">
        <w:rPr>
          <w:rFonts w:asciiTheme="majorEastAsia" w:eastAsiaTheme="majorEastAsia" w:hAnsiTheme="majorEastAsia" w:cs="Times New Roman" w:hint="eastAsia"/>
          <w:sz w:val="18"/>
          <w:szCs w:val="18"/>
        </w:rPr>
        <w:t>1） 支援ツールより算出</w:t>
      </w:r>
    </w:p>
    <w:p w:rsidR="0044556A" w:rsidRPr="0042150F" w:rsidRDefault="0044556A" w:rsidP="0044556A">
      <w:pPr>
        <w:widowControl/>
        <w:spacing w:line="220" w:lineRule="exact"/>
        <w:ind w:firstLineChars="236" w:firstLine="425"/>
        <w:jc w:val="left"/>
        <w:rPr>
          <w:rFonts w:asciiTheme="majorEastAsia" w:eastAsiaTheme="majorEastAsia" w:hAnsiTheme="majorEastAsia" w:cs="Times New Roman"/>
          <w:sz w:val="18"/>
          <w:szCs w:val="18"/>
        </w:rPr>
      </w:pPr>
      <w:r w:rsidRPr="0042150F">
        <w:rPr>
          <w:rFonts w:asciiTheme="majorEastAsia" w:eastAsiaTheme="majorEastAsia" w:hAnsiTheme="majorEastAsia" w:cs="Times New Roman" w:hint="eastAsia"/>
          <w:sz w:val="18"/>
          <w:szCs w:val="18"/>
        </w:rPr>
        <w:t>（2）</w:t>
      </w:r>
      <w:r w:rsidRPr="0042150F">
        <w:rPr>
          <w:rFonts w:asciiTheme="majorEastAsia" w:eastAsiaTheme="majorEastAsia" w:hAnsiTheme="majorEastAsia" w:cs="Times New Roman"/>
          <w:sz w:val="18"/>
          <w:szCs w:val="18"/>
        </w:rPr>
        <w:t xml:space="preserve"> </w:t>
      </w:r>
      <w:r w:rsidRPr="0042150F">
        <w:rPr>
          <w:rFonts w:asciiTheme="majorEastAsia" w:eastAsiaTheme="majorEastAsia" w:hAnsiTheme="majorEastAsia" w:cs="Times New Roman" w:hint="eastAsia"/>
          <w:sz w:val="18"/>
          <w:szCs w:val="18"/>
        </w:rPr>
        <w:t>データ分析（NDBデータ、データブック）により算出</w:t>
      </w:r>
    </w:p>
    <w:p w:rsidR="0044556A" w:rsidRPr="0042150F" w:rsidRDefault="0044556A" w:rsidP="0044556A">
      <w:pPr>
        <w:widowControl/>
        <w:spacing w:line="220" w:lineRule="exact"/>
        <w:ind w:firstLineChars="236" w:firstLine="425"/>
        <w:jc w:val="left"/>
        <w:rPr>
          <w:rFonts w:asciiTheme="majorEastAsia" w:eastAsiaTheme="majorEastAsia" w:hAnsiTheme="majorEastAsia" w:cs="Times New Roman"/>
          <w:sz w:val="18"/>
          <w:szCs w:val="18"/>
        </w:rPr>
      </w:pPr>
      <w:r w:rsidRPr="0042150F">
        <w:rPr>
          <w:rFonts w:asciiTheme="majorEastAsia" w:eastAsiaTheme="majorEastAsia" w:hAnsiTheme="majorEastAsia" w:cs="Times New Roman" w:hint="eastAsia"/>
          <w:sz w:val="18"/>
          <w:szCs w:val="18"/>
        </w:rPr>
        <w:t>（</w:t>
      </w:r>
      <w:r w:rsidRPr="0042150F">
        <w:rPr>
          <w:rFonts w:asciiTheme="majorEastAsia" w:eastAsiaTheme="majorEastAsia" w:hAnsiTheme="majorEastAsia" w:cs="Times New Roman"/>
          <w:sz w:val="18"/>
          <w:szCs w:val="18"/>
        </w:rPr>
        <w:t>3</w:t>
      </w:r>
      <w:r w:rsidRPr="0042150F">
        <w:rPr>
          <w:rFonts w:asciiTheme="majorEastAsia" w:eastAsiaTheme="majorEastAsia" w:hAnsiTheme="majorEastAsia" w:cs="Times New Roman" w:hint="eastAsia"/>
          <w:sz w:val="18"/>
          <w:szCs w:val="18"/>
        </w:rPr>
        <w:t>）</w:t>
      </w:r>
      <w:r w:rsidRPr="0042150F">
        <w:rPr>
          <w:rFonts w:asciiTheme="majorEastAsia" w:eastAsiaTheme="majorEastAsia" w:hAnsiTheme="majorEastAsia" w:cs="Times New Roman"/>
          <w:sz w:val="18"/>
          <w:szCs w:val="18"/>
        </w:rPr>
        <w:t xml:space="preserve"> </w:t>
      </w:r>
      <w:r w:rsidRPr="0042150F">
        <w:rPr>
          <w:rFonts w:asciiTheme="majorEastAsia" w:eastAsiaTheme="majorEastAsia" w:hAnsiTheme="majorEastAsia" w:cs="Times New Roman" w:hint="eastAsia"/>
          <w:sz w:val="18"/>
          <w:szCs w:val="18"/>
        </w:rPr>
        <w:t>急性心筋梗塞の代用として、循環器疾患で算出</w:t>
      </w:r>
    </w:p>
    <w:p w:rsidR="0044556A" w:rsidRDefault="0044556A" w:rsidP="0044556A">
      <w:pPr>
        <w:widowControl/>
        <w:spacing w:line="220" w:lineRule="exact"/>
        <w:ind w:firstLineChars="236" w:firstLine="425"/>
        <w:jc w:val="left"/>
        <w:rPr>
          <w:rFonts w:asciiTheme="majorEastAsia" w:eastAsiaTheme="majorEastAsia" w:hAnsiTheme="majorEastAsia" w:cs="Times New Roman"/>
          <w:sz w:val="18"/>
          <w:szCs w:val="18"/>
        </w:rPr>
      </w:pPr>
      <w:r w:rsidRPr="0042150F">
        <w:rPr>
          <w:rFonts w:asciiTheme="majorEastAsia" w:eastAsiaTheme="majorEastAsia" w:hAnsiTheme="majorEastAsia" w:cs="Times New Roman" w:hint="eastAsia"/>
          <w:sz w:val="18"/>
          <w:szCs w:val="18"/>
        </w:rPr>
        <w:t>（4）</w:t>
      </w:r>
      <w:r w:rsidRPr="0042150F">
        <w:rPr>
          <w:rFonts w:asciiTheme="majorEastAsia" w:eastAsiaTheme="majorEastAsia" w:hAnsiTheme="majorEastAsia" w:cs="Times New Roman"/>
          <w:sz w:val="18"/>
          <w:szCs w:val="18"/>
        </w:rPr>
        <w:t xml:space="preserve"> </w:t>
      </w:r>
      <w:r w:rsidRPr="0042150F">
        <w:rPr>
          <w:rFonts w:asciiTheme="majorEastAsia" w:eastAsiaTheme="majorEastAsia" w:hAnsiTheme="majorEastAsia" w:cs="Times New Roman" w:hint="eastAsia"/>
          <w:sz w:val="18"/>
          <w:szCs w:val="18"/>
        </w:rPr>
        <w:t>ＮＤＢデータ利用規則に基づくマスキングデータを除く数字により算定した割合である</w:t>
      </w:r>
    </w:p>
    <w:p w:rsidR="0044556A" w:rsidRPr="0042150F" w:rsidRDefault="0044556A" w:rsidP="0044556A">
      <w:pPr>
        <w:widowControl/>
        <w:spacing w:line="220" w:lineRule="exact"/>
        <w:ind w:firstLineChars="650" w:firstLine="1170"/>
        <w:jc w:val="left"/>
        <w:rPr>
          <w:rFonts w:asciiTheme="majorEastAsia" w:eastAsiaTheme="majorEastAsia" w:hAnsiTheme="majorEastAsia" w:cs="Times New Roman"/>
          <w:sz w:val="18"/>
          <w:szCs w:val="18"/>
        </w:rPr>
      </w:pPr>
    </w:p>
    <w:p w:rsidR="0044556A" w:rsidRPr="004A6C80" w:rsidRDefault="0044556A" w:rsidP="0044556A">
      <w:pPr>
        <w:spacing w:line="360" w:lineRule="exact"/>
        <w:ind w:firstLineChars="67" w:firstLine="141"/>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（表</w:t>
      </w:r>
      <w:r w:rsidR="00901FBB">
        <w:rPr>
          <w:rFonts w:asciiTheme="majorEastAsia" w:eastAsiaTheme="majorEastAsia" w:hAnsiTheme="majorEastAsia" w:cs="Times New Roman" w:hint="eastAsia"/>
          <w:szCs w:val="21"/>
        </w:rPr>
        <w:t>23</w:t>
      </w:r>
      <w:r w:rsidRPr="004A6C80">
        <w:rPr>
          <w:rFonts w:asciiTheme="majorEastAsia" w:eastAsiaTheme="majorEastAsia" w:hAnsiTheme="majorEastAsia" w:cs="Times New Roman" w:hint="eastAsia"/>
          <w:szCs w:val="21"/>
        </w:rPr>
        <w:t>）支援ツール</w:t>
      </w:r>
      <w:r>
        <w:rPr>
          <w:rFonts w:asciiTheme="majorEastAsia" w:eastAsiaTheme="majorEastAsia" w:hAnsiTheme="majorEastAsia" w:cs="Times New Roman" w:hint="eastAsia"/>
          <w:szCs w:val="21"/>
        </w:rPr>
        <w:t>等</w:t>
      </w:r>
      <w:r w:rsidRPr="004A6C80">
        <w:rPr>
          <w:rFonts w:asciiTheme="majorEastAsia" w:eastAsiaTheme="majorEastAsia" w:hAnsiTheme="majorEastAsia" w:cs="Times New Roman" w:hint="eastAsia"/>
          <w:szCs w:val="21"/>
        </w:rPr>
        <w:t>による５疾病の医療需要の検討</w:t>
      </w:r>
    </w:p>
    <w:tbl>
      <w:tblPr>
        <w:tblStyle w:val="a5"/>
        <w:tblpPr w:leftFromText="142" w:rightFromText="142" w:vertAnchor="text" w:tblpX="325" w:tblpY="1"/>
        <w:tblOverlap w:val="never"/>
        <w:tblW w:w="8897" w:type="dxa"/>
        <w:tblLayout w:type="fixed"/>
        <w:tblLook w:val="04A0" w:firstRow="1" w:lastRow="0" w:firstColumn="1" w:lastColumn="0" w:noHBand="0" w:noVBand="1"/>
      </w:tblPr>
      <w:tblGrid>
        <w:gridCol w:w="442"/>
        <w:gridCol w:w="450"/>
        <w:gridCol w:w="3327"/>
        <w:gridCol w:w="3119"/>
        <w:gridCol w:w="1559"/>
      </w:tblGrid>
      <w:tr w:rsidR="0044556A" w:rsidRPr="00051FA9" w:rsidTr="0044556A">
        <w:trPr>
          <w:cantSplit/>
          <w:trHeight w:val="60"/>
        </w:trPr>
        <w:tc>
          <w:tcPr>
            <w:tcW w:w="442" w:type="dxa"/>
            <w:tcBorders>
              <w:top w:val="single" w:sz="12" w:space="0" w:color="auto"/>
              <w:left w:val="single" w:sz="12" w:space="0" w:color="auto"/>
              <w:bottom w:val="single" w:sz="12" w:space="0" w:color="auto"/>
              <w:right w:val="nil"/>
            </w:tcBorders>
            <w:textDirection w:val="tbRlV"/>
            <w:vAlign w:val="bottom"/>
          </w:tcPr>
          <w:p w:rsidR="0044556A" w:rsidRPr="0042150F" w:rsidRDefault="0044556A" w:rsidP="0044556A">
            <w:pPr>
              <w:spacing w:line="340" w:lineRule="exact"/>
              <w:ind w:left="113" w:right="113"/>
              <w:rPr>
                <w:rFonts w:ascii="HG丸ｺﾞｼｯｸM-PRO" w:eastAsia="HG丸ｺﾞｼｯｸM-PRO" w:hAnsi="HG丸ｺﾞｼｯｸM-PRO" w:cs="Times New Roman"/>
                <w:szCs w:val="21"/>
              </w:rPr>
            </w:pPr>
          </w:p>
        </w:tc>
        <w:tc>
          <w:tcPr>
            <w:tcW w:w="450" w:type="dxa"/>
            <w:tcBorders>
              <w:top w:val="single" w:sz="12" w:space="0" w:color="auto"/>
              <w:left w:val="nil"/>
              <w:bottom w:val="single" w:sz="12" w:space="0" w:color="auto"/>
            </w:tcBorders>
            <w:textDirection w:val="tbRlV"/>
            <w:vAlign w:val="bottom"/>
          </w:tcPr>
          <w:p w:rsidR="0044556A" w:rsidRPr="00901FBB" w:rsidRDefault="0044556A" w:rsidP="0044556A">
            <w:pPr>
              <w:spacing w:line="340" w:lineRule="exact"/>
              <w:ind w:left="113" w:right="113"/>
              <w:rPr>
                <w:rFonts w:ascii="HG丸ｺﾞｼｯｸM-PRO" w:eastAsia="HG丸ｺﾞｼｯｸM-PRO" w:hAnsi="HG丸ｺﾞｼｯｸM-PRO" w:cs="Times New Roman"/>
                <w:szCs w:val="21"/>
              </w:rPr>
            </w:pPr>
          </w:p>
        </w:tc>
        <w:tc>
          <w:tcPr>
            <w:tcW w:w="3327" w:type="dxa"/>
            <w:tcBorders>
              <w:top w:val="single" w:sz="12" w:space="0" w:color="auto"/>
              <w:bottom w:val="single" w:sz="12" w:space="0" w:color="auto"/>
              <w:right w:val="dashed" w:sz="4" w:space="0" w:color="auto"/>
            </w:tcBorders>
          </w:tcPr>
          <w:p w:rsidR="0044556A" w:rsidRPr="00051FA9" w:rsidRDefault="0044556A" w:rsidP="0044556A">
            <w:pPr>
              <w:spacing w:line="340" w:lineRule="exact"/>
              <w:jc w:val="center"/>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支援ツール</w:t>
            </w:r>
          </w:p>
        </w:tc>
        <w:tc>
          <w:tcPr>
            <w:tcW w:w="3119" w:type="dxa"/>
            <w:tcBorders>
              <w:top w:val="single" w:sz="12" w:space="0" w:color="auto"/>
              <w:left w:val="dashed" w:sz="4" w:space="0" w:color="auto"/>
              <w:bottom w:val="single" w:sz="12" w:space="0" w:color="auto"/>
              <w:right w:val="dashed" w:sz="4" w:space="0" w:color="auto"/>
            </w:tcBorders>
          </w:tcPr>
          <w:p w:rsidR="0044556A" w:rsidRPr="00051FA9" w:rsidRDefault="0044556A" w:rsidP="0044556A">
            <w:pPr>
              <w:spacing w:line="340" w:lineRule="exact"/>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NDB等</w:t>
            </w:r>
            <w:r w:rsidRPr="00051FA9">
              <w:rPr>
                <w:rFonts w:ascii="HG丸ｺﾞｼｯｸM-PRO" w:eastAsia="HG丸ｺﾞｼｯｸM-PRO" w:hAnsi="HG丸ｺﾞｼｯｸM-PRO" w:cs="Times New Roman" w:hint="eastAsia"/>
                <w:szCs w:val="21"/>
              </w:rPr>
              <w:t>データ分析</w:t>
            </w:r>
          </w:p>
        </w:tc>
        <w:tc>
          <w:tcPr>
            <w:tcW w:w="1559" w:type="dxa"/>
            <w:tcBorders>
              <w:top w:val="single" w:sz="12" w:space="0" w:color="auto"/>
              <w:left w:val="dashed" w:sz="4" w:space="0" w:color="auto"/>
              <w:bottom w:val="single" w:sz="12" w:space="0" w:color="auto"/>
              <w:right w:val="single" w:sz="12" w:space="0" w:color="auto"/>
            </w:tcBorders>
          </w:tcPr>
          <w:p w:rsidR="0044556A" w:rsidRPr="00051FA9" w:rsidRDefault="0044556A" w:rsidP="0044556A">
            <w:pPr>
              <w:spacing w:line="340" w:lineRule="exact"/>
              <w:jc w:val="center"/>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利用データ</w:t>
            </w:r>
          </w:p>
        </w:tc>
      </w:tr>
      <w:tr w:rsidR="0044556A" w:rsidRPr="00051FA9" w:rsidTr="0044556A">
        <w:trPr>
          <w:cantSplit/>
          <w:trHeight w:val="751"/>
        </w:trPr>
        <w:tc>
          <w:tcPr>
            <w:tcW w:w="442" w:type="dxa"/>
            <w:vMerge w:val="restart"/>
            <w:tcBorders>
              <w:top w:val="single" w:sz="12" w:space="0" w:color="auto"/>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５疾病</w:t>
            </w:r>
          </w:p>
        </w:tc>
        <w:tc>
          <w:tcPr>
            <w:tcW w:w="450" w:type="dxa"/>
            <w:tcBorders>
              <w:top w:val="single" w:sz="12" w:space="0" w:color="auto"/>
            </w:tcBorders>
            <w:shd w:val="clear" w:color="auto" w:fill="auto"/>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がん</w:t>
            </w:r>
          </w:p>
        </w:tc>
        <w:tc>
          <w:tcPr>
            <w:tcW w:w="3327" w:type="dxa"/>
            <w:tcBorders>
              <w:top w:val="single" w:sz="12" w:space="0" w:color="auto"/>
              <w:right w:val="dashed" w:sz="4" w:space="0" w:color="auto"/>
            </w:tcBorders>
            <w:shd w:val="clear" w:color="auto" w:fill="FFFFFF" w:themeFill="background1"/>
          </w:tcPr>
          <w:p w:rsidR="0044556A" w:rsidRPr="00051FA9" w:rsidRDefault="0044556A" w:rsidP="0044556A">
            <w:pPr>
              <w:spacing w:line="30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各</w:t>
            </w:r>
            <w:r w:rsidR="00851FEF">
              <w:rPr>
                <w:rFonts w:ascii="HG丸ｺﾞｼｯｸM-PRO" w:eastAsia="HG丸ｺﾞｼｯｸM-PRO" w:hAnsi="HG丸ｺﾞｼｯｸM-PRO" w:cs="Times New Roman" w:hint="eastAsia"/>
                <w:szCs w:val="21"/>
              </w:rPr>
              <w:t>医療圏</w:t>
            </w:r>
            <w:r>
              <w:rPr>
                <w:rFonts w:ascii="HG丸ｺﾞｼｯｸM-PRO" w:eastAsia="HG丸ｺﾞｼｯｸM-PRO" w:hAnsi="HG丸ｺﾞｼｯｸM-PRO" w:cs="Times New Roman" w:hint="eastAsia"/>
                <w:szCs w:val="21"/>
              </w:rPr>
              <w:t>内で医療需要は</w:t>
            </w:r>
            <w:r w:rsidRPr="00051FA9">
              <w:rPr>
                <w:rFonts w:ascii="HG丸ｺﾞｼｯｸM-PRO" w:eastAsia="HG丸ｺﾞｼｯｸM-PRO" w:hAnsi="HG丸ｺﾞｼｯｸM-PRO" w:cs="Times New Roman" w:hint="eastAsia"/>
                <w:szCs w:val="21"/>
              </w:rPr>
              <w:t>概ね満たされている。</w:t>
            </w:r>
          </w:p>
          <w:p w:rsidR="0044556A" w:rsidRPr="00051FA9" w:rsidRDefault="0044556A" w:rsidP="0044556A">
            <w:pPr>
              <w:spacing w:line="30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（大阪市をはじめ、豊能、南河内への流出が見られる。）</w:t>
            </w:r>
          </w:p>
        </w:tc>
        <w:tc>
          <w:tcPr>
            <w:tcW w:w="3119" w:type="dxa"/>
            <w:tcBorders>
              <w:top w:val="single" w:sz="12" w:space="0" w:color="auto"/>
              <w:left w:val="dashed" w:sz="4" w:space="0" w:color="auto"/>
              <w:right w:val="dashed" w:sz="4" w:space="0" w:color="auto"/>
            </w:tcBorders>
            <w:shd w:val="clear" w:color="auto" w:fill="FFFFFF" w:themeFill="background1"/>
          </w:tcPr>
          <w:p w:rsidR="0044556A" w:rsidRPr="00051FA9" w:rsidRDefault="0044556A" w:rsidP="0044556A">
            <w:pPr>
              <w:spacing w:line="300" w:lineRule="exact"/>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支援ツールによる検討結果と同様である。</w:t>
            </w:r>
          </w:p>
          <w:p w:rsidR="0044556A" w:rsidRPr="00051FA9" w:rsidRDefault="0044556A" w:rsidP="00851FEF">
            <w:pPr>
              <w:spacing w:line="30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w:t>
            </w:r>
            <w:r w:rsidR="00851FEF">
              <w:rPr>
                <w:rFonts w:ascii="HG丸ｺﾞｼｯｸM-PRO" w:eastAsia="HG丸ｺﾞｼｯｸM-PRO" w:hAnsi="HG丸ｺﾞｼｯｸM-PRO" w:cs="Times New Roman" w:hint="eastAsia"/>
                <w:sz w:val="18"/>
                <w:szCs w:val="18"/>
              </w:rPr>
              <w:t>医療圏</w:t>
            </w:r>
            <w:r w:rsidRPr="00051FA9">
              <w:rPr>
                <w:rFonts w:ascii="HG丸ｺﾞｼｯｸM-PRO" w:eastAsia="HG丸ｺﾞｼｯｸM-PRO" w:hAnsi="HG丸ｺﾞｼｯｸM-PRO" w:cs="Times New Roman" w:hint="eastAsia"/>
                <w:sz w:val="18"/>
                <w:szCs w:val="18"/>
              </w:rPr>
              <w:t>間での流出入の多くは</w:t>
            </w:r>
            <w:r w:rsidR="00851FEF">
              <w:rPr>
                <w:rFonts w:ascii="HG丸ｺﾞｼｯｸM-PRO" w:eastAsia="HG丸ｺﾞｼｯｸM-PRO" w:hAnsi="HG丸ｺﾞｼｯｸM-PRO" w:cs="Times New Roman" w:hint="eastAsia"/>
                <w:sz w:val="18"/>
                <w:szCs w:val="18"/>
              </w:rPr>
              <w:t>医療圏</w:t>
            </w:r>
            <w:r w:rsidRPr="00051FA9">
              <w:rPr>
                <w:rFonts w:ascii="HG丸ｺﾞｼｯｸM-PRO" w:eastAsia="HG丸ｺﾞｼｯｸM-PRO" w:hAnsi="HG丸ｺﾞｼｯｸM-PRO" w:cs="Times New Roman" w:hint="eastAsia"/>
                <w:sz w:val="18"/>
                <w:szCs w:val="18"/>
              </w:rPr>
              <w:t>境界に隣接する市区町村間での流出入が見られる</w:t>
            </w:r>
            <w:r>
              <w:rPr>
                <w:rFonts w:ascii="HG丸ｺﾞｼｯｸM-PRO" w:eastAsia="HG丸ｺﾞｼｯｸM-PRO" w:hAnsi="HG丸ｺﾞｼｯｸM-PRO" w:cs="Times New Roman" w:hint="eastAsia"/>
                <w:sz w:val="18"/>
                <w:szCs w:val="18"/>
              </w:rPr>
              <w:t>。</w:t>
            </w:r>
            <w:r w:rsidRPr="00051FA9">
              <w:rPr>
                <w:rFonts w:ascii="HG丸ｺﾞｼｯｸM-PRO" w:eastAsia="HG丸ｺﾞｼｯｸM-PRO" w:hAnsi="HG丸ｺﾞｼｯｸM-PRO" w:cs="Times New Roman" w:hint="eastAsia"/>
                <w:sz w:val="18"/>
                <w:szCs w:val="18"/>
              </w:rPr>
              <w:t>）</w:t>
            </w:r>
          </w:p>
        </w:tc>
        <w:tc>
          <w:tcPr>
            <w:tcW w:w="1559" w:type="dxa"/>
            <w:tcBorders>
              <w:top w:val="single" w:sz="12" w:space="0" w:color="auto"/>
              <w:left w:val="dashed" w:sz="4" w:space="0" w:color="auto"/>
              <w:right w:val="single" w:sz="12" w:space="0" w:color="auto"/>
            </w:tcBorders>
          </w:tcPr>
          <w:p w:rsidR="0044556A" w:rsidRDefault="0044556A" w:rsidP="0044556A">
            <w:pPr>
              <w:spacing w:line="300" w:lineRule="exac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18"/>
                <w:szCs w:val="18"/>
              </w:rPr>
              <w:t>支援ツール</w:t>
            </w:r>
          </w:p>
          <w:p w:rsidR="0044556A" w:rsidRPr="00051FA9" w:rsidRDefault="0044556A" w:rsidP="0044556A">
            <w:pPr>
              <w:spacing w:line="30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NDBデータ</w:t>
            </w:r>
          </w:p>
        </w:tc>
      </w:tr>
      <w:tr w:rsidR="0044556A" w:rsidRPr="00051FA9" w:rsidTr="0044556A">
        <w:trPr>
          <w:cantSplit/>
          <w:trHeight w:val="1305"/>
        </w:trPr>
        <w:tc>
          <w:tcPr>
            <w:tcW w:w="442" w:type="dxa"/>
            <w:vMerge/>
            <w:tcBorders>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450" w:type="dxa"/>
            <w:tcBorders>
              <w:bottom w:val="single" w:sz="4" w:space="0" w:color="auto"/>
            </w:tcBorders>
            <w:shd w:val="clear" w:color="auto" w:fill="auto"/>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脳卒中</w:t>
            </w:r>
          </w:p>
        </w:tc>
        <w:tc>
          <w:tcPr>
            <w:tcW w:w="3327" w:type="dxa"/>
            <w:tcBorders>
              <w:bottom w:val="single" w:sz="4" w:space="0" w:color="auto"/>
              <w:right w:val="dashed" w:sz="4" w:space="0" w:color="auto"/>
            </w:tcBorders>
            <w:shd w:val="clear" w:color="auto" w:fill="FFFFFF" w:themeFill="background1"/>
          </w:tcPr>
          <w:p w:rsidR="0044556A" w:rsidRPr="00051FA9" w:rsidRDefault="0044556A" w:rsidP="0044556A">
            <w:pPr>
              <w:spacing w:line="30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各</w:t>
            </w:r>
            <w:r w:rsidR="00851FEF">
              <w:rPr>
                <w:rFonts w:ascii="HG丸ｺﾞｼｯｸM-PRO" w:eastAsia="HG丸ｺﾞｼｯｸM-PRO" w:hAnsi="HG丸ｺﾞｼｯｸM-PRO" w:cs="Times New Roman" w:hint="eastAsia"/>
                <w:szCs w:val="21"/>
              </w:rPr>
              <w:t>医療圏</w:t>
            </w:r>
            <w:r>
              <w:rPr>
                <w:rFonts w:ascii="HG丸ｺﾞｼｯｸM-PRO" w:eastAsia="HG丸ｺﾞｼｯｸM-PRO" w:hAnsi="HG丸ｺﾞｼｯｸM-PRO" w:cs="Times New Roman" w:hint="eastAsia"/>
                <w:szCs w:val="21"/>
              </w:rPr>
              <w:t>内で医療需要は</w:t>
            </w:r>
            <w:r w:rsidRPr="00051FA9">
              <w:rPr>
                <w:rFonts w:ascii="HG丸ｺﾞｼｯｸM-PRO" w:eastAsia="HG丸ｺﾞｼｯｸM-PRO" w:hAnsi="HG丸ｺﾞｼｯｸM-PRO" w:cs="Times New Roman" w:hint="eastAsia"/>
                <w:szCs w:val="21"/>
              </w:rPr>
              <w:t>概ね満たされている。</w:t>
            </w:r>
          </w:p>
          <w:p w:rsidR="0044556A" w:rsidRPr="00051FA9" w:rsidRDefault="0044556A" w:rsidP="0044556A">
            <w:pPr>
              <w:spacing w:line="30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（中河内から大阪市への流出が見られる。）</w:t>
            </w:r>
          </w:p>
        </w:tc>
        <w:tc>
          <w:tcPr>
            <w:tcW w:w="3119" w:type="dxa"/>
            <w:tcBorders>
              <w:left w:val="dashed" w:sz="4" w:space="0" w:color="auto"/>
              <w:bottom w:val="single" w:sz="4" w:space="0" w:color="auto"/>
              <w:right w:val="dashed" w:sz="4" w:space="0" w:color="auto"/>
            </w:tcBorders>
            <w:shd w:val="clear" w:color="auto" w:fill="FFFFFF" w:themeFill="background1"/>
          </w:tcPr>
          <w:p w:rsidR="0044556A" w:rsidRPr="00051FA9" w:rsidRDefault="0044556A" w:rsidP="0044556A">
            <w:pPr>
              <w:spacing w:line="300" w:lineRule="exact"/>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支援ツールによる検討結果と同様である。</w:t>
            </w:r>
          </w:p>
          <w:p w:rsidR="0044556A" w:rsidRPr="00051FA9" w:rsidRDefault="0044556A" w:rsidP="0044556A">
            <w:pPr>
              <w:spacing w:line="30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（緊急性の高い疾患であり、最寄りの医療機関への搬送が優先されるため、圏域境界に隣接する市区町村間での流出入が見られる。）</w:t>
            </w:r>
          </w:p>
        </w:tc>
        <w:tc>
          <w:tcPr>
            <w:tcW w:w="1559" w:type="dxa"/>
            <w:tcBorders>
              <w:left w:val="dashed" w:sz="4" w:space="0" w:color="auto"/>
              <w:right w:val="single" w:sz="12" w:space="0" w:color="auto"/>
            </w:tcBorders>
          </w:tcPr>
          <w:p w:rsidR="0044556A" w:rsidRDefault="0044556A" w:rsidP="0044556A">
            <w:pPr>
              <w:spacing w:line="300" w:lineRule="exac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18"/>
                <w:szCs w:val="18"/>
              </w:rPr>
              <w:t>支援ツール</w:t>
            </w:r>
          </w:p>
          <w:p w:rsidR="0044556A" w:rsidRPr="00051FA9" w:rsidRDefault="0044556A" w:rsidP="0044556A">
            <w:pPr>
              <w:spacing w:line="30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NDBデータ</w:t>
            </w:r>
          </w:p>
        </w:tc>
      </w:tr>
      <w:tr w:rsidR="0044556A" w:rsidRPr="00051FA9" w:rsidTr="0044556A">
        <w:trPr>
          <w:cantSplit/>
          <w:trHeight w:val="1904"/>
        </w:trPr>
        <w:tc>
          <w:tcPr>
            <w:tcW w:w="442" w:type="dxa"/>
            <w:vMerge/>
            <w:tcBorders>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450" w:type="dxa"/>
            <w:shd w:val="clear" w:color="auto" w:fill="auto"/>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急性心筋梗塞</w:t>
            </w:r>
          </w:p>
        </w:tc>
        <w:tc>
          <w:tcPr>
            <w:tcW w:w="3327" w:type="dxa"/>
            <w:tcBorders>
              <w:right w:val="dashed" w:sz="4" w:space="0" w:color="auto"/>
            </w:tcBorders>
            <w:shd w:val="clear" w:color="auto" w:fill="FFFFFF" w:themeFill="background1"/>
          </w:tcPr>
          <w:p w:rsidR="0044556A" w:rsidRPr="00051FA9" w:rsidRDefault="0044556A" w:rsidP="0044556A">
            <w:pPr>
              <w:spacing w:line="280" w:lineRule="exact"/>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医療需要・必要病床数の大部分が10未満のマスキングにより、評価が困難である。</w:t>
            </w:r>
          </w:p>
          <w:p w:rsidR="0044556A" w:rsidRPr="00051FA9" w:rsidRDefault="0044556A" w:rsidP="0044556A">
            <w:pPr>
              <w:spacing w:line="280" w:lineRule="exact"/>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代</w:t>
            </w:r>
            <w:r>
              <w:rPr>
                <w:rFonts w:ascii="HG丸ｺﾞｼｯｸM-PRO" w:eastAsia="HG丸ｺﾞｼｯｸM-PRO" w:hAnsi="HG丸ｺﾞｼｯｸM-PRO" w:cs="Times New Roman" w:hint="eastAsia"/>
                <w:szCs w:val="21"/>
              </w:rPr>
              <w:t>替として、循環器系疾患全体として評価すると、各圏域内で医療需要は</w:t>
            </w:r>
            <w:r w:rsidRPr="00051FA9">
              <w:rPr>
                <w:rFonts w:ascii="HG丸ｺﾞｼｯｸM-PRO" w:eastAsia="HG丸ｺﾞｼｯｸM-PRO" w:hAnsi="HG丸ｺﾞｼｯｸM-PRO" w:cs="Times New Roman" w:hint="eastAsia"/>
                <w:szCs w:val="21"/>
              </w:rPr>
              <w:t>概ね満たされている。</w:t>
            </w:r>
          </w:p>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（中河内から大阪市への流出が見られる。）</w:t>
            </w:r>
          </w:p>
        </w:tc>
        <w:tc>
          <w:tcPr>
            <w:tcW w:w="3119" w:type="dxa"/>
            <w:tcBorders>
              <w:left w:val="dashed" w:sz="4" w:space="0" w:color="auto"/>
              <w:bottom w:val="single" w:sz="4" w:space="0" w:color="auto"/>
              <w:right w:val="dashed" w:sz="4" w:space="0" w:color="auto"/>
            </w:tcBorders>
            <w:shd w:val="clear" w:color="auto" w:fill="FFFFFF" w:themeFill="background1"/>
          </w:tcPr>
          <w:p w:rsidR="0044556A" w:rsidRPr="00051FA9" w:rsidRDefault="0044556A" w:rsidP="0044556A">
            <w:pPr>
              <w:spacing w:line="280" w:lineRule="exact"/>
              <w:rPr>
                <w:rFonts w:ascii="HG丸ｺﾞｼｯｸM-PRO" w:eastAsia="HG丸ｺﾞｼｯｸM-PRO" w:hAnsi="HG丸ｺﾞｼｯｸM-PRO" w:cs="Times New Roman"/>
                <w:szCs w:val="21"/>
              </w:rPr>
            </w:pPr>
            <w:r w:rsidRPr="001C07F9">
              <w:rPr>
                <w:rFonts w:ascii="HG丸ｺﾞｼｯｸM-PRO" w:eastAsia="HG丸ｺﾞｼｯｸM-PRO" w:hAnsi="HG丸ｺﾞｼｯｸM-PRO" w:cs="Times New Roman" w:hint="eastAsia"/>
                <w:szCs w:val="21"/>
              </w:rPr>
              <w:t>虚血性心疾患として検討したところ、支援ツ</w:t>
            </w:r>
            <w:r w:rsidRPr="00051FA9">
              <w:rPr>
                <w:rFonts w:ascii="HG丸ｺﾞｼｯｸM-PRO" w:eastAsia="HG丸ｺﾞｼｯｸM-PRO" w:hAnsi="HG丸ｺﾞｼｯｸM-PRO" w:cs="Times New Roman" w:hint="eastAsia"/>
                <w:szCs w:val="21"/>
              </w:rPr>
              <w:t>ールの循環器系疾患全体による検討結果と同様である。</w:t>
            </w:r>
          </w:p>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（緊急性</w:t>
            </w:r>
            <w:r w:rsidR="00851FEF">
              <w:rPr>
                <w:rFonts w:ascii="HG丸ｺﾞｼｯｸM-PRO" w:eastAsia="HG丸ｺﾞｼｯｸM-PRO" w:hAnsi="HG丸ｺﾞｼｯｸM-PRO" w:cs="Times New Roman" w:hint="eastAsia"/>
                <w:sz w:val="18"/>
                <w:szCs w:val="18"/>
              </w:rPr>
              <w:t>の高い疾患であり、最寄りの医療機関への搬送が優先されるため、医療圏</w:t>
            </w:r>
            <w:r w:rsidRPr="00051FA9">
              <w:rPr>
                <w:rFonts w:ascii="HG丸ｺﾞｼｯｸM-PRO" w:eastAsia="HG丸ｺﾞｼｯｸM-PRO" w:hAnsi="HG丸ｺﾞｼｯｸM-PRO" w:cs="Times New Roman" w:hint="eastAsia"/>
                <w:sz w:val="18"/>
                <w:szCs w:val="18"/>
              </w:rPr>
              <w:t>境界に隣接する市区町村間での流出入が見られる。）</w:t>
            </w:r>
          </w:p>
        </w:tc>
        <w:tc>
          <w:tcPr>
            <w:tcW w:w="1559" w:type="dxa"/>
            <w:tcBorders>
              <w:left w:val="dashed" w:sz="4" w:space="0" w:color="auto"/>
              <w:right w:val="single" w:sz="12" w:space="0" w:color="auto"/>
            </w:tcBorders>
          </w:tcPr>
          <w:p w:rsidR="0044556A" w:rsidRDefault="0044556A" w:rsidP="0044556A">
            <w:pPr>
              <w:spacing w:line="280" w:lineRule="exac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18"/>
                <w:szCs w:val="18"/>
              </w:rPr>
              <w:t>支援ツール</w:t>
            </w:r>
          </w:p>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NDBデータ</w:t>
            </w:r>
          </w:p>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データブック</w:t>
            </w:r>
          </w:p>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（患者受療動向可視化ツール）</w:t>
            </w:r>
          </w:p>
        </w:tc>
      </w:tr>
      <w:tr w:rsidR="0044556A" w:rsidRPr="00051FA9" w:rsidTr="0044556A">
        <w:trPr>
          <w:cantSplit/>
          <w:trHeight w:val="274"/>
        </w:trPr>
        <w:tc>
          <w:tcPr>
            <w:tcW w:w="442" w:type="dxa"/>
            <w:vMerge/>
            <w:tcBorders>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450" w:type="dxa"/>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糖尿病</w:t>
            </w:r>
          </w:p>
        </w:tc>
        <w:tc>
          <w:tcPr>
            <w:tcW w:w="3327" w:type="dxa"/>
            <w:tcBorders>
              <w:right w:val="dashed" w:sz="4" w:space="0" w:color="auto"/>
            </w:tcBorders>
            <w:shd w:val="clear" w:color="auto" w:fill="FFFFFF" w:themeFill="background1"/>
          </w:tcPr>
          <w:p w:rsidR="0044556A" w:rsidRPr="00051FA9" w:rsidRDefault="0044556A" w:rsidP="0044556A">
            <w:pPr>
              <w:spacing w:line="280" w:lineRule="exact"/>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MDC診断群分類による医療需要の算出に限られているため、糖尿病による医療需要を評価できない。</w:t>
            </w:r>
          </w:p>
        </w:tc>
        <w:tc>
          <w:tcPr>
            <w:tcW w:w="3119" w:type="dxa"/>
            <w:tcBorders>
              <w:left w:val="dashed" w:sz="4" w:space="0" w:color="auto"/>
              <w:right w:val="dashed" w:sz="4" w:space="0" w:color="auto"/>
            </w:tcBorders>
            <w:shd w:val="clear" w:color="auto" w:fill="FFFFFF" w:themeFill="background1"/>
          </w:tcPr>
          <w:p w:rsidR="0044556A" w:rsidRPr="00051FA9" w:rsidRDefault="0044556A" w:rsidP="0044556A">
            <w:pPr>
              <w:spacing w:line="28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各</w:t>
            </w:r>
            <w:r w:rsidR="00851FEF">
              <w:rPr>
                <w:rFonts w:ascii="HG丸ｺﾞｼｯｸM-PRO" w:eastAsia="HG丸ｺﾞｼｯｸM-PRO" w:hAnsi="HG丸ｺﾞｼｯｸM-PRO" w:cs="Times New Roman" w:hint="eastAsia"/>
                <w:szCs w:val="21"/>
              </w:rPr>
              <w:t>医療圏</w:t>
            </w:r>
            <w:r>
              <w:rPr>
                <w:rFonts w:ascii="HG丸ｺﾞｼｯｸM-PRO" w:eastAsia="HG丸ｺﾞｼｯｸM-PRO" w:hAnsi="HG丸ｺﾞｼｯｸM-PRO" w:cs="Times New Roman" w:hint="eastAsia"/>
                <w:szCs w:val="21"/>
              </w:rPr>
              <w:t>内で医療需要は</w:t>
            </w:r>
            <w:r w:rsidRPr="00051FA9">
              <w:rPr>
                <w:rFonts w:ascii="HG丸ｺﾞｼｯｸM-PRO" w:eastAsia="HG丸ｺﾞｼｯｸM-PRO" w:hAnsi="HG丸ｺﾞｼｯｸM-PRO" w:cs="Times New Roman" w:hint="eastAsia"/>
                <w:szCs w:val="21"/>
              </w:rPr>
              <w:t>概ね満たされている。</w:t>
            </w:r>
          </w:p>
          <w:p w:rsidR="0044556A" w:rsidRPr="00851FEF" w:rsidRDefault="0044556A" w:rsidP="0044556A">
            <w:pPr>
              <w:spacing w:line="280" w:lineRule="exact"/>
              <w:rPr>
                <w:rFonts w:ascii="HG丸ｺﾞｼｯｸM-PRO" w:eastAsia="HG丸ｺﾞｼｯｸM-PRO" w:hAnsi="HG丸ｺﾞｼｯｸM-PRO" w:cs="Times New Roman"/>
                <w:szCs w:val="21"/>
              </w:rPr>
            </w:pPr>
          </w:p>
        </w:tc>
        <w:tc>
          <w:tcPr>
            <w:tcW w:w="1559" w:type="dxa"/>
            <w:tcBorders>
              <w:left w:val="dashed" w:sz="4" w:space="0" w:color="auto"/>
              <w:right w:val="single" w:sz="12" w:space="0" w:color="auto"/>
            </w:tcBorders>
          </w:tcPr>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NDBデータ</w:t>
            </w:r>
          </w:p>
        </w:tc>
      </w:tr>
      <w:tr w:rsidR="0044556A" w:rsidRPr="00051FA9" w:rsidTr="0044556A">
        <w:trPr>
          <w:cantSplit/>
          <w:trHeight w:val="984"/>
        </w:trPr>
        <w:tc>
          <w:tcPr>
            <w:tcW w:w="442" w:type="dxa"/>
            <w:vMerge/>
            <w:tcBorders>
              <w:left w:val="single" w:sz="12" w:space="0" w:color="auto"/>
              <w:bottom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450" w:type="dxa"/>
            <w:tcBorders>
              <w:bottom w:val="single" w:sz="12" w:space="0" w:color="auto"/>
            </w:tcBorders>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精神疾患</w:t>
            </w:r>
          </w:p>
        </w:tc>
        <w:tc>
          <w:tcPr>
            <w:tcW w:w="3327" w:type="dxa"/>
            <w:tcBorders>
              <w:bottom w:val="single" w:sz="12" w:space="0" w:color="auto"/>
              <w:right w:val="dashed" w:sz="4" w:space="0" w:color="auto"/>
            </w:tcBorders>
            <w:shd w:val="clear" w:color="auto" w:fill="FFFFFF" w:themeFill="background1"/>
          </w:tcPr>
          <w:p w:rsidR="0044556A" w:rsidRPr="00051FA9" w:rsidRDefault="0044556A" w:rsidP="0044556A">
            <w:pPr>
              <w:spacing w:line="280" w:lineRule="exact"/>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支援ツールでは精神病床は算定されず評価できない。</w:t>
            </w:r>
          </w:p>
        </w:tc>
        <w:tc>
          <w:tcPr>
            <w:tcW w:w="3119" w:type="dxa"/>
            <w:tcBorders>
              <w:left w:val="dashed" w:sz="4" w:space="0" w:color="auto"/>
              <w:bottom w:val="single" w:sz="12" w:space="0" w:color="auto"/>
              <w:right w:val="dashed" w:sz="4" w:space="0" w:color="auto"/>
            </w:tcBorders>
            <w:shd w:val="clear" w:color="auto" w:fill="FFFFFF" w:themeFill="background1"/>
          </w:tcPr>
          <w:p w:rsidR="0044556A" w:rsidRPr="00051FA9" w:rsidRDefault="0044556A" w:rsidP="00851FEF">
            <w:pPr>
              <w:spacing w:line="28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大阪市を除き、</w:t>
            </w:r>
            <w:r w:rsidRPr="00051FA9">
              <w:rPr>
                <w:rFonts w:ascii="HG丸ｺﾞｼｯｸM-PRO" w:eastAsia="HG丸ｺﾞｼｯｸM-PRO" w:hAnsi="HG丸ｺﾞｼｯｸM-PRO" w:cs="Times New Roman" w:hint="eastAsia"/>
                <w:szCs w:val="21"/>
              </w:rPr>
              <w:t>各</w:t>
            </w:r>
            <w:r w:rsidR="00851FEF">
              <w:rPr>
                <w:rFonts w:ascii="HG丸ｺﾞｼｯｸM-PRO" w:eastAsia="HG丸ｺﾞｼｯｸM-PRO" w:hAnsi="HG丸ｺﾞｼｯｸM-PRO" w:cs="Times New Roman" w:hint="eastAsia"/>
                <w:szCs w:val="21"/>
              </w:rPr>
              <w:t>医療圏</w:t>
            </w:r>
            <w:r w:rsidRPr="00051FA9">
              <w:rPr>
                <w:rFonts w:ascii="HG丸ｺﾞｼｯｸM-PRO" w:eastAsia="HG丸ｺﾞｼｯｸM-PRO" w:hAnsi="HG丸ｺﾞｼｯｸM-PRO" w:cs="Times New Roman" w:hint="eastAsia"/>
                <w:szCs w:val="21"/>
              </w:rPr>
              <w:t>内での医療</w:t>
            </w:r>
            <w:r>
              <w:rPr>
                <w:rFonts w:ascii="HG丸ｺﾞｼｯｸM-PRO" w:eastAsia="HG丸ｺﾞｼｯｸM-PRO" w:hAnsi="HG丸ｺﾞｼｯｸM-PRO" w:cs="Times New Roman" w:hint="eastAsia"/>
                <w:szCs w:val="21"/>
              </w:rPr>
              <w:t>需要は概ね満たされている</w:t>
            </w:r>
            <w:r w:rsidRPr="00051FA9">
              <w:rPr>
                <w:rFonts w:ascii="HG丸ｺﾞｼｯｸM-PRO" w:eastAsia="HG丸ｺﾞｼｯｸM-PRO" w:hAnsi="HG丸ｺﾞｼｯｸM-PRO" w:cs="Times New Roman" w:hint="eastAsia"/>
                <w:szCs w:val="21"/>
              </w:rPr>
              <w:t>。大阪市からは、泉州をはじめ、豊能、三島、中河内、南河内、堺市に流出が見られる。</w:t>
            </w:r>
          </w:p>
        </w:tc>
        <w:tc>
          <w:tcPr>
            <w:tcW w:w="1559" w:type="dxa"/>
            <w:tcBorders>
              <w:left w:val="dashed" w:sz="4" w:space="0" w:color="auto"/>
              <w:bottom w:val="single" w:sz="12" w:space="0" w:color="auto"/>
              <w:right w:val="single" w:sz="12" w:space="0" w:color="auto"/>
            </w:tcBorders>
          </w:tcPr>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データブック</w:t>
            </w:r>
          </w:p>
          <w:p w:rsidR="0044556A" w:rsidRPr="00051FA9" w:rsidRDefault="0044556A" w:rsidP="0044556A">
            <w:pPr>
              <w:spacing w:line="280" w:lineRule="exact"/>
              <w:rPr>
                <w:rFonts w:ascii="HG丸ｺﾞｼｯｸM-PRO" w:eastAsia="HG丸ｺﾞｼｯｸM-PRO" w:hAnsi="HG丸ｺﾞｼｯｸM-PRO" w:cs="Times New Roman"/>
                <w:sz w:val="18"/>
                <w:szCs w:val="18"/>
              </w:rPr>
            </w:pPr>
            <w:r w:rsidRPr="00051FA9">
              <w:rPr>
                <w:rFonts w:ascii="HG丸ｺﾞｼｯｸM-PRO" w:eastAsia="HG丸ｺﾞｼｯｸM-PRO" w:hAnsi="HG丸ｺﾞｼｯｸM-PRO" w:cs="Times New Roman" w:hint="eastAsia"/>
                <w:sz w:val="18"/>
                <w:szCs w:val="18"/>
              </w:rPr>
              <w:t>（患者受療動向可視化ツール）</w:t>
            </w:r>
          </w:p>
        </w:tc>
      </w:tr>
    </w:tbl>
    <w:p w:rsidR="0044556A" w:rsidRPr="00051FA9" w:rsidRDefault="0044556A" w:rsidP="0044556A">
      <w:pPr>
        <w:spacing w:line="280" w:lineRule="exact"/>
        <w:rPr>
          <w:rFonts w:ascii="HG丸ｺﾞｼｯｸM-PRO" w:eastAsia="HG丸ｺﾞｼｯｸM-PRO" w:hAnsi="HG丸ｺﾞｼｯｸM-PRO" w:cs="Times New Roman"/>
          <w:szCs w:val="21"/>
        </w:rPr>
      </w:pPr>
    </w:p>
    <w:p w:rsidR="0044556A" w:rsidRDefault="0044556A" w:rsidP="0044556A">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tbl>
      <w:tblPr>
        <w:tblStyle w:val="a5"/>
        <w:tblpPr w:leftFromText="142" w:rightFromText="142" w:vertAnchor="page" w:horzAnchor="margin" w:tblpXSpec="center" w:tblpY="1516"/>
        <w:tblW w:w="8889" w:type="dxa"/>
        <w:tblLayout w:type="fixed"/>
        <w:tblLook w:val="04A0" w:firstRow="1" w:lastRow="0" w:firstColumn="1" w:lastColumn="0" w:noHBand="0" w:noVBand="1"/>
      </w:tblPr>
      <w:tblGrid>
        <w:gridCol w:w="434"/>
        <w:gridCol w:w="476"/>
        <w:gridCol w:w="3290"/>
        <w:gridCol w:w="3107"/>
        <w:gridCol w:w="1582"/>
      </w:tblGrid>
      <w:tr w:rsidR="0044556A" w:rsidRPr="00051FA9" w:rsidTr="0044556A">
        <w:trPr>
          <w:cantSplit/>
          <w:trHeight w:val="60"/>
        </w:trPr>
        <w:tc>
          <w:tcPr>
            <w:tcW w:w="434" w:type="dxa"/>
            <w:tcBorders>
              <w:top w:val="single" w:sz="12" w:space="0" w:color="auto"/>
              <w:left w:val="single" w:sz="12" w:space="0" w:color="auto"/>
              <w:bottom w:val="single" w:sz="12" w:space="0" w:color="auto"/>
              <w:right w:val="nil"/>
            </w:tcBorders>
            <w:textDirection w:val="tbRlV"/>
          </w:tcPr>
          <w:p w:rsidR="0044556A" w:rsidRPr="0042150F" w:rsidRDefault="0044556A" w:rsidP="0044556A">
            <w:pPr>
              <w:spacing w:line="340" w:lineRule="exact"/>
              <w:ind w:left="113" w:right="113"/>
              <w:rPr>
                <w:rFonts w:ascii="HG丸ｺﾞｼｯｸM-PRO" w:eastAsia="HG丸ｺﾞｼｯｸM-PRO" w:hAnsi="HG丸ｺﾞｼｯｸM-PRO" w:cs="Times New Roman"/>
                <w:szCs w:val="21"/>
              </w:rPr>
            </w:pPr>
          </w:p>
        </w:tc>
        <w:tc>
          <w:tcPr>
            <w:tcW w:w="476" w:type="dxa"/>
            <w:tcBorders>
              <w:top w:val="single" w:sz="12" w:space="0" w:color="auto"/>
              <w:left w:val="nil"/>
              <w:bottom w:val="single" w:sz="12" w:space="0" w:color="auto"/>
            </w:tcBorders>
            <w:textDirection w:val="tbRlV"/>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3290" w:type="dxa"/>
            <w:tcBorders>
              <w:top w:val="single" w:sz="12" w:space="0" w:color="auto"/>
              <w:bottom w:val="single" w:sz="12" w:space="0" w:color="auto"/>
              <w:right w:val="dashed" w:sz="4" w:space="0" w:color="auto"/>
            </w:tcBorders>
          </w:tcPr>
          <w:p w:rsidR="0044556A" w:rsidRPr="00051FA9" w:rsidRDefault="0044556A" w:rsidP="0044556A">
            <w:pPr>
              <w:spacing w:line="340" w:lineRule="exact"/>
              <w:jc w:val="center"/>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支援ツール</w:t>
            </w:r>
          </w:p>
        </w:tc>
        <w:tc>
          <w:tcPr>
            <w:tcW w:w="3107" w:type="dxa"/>
            <w:tcBorders>
              <w:top w:val="single" w:sz="12" w:space="0" w:color="auto"/>
              <w:left w:val="dashed" w:sz="4" w:space="0" w:color="auto"/>
              <w:bottom w:val="single" w:sz="12" w:space="0" w:color="auto"/>
              <w:right w:val="dashed" w:sz="4" w:space="0" w:color="auto"/>
            </w:tcBorders>
          </w:tcPr>
          <w:p w:rsidR="0044556A" w:rsidRPr="00051FA9" w:rsidRDefault="0044556A" w:rsidP="0044556A">
            <w:pPr>
              <w:spacing w:line="340" w:lineRule="exact"/>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NDB等</w:t>
            </w:r>
            <w:r w:rsidRPr="00051FA9">
              <w:rPr>
                <w:rFonts w:ascii="HG丸ｺﾞｼｯｸM-PRO" w:eastAsia="HG丸ｺﾞｼｯｸM-PRO" w:hAnsi="HG丸ｺﾞｼｯｸM-PRO" w:cs="Times New Roman" w:hint="eastAsia"/>
                <w:szCs w:val="21"/>
              </w:rPr>
              <w:t>データ分析</w:t>
            </w:r>
          </w:p>
        </w:tc>
        <w:tc>
          <w:tcPr>
            <w:tcW w:w="1582" w:type="dxa"/>
            <w:tcBorders>
              <w:top w:val="single" w:sz="12" w:space="0" w:color="auto"/>
              <w:left w:val="dashed" w:sz="4" w:space="0" w:color="auto"/>
              <w:bottom w:val="single" w:sz="12" w:space="0" w:color="auto"/>
              <w:right w:val="single" w:sz="12" w:space="0" w:color="auto"/>
            </w:tcBorders>
          </w:tcPr>
          <w:p w:rsidR="0044556A" w:rsidRPr="00051FA9" w:rsidRDefault="0044556A" w:rsidP="0044556A">
            <w:pPr>
              <w:spacing w:line="340" w:lineRule="exact"/>
              <w:jc w:val="center"/>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利用データ</w:t>
            </w:r>
          </w:p>
        </w:tc>
      </w:tr>
      <w:tr w:rsidR="0044556A" w:rsidRPr="00051FA9" w:rsidTr="0044556A">
        <w:trPr>
          <w:trHeight w:val="1227"/>
        </w:trPr>
        <w:tc>
          <w:tcPr>
            <w:tcW w:w="434" w:type="dxa"/>
            <w:vMerge w:val="restart"/>
            <w:tcBorders>
              <w:top w:val="single" w:sz="12" w:space="0" w:color="auto"/>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５事業</w:t>
            </w:r>
          </w:p>
        </w:tc>
        <w:tc>
          <w:tcPr>
            <w:tcW w:w="476" w:type="dxa"/>
            <w:tcBorders>
              <w:top w:val="single" w:sz="12" w:space="0" w:color="auto"/>
            </w:tcBorders>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救急医療</w:t>
            </w:r>
          </w:p>
        </w:tc>
        <w:tc>
          <w:tcPr>
            <w:tcW w:w="3290" w:type="dxa"/>
            <w:tcBorders>
              <w:top w:val="single" w:sz="12" w:space="0" w:color="auto"/>
              <w:right w:val="dashed" w:sz="4" w:space="0" w:color="auto"/>
            </w:tcBorders>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MDC診断群分類による医療需要の算出に限られているため、救急医療による医療需要を評価できない。</w:t>
            </w:r>
          </w:p>
        </w:tc>
        <w:tc>
          <w:tcPr>
            <w:tcW w:w="3107" w:type="dxa"/>
            <w:tcBorders>
              <w:top w:val="single" w:sz="12" w:space="0" w:color="auto"/>
              <w:left w:val="dashed" w:sz="4" w:space="0" w:color="auto"/>
              <w:bottom w:val="single" w:sz="4" w:space="0" w:color="auto"/>
              <w:right w:val="dashed" w:sz="4" w:space="0" w:color="auto"/>
            </w:tcBorders>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各</w:t>
            </w:r>
            <w:r w:rsidR="00851FEF">
              <w:rPr>
                <w:rFonts w:ascii="HG丸ｺﾞｼｯｸM-PRO" w:eastAsia="HG丸ｺﾞｼｯｸM-PRO" w:hAnsi="HG丸ｺﾞｼｯｸM-PRO" w:cs="Times New Roman" w:hint="eastAsia"/>
                <w:sz w:val="20"/>
                <w:szCs w:val="20"/>
              </w:rPr>
              <w:t>医療圏</w:t>
            </w:r>
            <w:r>
              <w:rPr>
                <w:rFonts w:ascii="HG丸ｺﾞｼｯｸM-PRO" w:eastAsia="HG丸ｺﾞｼｯｸM-PRO" w:hAnsi="HG丸ｺﾞｼｯｸM-PRO" w:cs="Times New Roman" w:hint="eastAsia"/>
                <w:sz w:val="20"/>
                <w:szCs w:val="20"/>
              </w:rPr>
              <w:t>内で医療需要は</w:t>
            </w:r>
            <w:r w:rsidRPr="00CA58DE">
              <w:rPr>
                <w:rFonts w:ascii="HG丸ｺﾞｼｯｸM-PRO" w:eastAsia="HG丸ｺﾞｼｯｸM-PRO" w:hAnsi="HG丸ｺﾞｼｯｸM-PRO" w:cs="Times New Roman" w:hint="eastAsia"/>
                <w:sz w:val="20"/>
                <w:szCs w:val="20"/>
              </w:rPr>
              <w:t>概ね満たされている。</w:t>
            </w:r>
          </w:p>
          <w:p w:rsidR="0044556A" w:rsidRPr="001C530F" w:rsidRDefault="0044556A" w:rsidP="00851FEF">
            <w:pPr>
              <w:spacing w:line="260" w:lineRule="exact"/>
              <w:rPr>
                <w:rFonts w:ascii="HG丸ｺﾞｼｯｸM-PRO" w:eastAsia="HG丸ｺﾞｼｯｸM-PRO" w:hAnsi="HG丸ｺﾞｼｯｸM-PRO" w:cs="Times New Roman"/>
                <w:sz w:val="18"/>
                <w:szCs w:val="18"/>
              </w:rPr>
            </w:pPr>
            <w:r w:rsidRPr="001C530F">
              <w:rPr>
                <w:rFonts w:ascii="HG丸ｺﾞｼｯｸM-PRO" w:eastAsia="HG丸ｺﾞｼｯｸM-PRO" w:hAnsi="HG丸ｺﾞｼｯｸM-PRO" w:cs="Times New Roman" w:hint="eastAsia"/>
                <w:sz w:val="18"/>
                <w:szCs w:val="18"/>
              </w:rPr>
              <w:t>（最寄りの医療機関への搬送が優先されるため、</w:t>
            </w:r>
            <w:r w:rsidR="00851FEF">
              <w:rPr>
                <w:rFonts w:ascii="HG丸ｺﾞｼｯｸM-PRO" w:eastAsia="HG丸ｺﾞｼｯｸM-PRO" w:hAnsi="HG丸ｺﾞｼｯｸM-PRO" w:cs="Times New Roman" w:hint="eastAsia"/>
                <w:sz w:val="18"/>
                <w:szCs w:val="18"/>
              </w:rPr>
              <w:t>医療圏</w:t>
            </w:r>
            <w:r w:rsidRPr="001C530F">
              <w:rPr>
                <w:rFonts w:ascii="HG丸ｺﾞｼｯｸM-PRO" w:eastAsia="HG丸ｺﾞｼｯｸM-PRO" w:hAnsi="HG丸ｺﾞｼｯｸM-PRO" w:cs="Times New Roman" w:hint="eastAsia"/>
                <w:sz w:val="18"/>
                <w:szCs w:val="18"/>
              </w:rPr>
              <w:t>境界に隣接する市区町村間での流出入が見られる。）</w:t>
            </w:r>
          </w:p>
        </w:tc>
        <w:tc>
          <w:tcPr>
            <w:tcW w:w="1582" w:type="dxa"/>
            <w:tcBorders>
              <w:top w:val="single" w:sz="12" w:space="0" w:color="auto"/>
              <w:left w:val="dashed" w:sz="4" w:space="0" w:color="auto"/>
              <w:right w:val="single" w:sz="12" w:space="0" w:color="auto"/>
            </w:tcBorders>
          </w:tcPr>
          <w:p w:rsidR="0044556A" w:rsidRPr="00CA58DE" w:rsidRDefault="0044556A" w:rsidP="0044556A">
            <w:pPr>
              <w:spacing w:line="280" w:lineRule="exact"/>
              <w:rPr>
                <w:rFonts w:ascii="HG丸ｺﾞｼｯｸM-PRO" w:eastAsia="HG丸ｺﾞｼｯｸM-PRO" w:hAnsi="HG丸ｺﾞｼｯｸM-PRO" w:cs="Times New Roman"/>
                <w:sz w:val="18"/>
                <w:szCs w:val="18"/>
              </w:rPr>
            </w:pPr>
            <w:r w:rsidRPr="00CA58DE">
              <w:rPr>
                <w:rFonts w:ascii="HG丸ｺﾞｼｯｸM-PRO" w:eastAsia="HG丸ｺﾞｼｯｸM-PRO" w:hAnsi="HG丸ｺﾞｼｯｸM-PRO" w:cs="Times New Roman" w:hint="eastAsia"/>
                <w:sz w:val="18"/>
                <w:szCs w:val="18"/>
              </w:rPr>
              <w:t>データブック</w:t>
            </w:r>
          </w:p>
          <w:p w:rsidR="0044556A" w:rsidRPr="00CA58DE" w:rsidRDefault="0044556A" w:rsidP="0044556A">
            <w:pPr>
              <w:spacing w:line="280" w:lineRule="exact"/>
              <w:rPr>
                <w:rFonts w:ascii="HG丸ｺﾞｼｯｸM-PRO" w:eastAsia="HG丸ｺﾞｼｯｸM-PRO" w:hAnsi="HG丸ｺﾞｼｯｸM-PRO" w:cs="Times New Roman"/>
                <w:sz w:val="18"/>
                <w:szCs w:val="18"/>
              </w:rPr>
            </w:pPr>
            <w:r w:rsidRPr="00CA58DE">
              <w:rPr>
                <w:rFonts w:ascii="HG丸ｺﾞｼｯｸM-PRO" w:eastAsia="HG丸ｺﾞｼｯｸM-PRO" w:hAnsi="HG丸ｺﾞｼｯｸM-PRO" w:cs="Times New Roman" w:hint="eastAsia"/>
                <w:sz w:val="18"/>
                <w:szCs w:val="18"/>
              </w:rPr>
              <w:t>（患者受療動向可視化ツール）</w:t>
            </w:r>
          </w:p>
        </w:tc>
      </w:tr>
      <w:tr w:rsidR="0044556A" w:rsidRPr="00051FA9" w:rsidTr="0044556A">
        <w:trPr>
          <w:trHeight w:val="2237"/>
        </w:trPr>
        <w:tc>
          <w:tcPr>
            <w:tcW w:w="434" w:type="dxa"/>
            <w:vMerge/>
            <w:tcBorders>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476" w:type="dxa"/>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周産期医療</w:t>
            </w:r>
          </w:p>
        </w:tc>
        <w:tc>
          <w:tcPr>
            <w:tcW w:w="3290" w:type="dxa"/>
            <w:tcBorders>
              <w:bottom w:val="single" w:sz="4" w:space="0" w:color="auto"/>
              <w:right w:val="dashed" w:sz="4" w:space="0" w:color="auto"/>
            </w:tcBorders>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MDC診断群分類による医療需要の算出に限られているため、周産期医療による医療需要を評価することは困難である。</w:t>
            </w:r>
          </w:p>
          <w:p w:rsidR="0044556A" w:rsidRPr="00CA58DE" w:rsidRDefault="0044556A" w:rsidP="00851FEF">
            <w:pPr>
              <w:spacing w:line="260" w:lineRule="exact"/>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代替として、MDC12及びMDC14で0～4歳、15～59歳の高度急性期</w:t>
            </w:r>
            <w:r w:rsidR="00ED7671">
              <w:rPr>
                <w:rFonts w:ascii="HG丸ｺﾞｼｯｸM-PRO" w:eastAsia="HG丸ｺﾞｼｯｸM-PRO" w:hAnsi="HG丸ｺﾞｼｯｸM-PRO" w:cs="Times New Roman" w:hint="eastAsia"/>
                <w:sz w:val="20"/>
                <w:szCs w:val="20"/>
              </w:rPr>
              <w:t>機能</w:t>
            </w:r>
            <w:r w:rsidRPr="00CA58DE">
              <w:rPr>
                <w:rFonts w:ascii="HG丸ｺﾞｼｯｸM-PRO" w:eastAsia="HG丸ｺﾞｼｯｸM-PRO" w:hAnsi="HG丸ｺﾞｼｯｸM-PRO" w:cs="Times New Roman" w:hint="eastAsia"/>
                <w:sz w:val="20"/>
                <w:szCs w:val="20"/>
              </w:rPr>
              <w:t>・急性期</w:t>
            </w:r>
            <w:r w:rsidR="00ED7671">
              <w:rPr>
                <w:rFonts w:ascii="HG丸ｺﾞｼｯｸM-PRO" w:eastAsia="HG丸ｺﾞｼｯｸM-PRO" w:hAnsi="HG丸ｺﾞｼｯｸM-PRO" w:cs="Times New Roman" w:hint="eastAsia"/>
                <w:sz w:val="20"/>
                <w:szCs w:val="20"/>
              </w:rPr>
              <w:t>機能</w:t>
            </w:r>
            <w:r w:rsidRPr="00CA58DE">
              <w:rPr>
                <w:rFonts w:ascii="HG丸ｺﾞｼｯｸM-PRO" w:eastAsia="HG丸ｺﾞｼｯｸM-PRO" w:hAnsi="HG丸ｺﾞｼｯｸM-PRO" w:cs="Times New Roman" w:hint="eastAsia"/>
                <w:sz w:val="20"/>
                <w:szCs w:val="20"/>
              </w:rPr>
              <w:t>の条件により周産期医療を想定した場合、各</w:t>
            </w:r>
            <w:r w:rsidR="00851FEF">
              <w:rPr>
                <w:rFonts w:ascii="HG丸ｺﾞｼｯｸM-PRO" w:eastAsia="HG丸ｺﾞｼｯｸM-PRO" w:hAnsi="HG丸ｺﾞｼｯｸM-PRO" w:cs="Times New Roman" w:hint="eastAsia"/>
                <w:sz w:val="20"/>
                <w:szCs w:val="20"/>
              </w:rPr>
              <w:t>医療圏</w:t>
            </w:r>
            <w:r w:rsidRPr="00CA58DE">
              <w:rPr>
                <w:rFonts w:ascii="HG丸ｺﾞｼｯｸM-PRO" w:eastAsia="HG丸ｺﾞｼｯｸM-PRO" w:hAnsi="HG丸ｺﾞｼｯｸM-PRO" w:cs="Times New Roman" w:hint="eastAsia"/>
                <w:sz w:val="20"/>
                <w:szCs w:val="20"/>
              </w:rPr>
              <w:t>内で医療需要に概ね満たされている。</w:t>
            </w:r>
          </w:p>
        </w:tc>
        <w:tc>
          <w:tcPr>
            <w:tcW w:w="3107" w:type="dxa"/>
            <w:tcBorders>
              <w:left w:val="dashed" w:sz="4" w:space="0" w:color="auto"/>
              <w:bottom w:val="single" w:sz="4" w:space="0" w:color="auto"/>
              <w:right w:val="dashed" w:sz="4" w:space="0" w:color="auto"/>
            </w:tcBorders>
            <w:shd w:val="clear" w:color="auto" w:fill="FFFFFF" w:themeFill="background1"/>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各</w:t>
            </w:r>
            <w:r w:rsidR="00851FEF">
              <w:rPr>
                <w:rFonts w:ascii="HG丸ｺﾞｼｯｸM-PRO" w:eastAsia="HG丸ｺﾞｼｯｸM-PRO" w:hAnsi="HG丸ｺﾞｼｯｸM-PRO" w:cs="Times New Roman" w:hint="eastAsia"/>
                <w:sz w:val="20"/>
                <w:szCs w:val="20"/>
              </w:rPr>
              <w:t>医療圏</w:t>
            </w:r>
            <w:r>
              <w:rPr>
                <w:rFonts w:ascii="HG丸ｺﾞｼｯｸM-PRO" w:eastAsia="HG丸ｺﾞｼｯｸM-PRO" w:hAnsi="HG丸ｺﾞｼｯｸM-PRO" w:cs="Times New Roman" w:hint="eastAsia"/>
                <w:sz w:val="20"/>
                <w:szCs w:val="20"/>
              </w:rPr>
              <w:t>内で医療需要は</w:t>
            </w:r>
            <w:r w:rsidRPr="00CA58DE">
              <w:rPr>
                <w:rFonts w:ascii="HG丸ｺﾞｼｯｸM-PRO" w:eastAsia="HG丸ｺﾞｼｯｸM-PRO" w:hAnsi="HG丸ｺﾞｼｯｸM-PRO" w:cs="Times New Roman" w:hint="eastAsia"/>
                <w:sz w:val="20"/>
                <w:szCs w:val="20"/>
              </w:rPr>
              <w:t>概ね満たされている。</w:t>
            </w:r>
          </w:p>
          <w:p w:rsidR="0044556A" w:rsidRPr="00CA58DE" w:rsidRDefault="0044556A" w:rsidP="00851FEF">
            <w:pPr>
              <w:spacing w:line="260" w:lineRule="exact"/>
              <w:rPr>
                <w:rFonts w:ascii="HG丸ｺﾞｼｯｸM-PRO" w:eastAsia="HG丸ｺﾞｼｯｸM-PRO" w:hAnsi="HG丸ｺﾞｼｯｸM-PRO" w:cs="Times New Roman"/>
                <w:sz w:val="18"/>
                <w:szCs w:val="18"/>
              </w:rPr>
            </w:pPr>
            <w:r w:rsidRPr="00CA58DE">
              <w:rPr>
                <w:rFonts w:ascii="HG丸ｺﾞｼｯｸM-PRO" w:eastAsia="HG丸ｺﾞｼｯｸM-PRO" w:hAnsi="HG丸ｺﾞｼｯｸM-PRO" w:cs="Times New Roman" w:hint="eastAsia"/>
                <w:sz w:val="18"/>
                <w:szCs w:val="18"/>
              </w:rPr>
              <w:t>（「北河内、中河内、大阪市」、「堺市、南河内、泉州」の</w:t>
            </w:r>
            <w:r w:rsidR="00851FEF">
              <w:rPr>
                <w:rFonts w:ascii="HG丸ｺﾞｼｯｸM-PRO" w:eastAsia="HG丸ｺﾞｼｯｸM-PRO" w:hAnsi="HG丸ｺﾞｼｯｸM-PRO" w:cs="Times New Roman" w:hint="eastAsia"/>
                <w:sz w:val="18"/>
                <w:szCs w:val="18"/>
              </w:rPr>
              <w:t>医療圏</w:t>
            </w:r>
            <w:r w:rsidRPr="00CA58DE">
              <w:rPr>
                <w:rFonts w:ascii="HG丸ｺﾞｼｯｸM-PRO" w:eastAsia="HG丸ｺﾞｼｯｸM-PRO" w:hAnsi="HG丸ｺﾞｼｯｸM-PRO" w:cs="Times New Roman" w:hint="eastAsia"/>
                <w:sz w:val="18"/>
                <w:szCs w:val="18"/>
              </w:rPr>
              <w:t>において補完している。）</w:t>
            </w:r>
          </w:p>
        </w:tc>
        <w:tc>
          <w:tcPr>
            <w:tcW w:w="1582" w:type="dxa"/>
            <w:tcBorders>
              <w:left w:val="dashed" w:sz="4" w:space="0" w:color="auto"/>
              <w:right w:val="single" w:sz="12" w:space="0" w:color="auto"/>
            </w:tcBorders>
          </w:tcPr>
          <w:p w:rsidR="0044556A" w:rsidRDefault="0044556A" w:rsidP="0044556A">
            <w:pPr>
              <w:spacing w:line="280" w:lineRule="exac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18"/>
                <w:szCs w:val="18"/>
              </w:rPr>
              <w:t>支援ツール</w:t>
            </w:r>
          </w:p>
          <w:p w:rsidR="0044556A" w:rsidRPr="00CA58DE" w:rsidRDefault="0044556A" w:rsidP="0044556A">
            <w:pPr>
              <w:spacing w:line="280" w:lineRule="exact"/>
              <w:rPr>
                <w:rFonts w:ascii="HG丸ｺﾞｼｯｸM-PRO" w:eastAsia="HG丸ｺﾞｼｯｸM-PRO" w:hAnsi="HG丸ｺﾞｼｯｸM-PRO" w:cs="Times New Roman"/>
                <w:sz w:val="18"/>
                <w:szCs w:val="18"/>
              </w:rPr>
            </w:pPr>
            <w:r w:rsidRPr="00CA58DE">
              <w:rPr>
                <w:rFonts w:ascii="HG丸ｺﾞｼｯｸM-PRO" w:eastAsia="HG丸ｺﾞｼｯｸM-PRO" w:hAnsi="HG丸ｺﾞｼｯｸM-PRO" w:cs="Times New Roman" w:hint="eastAsia"/>
                <w:sz w:val="18"/>
                <w:szCs w:val="18"/>
              </w:rPr>
              <w:t>NDBデータ</w:t>
            </w:r>
          </w:p>
        </w:tc>
      </w:tr>
      <w:tr w:rsidR="0044556A" w:rsidRPr="00051FA9" w:rsidTr="0044556A">
        <w:trPr>
          <w:trHeight w:val="1148"/>
        </w:trPr>
        <w:tc>
          <w:tcPr>
            <w:tcW w:w="434" w:type="dxa"/>
            <w:vMerge/>
            <w:tcBorders>
              <w:left w:val="single" w:sz="12" w:space="0" w:color="auto"/>
            </w:tcBorders>
            <w:textDirection w:val="tbRlV"/>
            <w:vAlign w:val="center"/>
          </w:tcPr>
          <w:p w:rsidR="0044556A" w:rsidRPr="00051FA9" w:rsidRDefault="0044556A" w:rsidP="0044556A">
            <w:pPr>
              <w:spacing w:line="340" w:lineRule="exact"/>
              <w:ind w:right="113" w:firstLineChars="100" w:firstLine="210"/>
              <w:rPr>
                <w:rFonts w:ascii="HG丸ｺﾞｼｯｸM-PRO" w:eastAsia="HG丸ｺﾞｼｯｸM-PRO" w:hAnsi="HG丸ｺﾞｼｯｸM-PRO" w:cs="Times New Roman"/>
                <w:szCs w:val="21"/>
              </w:rPr>
            </w:pPr>
          </w:p>
        </w:tc>
        <w:tc>
          <w:tcPr>
            <w:tcW w:w="476" w:type="dxa"/>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小児医療</w:t>
            </w:r>
          </w:p>
        </w:tc>
        <w:tc>
          <w:tcPr>
            <w:tcW w:w="3290" w:type="dxa"/>
            <w:tcBorders>
              <w:right w:val="dashed" w:sz="4" w:space="0" w:color="auto"/>
            </w:tcBorders>
            <w:shd w:val="clear" w:color="auto" w:fill="FFFFFF" w:themeFill="background1"/>
          </w:tcPr>
          <w:p w:rsidR="0044556A" w:rsidRPr="00CA58DE" w:rsidRDefault="0044556A" w:rsidP="00851FEF">
            <w:pPr>
              <w:spacing w:line="260" w:lineRule="exac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各</w:t>
            </w:r>
            <w:r w:rsidR="00851FEF">
              <w:rPr>
                <w:rFonts w:ascii="HG丸ｺﾞｼｯｸM-PRO" w:eastAsia="HG丸ｺﾞｼｯｸM-PRO" w:hAnsi="HG丸ｺﾞｼｯｸM-PRO" w:cs="Times New Roman" w:hint="eastAsia"/>
                <w:sz w:val="20"/>
                <w:szCs w:val="20"/>
              </w:rPr>
              <w:t>医療圏</w:t>
            </w:r>
            <w:r>
              <w:rPr>
                <w:rFonts w:ascii="HG丸ｺﾞｼｯｸM-PRO" w:eastAsia="HG丸ｺﾞｼｯｸM-PRO" w:hAnsi="HG丸ｺﾞｼｯｸM-PRO" w:cs="Times New Roman" w:hint="eastAsia"/>
                <w:sz w:val="20"/>
                <w:szCs w:val="20"/>
              </w:rPr>
              <w:t>内で医療需要は</w:t>
            </w:r>
            <w:r w:rsidRPr="00CA58DE">
              <w:rPr>
                <w:rFonts w:ascii="HG丸ｺﾞｼｯｸM-PRO" w:eastAsia="HG丸ｺﾞｼｯｸM-PRO" w:hAnsi="HG丸ｺﾞｼｯｸM-PRO" w:cs="Times New Roman" w:hint="eastAsia"/>
                <w:sz w:val="20"/>
                <w:szCs w:val="20"/>
              </w:rPr>
              <w:t>概ね満たされているが、北河内、中河内では、大阪市への流出が多い。堺市では、泉州、南河内への流出が多い。</w:t>
            </w:r>
          </w:p>
        </w:tc>
        <w:tc>
          <w:tcPr>
            <w:tcW w:w="3107" w:type="dxa"/>
            <w:tcBorders>
              <w:left w:val="dashed" w:sz="4" w:space="0" w:color="auto"/>
              <w:right w:val="dashed" w:sz="4" w:space="0" w:color="auto"/>
            </w:tcBorders>
            <w:shd w:val="clear" w:color="auto" w:fill="FFFFFF" w:themeFill="background1"/>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支援ツールでの検討結果と概ね同様。</w:t>
            </w:r>
          </w:p>
          <w:p w:rsidR="0044556A" w:rsidRPr="00CA58DE" w:rsidRDefault="0044556A" w:rsidP="00851FEF">
            <w:pPr>
              <w:spacing w:line="260" w:lineRule="exact"/>
              <w:rPr>
                <w:rFonts w:ascii="HG丸ｺﾞｼｯｸM-PRO" w:eastAsia="HG丸ｺﾞｼｯｸM-PRO" w:hAnsi="HG丸ｺﾞｼｯｸM-PRO" w:cs="Times New Roman"/>
                <w:sz w:val="18"/>
                <w:szCs w:val="18"/>
              </w:rPr>
            </w:pPr>
            <w:r w:rsidRPr="00CA58DE">
              <w:rPr>
                <w:rFonts w:ascii="HG丸ｺﾞｼｯｸM-PRO" w:eastAsia="HG丸ｺﾞｼｯｸM-PRO" w:hAnsi="HG丸ｺﾞｼｯｸM-PRO" w:cs="Times New Roman" w:hint="eastAsia"/>
                <w:sz w:val="18"/>
                <w:szCs w:val="18"/>
              </w:rPr>
              <w:t>（「豊能、三島」、「北河内、中河内、大阪市」、「南河内、堺市、泉州」の</w:t>
            </w:r>
            <w:r w:rsidR="00851FEF">
              <w:rPr>
                <w:rFonts w:ascii="HG丸ｺﾞｼｯｸM-PRO" w:eastAsia="HG丸ｺﾞｼｯｸM-PRO" w:hAnsi="HG丸ｺﾞｼｯｸM-PRO" w:cs="Times New Roman" w:hint="eastAsia"/>
                <w:sz w:val="18"/>
                <w:szCs w:val="18"/>
              </w:rPr>
              <w:t>医療圏</w:t>
            </w:r>
            <w:r w:rsidRPr="00CA58DE">
              <w:rPr>
                <w:rFonts w:ascii="HG丸ｺﾞｼｯｸM-PRO" w:eastAsia="HG丸ｺﾞｼｯｸM-PRO" w:hAnsi="HG丸ｺﾞｼｯｸM-PRO" w:cs="Times New Roman" w:hint="eastAsia"/>
                <w:sz w:val="18"/>
                <w:szCs w:val="18"/>
              </w:rPr>
              <w:t>において補完している。）</w:t>
            </w:r>
          </w:p>
        </w:tc>
        <w:tc>
          <w:tcPr>
            <w:tcW w:w="1582" w:type="dxa"/>
            <w:tcBorders>
              <w:left w:val="dashed" w:sz="4" w:space="0" w:color="auto"/>
              <w:right w:val="single" w:sz="12" w:space="0" w:color="auto"/>
            </w:tcBorders>
          </w:tcPr>
          <w:p w:rsidR="0044556A" w:rsidRDefault="0044556A" w:rsidP="0044556A">
            <w:pPr>
              <w:spacing w:line="280" w:lineRule="exac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18"/>
                <w:szCs w:val="18"/>
              </w:rPr>
              <w:t>支援ツール</w:t>
            </w:r>
          </w:p>
          <w:p w:rsidR="0044556A" w:rsidRPr="00CA58DE" w:rsidRDefault="0044556A" w:rsidP="0044556A">
            <w:pPr>
              <w:spacing w:line="280" w:lineRule="exact"/>
              <w:rPr>
                <w:rFonts w:ascii="HG丸ｺﾞｼｯｸM-PRO" w:eastAsia="HG丸ｺﾞｼｯｸM-PRO" w:hAnsi="HG丸ｺﾞｼｯｸM-PRO" w:cs="Times New Roman"/>
                <w:sz w:val="18"/>
                <w:szCs w:val="18"/>
              </w:rPr>
            </w:pPr>
            <w:r w:rsidRPr="00CA58DE">
              <w:rPr>
                <w:rFonts w:ascii="HG丸ｺﾞｼｯｸM-PRO" w:eastAsia="HG丸ｺﾞｼｯｸM-PRO" w:hAnsi="HG丸ｺﾞｼｯｸM-PRO" w:cs="Times New Roman" w:hint="eastAsia"/>
                <w:sz w:val="18"/>
                <w:szCs w:val="18"/>
              </w:rPr>
              <w:t>NDBデータ</w:t>
            </w:r>
          </w:p>
        </w:tc>
      </w:tr>
      <w:tr w:rsidR="0044556A" w:rsidRPr="00051FA9" w:rsidTr="0044556A">
        <w:trPr>
          <w:trHeight w:val="1025"/>
        </w:trPr>
        <w:tc>
          <w:tcPr>
            <w:tcW w:w="434" w:type="dxa"/>
            <w:vMerge/>
            <w:tcBorders>
              <w:left w:val="single" w:sz="12" w:space="0" w:color="auto"/>
            </w:tcBorders>
            <w:textDirection w:val="tbRlV"/>
            <w:vAlign w:val="center"/>
          </w:tcPr>
          <w:p w:rsidR="0044556A" w:rsidRPr="00051FA9" w:rsidRDefault="0044556A" w:rsidP="0044556A">
            <w:pPr>
              <w:spacing w:line="340" w:lineRule="exact"/>
              <w:ind w:left="113" w:right="113"/>
              <w:rPr>
                <w:rFonts w:ascii="HG丸ｺﾞｼｯｸM-PRO" w:eastAsia="HG丸ｺﾞｼｯｸM-PRO" w:hAnsi="HG丸ｺﾞｼｯｸM-PRO" w:cs="Times New Roman"/>
                <w:szCs w:val="21"/>
              </w:rPr>
            </w:pPr>
          </w:p>
        </w:tc>
        <w:tc>
          <w:tcPr>
            <w:tcW w:w="476" w:type="dxa"/>
            <w:textDirection w:val="tbRlV"/>
            <w:vAlign w:val="center"/>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r w:rsidRPr="00CE5B0D">
              <w:rPr>
                <w:rFonts w:ascii="HG丸ｺﾞｼｯｸM-PRO" w:eastAsia="HG丸ｺﾞｼｯｸM-PRO" w:hAnsi="HG丸ｺﾞｼｯｸM-PRO" w:cs="Times New Roman" w:hint="eastAsia"/>
                <w:kern w:val="0"/>
                <w:szCs w:val="21"/>
                <w:fitText w:val="840" w:id="1003686150"/>
              </w:rPr>
              <w:t>災害医療</w:t>
            </w:r>
          </w:p>
        </w:tc>
        <w:tc>
          <w:tcPr>
            <w:tcW w:w="3290" w:type="dxa"/>
            <w:tcBorders>
              <w:bottom w:val="single" w:sz="4" w:space="0" w:color="auto"/>
              <w:right w:val="dashed" w:sz="4" w:space="0" w:color="auto"/>
            </w:tcBorders>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支援ツールでは、非常時の医療需要は算定できない。</w:t>
            </w:r>
          </w:p>
        </w:tc>
        <w:tc>
          <w:tcPr>
            <w:tcW w:w="3107" w:type="dxa"/>
            <w:tcBorders>
              <w:left w:val="dashed" w:sz="4" w:space="0" w:color="auto"/>
              <w:bottom w:val="single" w:sz="4" w:space="0" w:color="auto"/>
              <w:right w:val="dashed" w:sz="4" w:space="0" w:color="auto"/>
            </w:tcBorders>
          </w:tcPr>
          <w:p w:rsidR="0044556A" w:rsidRPr="00CA58DE" w:rsidRDefault="0044556A" w:rsidP="0044556A">
            <w:pPr>
              <w:spacing w:line="260" w:lineRule="exact"/>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NDBデータ等の現在取得しているデータでは非常時の医療需要は算定できない。</w:t>
            </w:r>
          </w:p>
        </w:tc>
        <w:tc>
          <w:tcPr>
            <w:tcW w:w="1582" w:type="dxa"/>
            <w:tcBorders>
              <w:left w:val="dashed" w:sz="4" w:space="0" w:color="auto"/>
              <w:bottom w:val="single" w:sz="4" w:space="0" w:color="auto"/>
              <w:right w:val="single" w:sz="12" w:space="0" w:color="auto"/>
            </w:tcBorders>
          </w:tcPr>
          <w:p w:rsidR="0044556A" w:rsidRPr="00CA58DE" w:rsidRDefault="0044556A" w:rsidP="0044556A">
            <w:pPr>
              <w:spacing w:line="280" w:lineRule="exact"/>
              <w:rPr>
                <w:rFonts w:ascii="HG丸ｺﾞｼｯｸM-PRO" w:eastAsia="HG丸ｺﾞｼｯｸM-PRO" w:hAnsi="HG丸ｺﾞｼｯｸM-PRO" w:cs="Times New Roman"/>
                <w:sz w:val="20"/>
                <w:szCs w:val="20"/>
              </w:rPr>
            </w:pPr>
          </w:p>
          <w:p w:rsidR="0044556A" w:rsidRPr="00CA58DE" w:rsidRDefault="0044556A" w:rsidP="0044556A">
            <w:pPr>
              <w:spacing w:line="280" w:lineRule="exact"/>
              <w:jc w:val="center"/>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対象外</w:t>
            </w:r>
          </w:p>
        </w:tc>
      </w:tr>
      <w:tr w:rsidR="0044556A" w:rsidRPr="00051FA9" w:rsidTr="0044556A">
        <w:trPr>
          <w:trHeight w:val="1196"/>
        </w:trPr>
        <w:tc>
          <w:tcPr>
            <w:tcW w:w="434" w:type="dxa"/>
            <w:vMerge/>
            <w:tcBorders>
              <w:left w:val="single" w:sz="12" w:space="0" w:color="auto"/>
              <w:bottom w:val="single" w:sz="12" w:space="0" w:color="auto"/>
            </w:tcBorders>
            <w:textDirection w:val="tbRlV"/>
          </w:tcPr>
          <w:p w:rsidR="0044556A" w:rsidRPr="00051FA9" w:rsidRDefault="0044556A" w:rsidP="0044556A">
            <w:pPr>
              <w:spacing w:line="300" w:lineRule="exact"/>
              <w:ind w:left="113" w:right="113"/>
              <w:rPr>
                <w:rFonts w:ascii="HG丸ｺﾞｼｯｸM-PRO" w:eastAsia="HG丸ｺﾞｼｯｸM-PRO" w:hAnsi="HG丸ｺﾞｼｯｸM-PRO" w:cs="Times New Roman"/>
                <w:szCs w:val="21"/>
              </w:rPr>
            </w:pPr>
          </w:p>
        </w:tc>
        <w:tc>
          <w:tcPr>
            <w:tcW w:w="476" w:type="dxa"/>
            <w:tcBorders>
              <w:bottom w:val="single" w:sz="12" w:space="0" w:color="auto"/>
            </w:tcBorders>
            <w:textDirection w:val="tbRlV"/>
          </w:tcPr>
          <w:p w:rsidR="0044556A" w:rsidRPr="006D2553" w:rsidRDefault="0044556A" w:rsidP="0044556A">
            <w:pPr>
              <w:spacing w:line="300" w:lineRule="exact"/>
              <w:ind w:left="113" w:right="113"/>
              <w:rPr>
                <w:rFonts w:ascii="HG丸ｺﾞｼｯｸM-PRO" w:eastAsia="HG丸ｺﾞｼｯｸM-PRO" w:hAnsi="HG丸ｺﾞｼｯｸM-PRO" w:cs="Times New Roman"/>
                <w:sz w:val="18"/>
                <w:szCs w:val="18"/>
              </w:rPr>
            </w:pPr>
            <w:r w:rsidRPr="006D2553">
              <w:rPr>
                <w:rFonts w:ascii="HG丸ｺﾞｼｯｸM-PRO" w:eastAsia="HG丸ｺﾞｼｯｸM-PRO" w:hAnsi="HG丸ｺﾞｼｯｸM-PRO" w:cs="Times New Roman" w:hint="eastAsia"/>
                <w:kern w:val="0"/>
                <w:sz w:val="18"/>
                <w:szCs w:val="18"/>
              </w:rPr>
              <w:t>へき地医療</w:t>
            </w:r>
          </w:p>
        </w:tc>
        <w:tc>
          <w:tcPr>
            <w:tcW w:w="7979" w:type="dxa"/>
            <w:gridSpan w:val="3"/>
            <w:tcBorders>
              <w:bottom w:val="single" w:sz="12" w:space="0" w:color="auto"/>
              <w:right w:val="single" w:sz="12" w:space="0" w:color="auto"/>
              <w:tr2bl w:val="nil"/>
            </w:tcBorders>
            <w:vAlign w:val="center"/>
          </w:tcPr>
          <w:p w:rsidR="0044556A" w:rsidRPr="00CA58DE" w:rsidRDefault="0044556A" w:rsidP="0044556A">
            <w:pPr>
              <w:spacing w:line="260" w:lineRule="exact"/>
              <w:jc w:val="center"/>
              <w:rPr>
                <w:rFonts w:ascii="HG丸ｺﾞｼｯｸM-PRO" w:eastAsia="HG丸ｺﾞｼｯｸM-PRO" w:hAnsi="HG丸ｺﾞｼｯｸM-PRO" w:cs="Times New Roman"/>
                <w:sz w:val="20"/>
                <w:szCs w:val="20"/>
              </w:rPr>
            </w:pPr>
            <w:r w:rsidRPr="00CA58DE">
              <w:rPr>
                <w:rFonts w:ascii="HG丸ｺﾞｼｯｸM-PRO" w:eastAsia="HG丸ｺﾞｼｯｸM-PRO" w:hAnsi="HG丸ｺﾞｼｯｸM-PRO" w:cs="Times New Roman" w:hint="eastAsia"/>
                <w:sz w:val="20"/>
                <w:szCs w:val="20"/>
              </w:rPr>
              <w:t>該当地域なし</w:t>
            </w:r>
          </w:p>
        </w:tc>
      </w:tr>
    </w:tbl>
    <w:tbl>
      <w:tblPr>
        <w:tblpPr w:leftFromText="142" w:rightFromText="142" w:vertAnchor="page" w:horzAnchor="margin" w:tblpX="393" w:tblpY="9505"/>
        <w:tblW w:w="89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03"/>
      </w:tblGrid>
      <w:tr w:rsidR="0044556A" w:rsidTr="00067048">
        <w:trPr>
          <w:trHeight w:val="5557"/>
        </w:trPr>
        <w:tc>
          <w:tcPr>
            <w:tcW w:w="8903" w:type="dxa"/>
          </w:tcPr>
          <w:p w:rsidR="0044556A" w:rsidRPr="00D13815" w:rsidRDefault="0044556A" w:rsidP="00067048">
            <w:pPr>
              <w:spacing w:line="240" w:lineRule="exact"/>
              <w:rPr>
                <w:rFonts w:asciiTheme="majorEastAsia" w:eastAsiaTheme="majorEastAsia" w:hAnsiTheme="majorEastAsia"/>
                <w:sz w:val="20"/>
                <w:szCs w:val="20"/>
              </w:rPr>
            </w:pPr>
            <w:r w:rsidRPr="00F8065A">
              <w:rPr>
                <w:rFonts w:ascii="HG丸ｺﾞｼｯｸM-PRO" w:eastAsia="HG丸ｺﾞｼｯｸM-PRO" w:hAnsi="HG丸ｺﾞｼｯｸM-PRO" w:cs="Times New Roman"/>
                <w:szCs w:val="21"/>
              </w:rPr>
              <w:br w:type="page"/>
            </w:r>
            <w:r w:rsidRPr="00D13815">
              <w:rPr>
                <w:rFonts w:asciiTheme="majorEastAsia" w:eastAsiaTheme="majorEastAsia" w:hAnsiTheme="majorEastAsia" w:hint="eastAsia"/>
                <w:sz w:val="20"/>
                <w:szCs w:val="20"/>
              </w:rPr>
              <w:t>検討結果</w:t>
            </w:r>
          </w:p>
          <w:p w:rsidR="0044556A" w:rsidRPr="00D13815" w:rsidRDefault="0044556A" w:rsidP="00067048">
            <w:pPr>
              <w:spacing w:line="240" w:lineRule="exact"/>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  がん</w:t>
            </w:r>
          </w:p>
          <w:p w:rsidR="0044556A" w:rsidRPr="00D13815" w:rsidRDefault="0044556A" w:rsidP="00067048">
            <w:pPr>
              <w:spacing w:line="240" w:lineRule="exact"/>
              <w:ind w:leftChars="200" w:left="420" w:firstLineChars="100" w:firstLine="200"/>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各</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内で医療需要の大部分は</w:t>
            </w:r>
            <w:r w:rsidRPr="00D13815">
              <w:rPr>
                <w:rFonts w:asciiTheme="majorEastAsia" w:eastAsiaTheme="majorEastAsia" w:hAnsiTheme="majorEastAsia"/>
                <w:sz w:val="20"/>
                <w:szCs w:val="20"/>
              </w:rPr>
              <w:t>満たされている</w:t>
            </w:r>
            <w:r w:rsidRPr="00D13815">
              <w:rPr>
                <w:rFonts w:asciiTheme="majorEastAsia" w:eastAsiaTheme="majorEastAsia" w:hAnsiTheme="majorEastAsia" w:hint="eastAsia"/>
                <w:sz w:val="20"/>
                <w:szCs w:val="20"/>
              </w:rPr>
              <w:t>。</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間での流出入の多くは</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境界に隣接する市区町村間で見られる</w:t>
            </w:r>
            <w:r w:rsidRPr="00D13815">
              <w:rPr>
                <w:rFonts w:asciiTheme="majorEastAsia" w:eastAsiaTheme="majorEastAsia" w:hAnsiTheme="majorEastAsia"/>
                <w:sz w:val="20"/>
                <w:szCs w:val="20"/>
              </w:rPr>
              <w:t>。</w:t>
            </w:r>
          </w:p>
          <w:p w:rsidR="0044556A" w:rsidRPr="00D13815" w:rsidRDefault="0044556A" w:rsidP="00067048">
            <w:pPr>
              <w:spacing w:line="240" w:lineRule="exact"/>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 xml:space="preserve">○  </w:t>
            </w:r>
            <w:r w:rsidRPr="00D13815">
              <w:rPr>
                <w:rFonts w:asciiTheme="majorEastAsia" w:eastAsiaTheme="majorEastAsia" w:hAnsiTheme="majorEastAsia"/>
                <w:sz w:val="20"/>
                <w:szCs w:val="20"/>
              </w:rPr>
              <w:t>脳卒中</w:t>
            </w:r>
            <w:r w:rsidRPr="00D13815">
              <w:rPr>
                <w:rFonts w:asciiTheme="majorEastAsia" w:eastAsiaTheme="majorEastAsia" w:hAnsiTheme="majorEastAsia" w:hint="eastAsia"/>
                <w:sz w:val="20"/>
                <w:szCs w:val="20"/>
              </w:rPr>
              <w:t>・</w:t>
            </w:r>
            <w:r w:rsidRPr="00D13815">
              <w:rPr>
                <w:rFonts w:asciiTheme="majorEastAsia" w:eastAsiaTheme="majorEastAsia" w:hAnsiTheme="majorEastAsia"/>
                <w:sz w:val="20"/>
                <w:szCs w:val="20"/>
              </w:rPr>
              <w:t>虚血性心疾患</w:t>
            </w:r>
          </w:p>
          <w:p w:rsidR="0044556A" w:rsidRPr="00D13815" w:rsidRDefault="0044556A" w:rsidP="00067048">
            <w:pPr>
              <w:spacing w:line="240" w:lineRule="exact"/>
              <w:ind w:leftChars="200" w:left="420" w:firstLineChars="100" w:firstLine="200"/>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各</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内</w:t>
            </w:r>
            <w:r w:rsidRPr="00D13815">
              <w:rPr>
                <w:rFonts w:asciiTheme="majorEastAsia" w:eastAsiaTheme="majorEastAsia" w:hAnsiTheme="majorEastAsia"/>
                <w:sz w:val="20"/>
                <w:szCs w:val="20"/>
              </w:rPr>
              <w:t>で</w:t>
            </w:r>
            <w:r w:rsidRPr="00D13815">
              <w:rPr>
                <w:rFonts w:asciiTheme="majorEastAsia" w:eastAsiaTheme="majorEastAsia" w:hAnsiTheme="majorEastAsia" w:hint="eastAsia"/>
                <w:sz w:val="20"/>
                <w:szCs w:val="20"/>
              </w:rPr>
              <w:t>医療需要は</w:t>
            </w:r>
            <w:r w:rsidRPr="00D13815">
              <w:rPr>
                <w:rFonts w:asciiTheme="majorEastAsia" w:eastAsiaTheme="majorEastAsia" w:hAnsiTheme="majorEastAsia"/>
                <w:sz w:val="20"/>
                <w:szCs w:val="20"/>
              </w:rPr>
              <w:t>概ね満た</w:t>
            </w:r>
            <w:r w:rsidRPr="00D13815">
              <w:rPr>
                <w:rFonts w:asciiTheme="majorEastAsia" w:eastAsiaTheme="majorEastAsia" w:hAnsiTheme="majorEastAsia" w:hint="eastAsia"/>
                <w:sz w:val="20"/>
                <w:szCs w:val="20"/>
              </w:rPr>
              <w:t>され</w:t>
            </w:r>
            <w:r w:rsidRPr="00D13815">
              <w:rPr>
                <w:rFonts w:asciiTheme="majorEastAsia" w:eastAsiaTheme="majorEastAsia" w:hAnsiTheme="majorEastAsia"/>
                <w:sz w:val="20"/>
                <w:szCs w:val="20"/>
              </w:rPr>
              <w:t>ている</w:t>
            </w:r>
            <w:r w:rsidRPr="00D13815">
              <w:rPr>
                <w:rFonts w:asciiTheme="majorEastAsia" w:eastAsiaTheme="majorEastAsia" w:hAnsiTheme="majorEastAsia" w:hint="eastAsia"/>
                <w:sz w:val="20"/>
                <w:szCs w:val="20"/>
              </w:rPr>
              <w:t>。緊急性の高い疾患であり、最寄りの医療機関への搬送が優先されるため、</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境界に隣接する市区町村間での流出入が見られる。</w:t>
            </w:r>
            <w:r w:rsidRPr="00D13815">
              <w:rPr>
                <w:rFonts w:asciiTheme="majorEastAsia" w:eastAsiaTheme="majorEastAsia" w:hAnsiTheme="majorEastAsia"/>
                <w:sz w:val="20"/>
                <w:szCs w:val="20"/>
              </w:rPr>
              <w:t>中河内</w:t>
            </w:r>
            <w:r w:rsidRPr="00D13815">
              <w:rPr>
                <w:rFonts w:asciiTheme="majorEastAsia" w:eastAsiaTheme="majorEastAsia" w:hAnsiTheme="majorEastAsia" w:hint="eastAsia"/>
                <w:sz w:val="20"/>
                <w:szCs w:val="20"/>
              </w:rPr>
              <w:t>医療圏</w:t>
            </w:r>
            <w:r w:rsidRPr="00D13815">
              <w:rPr>
                <w:rFonts w:asciiTheme="majorEastAsia" w:eastAsiaTheme="majorEastAsia" w:hAnsiTheme="majorEastAsia"/>
                <w:sz w:val="20"/>
                <w:szCs w:val="20"/>
              </w:rPr>
              <w:t>において</w:t>
            </w:r>
            <w:r w:rsidRPr="00D13815">
              <w:rPr>
                <w:rFonts w:asciiTheme="majorEastAsia" w:eastAsiaTheme="majorEastAsia" w:hAnsiTheme="majorEastAsia" w:hint="eastAsia"/>
                <w:sz w:val="20"/>
                <w:szCs w:val="20"/>
              </w:rPr>
              <w:t>は</w:t>
            </w:r>
            <w:r w:rsidRPr="00D13815">
              <w:rPr>
                <w:rFonts w:asciiTheme="majorEastAsia" w:eastAsiaTheme="majorEastAsia" w:hAnsiTheme="majorEastAsia"/>
                <w:sz w:val="20"/>
                <w:szCs w:val="20"/>
              </w:rPr>
              <w:t>他の圏域よりも</w:t>
            </w:r>
            <w:r w:rsidRPr="00D13815">
              <w:rPr>
                <w:rFonts w:asciiTheme="majorEastAsia" w:eastAsiaTheme="majorEastAsia" w:hAnsiTheme="majorEastAsia" w:hint="eastAsia"/>
                <w:sz w:val="20"/>
                <w:szCs w:val="20"/>
              </w:rPr>
              <w:t>流出が</w:t>
            </w:r>
            <w:r w:rsidRPr="00D13815">
              <w:rPr>
                <w:rFonts w:asciiTheme="majorEastAsia" w:eastAsiaTheme="majorEastAsia" w:hAnsiTheme="majorEastAsia"/>
                <w:sz w:val="20"/>
                <w:szCs w:val="20"/>
              </w:rPr>
              <w:t>やや多い</w:t>
            </w:r>
            <w:r w:rsidRPr="00D13815">
              <w:rPr>
                <w:rFonts w:asciiTheme="majorEastAsia" w:eastAsiaTheme="majorEastAsia" w:hAnsiTheme="majorEastAsia" w:hint="eastAsia"/>
                <w:sz w:val="20"/>
                <w:szCs w:val="20"/>
              </w:rPr>
              <w:t>傾向にあるが、多くは</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境界付近での</w:t>
            </w:r>
            <w:r w:rsidRPr="00D13815">
              <w:rPr>
                <w:rFonts w:asciiTheme="majorEastAsia" w:eastAsiaTheme="majorEastAsia" w:hAnsiTheme="majorEastAsia"/>
                <w:sz w:val="20"/>
                <w:szCs w:val="20"/>
              </w:rPr>
              <w:t>流出入が中心である。</w:t>
            </w:r>
          </w:p>
          <w:p w:rsidR="0044556A" w:rsidRPr="00D13815" w:rsidRDefault="0044556A" w:rsidP="00067048">
            <w:pPr>
              <w:spacing w:line="240" w:lineRule="exact"/>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 xml:space="preserve">○  </w:t>
            </w:r>
            <w:r w:rsidRPr="00D13815">
              <w:rPr>
                <w:rFonts w:asciiTheme="majorEastAsia" w:eastAsiaTheme="majorEastAsia" w:hAnsiTheme="majorEastAsia"/>
                <w:sz w:val="20"/>
                <w:szCs w:val="20"/>
              </w:rPr>
              <w:t>糖尿病</w:t>
            </w:r>
          </w:p>
          <w:p w:rsidR="0044556A" w:rsidRPr="00D13815" w:rsidRDefault="0044556A" w:rsidP="00067048">
            <w:pPr>
              <w:spacing w:line="240" w:lineRule="exact"/>
              <w:ind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各</w:t>
            </w:r>
            <w:r w:rsidR="000F19EB">
              <w:rPr>
                <w:rFonts w:asciiTheme="majorEastAsia" w:eastAsiaTheme="majorEastAsia" w:hAnsiTheme="majorEastAsia" w:hint="eastAsia"/>
                <w:sz w:val="20"/>
                <w:szCs w:val="20"/>
              </w:rPr>
              <w:t>医療圏</w:t>
            </w:r>
            <w:r>
              <w:rPr>
                <w:rFonts w:asciiTheme="majorEastAsia" w:eastAsiaTheme="majorEastAsia" w:hAnsiTheme="majorEastAsia" w:hint="eastAsia"/>
                <w:sz w:val="20"/>
                <w:szCs w:val="20"/>
              </w:rPr>
              <w:t>内で医療需要は</w:t>
            </w:r>
            <w:r w:rsidRPr="00D13815">
              <w:rPr>
                <w:rFonts w:asciiTheme="majorEastAsia" w:eastAsiaTheme="majorEastAsia" w:hAnsiTheme="majorEastAsia" w:hint="eastAsia"/>
                <w:sz w:val="20"/>
                <w:szCs w:val="20"/>
              </w:rPr>
              <w:t>概ね満たされている。</w:t>
            </w:r>
          </w:p>
          <w:p w:rsidR="0044556A" w:rsidRPr="00AC3D22" w:rsidRDefault="0044556A" w:rsidP="00067048">
            <w:pPr>
              <w:spacing w:line="240" w:lineRule="exact"/>
              <w:rPr>
                <w:rFonts w:asciiTheme="majorEastAsia" w:eastAsiaTheme="majorEastAsia" w:hAnsiTheme="majorEastAsia"/>
                <w:sz w:val="20"/>
                <w:szCs w:val="20"/>
              </w:rPr>
            </w:pPr>
            <w:r w:rsidRPr="00AC3D22">
              <w:rPr>
                <w:rFonts w:asciiTheme="majorEastAsia" w:eastAsiaTheme="majorEastAsia" w:hAnsiTheme="majorEastAsia" w:hint="eastAsia"/>
                <w:sz w:val="20"/>
                <w:szCs w:val="20"/>
              </w:rPr>
              <w:t>○　救急医療</w:t>
            </w:r>
          </w:p>
          <w:p w:rsidR="0044556A" w:rsidRPr="00AC3D22" w:rsidRDefault="0044556A" w:rsidP="00067048">
            <w:pPr>
              <w:spacing w:line="240" w:lineRule="exact"/>
              <w:ind w:left="400" w:hangingChars="200" w:hanging="400"/>
              <w:rPr>
                <w:rFonts w:asciiTheme="majorEastAsia" w:eastAsiaTheme="majorEastAsia" w:hAnsiTheme="majorEastAsia"/>
                <w:sz w:val="20"/>
                <w:szCs w:val="20"/>
              </w:rPr>
            </w:pPr>
            <w:r w:rsidRPr="00AC3D22">
              <w:rPr>
                <w:rFonts w:asciiTheme="majorEastAsia" w:eastAsiaTheme="majorEastAsia" w:hAnsiTheme="majorEastAsia" w:hint="eastAsia"/>
                <w:sz w:val="20"/>
                <w:szCs w:val="20"/>
              </w:rPr>
              <w:t xml:space="preserve">　　　各</w:t>
            </w:r>
            <w:r w:rsidR="000F19EB">
              <w:rPr>
                <w:rFonts w:asciiTheme="majorEastAsia" w:eastAsiaTheme="majorEastAsia" w:hAnsiTheme="majorEastAsia" w:hint="eastAsia"/>
                <w:sz w:val="20"/>
                <w:szCs w:val="20"/>
              </w:rPr>
              <w:t>医療圏</w:t>
            </w:r>
            <w:r w:rsidRPr="00AC3D22">
              <w:rPr>
                <w:rFonts w:asciiTheme="majorEastAsia" w:eastAsiaTheme="majorEastAsia" w:hAnsiTheme="majorEastAsia" w:hint="eastAsia"/>
                <w:sz w:val="20"/>
                <w:szCs w:val="20"/>
              </w:rPr>
              <w:t>内で医療需要は概ね満たされている。最寄りの医療機関への搬送が優先されるため、</w:t>
            </w:r>
            <w:r w:rsidR="000F19EB">
              <w:rPr>
                <w:rFonts w:asciiTheme="majorEastAsia" w:eastAsiaTheme="majorEastAsia" w:hAnsiTheme="majorEastAsia" w:hint="eastAsia"/>
                <w:sz w:val="20"/>
                <w:szCs w:val="20"/>
              </w:rPr>
              <w:t>医療</w:t>
            </w:r>
            <w:r w:rsidRPr="00AC3D22">
              <w:rPr>
                <w:rFonts w:asciiTheme="majorEastAsia" w:eastAsiaTheme="majorEastAsia" w:hAnsiTheme="majorEastAsia" w:hint="eastAsia"/>
                <w:sz w:val="20"/>
                <w:szCs w:val="20"/>
              </w:rPr>
              <w:t>圏境界に隣接する市区町村間で流出入が見られる。</w:t>
            </w:r>
          </w:p>
          <w:p w:rsidR="0044556A" w:rsidRPr="00AC3D22" w:rsidRDefault="0044556A" w:rsidP="00067048">
            <w:pPr>
              <w:spacing w:line="240" w:lineRule="exact"/>
              <w:rPr>
                <w:rFonts w:asciiTheme="majorEastAsia" w:eastAsiaTheme="majorEastAsia" w:hAnsiTheme="majorEastAsia"/>
                <w:sz w:val="20"/>
                <w:szCs w:val="20"/>
              </w:rPr>
            </w:pPr>
            <w:r w:rsidRPr="00AC3D22">
              <w:rPr>
                <w:rFonts w:asciiTheme="majorEastAsia" w:eastAsiaTheme="majorEastAsia" w:hAnsiTheme="majorEastAsia" w:hint="eastAsia"/>
                <w:sz w:val="20"/>
                <w:szCs w:val="20"/>
              </w:rPr>
              <w:t>○　周産期医療</w:t>
            </w:r>
          </w:p>
          <w:p w:rsidR="0044556A" w:rsidRPr="00D13815" w:rsidRDefault="0044556A" w:rsidP="00067048">
            <w:pPr>
              <w:spacing w:line="240" w:lineRule="exact"/>
              <w:ind w:leftChars="200" w:left="420" w:firstLineChars="100" w:firstLine="200"/>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各圏域内で医療需要は概ね満たされているものの、「北河内、中河内、大阪市」、「南河内、堺市、泉州」の</w:t>
            </w:r>
            <w:r w:rsidR="000F19EB">
              <w:rPr>
                <w:rFonts w:asciiTheme="majorEastAsia" w:eastAsiaTheme="majorEastAsia" w:hAnsiTheme="majorEastAsia" w:hint="eastAsia"/>
                <w:sz w:val="20"/>
                <w:szCs w:val="20"/>
              </w:rPr>
              <w:t>医療圏</w:t>
            </w:r>
            <w:r w:rsidRPr="00D13815">
              <w:rPr>
                <w:rFonts w:asciiTheme="majorEastAsia" w:eastAsiaTheme="majorEastAsia" w:hAnsiTheme="majorEastAsia" w:hint="eastAsia"/>
                <w:sz w:val="20"/>
                <w:szCs w:val="20"/>
              </w:rPr>
              <w:t>組合せの範囲で補完されている。</w:t>
            </w:r>
          </w:p>
          <w:p w:rsidR="0044556A" w:rsidRPr="00D13815" w:rsidRDefault="0044556A" w:rsidP="00067048">
            <w:pPr>
              <w:spacing w:line="240" w:lineRule="exact"/>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 xml:space="preserve">○  </w:t>
            </w:r>
            <w:r w:rsidRPr="00D13815">
              <w:rPr>
                <w:rFonts w:asciiTheme="majorEastAsia" w:eastAsiaTheme="majorEastAsia" w:hAnsiTheme="majorEastAsia"/>
                <w:sz w:val="20"/>
                <w:szCs w:val="20"/>
              </w:rPr>
              <w:t>小児医療</w:t>
            </w:r>
          </w:p>
          <w:p w:rsidR="0044556A" w:rsidRPr="00D13815" w:rsidRDefault="0044556A" w:rsidP="00067048">
            <w:pPr>
              <w:pStyle w:val="Default"/>
              <w:spacing w:line="240" w:lineRule="exact"/>
              <w:ind w:leftChars="200" w:left="420" w:firstLineChars="100" w:firstLine="200"/>
              <w:jc w:val="both"/>
              <w:rPr>
                <w:rFonts w:asciiTheme="majorEastAsia" w:eastAsiaTheme="majorEastAsia" w:hAnsiTheme="majorEastAsia"/>
                <w:sz w:val="20"/>
                <w:szCs w:val="20"/>
              </w:rPr>
            </w:pPr>
            <w:r w:rsidRPr="00D13815">
              <w:rPr>
                <w:rFonts w:asciiTheme="majorEastAsia" w:eastAsiaTheme="majorEastAsia" w:hAnsiTheme="majorEastAsia" w:hint="eastAsia"/>
                <w:color w:val="auto"/>
                <w:sz w:val="20"/>
                <w:szCs w:val="20"/>
              </w:rPr>
              <w:t>各</w:t>
            </w:r>
            <w:r w:rsidR="000F19EB">
              <w:rPr>
                <w:rFonts w:asciiTheme="majorEastAsia" w:eastAsiaTheme="majorEastAsia" w:hAnsiTheme="majorEastAsia" w:hint="eastAsia"/>
                <w:color w:val="auto"/>
                <w:sz w:val="20"/>
                <w:szCs w:val="20"/>
              </w:rPr>
              <w:t>医療圏</w:t>
            </w:r>
            <w:r w:rsidRPr="00D13815">
              <w:rPr>
                <w:rFonts w:asciiTheme="majorEastAsia" w:eastAsiaTheme="majorEastAsia" w:hAnsiTheme="majorEastAsia"/>
                <w:color w:val="auto"/>
                <w:sz w:val="20"/>
                <w:szCs w:val="20"/>
              </w:rPr>
              <w:t>内で医療</w:t>
            </w:r>
            <w:r>
              <w:rPr>
                <w:rFonts w:asciiTheme="majorEastAsia" w:eastAsiaTheme="majorEastAsia" w:hAnsiTheme="majorEastAsia" w:hint="eastAsia"/>
                <w:color w:val="auto"/>
                <w:sz w:val="20"/>
                <w:szCs w:val="20"/>
              </w:rPr>
              <w:t>需要は</w:t>
            </w:r>
            <w:r w:rsidRPr="00D13815">
              <w:rPr>
                <w:rFonts w:asciiTheme="majorEastAsia" w:eastAsiaTheme="majorEastAsia" w:hAnsiTheme="majorEastAsia"/>
                <w:color w:val="auto"/>
                <w:sz w:val="20"/>
                <w:szCs w:val="20"/>
              </w:rPr>
              <w:t>概ね</w:t>
            </w:r>
            <w:r w:rsidRPr="00D13815">
              <w:rPr>
                <w:rFonts w:asciiTheme="majorEastAsia" w:eastAsiaTheme="majorEastAsia" w:hAnsiTheme="majorEastAsia" w:hint="eastAsia"/>
                <w:color w:val="auto"/>
                <w:sz w:val="20"/>
                <w:szCs w:val="20"/>
              </w:rPr>
              <w:t>満たされている</w:t>
            </w:r>
            <w:r w:rsidRPr="00D13815">
              <w:rPr>
                <w:rFonts w:asciiTheme="majorEastAsia" w:eastAsiaTheme="majorEastAsia" w:hAnsiTheme="majorEastAsia"/>
                <w:color w:val="auto"/>
                <w:sz w:val="20"/>
                <w:szCs w:val="20"/>
              </w:rPr>
              <w:t>。専門医療機関での</w:t>
            </w:r>
            <w:r w:rsidRPr="00D13815">
              <w:rPr>
                <w:rFonts w:asciiTheme="majorEastAsia" w:eastAsiaTheme="majorEastAsia" w:hAnsiTheme="majorEastAsia" w:hint="eastAsia"/>
                <w:color w:val="auto"/>
                <w:sz w:val="20"/>
                <w:szCs w:val="20"/>
              </w:rPr>
              <w:t>受療と</w:t>
            </w:r>
            <w:r w:rsidRPr="00D13815">
              <w:rPr>
                <w:rFonts w:asciiTheme="majorEastAsia" w:eastAsiaTheme="majorEastAsia" w:hAnsiTheme="majorEastAsia"/>
                <w:color w:val="auto"/>
                <w:sz w:val="20"/>
                <w:szCs w:val="20"/>
              </w:rPr>
              <w:t>考えられる</w:t>
            </w:r>
            <w:r w:rsidRPr="00D13815">
              <w:rPr>
                <w:rFonts w:asciiTheme="majorEastAsia" w:eastAsiaTheme="majorEastAsia" w:hAnsiTheme="majorEastAsia" w:hint="eastAsia"/>
                <w:color w:val="auto"/>
                <w:sz w:val="20"/>
                <w:szCs w:val="20"/>
              </w:rPr>
              <w:t>パターン</w:t>
            </w:r>
            <w:r w:rsidRPr="00D13815">
              <w:rPr>
                <w:rFonts w:asciiTheme="majorEastAsia" w:eastAsiaTheme="majorEastAsia" w:hAnsiTheme="majorEastAsia"/>
                <w:color w:val="auto"/>
                <w:sz w:val="20"/>
                <w:szCs w:val="20"/>
              </w:rPr>
              <w:t>を除き、</w:t>
            </w:r>
            <w:r w:rsidRPr="00D13815">
              <w:rPr>
                <w:rFonts w:asciiTheme="majorEastAsia" w:eastAsiaTheme="majorEastAsia" w:hAnsiTheme="majorEastAsia" w:hint="eastAsia"/>
                <w:color w:val="auto"/>
                <w:sz w:val="20"/>
                <w:szCs w:val="20"/>
              </w:rPr>
              <w:t>「豊能、三島」、「北河内、中河内、大阪市」、「南河内、堺市、泉州」の</w:t>
            </w:r>
            <w:r w:rsidR="000F19EB">
              <w:rPr>
                <w:rFonts w:asciiTheme="majorEastAsia" w:eastAsiaTheme="majorEastAsia" w:hAnsiTheme="majorEastAsia" w:hint="eastAsia"/>
                <w:color w:val="auto"/>
                <w:sz w:val="20"/>
                <w:szCs w:val="20"/>
              </w:rPr>
              <w:t>医療圏</w:t>
            </w:r>
            <w:r w:rsidRPr="00D13815">
              <w:rPr>
                <w:rFonts w:asciiTheme="majorEastAsia" w:eastAsiaTheme="majorEastAsia" w:hAnsiTheme="majorEastAsia" w:hint="eastAsia"/>
                <w:color w:val="auto"/>
                <w:sz w:val="20"/>
                <w:szCs w:val="20"/>
              </w:rPr>
              <w:t>組合せの</w:t>
            </w:r>
            <w:r w:rsidRPr="00D13815">
              <w:rPr>
                <w:rFonts w:asciiTheme="majorEastAsia" w:eastAsiaTheme="majorEastAsia" w:hAnsiTheme="majorEastAsia" w:hint="eastAsia"/>
                <w:sz w:val="20"/>
                <w:szCs w:val="20"/>
              </w:rPr>
              <w:t>範囲で補完されている。</w:t>
            </w:r>
          </w:p>
          <w:p w:rsidR="0044556A" w:rsidRPr="00D13815" w:rsidRDefault="0044556A" w:rsidP="00067048">
            <w:pPr>
              <w:spacing w:line="240" w:lineRule="exact"/>
              <w:rPr>
                <w:rFonts w:asciiTheme="majorEastAsia" w:eastAsiaTheme="majorEastAsia" w:hAnsiTheme="majorEastAsia"/>
                <w:sz w:val="20"/>
                <w:szCs w:val="20"/>
              </w:rPr>
            </w:pPr>
            <w:r w:rsidRPr="00D13815">
              <w:rPr>
                <w:rFonts w:asciiTheme="majorEastAsia" w:eastAsiaTheme="majorEastAsia" w:hAnsiTheme="majorEastAsia" w:hint="eastAsia"/>
                <w:sz w:val="20"/>
                <w:szCs w:val="20"/>
              </w:rPr>
              <w:t>○  精神疾患</w:t>
            </w:r>
          </w:p>
          <w:p w:rsidR="0044556A" w:rsidRPr="00BF1B6F" w:rsidRDefault="0044556A" w:rsidP="000F19EB">
            <w:pPr>
              <w:spacing w:line="240" w:lineRule="exact"/>
              <w:ind w:leftChars="200" w:left="420" w:firstLineChars="100" w:firstLine="200"/>
              <w:rPr>
                <w:rFonts w:asciiTheme="majorEastAsia" w:eastAsiaTheme="majorEastAsia" w:hAnsiTheme="majorEastAsia"/>
                <w:sz w:val="18"/>
                <w:szCs w:val="18"/>
              </w:rPr>
            </w:pPr>
            <w:r>
              <w:rPr>
                <w:rFonts w:asciiTheme="majorEastAsia" w:eastAsiaTheme="majorEastAsia" w:hAnsiTheme="majorEastAsia" w:hint="eastAsia"/>
                <w:sz w:val="20"/>
                <w:szCs w:val="20"/>
              </w:rPr>
              <w:t>大阪市を除き各</w:t>
            </w:r>
            <w:r w:rsidR="000F19EB">
              <w:rPr>
                <w:rFonts w:asciiTheme="majorEastAsia" w:eastAsiaTheme="majorEastAsia" w:hAnsiTheme="majorEastAsia" w:hint="eastAsia"/>
                <w:sz w:val="20"/>
                <w:szCs w:val="20"/>
              </w:rPr>
              <w:t>医療圏</w:t>
            </w:r>
            <w:r>
              <w:rPr>
                <w:rFonts w:asciiTheme="majorEastAsia" w:eastAsiaTheme="majorEastAsia" w:hAnsiTheme="majorEastAsia" w:hint="eastAsia"/>
                <w:sz w:val="20"/>
                <w:szCs w:val="20"/>
              </w:rPr>
              <w:t>内で医療需要は</w:t>
            </w:r>
            <w:r w:rsidR="00726DF8">
              <w:rPr>
                <w:rFonts w:asciiTheme="majorEastAsia" w:eastAsiaTheme="majorEastAsia" w:hAnsiTheme="majorEastAsia" w:hint="eastAsia"/>
                <w:sz w:val="20"/>
                <w:szCs w:val="20"/>
              </w:rPr>
              <w:t>概ね</w:t>
            </w:r>
            <w:r w:rsidRPr="00D56CA2">
              <w:rPr>
                <w:rFonts w:asciiTheme="majorEastAsia" w:eastAsiaTheme="majorEastAsia" w:hAnsiTheme="majorEastAsia" w:hint="eastAsia"/>
                <w:sz w:val="20"/>
                <w:szCs w:val="20"/>
              </w:rPr>
              <w:t>満たされている。精</w:t>
            </w:r>
            <w:r w:rsidRPr="00D13815">
              <w:rPr>
                <w:rFonts w:asciiTheme="majorEastAsia" w:eastAsiaTheme="majorEastAsia" w:hAnsiTheme="majorEastAsia" w:hint="eastAsia"/>
                <w:sz w:val="20"/>
                <w:szCs w:val="20"/>
              </w:rPr>
              <w:t>神科の入院ができる医療機関が少ない大阪市からは、泉州をはじめ、豊能、三島、中河内、南河内、堺市に流出している。</w:t>
            </w:r>
          </w:p>
        </w:tc>
      </w:tr>
    </w:tbl>
    <w:p w:rsidR="0044556A" w:rsidRPr="00185329" w:rsidRDefault="0044556A" w:rsidP="0044556A">
      <w:pPr>
        <w:widowControl/>
        <w:jc w:val="lef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（表2</w:t>
      </w:r>
      <w:r w:rsidR="00901FBB">
        <w:rPr>
          <w:rFonts w:asciiTheme="majorEastAsia" w:eastAsiaTheme="majorEastAsia" w:hAnsiTheme="majorEastAsia" w:cs="Times New Roman" w:hint="eastAsia"/>
          <w:szCs w:val="21"/>
        </w:rPr>
        <w:t>4</w:t>
      </w:r>
      <w:r w:rsidRPr="00185329">
        <w:rPr>
          <w:rFonts w:asciiTheme="majorEastAsia" w:eastAsiaTheme="majorEastAsia" w:hAnsiTheme="majorEastAsia" w:cs="Times New Roman" w:hint="eastAsia"/>
          <w:szCs w:val="21"/>
        </w:rPr>
        <w:t>）支援ツール</w:t>
      </w:r>
      <w:r>
        <w:rPr>
          <w:rFonts w:asciiTheme="majorEastAsia" w:eastAsiaTheme="majorEastAsia" w:hAnsiTheme="majorEastAsia" w:cs="Times New Roman" w:hint="eastAsia"/>
          <w:szCs w:val="21"/>
        </w:rPr>
        <w:t>等</w:t>
      </w:r>
      <w:r w:rsidRPr="00185329">
        <w:rPr>
          <w:rFonts w:asciiTheme="majorEastAsia" w:eastAsiaTheme="majorEastAsia" w:hAnsiTheme="majorEastAsia" w:cs="Times New Roman" w:hint="eastAsia"/>
          <w:szCs w:val="21"/>
        </w:rPr>
        <w:t>による５事業の医療需要の検討</w:t>
      </w:r>
    </w:p>
    <w:p w:rsidR="0044556A" w:rsidRPr="00FD7202" w:rsidRDefault="0044556A" w:rsidP="00471937">
      <w:pPr>
        <w:widowControl/>
        <w:ind w:firstLineChars="150" w:firstLine="361"/>
        <w:jc w:val="left"/>
        <w:rPr>
          <w:rFonts w:ascii="HG丸ｺﾞｼｯｸM-PRO" w:eastAsia="HG丸ｺﾞｼｯｸM-PRO" w:hAnsi="HG丸ｺﾞｼｯｸM-PRO" w:cs="Times New Roman"/>
          <w:b/>
          <w:color w:val="FF0000"/>
          <w:sz w:val="24"/>
          <w:szCs w:val="24"/>
        </w:rPr>
      </w:pPr>
      <w:r>
        <w:rPr>
          <w:rFonts w:ascii="HG丸ｺﾞｼｯｸM-PRO" w:eastAsia="HG丸ｺﾞｼｯｸM-PRO" w:hAnsi="HG丸ｺﾞｼｯｸM-PRO" w:cs="Times New Roman"/>
          <w:b/>
          <w:sz w:val="24"/>
          <w:szCs w:val="24"/>
        </w:rPr>
        <w:br w:type="page"/>
      </w:r>
      <w:r w:rsidR="0053207E" w:rsidRPr="003C1553">
        <w:rPr>
          <w:rFonts w:ascii="HG丸ｺﾞｼｯｸM-PRO" w:eastAsia="HG丸ｺﾞｼｯｸM-PRO" w:hAnsi="HG丸ｺﾞｼｯｸM-PRO" w:cs="Times New Roman" w:hint="eastAsia"/>
          <w:b/>
          <w:sz w:val="24"/>
          <w:szCs w:val="24"/>
        </w:rPr>
        <w:t>（</w:t>
      </w:r>
      <w:r w:rsidR="0053207E">
        <w:rPr>
          <w:rFonts w:ascii="HG丸ｺﾞｼｯｸM-PRO" w:eastAsia="HG丸ｺﾞｼｯｸM-PRO" w:hAnsi="HG丸ｺﾞｼｯｸM-PRO" w:cs="Times New Roman" w:hint="eastAsia"/>
          <w:b/>
          <w:sz w:val="24"/>
          <w:szCs w:val="24"/>
        </w:rPr>
        <w:t>5</w:t>
      </w:r>
      <w:r w:rsidR="0053207E"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医療需要の年内変動の影響</w:t>
      </w:r>
    </w:p>
    <w:p w:rsidR="0044556A" w:rsidRPr="00FD7202" w:rsidRDefault="0044556A" w:rsidP="0044556A">
      <w:pPr>
        <w:spacing w:line="340" w:lineRule="atLeast"/>
        <w:ind w:leftChars="400" w:left="840" w:firstLineChars="100" w:firstLine="210"/>
        <w:rPr>
          <w:rFonts w:ascii="HG丸ｺﾞｼｯｸM-PRO" w:eastAsia="HG丸ｺﾞｼｯｸM-PRO" w:hAnsi="HG丸ｺﾞｼｯｸM-PRO" w:cs="Times New Roman"/>
          <w:szCs w:val="21"/>
        </w:rPr>
      </w:pPr>
      <w:r w:rsidRPr="00FD7202">
        <w:rPr>
          <w:rFonts w:ascii="HG丸ｺﾞｼｯｸM-PRO" w:eastAsia="HG丸ｺﾞｼｯｸM-PRO" w:hAnsi="HG丸ｺﾞｼｯｸM-PRO" w:cs="Times New Roman" w:hint="eastAsia"/>
          <w:szCs w:val="21"/>
        </w:rPr>
        <w:t>支援ツール上は、年平均データにより医療需要を算定しており、年内変動は考慮されていない。</w:t>
      </w:r>
    </w:p>
    <w:p w:rsidR="0044556A" w:rsidRPr="00D56CA2" w:rsidRDefault="0044556A" w:rsidP="0044556A">
      <w:pPr>
        <w:spacing w:line="340" w:lineRule="atLeast"/>
        <w:ind w:leftChars="400" w:left="840" w:firstLineChars="100" w:firstLine="210"/>
        <w:rPr>
          <w:rFonts w:ascii="HG丸ｺﾞｼｯｸM-PRO" w:eastAsia="HG丸ｺﾞｼｯｸM-PRO" w:hAnsi="HG丸ｺﾞｼｯｸM-PRO" w:cs="Times New Roman"/>
          <w:szCs w:val="21"/>
        </w:rPr>
      </w:pPr>
      <w:r w:rsidRPr="00FD7202">
        <w:rPr>
          <w:rFonts w:ascii="HG丸ｺﾞｼｯｸM-PRO" w:eastAsia="HG丸ｺﾞｼｯｸM-PRO" w:hAnsi="HG丸ｺﾞｼｯｸM-PRO" w:cs="Times New Roman" w:hint="eastAsia"/>
          <w:szCs w:val="21"/>
        </w:rPr>
        <w:t>そのため、ＮＤＢデータを用いて、医療機能別（高度急性期</w:t>
      </w:r>
      <w:r w:rsidR="00ED7671">
        <w:rPr>
          <w:rFonts w:ascii="HG丸ｺﾞｼｯｸM-PRO" w:eastAsia="HG丸ｺﾞｼｯｸM-PRO" w:hAnsi="HG丸ｺﾞｼｯｸM-PRO" w:cs="Times New Roman" w:hint="eastAsia"/>
          <w:szCs w:val="21"/>
        </w:rPr>
        <w:t>機能</w:t>
      </w:r>
      <w:r w:rsidRPr="00FD7202">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sidRPr="00FD7202">
        <w:rPr>
          <w:rFonts w:ascii="HG丸ｺﾞｼｯｸM-PRO" w:eastAsia="HG丸ｺﾞｼｯｸM-PRO" w:hAnsi="HG丸ｺﾞｼｯｸM-PRO" w:cs="Times New Roman" w:hint="eastAsia"/>
          <w:szCs w:val="21"/>
        </w:rPr>
        <w:t>、回復期</w:t>
      </w:r>
      <w:r w:rsidR="00ED7671">
        <w:rPr>
          <w:rFonts w:ascii="HG丸ｺﾞｼｯｸM-PRO" w:eastAsia="HG丸ｺﾞｼｯｸM-PRO" w:hAnsi="HG丸ｺﾞｼｯｸM-PRO" w:cs="Times New Roman" w:hint="eastAsia"/>
          <w:szCs w:val="21"/>
        </w:rPr>
        <w:t>機能</w:t>
      </w:r>
      <w:r w:rsidRPr="00FD7202">
        <w:rPr>
          <w:rFonts w:ascii="HG丸ｺﾞｼｯｸM-PRO" w:eastAsia="HG丸ｺﾞｼｯｸM-PRO" w:hAnsi="HG丸ｺﾞｼｯｸM-PRO" w:cs="Times New Roman" w:hint="eastAsia"/>
          <w:szCs w:val="21"/>
        </w:rPr>
        <w:t>、慢性期</w:t>
      </w:r>
      <w:r w:rsidR="00ED7671">
        <w:rPr>
          <w:rFonts w:ascii="HG丸ｺﾞｼｯｸM-PRO" w:eastAsia="HG丸ｺﾞｼｯｸM-PRO" w:hAnsi="HG丸ｺﾞｼｯｸM-PRO" w:cs="Times New Roman" w:hint="eastAsia"/>
          <w:szCs w:val="21"/>
        </w:rPr>
        <w:t>機能</w:t>
      </w:r>
      <w:r w:rsidRPr="00FD7202">
        <w:rPr>
          <w:rFonts w:ascii="HG丸ｺﾞｼｯｸM-PRO" w:eastAsia="HG丸ｺﾞｼｯｸM-PRO" w:hAnsi="HG丸ｺﾞｼｯｸM-PRO" w:cs="Times New Roman" w:hint="eastAsia"/>
          <w:szCs w:val="21"/>
        </w:rPr>
        <w:t>）の医療需要及び疾病別（</w:t>
      </w:r>
      <w:r>
        <w:rPr>
          <w:rFonts w:ascii="HG丸ｺﾞｼｯｸM-PRO" w:eastAsia="HG丸ｺﾞｼｯｸM-PRO" w:hAnsi="HG丸ｺﾞｼｯｸM-PRO" w:cs="Times New Roman" w:hint="eastAsia"/>
          <w:szCs w:val="21"/>
        </w:rPr>
        <w:t>がん、</w:t>
      </w:r>
      <w:r w:rsidRPr="00FD7202">
        <w:rPr>
          <w:rFonts w:ascii="HG丸ｺﾞｼｯｸM-PRO" w:eastAsia="HG丸ｺﾞｼｯｸM-PRO" w:hAnsi="HG丸ｺﾞｼｯｸM-PRO" w:cs="Times New Roman" w:hint="eastAsia"/>
          <w:szCs w:val="21"/>
        </w:rPr>
        <w:t>脳卒中、虚血性心疾患、感染症）の医療需要を</w:t>
      </w:r>
      <w:r w:rsidRPr="00D56CA2">
        <w:rPr>
          <w:rFonts w:ascii="HG丸ｺﾞｼｯｸM-PRO" w:eastAsia="HG丸ｺﾞｼｯｸM-PRO" w:hAnsi="HG丸ｺﾞｼｯｸM-PRO" w:cs="Times New Roman" w:hint="eastAsia"/>
          <w:szCs w:val="21"/>
        </w:rPr>
        <w:t>算定し、</w:t>
      </w:r>
      <w:r w:rsidR="00087302">
        <w:rPr>
          <w:rFonts w:ascii="HG丸ｺﾞｼｯｸM-PRO" w:eastAsia="HG丸ｺﾞｼｯｸM-PRO" w:hAnsi="HG丸ｺﾞｼｯｸM-PRO" w:cs="Times New Roman" w:hint="eastAsia"/>
          <w:szCs w:val="21"/>
        </w:rPr>
        <w:t>大阪</w:t>
      </w:r>
      <w:r w:rsidRPr="00D56CA2">
        <w:rPr>
          <w:rFonts w:ascii="HG丸ｺﾞｼｯｸM-PRO" w:eastAsia="HG丸ｺﾞｼｯｸM-PRO" w:hAnsi="HG丸ｺﾞｼｯｸM-PRO" w:cs="Times New Roman" w:hint="eastAsia"/>
          <w:szCs w:val="21"/>
        </w:rPr>
        <w:t>府全体の平成25年度（2013年度）の月別受療状況を検証した。</w:t>
      </w:r>
    </w:p>
    <w:p w:rsidR="0044556A" w:rsidRPr="00D56CA2" w:rsidRDefault="0044556A" w:rsidP="0044556A">
      <w:pPr>
        <w:spacing w:line="340" w:lineRule="atLeast"/>
        <w:ind w:leftChars="400" w:left="84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医療需要の</w:t>
      </w:r>
      <w:r w:rsidRPr="00D56CA2">
        <w:rPr>
          <w:rFonts w:ascii="HG丸ｺﾞｼｯｸM-PRO" w:eastAsia="HG丸ｺﾞｼｯｸM-PRO" w:hAnsi="HG丸ｺﾞｼｯｸM-PRO" w:cs="Times New Roman"/>
          <w:szCs w:val="21"/>
        </w:rPr>
        <w:t>年内変動が大きい</w:t>
      </w:r>
      <w:r w:rsidRPr="00D56CA2">
        <w:rPr>
          <w:rFonts w:ascii="HG丸ｺﾞｼｯｸM-PRO" w:eastAsia="HG丸ｺﾞｼｯｸM-PRO" w:hAnsi="HG丸ｺﾞｼｯｸM-PRO" w:cs="Times New Roman" w:hint="eastAsia"/>
          <w:szCs w:val="21"/>
        </w:rPr>
        <w:t>疾病もある</w:t>
      </w:r>
      <w:r w:rsidRPr="00D56CA2">
        <w:rPr>
          <w:rFonts w:ascii="HG丸ｺﾞｼｯｸM-PRO" w:eastAsia="HG丸ｺﾞｼｯｸM-PRO" w:hAnsi="HG丸ｺﾞｼｯｸM-PRO" w:cs="Times New Roman"/>
          <w:szCs w:val="21"/>
        </w:rPr>
        <w:t>が、医療需要全体としては</w:t>
      </w:r>
      <w:r w:rsidRPr="00D56CA2">
        <w:rPr>
          <w:rFonts w:ascii="HG丸ｺﾞｼｯｸM-PRO" w:eastAsia="HG丸ｺﾞｼｯｸM-PRO" w:hAnsi="HG丸ｺﾞｼｯｸM-PRO" w:cs="Times New Roman" w:hint="eastAsia"/>
          <w:szCs w:val="21"/>
        </w:rPr>
        <w:t>、最大4％</w:t>
      </w:r>
      <w:r w:rsidRPr="00D56CA2">
        <w:rPr>
          <w:rFonts w:ascii="HG丸ｺﾞｼｯｸM-PRO" w:eastAsia="HG丸ｺﾞｼｯｸM-PRO" w:hAnsi="HG丸ｺﾞｼｯｸM-PRO" w:cs="Times New Roman"/>
          <w:szCs w:val="21"/>
        </w:rPr>
        <w:t>程度の増加の範囲</w:t>
      </w:r>
      <w:r w:rsidRPr="00D56CA2">
        <w:rPr>
          <w:rFonts w:ascii="HG丸ｺﾞｼｯｸM-PRO" w:eastAsia="HG丸ｺﾞｼｯｸM-PRO" w:hAnsi="HG丸ｺﾞｼｯｸM-PRO" w:cs="Times New Roman" w:hint="eastAsia"/>
          <w:szCs w:val="21"/>
        </w:rPr>
        <w:t>であり</w:t>
      </w:r>
      <w:r w:rsidRPr="00D56CA2">
        <w:rPr>
          <w:rFonts w:ascii="HG丸ｺﾞｼｯｸM-PRO" w:eastAsia="HG丸ｺﾞｼｯｸM-PRO" w:hAnsi="HG丸ｺﾞｼｯｸM-PRO" w:cs="Times New Roman"/>
          <w:szCs w:val="21"/>
        </w:rPr>
        <w:t>、</w:t>
      </w:r>
      <w:r w:rsidRPr="00D56CA2">
        <w:rPr>
          <w:rFonts w:ascii="HG丸ｺﾞｼｯｸM-PRO" w:eastAsia="HG丸ｺﾞｼｯｸM-PRO" w:hAnsi="HG丸ｺﾞｼｯｸM-PRO" w:cs="Times New Roman" w:hint="eastAsia"/>
          <w:szCs w:val="21"/>
        </w:rPr>
        <w:t>時期により診療科間</w:t>
      </w:r>
      <w:r w:rsidRPr="00D56CA2">
        <w:rPr>
          <w:rFonts w:ascii="HG丸ｺﾞｼｯｸM-PRO" w:eastAsia="HG丸ｺﾞｼｯｸM-PRO" w:hAnsi="HG丸ｺﾞｼｯｸM-PRO" w:cs="Times New Roman"/>
          <w:szCs w:val="21"/>
        </w:rPr>
        <w:t>の病床の</w:t>
      </w:r>
      <w:r w:rsidRPr="00D56CA2">
        <w:rPr>
          <w:rFonts w:ascii="HG丸ｺﾞｼｯｸM-PRO" w:eastAsia="HG丸ｺﾞｼｯｸM-PRO" w:hAnsi="HG丸ｺﾞｼｯｸM-PRO" w:cs="Times New Roman" w:hint="eastAsia"/>
          <w:szCs w:val="21"/>
        </w:rPr>
        <w:t>調整が</w:t>
      </w:r>
      <w:r w:rsidRPr="00D56CA2">
        <w:rPr>
          <w:rFonts w:ascii="HG丸ｺﾞｼｯｸM-PRO" w:eastAsia="HG丸ｺﾞｼｯｸM-PRO" w:hAnsi="HG丸ｺﾞｼｯｸM-PRO" w:cs="Times New Roman"/>
          <w:szCs w:val="21"/>
        </w:rPr>
        <w:t>必要な</w:t>
      </w:r>
      <w:r w:rsidRPr="00D56CA2">
        <w:rPr>
          <w:rFonts w:ascii="HG丸ｺﾞｼｯｸM-PRO" w:eastAsia="HG丸ｺﾞｼｯｸM-PRO" w:hAnsi="HG丸ｺﾞｼｯｸM-PRO" w:cs="Times New Roman" w:hint="eastAsia"/>
          <w:szCs w:val="21"/>
        </w:rPr>
        <w:t>ケースが</w:t>
      </w:r>
      <w:r w:rsidRPr="00D56CA2">
        <w:rPr>
          <w:rFonts w:ascii="HG丸ｺﾞｼｯｸM-PRO" w:eastAsia="HG丸ｺﾞｼｯｸM-PRO" w:hAnsi="HG丸ｺﾞｼｯｸM-PRO" w:cs="Times New Roman"/>
          <w:szCs w:val="21"/>
        </w:rPr>
        <w:t>考えられる</w:t>
      </w:r>
      <w:r w:rsidRPr="00D56CA2">
        <w:rPr>
          <w:rFonts w:ascii="HG丸ｺﾞｼｯｸM-PRO" w:eastAsia="HG丸ｺﾞｼｯｸM-PRO" w:hAnsi="HG丸ｺﾞｼｯｸM-PRO" w:cs="Times New Roman" w:hint="eastAsia"/>
          <w:szCs w:val="21"/>
        </w:rPr>
        <w:t>が、病床稼働率の</w:t>
      </w:r>
      <w:r w:rsidRPr="00D56CA2">
        <w:rPr>
          <w:rFonts w:ascii="HG丸ｺﾞｼｯｸM-PRO" w:eastAsia="HG丸ｺﾞｼｯｸM-PRO" w:hAnsi="HG丸ｺﾞｼｯｸM-PRO" w:cs="Times New Roman"/>
          <w:szCs w:val="21"/>
        </w:rPr>
        <w:t>範囲で対応可能</w:t>
      </w:r>
      <w:r w:rsidRPr="00D56CA2">
        <w:rPr>
          <w:rFonts w:ascii="HG丸ｺﾞｼｯｸM-PRO" w:eastAsia="HG丸ｺﾞｼｯｸM-PRO" w:hAnsi="HG丸ｺﾞｼｯｸM-PRO" w:cs="Times New Roman" w:hint="eastAsia"/>
          <w:szCs w:val="21"/>
        </w:rPr>
        <w:t>である。</w:t>
      </w:r>
    </w:p>
    <w:p w:rsidR="0044556A" w:rsidRDefault="00DA61D4" w:rsidP="0044556A">
      <w:pPr>
        <w:spacing w:line="240" w:lineRule="exact"/>
        <w:ind w:leftChars="300" w:left="630" w:firstLineChars="100" w:firstLine="240"/>
        <w:rPr>
          <w:rFonts w:ascii="HG丸ｺﾞｼｯｸM-PRO" w:eastAsia="HG丸ｺﾞｼｯｸM-PRO" w:hAnsi="HG丸ｺﾞｼｯｸM-PRO" w:cs="Times New Roman"/>
          <w:szCs w:val="21"/>
        </w:rPr>
      </w:pPr>
      <w:r>
        <w:rPr>
          <w:noProof/>
          <w:sz w:val="24"/>
          <w:szCs w:val="24"/>
        </w:rPr>
        <mc:AlternateContent>
          <mc:Choice Requires="wps">
            <w:drawing>
              <wp:anchor distT="0" distB="0" distL="114300" distR="114300" simplePos="0" relativeHeight="251919872" behindDoc="0" locked="0" layoutInCell="1" allowOverlap="1" wp14:anchorId="08F4D80B" wp14:editId="3410C6AF">
                <wp:simplePos x="0" y="0"/>
                <wp:positionH relativeFrom="column">
                  <wp:posOffset>254635</wp:posOffset>
                </wp:positionH>
                <wp:positionV relativeFrom="paragraph">
                  <wp:posOffset>81280</wp:posOffset>
                </wp:positionV>
                <wp:extent cx="5741035" cy="198755"/>
                <wp:effectExtent l="1270" t="0" r="1270" b="0"/>
                <wp:wrapNone/>
                <wp:docPr id="34"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Pr="002312DE" w:rsidRDefault="0069033B" w:rsidP="0044556A">
                            <w:pPr>
                              <w:spacing w:line="300" w:lineRule="exact"/>
                              <w:rPr>
                                <w:rFonts w:ascii="ＭＳ ゴシック" w:eastAsia="ＭＳ ゴシック" w:hAnsi="ＭＳ ゴシック" w:cs="Times New Roman"/>
                                <w:sz w:val="18"/>
                                <w:szCs w:val="18"/>
                              </w:rPr>
                            </w:pPr>
                            <w:r w:rsidRPr="00D56CA2">
                              <w:rPr>
                                <w:rFonts w:ascii="ＭＳ ゴシック" w:eastAsia="ＭＳ ゴシック" w:hAnsi="ＭＳ ゴシック" w:cs="Times New Roman" w:hint="eastAsia"/>
                                <w:szCs w:val="21"/>
                              </w:rPr>
                              <w:t>（図</w:t>
                            </w:r>
                            <w:r>
                              <w:rPr>
                                <w:rFonts w:ascii="ＭＳ ゴシック" w:eastAsia="ＭＳ ゴシック" w:hAnsi="ＭＳ ゴシック" w:cs="Times New Roman" w:hint="eastAsia"/>
                                <w:szCs w:val="21"/>
                              </w:rPr>
                              <w:t>11</w:t>
                            </w:r>
                            <w:r w:rsidRPr="00D56CA2">
                              <w:rPr>
                                <w:rFonts w:ascii="ＭＳ ゴシック" w:eastAsia="ＭＳ ゴシック" w:hAnsi="ＭＳ ゴシック" w:cs="Times New Roman" w:hint="eastAsia"/>
                                <w:szCs w:val="21"/>
                              </w:rPr>
                              <w:t>）</w:t>
                            </w:r>
                            <w:r w:rsidRPr="00444EAE">
                              <w:rPr>
                                <w:rFonts w:ascii="ＭＳ ゴシック" w:eastAsia="ＭＳ ゴシック" w:hAnsi="ＭＳ ゴシック" w:cs="Times New Roman" w:hint="eastAsia"/>
                                <w:szCs w:val="21"/>
                              </w:rPr>
                              <w:t>入院医療需要の年内変動（月平均に対する各月実数の比）</w:t>
                            </w:r>
                            <w:r>
                              <w:rPr>
                                <w:rFonts w:ascii="ＭＳ ゴシック" w:eastAsia="ＭＳ ゴシック" w:hAnsi="ＭＳ ゴシック" w:cs="Times New Roman" w:hint="eastAsia"/>
                                <w:szCs w:val="21"/>
                              </w:rPr>
                              <w:t xml:space="preserve">　</w:t>
                            </w:r>
                            <w:r w:rsidRPr="002312DE">
                              <w:rPr>
                                <w:rFonts w:ascii="ＭＳ ゴシック" w:eastAsia="ＭＳ ゴシック" w:hAnsi="ＭＳ ゴシック" w:cs="Times New Roman" w:hint="eastAsia"/>
                                <w:sz w:val="18"/>
                                <w:szCs w:val="18"/>
                              </w:rPr>
                              <w:t xml:space="preserve">　平成25年度（20</w:t>
                            </w:r>
                            <w:r>
                              <w:rPr>
                                <w:rFonts w:ascii="ＭＳ ゴシック" w:eastAsia="ＭＳ ゴシック" w:hAnsi="ＭＳ ゴシック" w:cs="Times New Roman" w:hint="eastAsia"/>
                                <w:sz w:val="18"/>
                                <w:szCs w:val="18"/>
                              </w:rPr>
                              <w:t>13</w:t>
                            </w:r>
                            <w:r w:rsidRPr="002312DE">
                              <w:rPr>
                                <w:rFonts w:ascii="ＭＳ ゴシック" w:eastAsia="ＭＳ ゴシック" w:hAnsi="ＭＳ ゴシック" w:cs="Times New Roman" w:hint="eastAsia"/>
                                <w:sz w:val="18"/>
                                <w:szCs w:val="18"/>
                              </w:rPr>
                              <w:t>年度</w:t>
                            </w:r>
                            <w:r>
                              <w:rPr>
                                <w:rFonts w:ascii="ＭＳ ゴシック" w:eastAsia="ＭＳ ゴシック" w:hAnsi="ＭＳ ゴシック" w:cs="Times New Roman" w:hint="eastAsia"/>
                                <w:sz w:val="18"/>
                                <w:szCs w:val="18"/>
                              </w:rPr>
                              <w:t>）</w:t>
                            </w:r>
                          </w:p>
                          <w:p w:rsidR="0069033B" w:rsidRPr="00D875F5" w:rsidRDefault="0069033B" w:rsidP="004455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249" style="position:absolute;left:0;text-align:left;margin-left:20.05pt;margin-top:6.4pt;width:452.05pt;height:15.6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" stroked="f">
                <v:textbox inset="5.85pt,.7pt,5.85pt,.7pt">
                  <w:txbxContent>
                    <w:p w:rsidR="0069033B" w:rsidRPr="002312DE" w:rsidRDefault="0069033B" w:rsidP="0044556A">
                      <w:pPr>
                        <w:spacing w:line="300" w:lineRule="exact"/>
                        <w:rPr>
                          <w:rFonts w:ascii="ＭＳ ゴシック" w:eastAsia="ＭＳ ゴシック" w:hAnsi="ＭＳ ゴシック" w:cs="Times New Roman"/>
                          <w:sz w:val="18"/>
                          <w:szCs w:val="18"/>
                        </w:rPr>
                      </w:pPr>
                      <w:r w:rsidRPr="00D56CA2">
                        <w:rPr>
                          <w:rFonts w:ascii="ＭＳ ゴシック" w:eastAsia="ＭＳ ゴシック" w:hAnsi="ＭＳ ゴシック" w:cs="Times New Roman" w:hint="eastAsia"/>
                          <w:szCs w:val="21"/>
                        </w:rPr>
                        <w:t>（図</w:t>
                      </w:r>
                      <w:r>
                        <w:rPr>
                          <w:rFonts w:ascii="ＭＳ ゴシック" w:eastAsia="ＭＳ ゴシック" w:hAnsi="ＭＳ ゴシック" w:cs="Times New Roman" w:hint="eastAsia"/>
                          <w:szCs w:val="21"/>
                        </w:rPr>
                        <w:t>11</w:t>
                      </w:r>
                      <w:r w:rsidRPr="00D56CA2">
                        <w:rPr>
                          <w:rFonts w:ascii="ＭＳ ゴシック" w:eastAsia="ＭＳ ゴシック" w:hAnsi="ＭＳ ゴシック" w:cs="Times New Roman" w:hint="eastAsia"/>
                          <w:szCs w:val="21"/>
                        </w:rPr>
                        <w:t>）</w:t>
                      </w:r>
                      <w:r w:rsidRPr="00444EAE">
                        <w:rPr>
                          <w:rFonts w:ascii="ＭＳ ゴシック" w:eastAsia="ＭＳ ゴシック" w:hAnsi="ＭＳ ゴシック" w:cs="Times New Roman" w:hint="eastAsia"/>
                          <w:szCs w:val="21"/>
                        </w:rPr>
                        <w:t>入院医療需要の年内変動（月平均に対する各月実数の比）</w:t>
                      </w:r>
                      <w:r>
                        <w:rPr>
                          <w:rFonts w:ascii="ＭＳ ゴシック" w:eastAsia="ＭＳ ゴシック" w:hAnsi="ＭＳ ゴシック" w:cs="Times New Roman" w:hint="eastAsia"/>
                          <w:szCs w:val="21"/>
                        </w:rPr>
                        <w:t xml:space="preserve">　</w:t>
                      </w:r>
                      <w:r w:rsidRPr="002312DE">
                        <w:rPr>
                          <w:rFonts w:ascii="ＭＳ ゴシック" w:eastAsia="ＭＳ ゴシック" w:hAnsi="ＭＳ ゴシック" w:cs="Times New Roman" w:hint="eastAsia"/>
                          <w:sz w:val="18"/>
                          <w:szCs w:val="18"/>
                        </w:rPr>
                        <w:t xml:space="preserve">　平成25年度（20</w:t>
                      </w:r>
                      <w:r>
                        <w:rPr>
                          <w:rFonts w:ascii="ＭＳ ゴシック" w:eastAsia="ＭＳ ゴシック" w:hAnsi="ＭＳ ゴシック" w:cs="Times New Roman" w:hint="eastAsia"/>
                          <w:sz w:val="18"/>
                          <w:szCs w:val="18"/>
                        </w:rPr>
                        <w:t>13</w:t>
                      </w:r>
                      <w:r w:rsidRPr="002312DE">
                        <w:rPr>
                          <w:rFonts w:ascii="ＭＳ ゴシック" w:eastAsia="ＭＳ ゴシック" w:hAnsi="ＭＳ ゴシック" w:cs="Times New Roman" w:hint="eastAsia"/>
                          <w:sz w:val="18"/>
                          <w:szCs w:val="18"/>
                        </w:rPr>
                        <w:t>年度</w:t>
                      </w:r>
                      <w:r>
                        <w:rPr>
                          <w:rFonts w:ascii="ＭＳ ゴシック" w:eastAsia="ＭＳ ゴシック" w:hAnsi="ＭＳ ゴシック" w:cs="Times New Roman" w:hint="eastAsia"/>
                          <w:sz w:val="18"/>
                          <w:szCs w:val="18"/>
                        </w:rPr>
                        <w:t>）</w:t>
                      </w:r>
                    </w:p>
                    <w:p w:rsidR="0069033B" w:rsidRPr="00D875F5" w:rsidRDefault="0069033B" w:rsidP="0044556A"/>
                  </w:txbxContent>
                </v:textbox>
              </v:rect>
            </w:pict>
          </mc:Fallback>
        </mc:AlternateContent>
      </w:r>
    </w:p>
    <w:p w:rsidR="0044556A" w:rsidRDefault="0044556A" w:rsidP="0044556A">
      <w:pPr>
        <w:spacing w:line="240" w:lineRule="exact"/>
        <w:ind w:leftChars="300" w:left="630" w:firstLineChars="100" w:firstLine="210"/>
        <w:rPr>
          <w:rFonts w:ascii="HG丸ｺﾞｼｯｸM-PRO" w:eastAsia="HG丸ｺﾞｼｯｸM-PRO" w:hAnsi="HG丸ｺﾞｼｯｸM-PRO" w:cs="Times New Roman"/>
          <w:szCs w:val="21"/>
        </w:rPr>
      </w:pPr>
    </w:p>
    <w:p w:rsidR="0044556A" w:rsidRDefault="00DA61D4" w:rsidP="0044556A">
      <w:pPr>
        <w:spacing w:line="240" w:lineRule="exact"/>
        <w:ind w:leftChars="300" w:left="630" w:firstLineChars="100" w:firstLine="240"/>
        <w:rPr>
          <w:rFonts w:ascii="HG丸ｺﾞｼｯｸM-PRO" w:eastAsia="HG丸ｺﾞｼｯｸM-PRO" w:hAnsi="HG丸ｺﾞｼｯｸM-PRO" w:cs="Times New Roman"/>
          <w:szCs w:val="21"/>
        </w:rPr>
      </w:pPr>
      <w:r>
        <w:rPr>
          <w:noProof/>
          <w:sz w:val="24"/>
          <w:szCs w:val="24"/>
        </w:rPr>
        <mc:AlternateContent>
          <mc:Choice Requires="wpg">
            <w:drawing>
              <wp:anchor distT="0" distB="0" distL="114300" distR="114300" simplePos="0" relativeHeight="251951616" behindDoc="0" locked="0" layoutInCell="1" allowOverlap="1" wp14:anchorId="02A2F342" wp14:editId="405AC99F">
                <wp:simplePos x="0" y="0"/>
                <wp:positionH relativeFrom="column">
                  <wp:posOffset>1844675</wp:posOffset>
                </wp:positionH>
                <wp:positionV relativeFrom="paragraph">
                  <wp:posOffset>2353945</wp:posOffset>
                </wp:positionV>
                <wp:extent cx="3243580" cy="708660"/>
                <wp:effectExtent l="10160" t="11430" r="13335" b="13335"/>
                <wp:wrapNone/>
                <wp:docPr id="792"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80" cy="708660"/>
                          <a:chOff x="4345" y="8727"/>
                          <a:chExt cx="5108" cy="1116"/>
                        </a:xfrm>
                      </wpg:grpSpPr>
                      <wps:wsp>
                        <wps:cNvPr id="793" name="Rectangle 996"/>
                        <wps:cNvSpPr>
                          <a:spLocks noChangeArrowheads="1"/>
                        </wps:cNvSpPr>
                        <wps:spPr bwMode="auto">
                          <a:xfrm>
                            <a:off x="4345" y="9017"/>
                            <a:ext cx="989" cy="238"/>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s:wsp>
                        <wps:cNvPr id="794" name="Rectangle 997"/>
                        <wps:cNvSpPr>
                          <a:spLocks noChangeArrowheads="1"/>
                        </wps:cNvSpPr>
                        <wps:spPr bwMode="auto">
                          <a:xfrm>
                            <a:off x="5845" y="8727"/>
                            <a:ext cx="541" cy="238"/>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s:wsp>
                        <wps:cNvPr id="795" name="Rectangle 998"/>
                        <wps:cNvSpPr>
                          <a:spLocks noChangeArrowheads="1"/>
                        </wps:cNvSpPr>
                        <wps:spPr bwMode="auto">
                          <a:xfrm>
                            <a:off x="7403" y="9352"/>
                            <a:ext cx="509" cy="206"/>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s:wsp>
                        <wps:cNvPr id="796" name="Rectangle 999"/>
                        <wps:cNvSpPr>
                          <a:spLocks noChangeArrowheads="1"/>
                        </wps:cNvSpPr>
                        <wps:spPr bwMode="auto">
                          <a:xfrm>
                            <a:off x="7912" y="9031"/>
                            <a:ext cx="1541" cy="213"/>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s:wsp>
                        <wps:cNvPr id="797" name="Rectangle 1000"/>
                        <wps:cNvSpPr>
                          <a:spLocks noChangeArrowheads="1"/>
                        </wps:cNvSpPr>
                        <wps:spPr bwMode="auto">
                          <a:xfrm>
                            <a:off x="8398" y="9339"/>
                            <a:ext cx="530" cy="215"/>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s:wsp>
                        <wps:cNvPr id="798" name="Rectangle 1001"/>
                        <wps:cNvSpPr>
                          <a:spLocks noChangeArrowheads="1"/>
                        </wps:cNvSpPr>
                        <wps:spPr bwMode="auto">
                          <a:xfrm>
                            <a:off x="7912" y="9636"/>
                            <a:ext cx="1016" cy="207"/>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s:wsp>
                        <wps:cNvPr id="799" name="Rectangle 1002"/>
                        <wps:cNvSpPr>
                          <a:spLocks noChangeArrowheads="1"/>
                        </wps:cNvSpPr>
                        <wps:spPr bwMode="auto">
                          <a:xfrm>
                            <a:off x="5848" y="9339"/>
                            <a:ext cx="538" cy="215"/>
                          </a:xfrm>
                          <a:prstGeom prst="rect">
                            <a:avLst/>
                          </a:prstGeom>
                          <a:solidFill>
                            <a:srgbClr val="FFFFFF">
                              <a:alpha val="0"/>
                            </a:srgbClr>
                          </a:solidFill>
                          <a:ln w="9525">
                            <a:solidFill>
                              <a:srgbClr val="000000"/>
                            </a:solidFill>
                            <a:miter lim="800000"/>
                            <a:headEnd/>
                            <a:tailEnd/>
                          </a:ln>
                        </wps:spPr>
                        <wps:txbx>
                          <w:txbxContent>
                            <w:p w:rsidR="0069033B" w:rsidRDefault="0069033B" w:rsidP="0044556A"/>
                          </w:txbxContent>
                        </wps:txbx>
                        <wps:bodyPr rot="0" vert="horz" wrap="square" lIns="38160" tIns="8890" rIns="381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5" o:spid="_x0000_s1250" style="position:absolute;left:0;text-align:left;margin-left:145.25pt;margin-top:185.35pt;width:255.4pt;height:55.8pt;z-index:251951616" coordorigin="4345,8727" coordsize="5108,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">
                <v:rect id="Rectangle 996" o:spid="_x0000_s1251" style="position:absolute;left:4345;top:9017;width:98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s88UA&#10;AADcAAAADwAAAGRycy9kb3ducmV2LnhtbESPQWsCMRCF7wX/QxjBS9Fst1B1NYqIhUJPVS/ehs24&#10;Wd1M1k1qtv++KRQ8Pt68781brnvbiDt1vnas4GWSgSAuna65UnA8vI9nIHxA1tg4JgU/5GG9Gjwt&#10;sdAu8hfd96ESCcK+QAUmhLaQ0peGLPqJa4mTd3adxZBkV0ndYUxw28g8y96kxZpTg8GWtobK6/7b&#10;pje2tzgP7pbHz+d4uui832Vno9Ro2G8WIAL14XH8n/7QCqbzV/gbk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izzxQAAANwAAAAPAAAAAAAAAAAAAAAAAJgCAABkcnMv&#10;ZG93bnJldi54bWxQSwUGAAAAAAQABAD1AAAAigMAAAAA&#10;">
                  <v:fill opacity="0"/>
                  <v:textbox inset="1.06mm,.7pt,1.06mm,.7pt">
                    <w:txbxContent>
                      <w:p w:rsidR="0069033B" w:rsidRDefault="0069033B" w:rsidP="0044556A"/>
                    </w:txbxContent>
                  </v:textbox>
                </v:rect>
                <v:rect id="Rectangle 997" o:spid="_x0000_s1252" style="position:absolute;left:5845;top:8727;width:5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0h8UA&#10;AADcAAAADwAAAGRycy9kb3ducmV2LnhtbESPQWsCMRCF7wX/QxjBS9Fsl1J1NYqIhUJPVS/ehs24&#10;Wd1M1k1qtv++KRQ8Pt68781brnvbiDt1vnas4GWSgSAuna65UnA8vI9nIHxA1tg4JgU/5GG9Gjwt&#10;sdAu8hfd96ESCcK+QAUmhLaQ0peGLPqJa4mTd3adxZBkV0ndYUxw28g8y96kxZpTg8GWtobK6/7b&#10;pje2tzgP7pbHz+d4uui832Vno9Ro2G8WIAL14XH8n/7QCqbzV/gbk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7SHxQAAANwAAAAPAAAAAAAAAAAAAAAAAJgCAABkcnMv&#10;ZG93bnJldi54bWxQSwUGAAAAAAQABAD1AAAAigMAAAAA&#10;">
                  <v:fill opacity="0"/>
                  <v:textbox inset="1.06mm,.7pt,1.06mm,.7pt">
                    <w:txbxContent>
                      <w:p w:rsidR="0069033B" w:rsidRDefault="0069033B" w:rsidP="0044556A"/>
                    </w:txbxContent>
                  </v:textbox>
                </v:rect>
                <v:rect id="Rectangle 998" o:spid="_x0000_s1253" style="position:absolute;left:7403;top:9352;width:50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RHMUA&#10;AADcAAAADwAAAGRycy9kb3ducmV2LnhtbESPQWsCMRCF7wX/QxjBS9FsF1p1NYqIhUJPVS/ehs24&#10;Wd1M1k1qtv++KRQ8Pt68781brnvbiDt1vnas4GWSgSAuna65UnA8vI9nIHxA1tg4JgU/5GG9Gjwt&#10;sdAu8hfd96ESCcK+QAUmhLaQ0peGLPqJa4mTd3adxZBkV0ndYUxw28g8y96kxZpTg8GWtobK6/7b&#10;pje2tzgP7pbHz+d4uui832Vno9Ro2G8WIAL14XH8n/7QCqbzV/gbk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EcxQAAANwAAAAPAAAAAAAAAAAAAAAAAJgCAABkcnMv&#10;ZG93bnJldi54bWxQSwUGAAAAAAQABAD1AAAAigMAAAAA&#10;">
                  <v:fill opacity="0"/>
                  <v:textbox inset="1.06mm,.7pt,1.06mm,.7pt">
                    <w:txbxContent>
                      <w:p w:rsidR="0069033B" w:rsidRDefault="0069033B" w:rsidP="0044556A"/>
                    </w:txbxContent>
                  </v:textbox>
                </v:rect>
                <v:rect id="Rectangle 999" o:spid="_x0000_s1254" style="position:absolute;left:7912;top:9031;width:154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Pa8QA&#10;AADcAAAADwAAAGRycy9kb3ducmV2LnhtbESPQWsCMRCF7wX/QxjBS9Fs92B1NYpIC0JPVS/ehs24&#10;Wd1M1k1q1n9vCoUeH2/e9+Yt171txJ06XztW8DbJQBCXTtdcKTgePsczED4ga2wck4IHeVivBi9L&#10;LLSL/E33fahEgrAvUIEJoS2k9KUhi37iWuLknV1nMSTZVVJ3GBPcNjLPsqm0WHNqMNjS1lB53f/Y&#10;9Mb2FufB3fL49RpPF533H9nZKDUa9psFiEB9+D/+S++0gvf5FH7HJAL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5j2vEAAAA3AAAAA8AAAAAAAAAAAAAAAAAmAIAAGRycy9k&#10;b3ducmV2LnhtbFBLBQYAAAAABAAEAPUAAACJAwAAAAA=&#10;">
                  <v:fill opacity="0"/>
                  <v:textbox inset="1.06mm,.7pt,1.06mm,.7pt">
                    <w:txbxContent>
                      <w:p w:rsidR="0069033B" w:rsidRDefault="0069033B" w:rsidP="0044556A"/>
                    </w:txbxContent>
                  </v:textbox>
                </v:rect>
                <v:rect id="Rectangle 1000" o:spid="_x0000_s1255" style="position:absolute;left:8398;top:9339;width:53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q8MQA&#10;AADcAAAADwAAAGRycy9kb3ducmV2LnhtbESPQWsCMRCF7wX/QxjBS9Fs91B1NYpIC0JPVS/ehs24&#10;Wd1M1k1q1n9vCoUeH2/e9+Yt171txJ06XztW8DbJQBCXTtdcKTgePsczED4ga2wck4IHeVivBi9L&#10;LLSL/E33fahEgrAvUIEJoS2k9KUhi37iWuLknV1nMSTZVVJ3GBPcNjLPsndpsebUYLClraHyuv+x&#10;6Y3tLc6Du+Xx6zWeLjrvP7KzUWo07DcLEIH68H/8l95pBdP5FH7HJAL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KvDEAAAA3AAAAA8AAAAAAAAAAAAAAAAAmAIAAGRycy9k&#10;b3ducmV2LnhtbFBLBQYAAAAABAAEAPUAAACJAwAAAAA=&#10;">
                  <v:fill opacity="0"/>
                  <v:textbox inset="1.06mm,.7pt,1.06mm,.7pt">
                    <w:txbxContent>
                      <w:p w:rsidR="0069033B" w:rsidRDefault="0069033B" w:rsidP="0044556A"/>
                    </w:txbxContent>
                  </v:textbox>
                </v:rect>
                <v:rect id="Rectangle 1001" o:spid="_x0000_s1256" style="position:absolute;left:7912;top:9636;width:101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sUA&#10;AADcAAAADwAAAGRycy9kb3ducmV2LnhtbESPwW7CMAyG75P2DpEncZlGuh7G6AhoQpuEtBOwy25W&#10;Y5pujVOajJS3xwckjtbv//PnxWr0nTrRENvABp6nBSjiOtiWGwPf+8+nV1AxIVvsApOBM0VYLe/v&#10;FljZkHlLp11qlEA4VmjApdRXWsfakcc4DT2xZIcweEwyDo22A2aB+06XRfGiPbYsFxz2tHZU/+3+&#10;vWisj3mewrHMX4/559eW40dxcMZMHsb3N1CJxnRbvrY31sBsLrbyjBB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r6CxQAAANwAAAAPAAAAAAAAAAAAAAAAAJgCAABkcnMv&#10;ZG93bnJldi54bWxQSwUGAAAAAAQABAD1AAAAigMAAAAA&#10;">
                  <v:fill opacity="0"/>
                  <v:textbox inset="1.06mm,.7pt,1.06mm,.7pt">
                    <w:txbxContent>
                      <w:p w:rsidR="0069033B" w:rsidRDefault="0069033B" w:rsidP="0044556A"/>
                    </w:txbxContent>
                  </v:textbox>
                </v:rect>
                <v:rect id="Rectangle 1002" o:spid="_x0000_s1257" style="position:absolute;left:5848;top:9339;width:538;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bGcUA&#10;AADcAAAADwAAAGRycy9kb3ducmV2LnhtbESPwW7CMBBE75X4B2uRuFTgkENLAgYhVKRKPRW4cFvF&#10;SxyI1yF2cfr3daVKPY5m583OajPYVjyo941jBfNZBoK4crrhWsHpuJ8uQPiArLF1TAq+ycNmPXpa&#10;Yald5E96HEItEoR9iQpMCF0ppa8MWfQz1xEn7+J6iyHJvpa6x5jgtpV5lr1Iiw2nBoMd7QxVt8OX&#10;TW/s7rEI7p7Hj+d4vup8eMsuRqnJeNguQQQawv/xX/pdK3gtCvgdkwg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hsZxQAAANwAAAAPAAAAAAAAAAAAAAAAAJgCAABkcnMv&#10;ZG93bnJldi54bWxQSwUGAAAAAAQABAD1AAAAigMAAAAA&#10;">
                  <v:fill opacity="0"/>
                  <v:textbox inset="1.06mm,.7pt,1.06mm,.7pt">
                    <w:txbxContent>
                      <w:p w:rsidR="0069033B" w:rsidRDefault="0069033B" w:rsidP="0044556A"/>
                    </w:txbxContent>
                  </v:textbox>
                </v:rect>
              </v:group>
            </w:pict>
          </mc:Fallback>
        </mc:AlternateContent>
      </w:r>
      <w:r w:rsidR="0044556A" w:rsidRPr="000E4B8C">
        <w:rPr>
          <w:noProof/>
          <w:sz w:val="24"/>
          <w:szCs w:val="24"/>
        </w:rPr>
        <w:drawing>
          <wp:anchor distT="0" distB="0" distL="114300" distR="114300" simplePos="0" relativeHeight="251899392" behindDoc="0" locked="0" layoutInCell="1" allowOverlap="1" wp14:anchorId="75F5BDC4" wp14:editId="6F7DF359">
            <wp:simplePos x="0" y="0"/>
            <wp:positionH relativeFrom="margin">
              <wp:posOffset>530860</wp:posOffset>
            </wp:positionH>
            <wp:positionV relativeFrom="paragraph">
              <wp:posOffset>43180</wp:posOffset>
            </wp:positionV>
            <wp:extent cx="5342890" cy="3506470"/>
            <wp:effectExtent l="0" t="0" r="0" b="0"/>
            <wp:wrapTopAndBottom/>
            <wp:docPr id="233" name="グラフ 233" descr="（図11）では平成25年度の入院医療需要の年内変動（月平均に対する各月実数の比）を示しています。" title="（図11）入院医療需要の年内変動（月平均に対する各月実数の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bl>
      <w:tblPr>
        <w:tblW w:w="8399" w:type="dxa"/>
        <w:tblInd w:w="967"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CellMar>
          <w:left w:w="99" w:type="dxa"/>
          <w:right w:w="99" w:type="dxa"/>
        </w:tblCellMar>
        <w:tblLook w:val="0000" w:firstRow="0" w:lastRow="0" w:firstColumn="0" w:lastColumn="0" w:noHBand="0" w:noVBand="0"/>
      </w:tblPr>
      <w:tblGrid>
        <w:gridCol w:w="8399"/>
      </w:tblGrid>
      <w:tr w:rsidR="0044556A" w:rsidTr="0044556A">
        <w:trPr>
          <w:trHeight w:val="2329"/>
        </w:trPr>
        <w:tc>
          <w:tcPr>
            <w:tcW w:w="8399" w:type="dxa"/>
            <w:tcBorders>
              <w:top w:val="single" w:sz="12" w:space="0" w:color="auto"/>
              <w:left w:val="single" w:sz="12" w:space="0" w:color="auto"/>
              <w:bottom w:val="single" w:sz="12" w:space="0" w:color="auto"/>
              <w:right w:val="single" w:sz="12" w:space="0" w:color="auto"/>
            </w:tcBorders>
          </w:tcPr>
          <w:p w:rsidR="0044556A" w:rsidRPr="00D13815" w:rsidRDefault="0044556A" w:rsidP="0044556A">
            <w:pPr>
              <w:spacing w:line="300" w:lineRule="exact"/>
              <w:rPr>
                <w:rFonts w:ascii="ＭＳ ゴシック" w:eastAsia="ＭＳ ゴシック" w:hAnsi="ＭＳ ゴシック" w:cs="Times New Roman"/>
                <w:sz w:val="20"/>
                <w:szCs w:val="20"/>
              </w:rPr>
            </w:pPr>
            <w:r w:rsidRPr="00D13815">
              <w:rPr>
                <w:rFonts w:ascii="ＭＳ ゴシック" w:eastAsia="ＭＳ ゴシック" w:hAnsi="ＭＳ ゴシック" w:cs="Times New Roman" w:hint="eastAsia"/>
                <w:sz w:val="20"/>
                <w:szCs w:val="20"/>
              </w:rPr>
              <w:t>検討結果</w:t>
            </w:r>
          </w:p>
          <w:p w:rsidR="0044556A" w:rsidRPr="00D13815" w:rsidRDefault="0044556A" w:rsidP="0044556A">
            <w:pPr>
              <w:spacing w:line="300" w:lineRule="exact"/>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　月別受療状況の特徴</w:t>
            </w:r>
          </w:p>
          <w:p w:rsidR="0044556A" w:rsidRPr="00D84397" w:rsidRDefault="0044556A" w:rsidP="0044556A">
            <w:pPr>
              <w:spacing w:line="300" w:lineRule="exact"/>
              <w:ind w:firstLineChars="100" w:firstLine="200"/>
              <w:rPr>
                <w:rFonts w:ascii="ＭＳ ゴシック" w:eastAsia="ＭＳ ゴシック" w:hAnsi="ＭＳ ゴシック"/>
                <w:sz w:val="20"/>
                <w:szCs w:val="20"/>
                <w:u w:val="single"/>
              </w:rPr>
            </w:pPr>
            <w:r w:rsidRPr="00D84397">
              <w:rPr>
                <w:rFonts w:ascii="ＭＳ ゴシック" w:eastAsia="ＭＳ ゴシック" w:hAnsi="ＭＳ ゴシック" w:hint="eastAsia"/>
                <w:sz w:val="20"/>
                <w:szCs w:val="20"/>
              </w:rPr>
              <w:t xml:space="preserve">・　</w:t>
            </w:r>
            <w:r w:rsidRPr="00D84397">
              <w:rPr>
                <w:rFonts w:ascii="ＭＳ ゴシック" w:eastAsia="ＭＳ ゴシック" w:hAnsi="ＭＳ ゴシック" w:hint="eastAsia"/>
                <w:sz w:val="20"/>
                <w:szCs w:val="20"/>
                <w:u w:val="single"/>
              </w:rPr>
              <w:t>高度急性期</w:t>
            </w:r>
            <w:r w:rsidR="00ED7671">
              <w:rPr>
                <w:rFonts w:ascii="ＭＳ ゴシック" w:eastAsia="ＭＳ ゴシック" w:hAnsi="ＭＳ ゴシック" w:hint="eastAsia"/>
                <w:sz w:val="20"/>
                <w:szCs w:val="20"/>
                <w:u w:val="single"/>
              </w:rPr>
              <w:t>機能、</w:t>
            </w:r>
            <w:r w:rsidRPr="00D84397">
              <w:rPr>
                <w:rFonts w:ascii="ＭＳ ゴシック" w:eastAsia="ＭＳ ゴシック" w:hAnsi="ＭＳ ゴシック" w:hint="eastAsia"/>
                <w:sz w:val="20"/>
                <w:szCs w:val="20"/>
                <w:u w:val="single"/>
              </w:rPr>
              <w:t>急性期</w:t>
            </w:r>
            <w:r w:rsidR="00ED7671">
              <w:rPr>
                <w:rFonts w:ascii="ＭＳ ゴシック" w:eastAsia="ＭＳ ゴシック" w:hAnsi="ＭＳ ゴシック" w:hint="eastAsia"/>
                <w:sz w:val="20"/>
                <w:szCs w:val="20"/>
                <w:u w:val="single"/>
              </w:rPr>
              <w:t>機能、</w:t>
            </w:r>
            <w:r w:rsidRPr="00D84397">
              <w:rPr>
                <w:rFonts w:ascii="ＭＳ ゴシック" w:eastAsia="ＭＳ ゴシック" w:hAnsi="ＭＳ ゴシック" w:hint="eastAsia"/>
                <w:sz w:val="20"/>
                <w:szCs w:val="20"/>
                <w:u w:val="single"/>
              </w:rPr>
              <w:t>回復期</w:t>
            </w:r>
            <w:r w:rsidR="00ED7671">
              <w:rPr>
                <w:rFonts w:ascii="ＭＳ ゴシック" w:eastAsia="ＭＳ ゴシック" w:hAnsi="ＭＳ ゴシック" w:hint="eastAsia"/>
                <w:sz w:val="20"/>
                <w:szCs w:val="20"/>
                <w:u w:val="single"/>
              </w:rPr>
              <w:t>機能</w:t>
            </w:r>
            <w:r w:rsidRPr="00D84397">
              <w:rPr>
                <w:rFonts w:ascii="ＭＳ ゴシック" w:eastAsia="ＭＳ ゴシック" w:hAnsi="ＭＳ ゴシック" w:hint="eastAsia"/>
                <w:sz w:val="20"/>
                <w:szCs w:val="20"/>
                <w:u w:val="single"/>
              </w:rPr>
              <w:t>の医療需要の変動は、±4%と小さい。</w:t>
            </w:r>
          </w:p>
          <w:p w:rsidR="0044556A" w:rsidRPr="00D84397" w:rsidRDefault="0044556A" w:rsidP="0044556A">
            <w:pPr>
              <w:spacing w:line="300" w:lineRule="exact"/>
              <w:ind w:firstLineChars="100" w:firstLine="200"/>
              <w:rPr>
                <w:rFonts w:ascii="ＭＳ ゴシック" w:eastAsia="ＭＳ ゴシック" w:hAnsi="ＭＳ ゴシック"/>
                <w:sz w:val="20"/>
                <w:szCs w:val="20"/>
                <w:u w:val="single"/>
              </w:rPr>
            </w:pPr>
            <w:r w:rsidRPr="00D84397">
              <w:rPr>
                <w:rFonts w:ascii="ＭＳ ゴシック" w:eastAsia="ＭＳ ゴシック" w:hAnsi="ＭＳ ゴシック" w:hint="eastAsia"/>
                <w:sz w:val="20"/>
                <w:szCs w:val="20"/>
              </w:rPr>
              <w:t xml:space="preserve">・　</w:t>
            </w:r>
            <w:r w:rsidRPr="00D84397">
              <w:rPr>
                <w:rFonts w:ascii="ＭＳ ゴシック" w:eastAsia="ＭＳ ゴシック" w:hAnsi="ＭＳ ゴシック" w:hint="eastAsia"/>
                <w:sz w:val="20"/>
                <w:szCs w:val="20"/>
                <w:u w:val="single"/>
              </w:rPr>
              <w:t>慢性期</w:t>
            </w:r>
            <w:r w:rsidR="00ED7671">
              <w:rPr>
                <w:rFonts w:ascii="ＭＳ ゴシック" w:eastAsia="ＭＳ ゴシック" w:hAnsi="ＭＳ ゴシック" w:hint="eastAsia"/>
                <w:sz w:val="20"/>
                <w:szCs w:val="20"/>
                <w:u w:val="single"/>
              </w:rPr>
              <w:t>機能</w:t>
            </w:r>
            <w:r w:rsidRPr="00D84397">
              <w:rPr>
                <w:rFonts w:ascii="ＭＳ ゴシック" w:eastAsia="ＭＳ ゴシック" w:hAnsi="ＭＳ ゴシック"/>
                <w:sz w:val="20"/>
                <w:szCs w:val="20"/>
                <w:u w:val="single"/>
              </w:rPr>
              <w:t>の</w:t>
            </w:r>
            <w:r w:rsidRPr="00D84397">
              <w:rPr>
                <w:rFonts w:ascii="ＭＳ ゴシック" w:eastAsia="ＭＳ ゴシック" w:hAnsi="ＭＳ ゴシック" w:hint="eastAsia"/>
                <w:sz w:val="20"/>
                <w:szCs w:val="20"/>
                <w:u w:val="single"/>
              </w:rPr>
              <w:t>医療需要の変動は、－7%～+3%となり変動は小さい。</w:t>
            </w:r>
          </w:p>
          <w:p w:rsidR="0044556A" w:rsidRPr="00D13815" w:rsidRDefault="0044556A" w:rsidP="0044556A">
            <w:pPr>
              <w:spacing w:line="300" w:lineRule="exact"/>
              <w:ind w:firstLineChars="100" w:firstLine="20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　がんは、7月に入院が多かったが、年間で±10％程度の変動である。</w:t>
            </w:r>
          </w:p>
          <w:p w:rsidR="0044556A" w:rsidRPr="00D13815" w:rsidRDefault="0044556A" w:rsidP="0044556A">
            <w:pPr>
              <w:spacing w:line="300" w:lineRule="exact"/>
              <w:ind w:firstLineChars="100" w:firstLine="20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　脳卒中は、4・5月に入院が多く、11～1月に入院がやや少ない。</w:t>
            </w:r>
          </w:p>
          <w:p w:rsidR="0044556A" w:rsidRPr="00D13815" w:rsidRDefault="0044556A" w:rsidP="0044556A">
            <w:pPr>
              <w:spacing w:line="300" w:lineRule="exact"/>
              <w:ind w:firstLineChars="300" w:firstLine="60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4月に＋30％程度と医療需要が大きいが、その他の月は±15％程度の変動である。</w:t>
            </w:r>
          </w:p>
          <w:p w:rsidR="0044556A" w:rsidRPr="00D13815" w:rsidRDefault="0044556A" w:rsidP="0044556A">
            <w:pPr>
              <w:spacing w:line="300" w:lineRule="exact"/>
              <w:ind w:firstLineChars="100" w:firstLine="20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　虚血性心疾患は、7・10・12月に入院が多く、年間では±</w:t>
            </w:r>
            <w:r w:rsidRPr="00D13815">
              <w:rPr>
                <w:rFonts w:ascii="ＭＳ ゴシック" w:eastAsia="ＭＳ ゴシック" w:hAnsi="ＭＳ ゴシック"/>
                <w:sz w:val="20"/>
                <w:szCs w:val="20"/>
              </w:rPr>
              <w:t>2</w:t>
            </w:r>
            <w:r w:rsidRPr="00D13815">
              <w:rPr>
                <w:rFonts w:ascii="ＭＳ ゴシック" w:eastAsia="ＭＳ ゴシック" w:hAnsi="ＭＳ ゴシック" w:hint="eastAsia"/>
                <w:sz w:val="20"/>
                <w:szCs w:val="20"/>
              </w:rPr>
              <w:t>0％程度の変動幅である。</w:t>
            </w:r>
          </w:p>
          <w:p w:rsidR="0044556A" w:rsidRDefault="0044556A" w:rsidP="0044556A">
            <w:pPr>
              <w:spacing w:line="300" w:lineRule="exact"/>
              <w:ind w:leftChars="100" w:left="410" w:hangingChars="100" w:hanging="20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　感染症は、11・12月に入院が多く、特に11月は＋40％と多いが、その他の月は、</w:t>
            </w:r>
          </w:p>
          <w:p w:rsidR="0044556A" w:rsidRPr="00D13815" w:rsidRDefault="0044556A" w:rsidP="0044556A">
            <w:pPr>
              <w:spacing w:line="300" w:lineRule="exact"/>
              <w:ind w:leftChars="200" w:left="42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±15%程度の変動である。</w:t>
            </w:r>
          </w:p>
          <w:p w:rsidR="0044556A" w:rsidRPr="00D13815" w:rsidRDefault="0044556A" w:rsidP="0044556A">
            <w:pPr>
              <w:spacing w:line="300" w:lineRule="exact"/>
              <w:rPr>
                <w:rFonts w:ascii="ＭＳ ゴシック" w:eastAsia="ＭＳ ゴシック" w:hAnsi="ＭＳ ゴシック"/>
                <w:sz w:val="20"/>
                <w:szCs w:val="20"/>
              </w:rPr>
            </w:pPr>
          </w:p>
          <w:p w:rsidR="0044556A" w:rsidRPr="002312DE" w:rsidRDefault="0044556A" w:rsidP="0044556A">
            <w:pPr>
              <w:spacing w:line="300" w:lineRule="exact"/>
              <w:ind w:leftChars="100" w:left="210" w:firstLineChars="100" w:firstLine="200"/>
              <w:rPr>
                <w:rFonts w:ascii="ＭＳ ゴシック" w:eastAsia="ＭＳ ゴシック" w:hAnsi="ＭＳ ゴシック"/>
                <w:sz w:val="20"/>
                <w:szCs w:val="20"/>
              </w:rPr>
            </w:pPr>
            <w:r w:rsidRPr="00D13815">
              <w:rPr>
                <w:rFonts w:ascii="ＭＳ ゴシック" w:eastAsia="ＭＳ ゴシック" w:hAnsi="ＭＳ ゴシック" w:hint="eastAsia"/>
                <w:sz w:val="20"/>
                <w:szCs w:val="20"/>
              </w:rPr>
              <w:t>以上より</w:t>
            </w:r>
            <w:r w:rsidRPr="00D13815">
              <w:rPr>
                <w:rFonts w:ascii="ＭＳ ゴシック" w:eastAsia="ＭＳ ゴシック" w:hAnsi="ＭＳ ゴシック"/>
                <w:sz w:val="20"/>
                <w:szCs w:val="20"/>
              </w:rPr>
              <w:t>、</w:t>
            </w:r>
            <w:r w:rsidRPr="00D13815">
              <w:rPr>
                <w:rFonts w:ascii="ＭＳ ゴシック" w:eastAsia="ＭＳ ゴシック" w:hAnsi="ＭＳ ゴシック" w:hint="eastAsia"/>
                <w:sz w:val="20"/>
                <w:szCs w:val="20"/>
              </w:rPr>
              <w:t>医療需要の</w:t>
            </w:r>
            <w:r w:rsidRPr="00D13815">
              <w:rPr>
                <w:rFonts w:ascii="ＭＳ ゴシック" w:eastAsia="ＭＳ ゴシック" w:hAnsi="ＭＳ ゴシック"/>
                <w:sz w:val="20"/>
                <w:szCs w:val="20"/>
              </w:rPr>
              <w:t>年内変動が大きい</w:t>
            </w:r>
            <w:r w:rsidRPr="00D13815">
              <w:rPr>
                <w:rFonts w:ascii="ＭＳ ゴシック" w:eastAsia="ＭＳ ゴシック" w:hAnsi="ＭＳ ゴシック" w:hint="eastAsia"/>
                <w:sz w:val="20"/>
                <w:szCs w:val="20"/>
              </w:rPr>
              <w:t>疾病もある</w:t>
            </w:r>
            <w:r w:rsidRPr="00D13815">
              <w:rPr>
                <w:rFonts w:ascii="ＭＳ ゴシック" w:eastAsia="ＭＳ ゴシック" w:hAnsi="ＭＳ ゴシック"/>
                <w:sz w:val="20"/>
                <w:szCs w:val="20"/>
              </w:rPr>
              <w:t>が、医療需要全体としては</w:t>
            </w:r>
            <w:r w:rsidRPr="00D13815">
              <w:rPr>
                <w:rFonts w:ascii="ＭＳ ゴシック" w:eastAsia="ＭＳ ゴシック" w:hAnsi="ＭＳ ゴシック" w:hint="eastAsia"/>
                <w:sz w:val="20"/>
                <w:szCs w:val="20"/>
              </w:rPr>
              <w:t>、最大4％</w:t>
            </w:r>
            <w:r w:rsidRPr="00D13815">
              <w:rPr>
                <w:rFonts w:ascii="ＭＳ ゴシック" w:eastAsia="ＭＳ ゴシック" w:hAnsi="ＭＳ ゴシック"/>
                <w:sz w:val="20"/>
                <w:szCs w:val="20"/>
              </w:rPr>
              <w:t>程度の増加の範囲</w:t>
            </w:r>
            <w:r w:rsidRPr="00D13815">
              <w:rPr>
                <w:rFonts w:ascii="ＭＳ ゴシック" w:eastAsia="ＭＳ ゴシック" w:hAnsi="ＭＳ ゴシック" w:hint="eastAsia"/>
                <w:sz w:val="20"/>
                <w:szCs w:val="20"/>
              </w:rPr>
              <w:t>であり</w:t>
            </w:r>
            <w:r w:rsidRPr="00D13815">
              <w:rPr>
                <w:rFonts w:ascii="ＭＳ ゴシック" w:eastAsia="ＭＳ ゴシック" w:hAnsi="ＭＳ ゴシック"/>
                <w:sz w:val="20"/>
                <w:szCs w:val="20"/>
              </w:rPr>
              <w:t>、</w:t>
            </w:r>
            <w:r w:rsidRPr="00D13815">
              <w:rPr>
                <w:rFonts w:ascii="ＭＳ ゴシック" w:eastAsia="ＭＳ ゴシック" w:hAnsi="ＭＳ ゴシック" w:hint="eastAsia"/>
                <w:sz w:val="20"/>
                <w:szCs w:val="20"/>
              </w:rPr>
              <w:t>時期により診療科間</w:t>
            </w:r>
            <w:r w:rsidRPr="00D13815">
              <w:rPr>
                <w:rFonts w:ascii="ＭＳ ゴシック" w:eastAsia="ＭＳ ゴシック" w:hAnsi="ＭＳ ゴシック"/>
                <w:sz w:val="20"/>
                <w:szCs w:val="20"/>
              </w:rPr>
              <w:t>の病床の</w:t>
            </w:r>
            <w:r w:rsidRPr="00D13815">
              <w:rPr>
                <w:rFonts w:ascii="ＭＳ ゴシック" w:eastAsia="ＭＳ ゴシック" w:hAnsi="ＭＳ ゴシック" w:hint="eastAsia"/>
                <w:sz w:val="20"/>
                <w:szCs w:val="20"/>
              </w:rPr>
              <w:t>調整が</w:t>
            </w:r>
            <w:r w:rsidRPr="00D13815">
              <w:rPr>
                <w:rFonts w:ascii="ＭＳ ゴシック" w:eastAsia="ＭＳ ゴシック" w:hAnsi="ＭＳ ゴシック"/>
                <w:sz w:val="20"/>
                <w:szCs w:val="20"/>
              </w:rPr>
              <w:t>必要な</w:t>
            </w:r>
            <w:r w:rsidRPr="00D13815">
              <w:rPr>
                <w:rFonts w:ascii="ＭＳ ゴシック" w:eastAsia="ＭＳ ゴシック" w:hAnsi="ＭＳ ゴシック" w:hint="eastAsia"/>
                <w:sz w:val="20"/>
                <w:szCs w:val="20"/>
              </w:rPr>
              <w:t>ケースが</w:t>
            </w:r>
            <w:r w:rsidRPr="00D13815">
              <w:rPr>
                <w:rFonts w:ascii="ＭＳ ゴシック" w:eastAsia="ＭＳ ゴシック" w:hAnsi="ＭＳ ゴシック"/>
                <w:sz w:val="20"/>
                <w:szCs w:val="20"/>
              </w:rPr>
              <w:t>考えられる</w:t>
            </w:r>
            <w:r w:rsidRPr="00D13815">
              <w:rPr>
                <w:rFonts w:ascii="ＭＳ ゴシック" w:eastAsia="ＭＳ ゴシック" w:hAnsi="ＭＳ ゴシック" w:hint="eastAsia"/>
                <w:sz w:val="20"/>
                <w:szCs w:val="20"/>
              </w:rPr>
              <w:t>が、病床稼働率の</w:t>
            </w:r>
            <w:r w:rsidRPr="00D13815">
              <w:rPr>
                <w:rFonts w:ascii="ＭＳ ゴシック" w:eastAsia="ＭＳ ゴシック" w:hAnsi="ＭＳ ゴシック"/>
                <w:sz w:val="20"/>
                <w:szCs w:val="20"/>
              </w:rPr>
              <w:t>範囲で対応可能</w:t>
            </w:r>
            <w:r w:rsidRPr="00D13815">
              <w:rPr>
                <w:rFonts w:ascii="ＭＳ ゴシック" w:eastAsia="ＭＳ ゴシック" w:hAnsi="ＭＳ ゴシック" w:hint="eastAsia"/>
                <w:sz w:val="20"/>
                <w:szCs w:val="20"/>
              </w:rPr>
              <w:t>である。</w:t>
            </w:r>
          </w:p>
        </w:tc>
      </w:tr>
    </w:tbl>
    <w:p w:rsidR="0044556A" w:rsidRDefault="0044556A" w:rsidP="0044556A">
      <w:pPr>
        <w:spacing w:line="260" w:lineRule="exact"/>
        <w:ind w:leftChars="300" w:left="630" w:firstLineChars="100" w:firstLine="210"/>
        <w:rPr>
          <w:rFonts w:ascii="HG丸ｺﾞｼｯｸM-PRO" w:eastAsia="HG丸ｺﾞｼｯｸM-PRO" w:hAnsi="HG丸ｺﾞｼｯｸM-PRO" w:cs="Times New Roman"/>
          <w:szCs w:val="21"/>
        </w:rPr>
      </w:pPr>
    </w:p>
    <w:p w:rsidR="0044556A" w:rsidRDefault="0044556A" w:rsidP="0044556A">
      <w:pPr>
        <w:widowControl/>
        <w:jc w:val="left"/>
        <w:rPr>
          <w:rFonts w:ascii="Century" w:eastAsia="ＭＳ 明朝" w:hAnsi="Century" w:cs="Times New Roman"/>
          <w:sz w:val="24"/>
          <w:szCs w:val="24"/>
        </w:rPr>
      </w:pPr>
      <w:r>
        <w:rPr>
          <w:rFonts w:ascii="Century" w:eastAsia="ＭＳ 明朝" w:hAnsi="Century" w:cs="Times New Roman"/>
          <w:sz w:val="24"/>
          <w:szCs w:val="24"/>
        </w:rPr>
        <w:br w:type="page"/>
      </w:r>
    </w:p>
    <w:p w:rsidR="0044556A" w:rsidRPr="00D76DC5" w:rsidRDefault="0044556A" w:rsidP="0044556A">
      <w:pPr>
        <w:widowControl/>
        <w:jc w:val="left"/>
        <w:rPr>
          <w:rFonts w:ascii="Century" w:eastAsia="ＭＳ 明朝" w:hAnsi="Century" w:cs="Times New Roman"/>
          <w:sz w:val="24"/>
          <w:szCs w:val="24"/>
        </w:rPr>
        <w:sectPr w:rsidR="0044556A" w:rsidRPr="00D76DC5" w:rsidSect="000C2513">
          <w:pgSz w:w="11906" w:h="16838"/>
          <w:pgMar w:top="1021" w:right="1191" w:bottom="1021" w:left="1191" w:header="567" w:footer="397" w:gutter="0"/>
          <w:cols w:space="425"/>
          <w:docGrid w:type="linesAndChars" w:linePitch="360"/>
        </w:sectPr>
      </w:pPr>
    </w:p>
    <w:p w:rsidR="0044556A" w:rsidRPr="00084240" w:rsidRDefault="0053207E" w:rsidP="0044556A">
      <w:pPr>
        <w:widowControl/>
        <w:ind w:firstLineChars="200" w:firstLine="482"/>
        <w:jc w:val="left"/>
        <w:rPr>
          <w:rFonts w:ascii="HG丸ｺﾞｼｯｸM-PRO" w:eastAsia="HG丸ｺﾞｼｯｸM-PRO" w:hAnsi="HG丸ｺﾞｼｯｸM-PRO" w:cs="Times New Roman"/>
          <w:b/>
          <w:color w:val="FF0000"/>
          <w:sz w:val="24"/>
          <w:szCs w:val="24"/>
        </w:rPr>
      </w:pPr>
      <w:r>
        <w:rPr>
          <w:rFonts w:ascii="HG丸ｺﾞｼｯｸM-PRO" w:eastAsia="HG丸ｺﾞｼｯｸM-PRO" w:hAnsi="HG丸ｺﾞｼｯｸM-PRO" w:cs="Times New Roman" w:hint="eastAsia"/>
          <w:b/>
          <w:sz w:val="24"/>
          <w:szCs w:val="24"/>
        </w:rPr>
        <w:t>（6</w:t>
      </w:r>
      <w:r w:rsidRPr="003C1553">
        <w:rPr>
          <w:rFonts w:ascii="HG丸ｺﾞｼｯｸM-PRO" w:eastAsia="HG丸ｺﾞｼｯｸM-PRO" w:hAnsi="HG丸ｺﾞｼｯｸM-PRO" w:cs="Times New Roman" w:hint="eastAsia"/>
          <w:b/>
          <w:sz w:val="24"/>
          <w:szCs w:val="24"/>
        </w:rPr>
        <w:t>）</w:t>
      </w:r>
      <w:r w:rsidR="0044556A" w:rsidRPr="00084240">
        <w:rPr>
          <w:rFonts w:ascii="HG丸ｺﾞｼｯｸM-PRO" w:eastAsia="HG丸ｺﾞｼｯｸM-PRO" w:hAnsi="HG丸ｺﾞｼｯｸM-PRO" w:cs="Times New Roman" w:hint="eastAsia"/>
          <w:b/>
          <w:sz w:val="24"/>
          <w:szCs w:val="24"/>
        </w:rPr>
        <w:t>病床稼働率の</w:t>
      </w:r>
      <w:r w:rsidR="0044556A">
        <w:rPr>
          <w:rFonts w:ascii="HG丸ｺﾞｼｯｸM-PRO" w:eastAsia="HG丸ｺﾞｼｯｸM-PRO" w:hAnsi="HG丸ｺﾞｼｯｸM-PRO" w:cs="Times New Roman" w:hint="eastAsia"/>
          <w:b/>
          <w:sz w:val="24"/>
          <w:szCs w:val="24"/>
        </w:rPr>
        <w:t>影響</w:t>
      </w:r>
    </w:p>
    <w:p w:rsidR="0044556A" w:rsidRPr="00084240" w:rsidRDefault="0044556A" w:rsidP="0044556A">
      <w:pPr>
        <w:spacing w:line="340" w:lineRule="exact"/>
        <w:ind w:left="840" w:hangingChars="350" w:hanging="840"/>
        <w:rPr>
          <w:rFonts w:ascii="HG丸ｺﾞｼｯｸM-PRO" w:eastAsia="HG丸ｺﾞｼｯｸM-PRO" w:hAnsi="HG丸ｺﾞｼｯｸM-PRO" w:cs="Times New Roman"/>
          <w:szCs w:val="21"/>
        </w:rPr>
      </w:pPr>
      <w:r>
        <w:rPr>
          <w:rFonts w:ascii="ＭＳ 明朝" w:eastAsia="ＭＳ 明朝" w:hAnsi="ＭＳ 明朝" w:cs="Times New Roman" w:hint="eastAsia"/>
          <w:sz w:val="24"/>
          <w:szCs w:val="24"/>
        </w:rPr>
        <w:t xml:space="preserve">　　　　 </w:t>
      </w:r>
      <w:r w:rsidRPr="00084240">
        <w:rPr>
          <w:rFonts w:ascii="HG丸ｺﾞｼｯｸM-PRO" w:eastAsia="HG丸ｺﾞｼｯｸM-PRO" w:hAnsi="HG丸ｺﾞｼｯｸM-PRO" w:cs="Times New Roman" w:hint="eastAsia"/>
          <w:szCs w:val="21"/>
        </w:rPr>
        <w:t>病床稼働率は、医療需要から必要病床数を算定する際に使用するデータであるが、地域医療構想の策定に</w:t>
      </w:r>
      <w:r>
        <w:rPr>
          <w:rFonts w:ascii="HG丸ｺﾞｼｯｸM-PRO" w:eastAsia="HG丸ｺﾞｼｯｸM-PRO" w:hAnsi="HG丸ｺﾞｼｯｸM-PRO" w:cs="Times New Roman" w:hint="eastAsia"/>
          <w:szCs w:val="21"/>
        </w:rPr>
        <w:t>あたっては、厚生労働省令</w:t>
      </w:r>
      <w:r w:rsidRPr="00084240">
        <w:rPr>
          <w:rFonts w:ascii="HG丸ｺﾞｼｯｸM-PRO" w:eastAsia="HG丸ｺﾞｼｯｸM-PRO" w:hAnsi="HG丸ｺﾞｼｯｸM-PRO" w:cs="Times New Roman" w:hint="eastAsia"/>
          <w:szCs w:val="21"/>
        </w:rPr>
        <w:t>において全国一律に設定されている。</w:t>
      </w:r>
    </w:p>
    <w:p w:rsidR="0044556A" w:rsidRPr="00084240" w:rsidRDefault="0044556A" w:rsidP="0044556A">
      <w:pPr>
        <w:spacing w:line="340" w:lineRule="exact"/>
        <w:ind w:leftChars="100" w:left="840" w:hangingChars="300" w:hanging="630"/>
        <w:rPr>
          <w:rFonts w:ascii="HG丸ｺﾞｼｯｸM-PRO" w:eastAsia="HG丸ｺﾞｼｯｸM-PRO" w:hAnsi="HG丸ｺﾞｼｯｸM-PRO" w:cs="Times New Roman"/>
          <w:szCs w:val="21"/>
        </w:rPr>
      </w:pPr>
      <w:r w:rsidRPr="00084240">
        <w:rPr>
          <w:rFonts w:ascii="HG丸ｺﾞｼｯｸM-PRO" w:eastAsia="HG丸ｺﾞｼｯｸM-PRO" w:hAnsi="HG丸ｺﾞｼｯｸM-PRO" w:cs="Times New Roman" w:hint="eastAsia"/>
          <w:szCs w:val="21"/>
        </w:rPr>
        <w:t xml:space="preserve">　　　　</w:t>
      </w:r>
      <w:r>
        <w:rPr>
          <w:rFonts w:ascii="HG丸ｺﾞｼｯｸM-PRO" w:eastAsia="HG丸ｺﾞｼｯｸM-PRO" w:hAnsi="HG丸ｺﾞｼｯｸM-PRO" w:cs="Times New Roman" w:hint="eastAsia"/>
          <w:szCs w:val="21"/>
        </w:rPr>
        <w:t>大阪府として、平成23年度患者調査のデータを利用し、病床稼働率を算定したところ、</w:t>
      </w:r>
      <w:r w:rsidRPr="00084240">
        <w:rPr>
          <w:rFonts w:ascii="HG丸ｺﾞｼｯｸM-PRO" w:eastAsia="HG丸ｺﾞｼｯｸM-PRO" w:hAnsi="HG丸ｺﾞｼｯｸM-PRO" w:cs="Times New Roman" w:hint="eastAsia"/>
          <w:szCs w:val="21"/>
        </w:rPr>
        <w:t>全国平均（</w:t>
      </w:r>
      <w:r w:rsidRPr="00084240">
        <w:rPr>
          <w:rFonts w:ascii="HG丸ｺﾞｼｯｸM-PRO" w:eastAsia="HG丸ｺﾞｼｯｸM-PRO" w:hAnsi="HG丸ｺﾞｼｯｸM-PRO" w:cs="Times New Roman"/>
          <w:szCs w:val="21"/>
        </w:rPr>
        <w:t>一般</w:t>
      </w:r>
      <w:r>
        <w:rPr>
          <w:rFonts w:ascii="HG丸ｺﾞｼｯｸM-PRO" w:eastAsia="HG丸ｺﾞｼｯｸM-PRO" w:hAnsi="HG丸ｺﾞｼｯｸM-PRO" w:cs="Times New Roman" w:hint="eastAsia"/>
          <w:szCs w:val="21"/>
        </w:rPr>
        <w:t>病床</w:t>
      </w:r>
      <w:r w:rsidRPr="00084240">
        <w:rPr>
          <w:rFonts w:ascii="HG丸ｺﾞｼｯｸM-PRO" w:eastAsia="HG丸ｺﾞｼｯｸM-PRO" w:hAnsi="HG丸ｺﾞｼｯｸM-PRO" w:cs="Times New Roman" w:hint="eastAsia"/>
          <w:szCs w:val="21"/>
        </w:rPr>
        <w:t>82.9%、</w:t>
      </w:r>
      <w:r w:rsidRPr="00084240">
        <w:rPr>
          <w:rFonts w:ascii="HG丸ｺﾞｼｯｸM-PRO" w:eastAsia="HG丸ｺﾞｼｯｸM-PRO" w:hAnsi="HG丸ｺﾞｼｯｸM-PRO" w:cs="Times New Roman"/>
          <w:szCs w:val="21"/>
        </w:rPr>
        <w:t>療養</w:t>
      </w:r>
      <w:r>
        <w:rPr>
          <w:rFonts w:ascii="HG丸ｺﾞｼｯｸM-PRO" w:eastAsia="HG丸ｺﾞｼｯｸM-PRO" w:hAnsi="HG丸ｺﾞｼｯｸM-PRO" w:cs="Times New Roman" w:hint="eastAsia"/>
          <w:szCs w:val="21"/>
        </w:rPr>
        <w:t>病床</w:t>
      </w:r>
      <w:r w:rsidRPr="00084240">
        <w:rPr>
          <w:rFonts w:ascii="HG丸ｺﾞｼｯｸM-PRO" w:eastAsia="HG丸ｺﾞｼｯｸM-PRO" w:hAnsi="HG丸ｺﾞｼｯｸM-PRO" w:cs="Times New Roman"/>
          <w:szCs w:val="21"/>
        </w:rPr>
        <w:t>87.8％）</w:t>
      </w:r>
      <w:r>
        <w:rPr>
          <w:rFonts w:ascii="HG丸ｺﾞｼｯｸM-PRO" w:eastAsia="HG丸ｺﾞｼｯｸM-PRO" w:hAnsi="HG丸ｺﾞｼｯｸM-PRO" w:cs="Times New Roman" w:hint="eastAsia"/>
          <w:szCs w:val="21"/>
        </w:rPr>
        <w:t>に比べ、</w:t>
      </w:r>
      <w:r w:rsidRPr="00084240">
        <w:rPr>
          <w:rFonts w:ascii="HG丸ｺﾞｼｯｸM-PRO" w:eastAsia="HG丸ｺﾞｼｯｸM-PRO" w:hAnsi="HG丸ｺﾞｼｯｸM-PRO" w:cs="Times New Roman" w:hint="eastAsia"/>
          <w:szCs w:val="21"/>
        </w:rPr>
        <w:t>大阪府（一般</w:t>
      </w:r>
      <w:r>
        <w:rPr>
          <w:rFonts w:ascii="HG丸ｺﾞｼｯｸM-PRO" w:eastAsia="HG丸ｺﾞｼｯｸM-PRO" w:hAnsi="HG丸ｺﾞｼｯｸM-PRO" w:cs="Times New Roman" w:hint="eastAsia"/>
          <w:szCs w:val="21"/>
        </w:rPr>
        <w:t>病床</w:t>
      </w:r>
      <w:r w:rsidRPr="00084240">
        <w:rPr>
          <w:rFonts w:ascii="HG丸ｺﾞｼｯｸM-PRO" w:eastAsia="HG丸ｺﾞｼｯｸM-PRO" w:hAnsi="HG丸ｺﾞｼｯｸM-PRO" w:cs="Times New Roman" w:hint="eastAsia"/>
          <w:szCs w:val="21"/>
        </w:rPr>
        <w:t>86.1%、</w:t>
      </w:r>
      <w:r w:rsidRPr="00084240">
        <w:rPr>
          <w:rFonts w:ascii="HG丸ｺﾞｼｯｸM-PRO" w:eastAsia="HG丸ｺﾞｼｯｸM-PRO" w:hAnsi="HG丸ｺﾞｼｯｸM-PRO" w:cs="Times New Roman"/>
          <w:szCs w:val="21"/>
        </w:rPr>
        <w:t>療養</w:t>
      </w:r>
      <w:r>
        <w:rPr>
          <w:rFonts w:ascii="HG丸ｺﾞｼｯｸM-PRO" w:eastAsia="HG丸ｺﾞｼｯｸM-PRO" w:hAnsi="HG丸ｺﾞｼｯｸM-PRO" w:cs="Times New Roman" w:hint="eastAsia"/>
          <w:szCs w:val="21"/>
        </w:rPr>
        <w:t>病床</w:t>
      </w:r>
      <w:r w:rsidRPr="00084240">
        <w:rPr>
          <w:rFonts w:ascii="HG丸ｺﾞｼｯｸM-PRO" w:eastAsia="HG丸ｺﾞｼｯｸM-PRO" w:hAnsi="HG丸ｺﾞｼｯｸM-PRO" w:cs="Times New Roman" w:hint="eastAsia"/>
          <w:szCs w:val="21"/>
        </w:rPr>
        <w:t>91.1%</w:t>
      </w:r>
      <w:r w:rsidRPr="00084240">
        <w:rPr>
          <w:rFonts w:ascii="HG丸ｺﾞｼｯｸM-PRO" w:eastAsia="HG丸ｺﾞｼｯｸM-PRO" w:hAnsi="HG丸ｺﾞｼｯｸM-PRO" w:cs="Times New Roman"/>
          <w:szCs w:val="21"/>
        </w:rPr>
        <w:t>）</w:t>
      </w:r>
      <w:r>
        <w:rPr>
          <w:rFonts w:ascii="HG丸ｺﾞｼｯｸM-PRO" w:eastAsia="HG丸ｺﾞｼｯｸM-PRO" w:hAnsi="HG丸ｺﾞｼｯｸM-PRO" w:cs="Times New Roman" w:hint="eastAsia"/>
          <w:szCs w:val="21"/>
        </w:rPr>
        <w:t>の方が高い結果であった。</w:t>
      </w:r>
    </w:p>
    <w:p w:rsidR="0044556A" w:rsidRPr="00084240" w:rsidRDefault="0044556A" w:rsidP="0044556A">
      <w:pPr>
        <w:spacing w:line="340" w:lineRule="exact"/>
        <w:ind w:leftChars="100" w:left="840" w:hangingChars="300" w:hanging="630"/>
        <w:rPr>
          <w:rFonts w:ascii="HG丸ｺﾞｼｯｸM-PRO" w:eastAsia="HG丸ｺﾞｼｯｸM-PRO" w:hAnsi="HG丸ｺﾞｼｯｸM-PRO"/>
          <w:szCs w:val="21"/>
        </w:rPr>
      </w:pPr>
      <w:r>
        <w:rPr>
          <w:rFonts w:ascii="HG丸ｺﾞｼｯｸM-PRO" w:eastAsia="HG丸ｺﾞｼｯｸM-PRO" w:hAnsi="HG丸ｺﾞｼｯｸM-PRO" w:cs="Times New Roman" w:hint="eastAsia"/>
          <w:szCs w:val="21"/>
        </w:rPr>
        <w:t xml:space="preserve">　　　　こうした点も踏まえ、地域医療構想の平成37年（2025年）の必要病床数推計による増床の必要性の検討にあたっては、留意</w:t>
      </w:r>
      <w:r w:rsidRPr="00084240">
        <w:rPr>
          <w:rFonts w:ascii="HG丸ｺﾞｼｯｸM-PRO" w:eastAsia="HG丸ｺﾞｼｯｸM-PRO" w:hAnsi="HG丸ｺﾞｼｯｸM-PRO" w:cs="Times New Roman" w:hint="eastAsia"/>
          <w:szCs w:val="21"/>
        </w:rPr>
        <w:t>する</w:t>
      </w:r>
      <w:r w:rsidRPr="00084240">
        <w:rPr>
          <w:rFonts w:ascii="HG丸ｺﾞｼｯｸM-PRO" w:eastAsia="HG丸ｺﾞｼｯｸM-PRO" w:hAnsi="HG丸ｺﾞｼｯｸM-PRO" w:cs="Times New Roman"/>
          <w:szCs w:val="21"/>
        </w:rPr>
        <w:t>必要がある</w:t>
      </w:r>
      <w:r w:rsidRPr="00084240">
        <w:rPr>
          <w:rFonts w:ascii="HG丸ｺﾞｼｯｸM-PRO" w:eastAsia="HG丸ｺﾞｼｯｸM-PRO" w:hAnsi="HG丸ｺﾞｼｯｸM-PRO" w:cs="Times New Roman" w:hint="eastAsia"/>
          <w:szCs w:val="21"/>
        </w:rPr>
        <w:t>。</w:t>
      </w:r>
    </w:p>
    <w:p w:rsidR="0044556A" w:rsidRPr="001616A3" w:rsidRDefault="0044556A" w:rsidP="0044556A">
      <w:pPr>
        <w:spacing w:line="340" w:lineRule="exact"/>
        <w:ind w:left="210" w:hangingChars="100" w:hanging="210"/>
        <w:rPr>
          <w:rFonts w:ascii="HG丸ｺﾞｼｯｸM-PRO" w:eastAsia="HG丸ｺﾞｼｯｸM-PRO" w:hAnsi="HG丸ｺﾞｼｯｸM-PRO" w:cs="Times New Roman"/>
          <w:szCs w:val="21"/>
        </w:rPr>
      </w:pPr>
    </w:p>
    <w:tbl>
      <w:tblPr>
        <w:tblW w:w="8598" w:type="dxa"/>
        <w:tblInd w:w="9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598"/>
      </w:tblGrid>
      <w:tr w:rsidR="0044556A" w:rsidTr="0044556A">
        <w:trPr>
          <w:trHeight w:val="10277"/>
        </w:trPr>
        <w:tc>
          <w:tcPr>
            <w:tcW w:w="8598" w:type="dxa"/>
          </w:tcPr>
          <w:p w:rsidR="0044556A" w:rsidRPr="009D7744" w:rsidRDefault="0044556A" w:rsidP="0044556A">
            <w:pPr>
              <w:spacing w:line="280" w:lineRule="exact"/>
              <w:rPr>
                <w:rFonts w:ascii="ＭＳ ゴシック" w:eastAsia="ＭＳ ゴシック" w:hAnsi="ＭＳ ゴシック" w:cs="Times New Roman"/>
                <w:sz w:val="18"/>
                <w:szCs w:val="18"/>
              </w:rPr>
            </w:pPr>
            <w:r w:rsidRPr="009D7744">
              <w:rPr>
                <w:rFonts w:ascii="ＭＳ ゴシック" w:eastAsia="ＭＳ ゴシック" w:hAnsi="ＭＳ ゴシック" w:cs="Times New Roman" w:hint="eastAsia"/>
                <w:sz w:val="18"/>
                <w:szCs w:val="18"/>
              </w:rPr>
              <w:t>検討結果</w:t>
            </w:r>
          </w:p>
          <w:p w:rsidR="0044556A" w:rsidRPr="009D7744" w:rsidRDefault="0044556A" w:rsidP="0044556A">
            <w:pPr>
              <w:spacing w:line="300" w:lineRule="exact"/>
              <w:ind w:firstLineChars="100" w:firstLine="18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大阪府における病床稼働率の算定方法</w:t>
            </w:r>
          </w:p>
          <w:tbl>
            <w:tblPr>
              <w:tblStyle w:val="a5"/>
              <w:tblW w:w="8080" w:type="dxa"/>
              <w:tblInd w:w="179" w:type="dxa"/>
              <w:tblLook w:val="04A0" w:firstRow="1" w:lastRow="0" w:firstColumn="1" w:lastColumn="0" w:noHBand="0" w:noVBand="1"/>
            </w:tblPr>
            <w:tblGrid>
              <w:gridCol w:w="2058"/>
              <w:gridCol w:w="6022"/>
            </w:tblGrid>
            <w:tr w:rsidR="0044556A" w:rsidRPr="009D7744" w:rsidTr="0044556A">
              <w:tc>
                <w:tcPr>
                  <w:tcW w:w="2058" w:type="dxa"/>
                </w:tcPr>
                <w:p w:rsidR="0044556A" w:rsidRPr="009D7744" w:rsidRDefault="0044556A" w:rsidP="0044556A">
                  <w:pPr>
                    <w:spacing w:line="300" w:lineRule="exact"/>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平成23年度患者調査</w:t>
                  </w:r>
                </w:p>
              </w:tc>
              <w:tc>
                <w:tcPr>
                  <w:tcW w:w="6022" w:type="dxa"/>
                </w:tcPr>
                <w:p w:rsidR="00624B9A" w:rsidRPr="009D7744" w:rsidRDefault="0044556A" w:rsidP="00624B9A">
                  <w:pPr>
                    <w:spacing w:line="300" w:lineRule="exact"/>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①推計退院患者数，病院－一般診療所・病床の種類 ×</w:t>
                  </w:r>
                  <w:r w:rsidR="00624B9A" w:rsidRPr="009D7744">
                    <w:rPr>
                      <w:rFonts w:asciiTheme="majorEastAsia" w:eastAsiaTheme="majorEastAsia" w:hAnsiTheme="majorEastAsia" w:cs="Times New Roman" w:hint="eastAsia"/>
                      <w:sz w:val="18"/>
                      <w:szCs w:val="18"/>
                    </w:rPr>
                    <w:t>性・年齢階級別</w:t>
                  </w:r>
                </w:p>
                <w:p w:rsidR="0044556A" w:rsidRDefault="0044556A" w:rsidP="0044556A">
                  <w:pPr>
                    <w:spacing w:line="300" w:lineRule="exact"/>
                    <w:ind w:left="180" w:hangingChars="100" w:hanging="18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②病院の推計入院患者数（施設所在地），病床の種類・二次医療圏内</w:t>
                  </w:r>
                </w:p>
                <w:p w:rsidR="0044556A" w:rsidRPr="009D7744" w:rsidRDefault="0044556A" w:rsidP="0044556A">
                  <w:pPr>
                    <w:spacing w:line="300" w:lineRule="exact"/>
                    <w:ind w:leftChars="100" w:left="21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w:t>
                  </w:r>
                  <w:r>
                    <w:rPr>
                      <w:rFonts w:asciiTheme="majorEastAsia" w:eastAsiaTheme="majorEastAsia" w:hAnsiTheme="majorEastAsia" w:cs="Times New Roman" w:hint="eastAsia"/>
                      <w:sz w:val="18"/>
                      <w:szCs w:val="18"/>
                    </w:rPr>
                    <w:t xml:space="preserve"> </w:t>
                  </w:r>
                  <w:r w:rsidRPr="009D7744">
                    <w:rPr>
                      <w:rFonts w:asciiTheme="majorEastAsia" w:eastAsiaTheme="majorEastAsia" w:hAnsiTheme="majorEastAsia" w:cs="Times New Roman" w:hint="eastAsia"/>
                      <w:sz w:val="18"/>
                      <w:szCs w:val="18"/>
                    </w:rPr>
                    <w:t>二次医療圏外（県内－県外）× 二次医療圏別</w:t>
                  </w:r>
                </w:p>
              </w:tc>
            </w:tr>
            <w:tr w:rsidR="0044556A" w:rsidRPr="009D7744" w:rsidTr="0044556A">
              <w:tc>
                <w:tcPr>
                  <w:tcW w:w="2058" w:type="dxa"/>
                </w:tcPr>
                <w:p w:rsidR="0044556A" w:rsidRPr="009D7744" w:rsidRDefault="0044556A" w:rsidP="0044556A">
                  <w:pPr>
                    <w:spacing w:line="300" w:lineRule="exact"/>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大阪府健康医療部資料</w:t>
                  </w:r>
                </w:p>
              </w:tc>
              <w:tc>
                <w:tcPr>
                  <w:tcW w:w="6022" w:type="dxa"/>
                </w:tcPr>
                <w:p w:rsidR="0044556A" w:rsidRPr="009D7744" w:rsidRDefault="0044556A" w:rsidP="0044556A">
                  <w:pPr>
                    <w:spacing w:line="300" w:lineRule="exact"/>
                    <w:ind w:left="540" w:hangingChars="300" w:hanging="54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既存病床数（平成26年度末現在）</w:t>
                  </w:r>
                </w:p>
              </w:tc>
            </w:tr>
          </w:tbl>
          <w:p w:rsidR="0044556A" w:rsidRPr="009D7744" w:rsidRDefault="0044556A" w:rsidP="0044556A">
            <w:pPr>
              <w:spacing w:line="300" w:lineRule="exact"/>
              <w:ind w:left="180" w:hangingChars="100" w:hanging="180"/>
              <w:rPr>
                <w:rFonts w:asciiTheme="majorEastAsia" w:eastAsiaTheme="majorEastAsia" w:hAnsiTheme="majorEastAsia" w:cs="Times New Roman"/>
                <w:sz w:val="18"/>
                <w:szCs w:val="18"/>
              </w:rPr>
            </w:pPr>
          </w:p>
          <w:p w:rsidR="0044556A" w:rsidRPr="009D7744" w:rsidRDefault="00DA61D4" w:rsidP="0044556A">
            <w:pPr>
              <w:spacing w:line="300" w:lineRule="exact"/>
              <w:ind w:firstLineChars="700" w:firstLine="1260"/>
              <w:rPr>
                <w:rFonts w:ascii="ＭＳ Ｐゴシック" w:eastAsia="ＭＳ Ｐゴシック" w:hAnsi="ＭＳ Ｐゴシック" w:cs="Times New Roman"/>
                <w:sz w:val="16"/>
                <w:szCs w:val="16"/>
              </w:rPr>
            </w:pPr>
            <w:r>
              <w:rPr>
                <w:rFonts w:ascii="HG丸ｺﾞｼｯｸM-PRO" w:eastAsia="HG丸ｺﾞｼｯｸM-PRO" w:hAnsi="HG丸ｺﾞｼｯｸM-PRO" w:cs="Times New Roman"/>
                <w:noProof/>
                <w:sz w:val="18"/>
                <w:szCs w:val="18"/>
              </w:rPr>
              <mc:AlternateContent>
                <mc:Choice Requires="wps">
                  <w:drawing>
                    <wp:anchor distT="0" distB="0" distL="114300" distR="114300" simplePos="0" relativeHeight="252008960" behindDoc="0" locked="0" layoutInCell="1" allowOverlap="1" wp14:anchorId="4DED93CB" wp14:editId="2E4BB354">
                      <wp:simplePos x="0" y="0"/>
                      <wp:positionH relativeFrom="column">
                        <wp:posOffset>32385</wp:posOffset>
                      </wp:positionH>
                      <wp:positionV relativeFrom="paragraph">
                        <wp:posOffset>111760</wp:posOffset>
                      </wp:positionV>
                      <wp:extent cx="771525" cy="175260"/>
                      <wp:effectExtent l="1270" t="0" r="0" b="635"/>
                      <wp:wrapNone/>
                      <wp:docPr id="791"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33B" w:rsidRPr="00646D7C" w:rsidRDefault="0069033B" w:rsidP="0044556A">
                                  <w:pPr>
                                    <w:spacing w:line="200" w:lineRule="exact"/>
                                    <w:rPr>
                                      <w:rFonts w:asciiTheme="majorEastAsia" w:eastAsiaTheme="majorEastAsia" w:hAnsiTheme="majorEastAsia"/>
                                      <w:sz w:val="16"/>
                                      <w:szCs w:val="16"/>
                                    </w:rPr>
                                  </w:pPr>
                                  <w:r w:rsidRPr="00646D7C">
                                    <w:rPr>
                                      <w:rFonts w:asciiTheme="majorEastAsia" w:eastAsiaTheme="majorEastAsia" w:hAnsiTheme="majorEastAsia" w:hint="eastAsia"/>
                                      <w:sz w:val="16"/>
                                      <w:szCs w:val="16"/>
                                    </w:rPr>
                                    <w:t>病床稼働率</w:t>
                                  </w:r>
                                  <w:r>
                                    <w:rPr>
                                      <w:rFonts w:asciiTheme="majorEastAsia" w:eastAsiaTheme="majorEastAsia" w:hAnsiTheme="majorEastAsia"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o:spid="_x0000_s1258" style="position:absolute;left:0;text-align:left;margin-left:2.55pt;margin-top:8.8pt;width:60.75pt;height:13.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" stroked="f">
                      <v:textbox inset="5.85pt,.7pt,5.85pt,.7pt">
                        <w:txbxContent>
                          <w:p w:rsidR="0069033B" w:rsidRPr="00646D7C" w:rsidRDefault="0069033B" w:rsidP="0044556A">
                            <w:pPr>
                              <w:spacing w:line="200" w:lineRule="exact"/>
                              <w:rPr>
                                <w:rFonts w:asciiTheme="majorEastAsia" w:eastAsiaTheme="majorEastAsia" w:hAnsiTheme="majorEastAsia"/>
                                <w:sz w:val="16"/>
                                <w:szCs w:val="16"/>
                              </w:rPr>
                            </w:pPr>
                            <w:r w:rsidRPr="00646D7C">
                              <w:rPr>
                                <w:rFonts w:asciiTheme="majorEastAsia" w:eastAsiaTheme="majorEastAsia" w:hAnsiTheme="majorEastAsia" w:hint="eastAsia"/>
                                <w:sz w:val="16"/>
                                <w:szCs w:val="16"/>
                              </w:rPr>
                              <w:t>病床稼働率</w:t>
                            </w:r>
                            <w:r>
                              <w:rPr>
                                <w:rFonts w:asciiTheme="majorEastAsia" w:eastAsiaTheme="majorEastAsia" w:hAnsiTheme="majorEastAsia" w:hint="eastAsia"/>
                                <w:sz w:val="16"/>
                                <w:szCs w:val="16"/>
                              </w:rPr>
                              <w:t>＝</w:t>
                            </w:r>
                          </w:p>
                        </w:txbxContent>
                      </v:textbox>
                    </v:rect>
                  </w:pict>
                </mc:Fallback>
              </mc:AlternateContent>
            </w:r>
            <w:r w:rsidR="0044556A" w:rsidRPr="009D7744">
              <w:rPr>
                <w:rFonts w:ascii="ＭＳ Ｐゴシック" w:eastAsia="ＭＳ Ｐゴシック" w:hAnsi="ＭＳ Ｐゴシック" w:cs="Times New Roman" w:hint="eastAsia"/>
                <w:sz w:val="18"/>
                <w:szCs w:val="18"/>
              </w:rPr>
              <w:t xml:space="preserve"> </w:t>
            </w:r>
            <w:r w:rsidR="0044556A" w:rsidRPr="009D7744">
              <w:rPr>
                <w:rFonts w:ascii="ＭＳ Ｐゴシック" w:eastAsia="ＭＳ Ｐゴシック" w:hAnsi="ＭＳ Ｐゴシック" w:cs="Times New Roman" w:hint="eastAsia"/>
                <w:sz w:val="16"/>
                <w:szCs w:val="16"/>
              </w:rPr>
              <w:t xml:space="preserve">　病床の種類別入院患者数＋退院患者数×[病床の種類別退院患者数(全国)/退院患者総数(全国)]</w:t>
            </w:r>
          </w:p>
          <w:p w:rsidR="0044556A" w:rsidRPr="009D7744" w:rsidRDefault="0044556A" w:rsidP="0044556A">
            <w:pPr>
              <w:spacing w:line="300" w:lineRule="exact"/>
              <w:jc w:val="center"/>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6"/>
                <w:szCs w:val="16"/>
              </w:rPr>
              <w:t>既存</w:t>
            </w:r>
            <w:r w:rsidR="00DA61D4">
              <w:rPr>
                <w:rFonts w:ascii="ＭＳ Ｐゴシック" w:eastAsia="ＭＳ Ｐゴシック" w:hAnsi="ＭＳ Ｐゴシック"/>
                <w:noProof/>
                <w:sz w:val="16"/>
                <w:szCs w:val="16"/>
              </w:rPr>
              <mc:AlternateContent>
                <mc:Choice Requires="wps">
                  <w:drawing>
                    <wp:anchor distT="4294967295" distB="4294967295" distL="114300" distR="114300" simplePos="0" relativeHeight="252007936" behindDoc="0" locked="0" layoutInCell="1" allowOverlap="1" wp14:anchorId="292B7C87" wp14:editId="045506D0">
                      <wp:simplePos x="0" y="0"/>
                      <wp:positionH relativeFrom="margin">
                        <wp:posOffset>803910</wp:posOffset>
                      </wp:positionH>
                      <wp:positionV relativeFrom="paragraph">
                        <wp:posOffset>5714</wp:posOffset>
                      </wp:positionV>
                      <wp:extent cx="4286250" cy="0"/>
                      <wp:effectExtent l="0" t="0" r="19050" b="19050"/>
                      <wp:wrapNone/>
                      <wp:docPr id="79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直線コネクタ 6" o:spid="_x0000_s1026" style="position:absolute;left:0;text-align:left;z-index:25200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63.3pt,.45pt" to="40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" strokecolor="windowText" strokeweight=".5pt">
                      <v:stroke joinstyle="miter"/>
                      <o:lock v:ext="edit" shapetype="f"/>
                      <w10:wrap anchorx="margin"/>
                    </v:line>
                  </w:pict>
                </mc:Fallback>
              </mc:AlternateContent>
            </w:r>
            <w:r w:rsidRPr="009D7744">
              <w:rPr>
                <w:rFonts w:ascii="ＭＳ Ｐゴシック" w:eastAsia="ＭＳ Ｐゴシック" w:hAnsi="ＭＳ Ｐゴシック" w:cs="Times New Roman" w:hint="eastAsia"/>
                <w:sz w:val="16"/>
                <w:szCs w:val="16"/>
              </w:rPr>
              <w:t>病床数</w:t>
            </w:r>
          </w:p>
          <w:p w:rsidR="0044556A" w:rsidRPr="009D7744" w:rsidRDefault="0044556A" w:rsidP="0044556A">
            <w:pPr>
              <w:spacing w:line="300" w:lineRule="exact"/>
              <w:ind w:leftChars="140" w:left="474" w:hangingChars="100" w:hanging="18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　病床稼働率は、全国平均（</w:t>
            </w:r>
            <w:r w:rsidRPr="009D7744">
              <w:rPr>
                <w:rFonts w:asciiTheme="majorEastAsia" w:eastAsiaTheme="majorEastAsia" w:hAnsiTheme="majorEastAsia" w:cs="Times New Roman"/>
                <w:sz w:val="18"/>
                <w:szCs w:val="18"/>
              </w:rPr>
              <w:t>一般</w:t>
            </w:r>
            <w:r w:rsidRPr="009D7744">
              <w:rPr>
                <w:rFonts w:asciiTheme="majorEastAsia" w:eastAsiaTheme="majorEastAsia" w:hAnsiTheme="majorEastAsia" w:cs="Times New Roman" w:hint="eastAsia"/>
                <w:sz w:val="18"/>
                <w:szCs w:val="18"/>
              </w:rPr>
              <w:t>病床82.9%、</w:t>
            </w:r>
            <w:r w:rsidRPr="009D7744">
              <w:rPr>
                <w:rFonts w:asciiTheme="majorEastAsia" w:eastAsiaTheme="majorEastAsia" w:hAnsiTheme="majorEastAsia" w:cs="Times New Roman"/>
                <w:sz w:val="18"/>
                <w:szCs w:val="18"/>
              </w:rPr>
              <w:t>療養</w:t>
            </w:r>
            <w:r w:rsidRPr="009D7744">
              <w:rPr>
                <w:rFonts w:asciiTheme="majorEastAsia" w:eastAsiaTheme="majorEastAsia" w:hAnsiTheme="majorEastAsia" w:cs="Times New Roman" w:hint="eastAsia"/>
                <w:sz w:val="18"/>
                <w:szCs w:val="18"/>
              </w:rPr>
              <w:t>病床</w:t>
            </w:r>
            <w:r w:rsidRPr="009D7744">
              <w:rPr>
                <w:rFonts w:asciiTheme="majorEastAsia" w:eastAsiaTheme="majorEastAsia" w:hAnsiTheme="majorEastAsia" w:cs="Times New Roman"/>
                <w:sz w:val="18"/>
                <w:szCs w:val="18"/>
              </w:rPr>
              <w:t>87.8％）</w:t>
            </w:r>
            <w:r w:rsidRPr="009D7744">
              <w:rPr>
                <w:rFonts w:asciiTheme="majorEastAsia" w:eastAsiaTheme="majorEastAsia" w:hAnsiTheme="majorEastAsia" w:cs="Times New Roman" w:hint="eastAsia"/>
                <w:sz w:val="18"/>
                <w:szCs w:val="18"/>
              </w:rPr>
              <w:t>より大阪府（一般病床86.1%、</w:t>
            </w:r>
            <w:r w:rsidRPr="009D7744">
              <w:rPr>
                <w:rFonts w:asciiTheme="majorEastAsia" w:eastAsiaTheme="majorEastAsia" w:hAnsiTheme="majorEastAsia" w:cs="Times New Roman"/>
                <w:sz w:val="18"/>
                <w:szCs w:val="18"/>
              </w:rPr>
              <w:t>療養</w:t>
            </w:r>
            <w:r w:rsidRPr="009D7744">
              <w:rPr>
                <w:rFonts w:asciiTheme="majorEastAsia" w:eastAsiaTheme="majorEastAsia" w:hAnsiTheme="majorEastAsia" w:cs="Times New Roman" w:hint="eastAsia"/>
                <w:sz w:val="18"/>
                <w:szCs w:val="18"/>
              </w:rPr>
              <w:t>病床91.1%</w:t>
            </w:r>
            <w:r w:rsidRPr="009D7744">
              <w:rPr>
                <w:rFonts w:asciiTheme="majorEastAsia" w:eastAsiaTheme="majorEastAsia" w:hAnsiTheme="majorEastAsia" w:cs="Times New Roman"/>
                <w:sz w:val="18"/>
                <w:szCs w:val="18"/>
              </w:rPr>
              <w:t>）</w:t>
            </w:r>
            <w:r w:rsidRPr="009D7744">
              <w:rPr>
                <w:rFonts w:asciiTheme="majorEastAsia" w:eastAsiaTheme="majorEastAsia" w:hAnsiTheme="majorEastAsia" w:cs="Times New Roman" w:hint="eastAsia"/>
                <w:sz w:val="18"/>
                <w:szCs w:val="18"/>
              </w:rPr>
              <w:t>の方が高い。</w:t>
            </w:r>
          </w:p>
          <w:p w:rsidR="0044556A" w:rsidRPr="009D7744" w:rsidRDefault="0044556A" w:rsidP="0044556A">
            <w:pPr>
              <w:spacing w:line="300" w:lineRule="exact"/>
              <w:ind w:leftChars="150" w:left="495" w:hangingChars="100" w:hanging="18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　現在の病床機能報告では急性期が多くを占めており、厚生労働省令で定める病床稼働率（急性期78％）より、病床稼働率が高い。</w:t>
            </w:r>
          </w:p>
          <w:p w:rsidR="0044556A" w:rsidRPr="008F6E58" w:rsidRDefault="0044556A" w:rsidP="0044556A">
            <w:pPr>
              <w:spacing w:line="300" w:lineRule="exact"/>
              <w:ind w:leftChars="100" w:left="210"/>
              <w:rPr>
                <w:rFonts w:asciiTheme="majorEastAsia" w:eastAsiaTheme="majorEastAsia" w:hAnsiTheme="majorEastAsia" w:cs="Times New Roman"/>
                <w:sz w:val="18"/>
                <w:szCs w:val="18"/>
              </w:rPr>
            </w:pPr>
          </w:p>
          <w:p w:rsidR="0044556A" w:rsidRPr="009D7744" w:rsidRDefault="0044556A" w:rsidP="0044556A">
            <w:pPr>
              <w:spacing w:line="300" w:lineRule="exact"/>
              <w:ind w:leftChars="100" w:left="210" w:firstLineChars="100" w:firstLine="180"/>
              <w:rPr>
                <w:rFonts w:asciiTheme="majorEastAsia" w:eastAsiaTheme="majorEastAsia" w:hAnsiTheme="majorEastAsia" w:cs="Times New Roman"/>
                <w:sz w:val="18"/>
                <w:szCs w:val="18"/>
              </w:rPr>
            </w:pPr>
            <w:r w:rsidRPr="009D7744">
              <w:rPr>
                <w:rFonts w:asciiTheme="majorEastAsia" w:eastAsiaTheme="majorEastAsia" w:hAnsiTheme="majorEastAsia" w:cs="Times New Roman" w:hint="eastAsia"/>
                <w:sz w:val="18"/>
                <w:szCs w:val="18"/>
              </w:rPr>
              <w:t>こうした</w:t>
            </w:r>
            <w:r w:rsidR="001616A3">
              <w:rPr>
                <w:rFonts w:asciiTheme="majorEastAsia" w:eastAsiaTheme="majorEastAsia" w:hAnsiTheme="majorEastAsia" w:cs="Times New Roman" w:hint="eastAsia"/>
                <w:sz w:val="18"/>
                <w:szCs w:val="18"/>
              </w:rPr>
              <w:t>ことより</w:t>
            </w:r>
            <w:r w:rsidRPr="009D7744">
              <w:rPr>
                <w:rFonts w:asciiTheme="majorEastAsia" w:eastAsiaTheme="majorEastAsia" w:hAnsiTheme="majorEastAsia" w:cs="Times New Roman" w:hint="eastAsia"/>
                <w:sz w:val="18"/>
                <w:szCs w:val="18"/>
              </w:rPr>
              <w:t>、大阪府は全国より病床稼働率が高いことが</w:t>
            </w:r>
            <w:r w:rsidRPr="009D7744">
              <w:rPr>
                <w:rFonts w:asciiTheme="majorEastAsia" w:eastAsiaTheme="majorEastAsia" w:hAnsiTheme="majorEastAsia" w:cs="Times New Roman"/>
                <w:sz w:val="18"/>
                <w:szCs w:val="18"/>
              </w:rPr>
              <w:t>見込まれることから</w:t>
            </w:r>
            <w:r w:rsidRPr="009D7744">
              <w:rPr>
                <w:rFonts w:asciiTheme="majorEastAsia" w:eastAsiaTheme="majorEastAsia" w:hAnsiTheme="majorEastAsia" w:cs="Times New Roman" w:hint="eastAsia"/>
                <w:sz w:val="18"/>
                <w:szCs w:val="18"/>
              </w:rPr>
              <w:t>、地域医療構想における必要病床数推計による増床の必要性の検討にあたっては、</w:t>
            </w:r>
            <w:r>
              <w:rPr>
                <w:rFonts w:asciiTheme="majorEastAsia" w:eastAsiaTheme="majorEastAsia" w:hAnsiTheme="majorEastAsia" w:cs="Times New Roman" w:hint="eastAsia"/>
                <w:sz w:val="18"/>
                <w:szCs w:val="18"/>
              </w:rPr>
              <w:t>留意</w:t>
            </w:r>
            <w:r w:rsidRPr="009D7744">
              <w:rPr>
                <w:rFonts w:asciiTheme="majorEastAsia" w:eastAsiaTheme="majorEastAsia" w:hAnsiTheme="majorEastAsia" w:cs="Times New Roman" w:hint="eastAsia"/>
                <w:sz w:val="18"/>
                <w:szCs w:val="18"/>
              </w:rPr>
              <w:t>する</w:t>
            </w:r>
            <w:r w:rsidRPr="009D7744">
              <w:rPr>
                <w:rFonts w:asciiTheme="majorEastAsia" w:eastAsiaTheme="majorEastAsia" w:hAnsiTheme="majorEastAsia" w:cs="Times New Roman"/>
                <w:sz w:val="18"/>
                <w:szCs w:val="18"/>
              </w:rPr>
              <w:t>必要がある</w:t>
            </w:r>
            <w:r w:rsidRPr="009D7744">
              <w:rPr>
                <w:rFonts w:asciiTheme="majorEastAsia" w:eastAsiaTheme="majorEastAsia" w:hAnsiTheme="majorEastAsia" w:cs="Times New Roman" w:hint="eastAsia"/>
                <w:sz w:val="18"/>
                <w:szCs w:val="18"/>
              </w:rPr>
              <w:t>。</w:t>
            </w:r>
          </w:p>
          <w:p w:rsidR="0044556A" w:rsidRPr="001616A3" w:rsidRDefault="0044556A" w:rsidP="0044556A">
            <w:pPr>
              <w:spacing w:line="300" w:lineRule="exact"/>
              <w:ind w:leftChars="100" w:left="210" w:firstLineChars="100" w:firstLine="180"/>
              <w:rPr>
                <w:rFonts w:asciiTheme="majorEastAsia" w:eastAsiaTheme="majorEastAsia" w:hAnsiTheme="majorEastAsia" w:cs="Times New Roman"/>
                <w:sz w:val="18"/>
                <w:szCs w:val="18"/>
              </w:rPr>
            </w:pPr>
          </w:p>
          <w:p w:rsidR="0044556A" w:rsidRPr="00901FBB" w:rsidRDefault="0044556A" w:rsidP="0044556A">
            <w:pPr>
              <w:spacing w:line="300" w:lineRule="exact"/>
              <w:rPr>
                <w:rFonts w:ascii="ＭＳ ゴシック" w:eastAsia="ＭＳ ゴシック" w:hAnsi="ＭＳ ゴシック" w:cs="Times New Roman"/>
                <w:sz w:val="20"/>
                <w:szCs w:val="20"/>
              </w:rPr>
            </w:pPr>
            <w:r w:rsidRPr="00901FBB">
              <w:rPr>
                <w:rFonts w:ascii="ＭＳ ゴシック" w:eastAsia="ＭＳ ゴシック" w:hAnsi="ＭＳ ゴシック" w:cs="Times New Roman" w:hint="eastAsia"/>
                <w:sz w:val="20"/>
                <w:szCs w:val="20"/>
              </w:rPr>
              <w:t>（表2</w:t>
            </w:r>
            <w:r w:rsidR="00901FBB" w:rsidRPr="00901FBB">
              <w:rPr>
                <w:rFonts w:ascii="ＭＳ ゴシック" w:eastAsia="ＭＳ ゴシック" w:hAnsi="ＭＳ ゴシック" w:cs="Times New Roman" w:hint="eastAsia"/>
                <w:sz w:val="20"/>
                <w:szCs w:val="20"/>
              </w:rPr>
              <w:t>5</w:t>
            </w:r>
            <w:r w:rsidRPr="00901FBB">
              <w:rPr>
                <w:rFonts w:ascii="ＭＳ ゴシック" w:eastAsia="ＭＳ ゴシック" w:hAnsi="ＭＳ ゴシック" w:cs="Times New Roman" w:hint="eastAsia"/>
                <w:sz w:val="20"/>
                <w:szCs w:val="20"/>
              </w:rPr>
              <w:t>）二次医療圏別の病床稼働率</w:t>
            </w:r>
          </w:p>
          <w:tbl>
            <w:tblPr>
              <w:tblpPr w:leftFromText="142" w:rightFromText="142" w:vertAnchor="text" w:horzAnchor="margin" w:tblpXSpec="center" w:tblpY="13"/>
              <w:tblOverlap w:val="neve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8"/>
              <w:gridCol w:w="756"/>
              <w:gridCol w:w="828"/>
              <w:gridCol w:w="879"/>
              <w:gridCol w:w="879"/>
              <w:gridCol w:w="918"/>
              <w:gridCol w:w="843"/>
              <w:gridCol w:w="885"/>
              <w:gridCol w:w="868"/>
              <w:gridCol w:w="918"/>
            </w:tblGrid>
            <w:tr w:rsidR="0044556A" w:rsidRPr="009D7744" w:rsidTr="0044556A">
              <w:trPr>
                <w:trHeight w:val="285"/>
              </w:trPr>
              <w:tc>
                <w:tcPr>
                  <w:tcW w:w="974" w:type="dxa"/>
                  <w:gridSpan w:val="2"/>
                  <w:vMerge w:val="restart"/>
                  <w:shd w:val="clear" w:color="auto" w:fill="auto"/>
                  <w:noWrap/>
                  <w:vAlign w:val="center"/>
                  <w:hideMark/>
                </w:tcPr>
                <w:p w:rsidR="0044556A" w:rsidRPr="00C167D9" w:rsidRDefault="0044556A" w:rsidP="0044556A">
                  <w:pPr>
                    <w:widowControl/>
                    <w:spacing w:line="220" w:lineRule="exact"/>
                    <w:jc w:val="left"/>
                    <w:rPr>
                      <w:rFonts w:ascii="ＭＳ ゴシック" w:eastAsia="ＭＳ ゴシック" w:hAnsi="ＭＳ ゴシック" w:cs="ＭＳ Ｐゴシック"/>
                      <w:kern w:val="0"/>
                      <w:sz w:val="18"/>
                      <w:szCs w:val="18"/>
                    </w:rPr>
                  </w:pPr>
                </w:p>
              </w:tc>
              <w:tc>
                <w:tcPr>
                  <w:tcW w:w="3504" w:type="dxa"/>
                  <w:gridSpan w:val="4"/>
                  <w:shd w:val="clear" w:color="auto" w:fill="auto"/>
                  <w:noWrap/>
                  <w:vAlign w:val="center"/>
                  <w:hideMark/>
                </w:tcPr>
                <w:p w:rsidR="0044556A" w:rsidRPr="009D7744" w:rsidRDefault="0044556A" w:rsidP="0044556A">
                  <w:pPr>
                    <w:widowControl/>
                    <w:spacing w:line="220" w:lineRule="exact"/>
                    <w:jc w:val="center"/>
                    <w:rPr>
                      <w:rFonts w:ascii="ＭＳ ゴシック" w:eastAsia="ＭＳ ゴシック" w:hAnsi="ＭＳ ゴシック" w:cs="Times New Roman"/>
                      <w:kern w:val="0"/>
                      <w:sz w:val="18"/>
                      <w:szCs w:val="18"/>
                    </w:rPr>
                  </w:pPr>
                  <w:r w:rsidRPr="009D7744">
                    <w:rPr>
                      <w:rFonts w:ascii="ＭＳ ゴシック" w:eastAsia="ＭＳ ゴシック" w:hAnsi="ＭＳ ゴシック" w:cs="Times New Roman" w:hint="eastAsia"/>
                      <w:kern w:val="0"/>
                      <w:sz w:val="18"/>
                      <w:szCs w:val="18"/>
                    </w:rPr>
                    <w:t>一般病床</w:t>
                  </w:r>
                </w:p>
              </w:tc>
              <w:tc>
                <w:tcPr>
                  <w:tcW w:w="3514" w:type="dxa"/>
                  <w:gridSpan w:val="4"/>
                  <w:shd w:val="clear" w:color="auto" w:fill="auto"/>
                  <w:noWrap/>
                  <w:vAlign w:val="center"/>
                  <w:hideMark/>
                </w:tcPr>
                <w:p w:rsidR="0044556A" w:rsidRPr="009D7744" w:rsidRDefault="0044556A" w:rsidP="0044556A">
                  <w:pPr>
                    <w:widowControl/>
                    <w:spacing w:line="220" w:lineRule="exact"/>
                    <w:jc w:val="center"/>
                    <w:rPr>
                      <w:rFonts w:ascii="ＭＳ ゴシック" w:eastAsia="ＭＳ ゴシック" w:hAnsi="ＭＳ ゴシック" w:cs="Times New Roman"/>
                      <w:kern w:val="0"/>
                      <w:sz w:val="18"/>
                      <w:szCs w:val="18"/>
                    </w:rPr>
                  </w:pPr>
                  <w:r w:rsidRPr="009D7744">
                    <w:rPr>
                      <w:rFonts w:ascii="ＭＳ ゴシック" w:eastAsia="ＭＳ ゴシック" w:hAnsi="ＭＳ ゴシック" w:cs="Times New Roman" w:hint="eastAsia"/>
                      <w:kern w:val="0"/>
                      <w:sz w:val="18"/>
                      <w:szCs w:val="18"/>
                    </w:rPr>
                    <w:t>療養病床</w:t>
                  </w:r>
                </w:p>
              </w:tc>
            </w:tr>
            <w:tr w:rsidR="0044556A" w:rsidRPr="009D7744" w:rsidTr="0044556A">
              <w:trPr>
                <w:trHeight w:val="285"/>
              </w:trPr>
              <w:tc>
                <w:tcPr>
                  <w:tcW w:w="974" w:type="dxa"/>
                  <w:gridSpan w:val="2"/>
                  <w:vMerge/>
                  <w:shd w:val="clear" w:color="auto" w:fill="auto"/>
                  <w:noWrap/>
                  <w:vAlign w:val="center"/>
                  <w:hideMark/>
                </w:tcPr>
                <w:p w:rsidR="0044556A" w:rsidRPr="009D7744" w:rsidRDefault="0044556A" w:rsidP="0044556A">
                  <w:pPr>
                    <w:widowControl/>
                    <w:spacing w:line="220" w:lineRule="exact"/>
                    <w:jc w:val="left"/>
                    <w:rPr>
                      <w:rFonts w:ascii="ＭＳ ゴシック" w:eastAsia="ＭＳ ゴシック" w:hAnsi="ＭＳ ゴシック" w:cs="Times New Roman"/>
                      <w:kern w:val="0"/>
                      <w:sz w:val="18"/>
                      <w:szCs w:val="18"/>
                    </w:rPr>
                  </w:pPr>
                </w:p>
              </w:tc>
              <w:tc>
                <w:tcPr>
                  <w:tcW w:w="828" w:type="dxa"/>
                  <w:shd w:val="clear" w:color="auto" w:fill="auto"/>
                  <w:noWrap/>
                  <w:vAlign w:val="center"/>
                  <w:hideMark/>
                </w:tcPr>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既存</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病床数</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（床）</w:t>
                  </w:r>
                </w:p>
              </w:tc>
              <w:tc>
                <w:tcPr>
                  <w:tcW w:w="879" w:type="dxa"/>
                  <w:shd w:val="clear" w:color="auto" w:fill="auto"/>
                  <w:noWrap/>
                  <w:vAlign w:val="center"/>
                  <w:hideMark/>
                </w:tcPr>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入院</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患者数</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（人/日）</w:t>
                  </w:r>
                </w:p>
              </w:tc>
              <w:tc>
                <w:tcPr>
                  <w:tcW w:w="879" w:type="dxa"/>
                  <w:shd w:val="clear" w:color="auto" w:fill="auto"/>
                  <w:noWrap/>
                  <w:vAlign w:val="center"/>
                  <w:hideMark/>
                </w:tcPr>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退院</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患者数</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（人/日）</w:t>
                  </w:r>
                </w:p>
              </w:tc>
              <w:tc>
                <w:tcPr>
                  <w:tcW w:w="918" w:type="dxa"/>
                  <w:tcBorders>
                    <w:bottom w:val="single" w:sz="4" w:space="0" w:color="auto"/>
                  </w:tcBorders>
                  <w:shd w:val="clear" w:color="auto" w:fill="auto"/>
                  <w:noWrap/>
                  <w:vAlign w:val="center"/>
                  <w:hideMark/>
                </w:tcPr>
                <w:p w:rsidR="0044556A" w:rsidRPr="009D7744" w:rsidRDefault="0044556A" w:rsidP="0044556A">
                  <w:pPr>
                    <w:widowControl/>
                    <w:spacing w:line="220" w:lineRule="exact"/>
                    <w:jc w:val="center"/>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病床</w:t>
                  </w:r>
                </w:p>
                <w:p w:rsidR="0044556A" w:rsidRPr="009D7744" w:rsidRDefault="0044556A" w:rsidP="0044556A">
                  <w:pPr>
                    <w:widowControl/>
                    <w:spacing w:line="220" w:lineRule="exact"/>
                    <w:jc w:val="center"/>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稼働率</w:t>
                  </w:r>
                </w:p>
                <w:p w:rsidR="0044556A" w:rsidRPr="009D7744" w:rsidRDefault="0044556A" w:rsidP="0044556A">
                  <w:pPr>
                    <w:widowControl/>
                    <w:spacing w:line="220" w:lineRule="exact"/>
                    <w:jc w:val="center"/>
                    <w:rPr>
                      <w:rFonts w:ascii="ＭＳ ゴシック" w:eastAsia="ＭＳ ゴシック" w:hAnsi="ＭＳ ゴシック" w:cs="ＭＳ Ｐゴシック"/>
                      <w:kern w:val="0"/>
                      <w:sz w:val="18"/>
                      <w:szCs w:val="18"/>
                    </w:rPr>
                  </w:pPr>
                  <w:r w:rsidRPr="004E3680">
                    <w:rPr>
                      <w:rFonts w:ascii="ＭＳ ゴシック" w:eastAsia="ＭＳ ゴシック" w:hAnsi="ＭＳ ゴシック" w:cs="ＭＳ Ｐゴシック" w:hint="eastAsia"/>
                      <w:spacing w:val="15"/>
                      <w:w w:val="80"/>
                      <w:kern w:val="0"/>
                      <w:sz w:val="18"/>
                      <w:szCs w:val="18"/>
                      <w:fitText w:val="720" w:id="1003686151"/>
                    </w:rPr>
                    <w:t>（推計値</w:t>
                  </w:r>
                  <w:r w:rsidRPr="004E3680">
                    <w:rPr>
                      <w:rFonts w:ascii="ＭＳ ゴシック" w:eastAsia="ＭＳ ゴシック" w:hAnsi="ＭＳ ゴシック" w:cs="ＭＳ Ｐゴシック" w:hint="eastAsia"/>
                      <w:w w:val="80"/>
                      <w:kern w:val="0"/>
                      <w:sz w:val="18"/>
                      <w:szCs w:val="18"/>
                      <w:fitText w:val="720" w:id="1003686151"/>
                    </w:rPr>
                    <w:t>）</w:t>
                  </w:r>
                </w:p>
              </w:tc>
              <w:tc>
                <w:tcPr>
                  <w:tcW w:w="843" w:type="dxa"/>
                  <w:shd w:val="clear" w:color="auto" w:fill="auto"/>
                  <w:noWrap/>
                  <w:vAlign w:val="center"/>
                  <w:hideMark/>
                </w:tcPr>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既存</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病床数</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（床）</w:t>
                  </w:r>
                </w:p>
              </w:tc>
              <w:tc>
                <w:tcPr>
                  <w:tcW w:w="885" w:type="dxa"/>
                  <w:shd w:val="clear" w:color="auto" w:fill="auto"/>
                  <w:noWrap/>
                  <w:vAlign w:val="center"/>
                  <w:hideMark/>
                </w:tcPr>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入院</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患者数</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（人/日）</w:t>
                  </w:r>
                </w:p>
              </w:tc>
              <w:tc>
                <w:tcPr>
                  <w:tcW w:w="868" w:type="dxa"/>
                  <w:shd w:val="clear" w:color="auto" w:fill="auto"/>
                  <w:noWrap/>
                  <w:vAlign w:val="center"/>
                  <w:hideMark/>
                </w:tcPr>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退院</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患者数</w:t>
                  </w:r>
                </w:p>
                <w:p w:rsidR="0044556A" w:rsidRPr="000971DD" w:rsidRDefault="0044556A" w:rsidP="0044556A">
                  <w:pPr>
                    <w:widowControl/>
                    <w:spacing w:line="220" w:lineRule="exact"/>
                    <w:jc w:val="center"/>
                    <w:rPr>
                      <w:rFonts w:ascii="ＭＳ ゴシック" w:eastAsia="ＭＳ ゴシック" w:hAnsi="ＭＳ ゴシック" w:cs="ＭＳ Ｐゴシック"/>
                      <w:kern w:val="0"/>
                      <w:sz w:val="16"/>
                      <w:szCs w:val="16"/>
                    </w:rPr>
                  </w:pPr>
                  <w:r w:rsidRPr="000971DD">
                    <w:rPr>
                      <w:rFonts w:ascii="ＭＳ ゴシック" w:eastAsia="ＭＳ ゴシック" w:hAnsi="ＭＳ ゴシック" w:cs="ＭＳ Ｐゴシック" w:hint="eastAsia"/>
                      <w:kern w:val="0"/>
                      <w:sz w:val="16"/>
                      <w:szCs w:val="16"/>
                    </w:rPr>
                    <w:t>（人/日）</w:t>
                  </w:r>
                </w:p>
              </w:tc>
              <w:tc>
                <w:tcPr>
                  <w:tcW w:w="918" w:type="dxa"/>
                  <w:tcBorders>
                    <w:bottom w:val="single" w:sz="4" w:space="0" w:color="auto"/>
                  </w:tcBorders>
                  <w:shd w:val="clear" w:color="auto" w:fill="auto"/>
                  <w:noWrap/>
                  <w:vAlign w:val="center"/>
                  <w:hideMark/>
                </w:tcPr>
                <w:p w:rsidR="0044556A" w:rsidRPr="009D7744" w:rsidRDefault="0044556A" w:rsidP="0044556A">
                  <w:pPr>
                    <w:widowControl/>
                    <w:spacing w:line="220" w:lineRule="exact"/>
                    <w:jc w:val="center"/>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病床</w:t>
                  </w:r>
                </w:p>
                <w:p w:rsidR="0044556A" w:rsidRPr="009D7744" w:rsidRDefault="0044556A" w:rsidP="0044556A">
                  <w:pPr>
                    <w:widowControl/>
                    <w:spacing w:line="220" w:lineRule="exact"/>
                    <w:jc w:val="center"/>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稼働率</w:t>
                  </w:r>
                </w:p>
                <w:p w:rsidR="0044556A" w:rsidRPr="009D7744" w:rsidRDefault="0044556A" w:rsidP="0044556A">
                  <w:pPr>
                    <w:widowControl/>
                    <w:spacing w:line="220" w:lineRule="exact"/>
                    <w:jc w:val="center"/>
                    <w:rPr>
                      <w:rFonts w:ascii="ＭＳ ゴシック" w:eastAsia="ＭＳ ゴシック" w:hAnsi="ＭＳ ゴシック" w:cs="ＭＳ Ｐゴシック"/>
                      <w:kern w:val="0"/>
                      <w:sz w:val="18"/>
                      <w:szCs w:val="18"/>
                    </w:rPr>
                  </w:pPr>
                  <w:r w:rsidRPr="004E3680">
                    <w:rPr>
                      <w:rFonts w:ascii="ＭＳ ゴシック" w:eastAsia="ＭＳ ゴシック" w:hAnsi="ＭＳ ゴシック" w:cs="ＭＳ Ｐゴシック" w:hint="eastAsia"/>
                      <w:spacing w:val="15"/>
                      <w:w w:val="80"/>
                      <w:kern w:val="0"/>
                      <w:sz w:val="18"/>
                      <w:szCs w:val="18"/>
                      <w:fitText w:val="720" w:id="1003686152"/>
                    </w:rPr>
                    <w:t>（推計値</w:t>
                  </w:r>
                  <w:r w:rsidRPr="004E3680">
                    <w:rPr>
                      <w:rFonts w:ascii="ＭＳ ゴシック" w:eastAsia="ＭＳ ゴシック" w:hAnsi="ＭＳ ゴシック" w:cs="ＭＳ Ｐゴシック" w:hint="eastAsia"/>
                      <w:w w:val="80"/>
                      <w:kern w:val="0"/>
                      <w:sz w:val="18"/>
                      <w:szCs w:val="18"/>
                      <w:fitText w:val="720" w:id="1003686152"/>
                    </w:rPr>
                    <w:t>）</w:t>
                  </w:r>
                </w:p>
              </w:tc>
            </w:tr>
            <w:tr w:rsidR="0044556A" w:rsidRPr="009D7744" w:rsidTr="0044556A">
              <w:trPr>
                <w:trHeight w:val="285"/>
              </w:trPr>
              <w:tc>
                <w:tcPr>
                  <w:tcW w:w="974" w:type="dxa"/>
                  <w:gridSpan w:val="2"/>
                  <w:shd w:val="clear" w:color="auto" w:fill="auto"/>
                  <w:noWrap/>
                  <w:vAlign w:val="center"/>
                  <w:hideMark/>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全国</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897,380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707,200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36,910</w:t>
                  </w:r>
                </w:p>
              </w:tc>
              <w:tc>
                <w:tcPr>
                  <w:tcW w:w="918" w:type="dxa"/>
                  <w:shd w:val="clear" w:color="auto" w:fill="DDD9C3" w:themeFill="background2" w:themeFillShade="E6"/>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u w:val="single"/>
                    </w:rPr>
                  </w:pPr>
                  <w:r w:rsidRPr="009D7744">
                    <w:rPr>
                      <w:rFonts w:ascii="ＭＳ ゴシック" w:eastAsia="ＭＳ ゴシック" w:hAnsi="ＭＳ ゴシック" w:cs="ＭＳ Ｐゴシック" w:hint="eastAsia"/>
                      <w:kern w:val="0"/>
                      <w:sz w:val="18"/>
                      <w:szCs w:val="18"/>
                      <w:u w:val="single"/>
                    </w:rPr>
                    <w:t>82.9%</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328,195</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286,600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1,423</w:t>
                  </w:r>
                </w:p>
              </w:tc>
              <w:tc>
                <w:tcPr>
                  <w:tcW w:w="918" w:type="dxa"/>
                  <w:shd w:val="clear" w:color="auto" w:fill="DDD9C3" w:themeFill="background2" w:themeFillShade="E6"/>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u w:val="single"/>
                    </w:rPr>
                  </w:pPr>
                  <w:r w:rsidRPr="009D7744">
                    <w:rPr>
                      <w:rFonts w:ascii="ＭＳ ゴシック" w:eastAsia="ＭＳ ゴシック" w:hAnsi="ＭＳ ゴシック" w:cs="ＭＳ Ｐゴシック" w:hint="eastAsia"/>
                      <w:kern w:val="0"/>
                      <w:sz w:val="18"/>
                      <w:szCs w:val="18"/>
                      <w:u w:val="single"/>
                    </w:rPr>
                    <w:t>87.8%</w:t>
                  </w:r>
                </w:p>
              </w:tc>
            </w:tr>
            <w:tr w:rsidR="0044556A" w:rsidRPr="009D7744" w:rsidTr="0044556A">
              <w:trPr>
                <w:trHeight w:val="285"/>
              </w:trPr>
              <w:tc>
                <w:tcPr>
                  <w:tcW w:w="974" w:type="dxa"/>
                  <w:gridSpan w:val="2"/>
                  <w:shd w:val="clear" w:color="auto" w:fill="auto"/>
                  <w:noWrap/>
                  <w:vAlign w:val="center"/>
                  <w:hideMark/>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大阪府</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65,824</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53,900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2,768</w:t>
                  </w:r>
                </w:p>
              </w:tc>
              <w:tc>
                <w:tcPr>
                  <w:tcW w:w="918" w:type="dxa"/>
                  <w:shd w:val="clear" w:color="auto" w:fill="DDD9C3" w:themeFill="background2" w:themeFillShade="E6"/>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u w:val="single"/>
                    </w:rPr>
                  </w:pPr>
                  <w:r w:rsidRPr="009D7744">
                    <w:rPr>
                      <w:rFonts w:ascii="ＭＳ ゴシック" w:eastAsia="ＭＳ ゴシック" w:hAnsi="ＭＳ ゴシック" w:cs="ＭＳ Ｐゴシック" w:hint="eastAsia"/>
                      <w:kern w:val="0"/>
                      <w:sz w:val="18"/>
                      <w:szCs w:val="18"/>
                      <w:u w:val="single"/>
                    </w:rPr>
                    <w:t>86.1%</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22,394</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20,300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107</w:t>
                  </w:r>
                </w:p>
              </w:tc>
              <w:tc>
                <w:tcPr>
                  <w:tcW w:w="918" w:type="dxa"/>
                  <w:shd w:val="clear" w:color="auto" w:fill="DDD9C3" w:themeFill="background2" w:themeFillShade="E6"/>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u w:val="single"/>
                    </w:rPr>
                  </w:pPr>
                  <w:r w:rsidRPr="009D7744">
                    <w:rPr>
                      <w:rFonts w:ascii="ＭＳ ゴシック" w:eastAsia="ＭＳ ゴシック" w:hAnsi="ＭＳ ゴシック" w:cs="ＭＳ Ｐゴシック" w:hint="eastAsia"/>
                      <w:kern w:val="0"/>
                      <w:sz w:val="18"/>
                      <w:szCs w:val="18"/>
                      <w:u w:val="single"/>
                    </w:rPr>
                    <w:t>91.1%</w:t>
                  </w:r>
                </w:p>
              </w:tc>
            </w:tr>
            <w:tr w:rsidR="0044556A" w:rsidRPr="009D7744" w:rsidTr="0044556A">
              <w:trPr>
                <w:trHeight w:val="285"/>
              </w:trPr>
              <w:tc>
                <w:tcPr>
                  <w:tcW w:w="218" w:type="dxa"/>
                  <w:tcBorders>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豊能</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7,157</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6,100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306</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89.5%</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1,832</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1,600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12</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88.0%</w:t>
                  </w:r>
                </w:p>
              </w:tc>
            </w:tr>
            <w:tr w:rsidR="0044556A" w:rsidRPr="009D7744" w:rsidTr="0044556A">
              <w:trPr>
                <w:trHeight w:val="285"/>
              </w:trPr>
              <w:tc>
                <w:tcPr>
                  <w:tcW w:w="218" w:type="dxa"/>
                  <w:tcBorders>
                    <w:top w:val="nil"/>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三島</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5,270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4,500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203</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89.2%</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1,161</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1,100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95.4%</w:t>
                  </w:r>
                </w:p>
              </w:tc>
            </w:tr>
            <w:tr w:rsidR="0044556A" w:rsidRPr="009D7744" w:rsidTr="0044556A">
              <w:trPr>
                <w:trHeight w:val="285"/>
              </w:trPr>
              <w:tc>
                <w:tcPr>
                  <w:tcW w:w="218" w:type="dxa"/>
                  <w:tcBorders>
                    <w:top w:val="nil"/>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北河内</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7,868</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6,800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312</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90.4%</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2,153</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1,300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12</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60.9%</w:t>
                  </w:r>
                </w:p>
              </w:tc>
            </w:tr>
            <w:tr w:rsidR="0044556A" w:rsidRPr="009D7744" w:rsidTr="0044556A">
              <w:trPr>
                <w:trHeight w:val="285"/>
              </w:trPr>
              <w:tc>
                <w:tcPr>
                  <w:tcW w:w="218" w:type="dxa"/>
                  <w:tcBorders>
                    <w:top w:val="nil"/>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中河内</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4,403</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3,100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165</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74.2%</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1,305</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1,400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6</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107.8%</w:t>
                  </w:r>
                </w:p>
              </w:tc>
            </w:tr>
            <w:tr w:rsidR="0044556A" w:rsidRPr="009D7744" w:rsidTr="0044556A">
              <w:trPr>
                <w:trHeight w:val="285"/>
              </w:trPr>
              <w:tc>
                <w:tcPr>
                  <w:tcW w:w="218" w:type="dxa"/>
                  <w:tcBorders>
                    <w:top w:val="nil"/>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南河内</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4,775</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3,700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218</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82.1%</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1,867</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1,800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96.9%</w:t>
                  </w:r>
                </w:p>
              </w:tc>
            </w:tr>
            <w:tr w:rsidR="0044556A" w:rsidRPr="009D7744" w:rsidTr="0044556A">
              <w:trPr>
                <w:trHeight w:val="285"/>
              </w:trPr>
              <w:tc>
                <w:tcPr>
                  <w:tcW w:w="218" w:type="dxa"/>
                  <w:tcBorders>
                    <w:top w:val="nil"/>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堺市</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5,641</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4,000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243</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75.2%</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3,824</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4,000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104.8%</w:t>
                  </w:r>
                </w:p>
              </w:tc>
            </w:tr>
            <w:tr w:rsidR="0044556A" w:rsidRPr="009D7744" w:rsidTr="0044556A">
              <w:trPr>
                <w:trHeight w:val="285"/>
              </w:trPr>
              <w:tc>
                <w:tcPr>
                  <w:tcW w:w="218" w:type="dxa"/>
                  <w:tcBorders>
                    <w:top w:val="nil"/>
                    <w:bottom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泉州</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4,777</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4,400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243</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97.2%</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3,864</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3,600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93.4%</w:t>
                  </w:r>
                </w:p>
              </w:tc>
            </w:tr>
            <w:tr w:rsidR="0044556A" w:rsidRPr="009D7744" w:rsidTr="0044556A">
              <w:trPr>
                <w:trHeight w:val="285"/>
              </w:trPr>
              <w:tc>
                <w:tcPr>
                  <w:tcW w:w="218" w:type="dxa"/>
                  <w:tcBorders>
                    <w:top w:val="nil"/>
                  </w:tcBorders>
                  <w:shd w:val="clear" w:color="auto" w:fill="auto"/>
                  <w:noWrap/>
                  <w:vAlign w:val="center"/>
                </w:tcPr>
                <w:p w:rsidR="0044556A" w:rsidRPr="009D7744" w:rsidRDefault="0044556A" w:rsidP="0044556A">
                  <w:pPr>
                    <w:widowControl/>
                    <w:spacing w:line="220" w:lineRule="exact"/>
                    <w:ind w:firstLineChars="100" w:firstLine="180"/>
                    <w:jc w:val="left"/>
                    <w:rPr>
                      <w:rFonts w:ascii="ＭＳ ゴシック" w:eastAsia="ＭＳ ゴシック" w:hAnsi="ＭＳ ゴシック" w:cs="ＭＳ Ｐゴシック"/>
                      <w:kern w:val="0"/>
                      <w:sz w:val="18"/>
                      <w:szCs w:val="18"/>
                    </w:rPr>
                  </w:pPr>
                </w:p>
              </w:tc>
              <w:tc>
                <w:tcPr>
                  <w:tcW w:w="756" w:type="dxa"/>
                  <w:shd w:val="clear" w:color="auto" w:fill="auto"/>
                  <w:vAlign w:val="center"/>
                </w:tcPr>
                <w:p w:rsidR="0044556A" w:rsidRPr="009D7744" w:rsidRDefault="0044556A" w:rsidP="0044556A">
                  <w:pPr>
                    <w:widowControl/>
                    <w:spacing w:line="220" w:lineRule="exact"/>
                    <w:jc w:val="lef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大阪市</w:t>
                  </w:r>
                </w:p>
              </w:tc>
              <w:tc>
                <w:tcPr>
                  <w:tcW w:w="82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25,933</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21,300</w:t>
                  </w:r>
                </w:p>
              </w:tc>
              <w:tc>
                <w:tcPr>
                  <w:tcW w:w="879"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1,077</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86.3%</w:t>
                  </w:r>
                </w:p>
              </w:tc>
              <w:tc>
                <w:tcPr>
                  <w:tcW w:w="843"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6,388</w:t>
                  </w:r>
                </w:p>
              </w:tc>
              <w:tc>
                <w:tcPr>
                  <w:tcW w:w="885"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5,400</w:t>
                  </w:r>
                </w:p>
              </w:tc>
              <w:tc>
                <w:tcPr>
                  <w:tcW w:w="86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42</w:t>
                  </w:r>
                </w:p>
              </w:tc>
              <w:tc>
                <w:tcPr>
                  <w:tcW w:w="918" w:type="dxa"/>
                  <w:shd w:val="clear" w:color="auto" w:fill="auto"/>
                  <w:noWrap/>
                  <w:vAlign w:val="center"/>
                  <w:hideMark/>
                </w:tcPr>
                <w:p w:rsidR="0044556A" w:rsidRPr="009D7744" w:rsidRDefault="0044556A" w:rsidP="0044556A">
                  <w:pPr>
                    <w:widowControl/>
                    <w:spacing w:line="220" w:lineRule="exact"/>
                    <w:jc w:val="right"/>
                    <w:rPr>
                      <w:rFonts w:ascii="ＭＳ ゴシック" w:eastAsia="ＭＳ ゴシック" w:hAnsi="ＭＳ ゴシック" w:cs="ＭＳ Ｐゴシック"/>
                      <w:kern w:val="0"/>
                      <w:sz w:val="18"/>
                      <w:szCs w:val="18"/>
                    </w:rPr>
                  </w:pPr>
                  <w:r w:rsidRPr="009D7744">
                    <w:rPr>
                      <w:rFonts w:ascii="ＭＳ ゴシック" w:eastAsia="ＭＳ ゴシック" w:hAnsi="ＭＳ ゴシック" w:cs="ＭＳ Ｐゴシック" w:hint="eastAsia"/>
                      <w:kern w:val="0"/>
                      <w:sz w:val="18"/>
                      <w:szCs w:val="18"/>
                    </w:rPr>
                    <w:t>85.2%</w:t>
                  </w:r>
                </w:p>
              </w:tc>
            </w:tr>
          </w:tbl>
          <w:p w:rsidR="0044556A" w:rsidRPr="000971DD" w:rsidRDefault="0044556A" w:rsidP="0044556A">
            <w:pPr>
              <w:spacing w:line="220" w:lineRule="exact"/>
              <w:ind w:leftChars="200" w:left="600" w:hangingChars="100" w:hanging="180"/>
              <w:rPr>
                <w:rFonts w:ascii="ＭＳ ゴシック" w:eastAsia="ＭＳ ゴシック" w:hAnsi="ＭＳ ゴシック" w:cs="Times New Roman"/>
                <w:sz w:val="18"/>
                <w:szCs w:val="18"/>
              </w:rPr>
            </w:pPr>
            <w:r w:rsidRPr="009D7744">
              <w:rPr>
                <w:rFonts w:ascii="ＭＳ ゴシック" w:eastAsia="ＭＳ ゴシック" w:hAnsi="ＭＳ ゴシック" w:cs="Times New Roman" w:hint="eastAsia"/>
                <w:sz w:val="18"/>
                <w:szCs w:val="18"/>
              </w:rPr>
              <w:t>※　資料上、中河内、堺市では、病床稼働率が100％を超えているが、患者調査において、療養病床の入院患者数が既存病床数を上回っているため、同様の内容を掲載している。</w:t>
            </w:r>
          </w:p>
        </w:tc>
      </w:tr>
    </w:tbl>
    <w:p w:rsidR="0044556A" w:rsidRDefault="0044556A" w:rsidP="0044556A">
      <w:pPr>
        <w:spacing w:line="400" w:lineRule="exact"/>
        <w:ind w:left="181" w:hangingChars="100" w:hanging="181"/>
        <w:rPr>
          <w:rFonts w:ascii="ＭＳ ゴシック" w:eastAsia="ＭＳ ゴシック" w:hAnsi="ＭＳ ゴシック" w:cs="Times New Roman"/>
          <w:b/>
          <w:sz w:val="18"/>
          <w:szCs w:val="18"/>
        </w:rPr>
      </w:pPr>
    </w:p>
    <w:p w:rsidR="0044556A" w:rsidRPr="00084240" w:rsidRDefault="0044556A" w:rsidP="0044556A">
      <w:pPr>
        <w:widowControl/>
        <w:ind w:firstLineChars="200" w:firstLine="361"/>
        <w:jc w:val="left"/>
        <w:rPr>
          <w:rFonts w:ascii="HG丸ｺﾞｼｯｸM-PRO" w:eastAsia="HG丸ｺﾞｼｯｸM-PRO" w:hAnsi="HG丸ｺﾞｼｯｸM-PRO" w:cs="Times New Roman"/>
          <w:b/>
          <w:color w:val="FF0000"/>
          <w:sz w:val="24"/>
          <w:szCs w:val="24"/>
        </w:rPr>
      </w:pPr>
      <w:r>
        <w:rPr>
          <w:rFonts w:ascii="ＭＳ ゴシック" w:eastAsia="ＭＳ ゴシック" w:hAnsi="ＭＳ ゴシック" w:cs="Times New Roman"/>
          <w:b/>
          <w:sz w:val="18"/>
          <w:szCs w:val="18"/>
        </w:rPr>
        <w:br w:type="page"/>
      </w:r>
      <w:r w:rsidRPr="00084240">
        <w:rPr>
          <w:rFonts w:ascii="HG丸ｺﾞｼｯｸM-PRO" w:eastAsia="HG丸ｺﾞｼｯｸM-PRO" w:hAnsi="HG丸ｺﾞｼｯｸM-PRO" w:cs="Times New Roman" w:hint="eastAsia"/>
          <w:b/>
          <w:sz w:val="24"/>
          <w:szCs w:val="24"/>
        </w:rPr>
        <w:t xml:space="preserve"> </w:t>
      </w:r>
      <w:r w:rsidR="0053207E">
        <w:rPr>
          <w:rFonts w:ascii="HG丸ｺﾞｼｯｸM-PRO" w:eastAsia="HG丸ｺﾞｼｯｸM-PRO" w:hAnsi="HG丸ｺﾞｼｯｸM-PRO" w:cs="Times New Roman" w:hint="eastAsia"/>
          <w:b/>
          <w:sz w:val="24"/>
          <w:szCs w:val="24"/>
        </w:rPr>
        <w:t>（７</w:t>
      </w:r>
      <w:r w:rsidR="0053207E"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救急医療への影響</w:t>
      </w:r>
    </w:p>
    <w:p w:rsidR="0044556A" w:rsidRDefault="0044556A" w:rsidP="00CA000D">
      <w:pPr>
        <w:spacing w:line="360" w:lineRule="exact"/>
        <w:ind w:leftChars="400" w:left="84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高度急性期</w:t>
      </w:r>
      <w:r w:rsidR="00ED7671">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の医療需要・必要病床数の推計にあたり、救急医療への影響を検証した。支援ツールによる医療需要・必要病床数の推計には、基本的に救急搬送の要素を見込んでいるが、二次救急搬送</w:t>
      </w:r>
      <w:r>
        <w:rPr>
          <w:rFonts w:ascii="HG丸ｺﾞｼｯｸM-PRO" w:eastAsia="HG丸ｺﾞｼｯｸM-PRO" w:hAnsi="HG丸ｺﾞｼｯｸM-PRO" w:cs="Times New Roman" w:hint="eastAsia"/>
          <w:szCs w:val="21"/>
        </w:rPr>
        <w:t>を</w:t>
      </w:r>
      <w:r w:rsidRPr="00D56CA2">
        <w:rPr>
          <w:rFonts w:ascii="HG丸ｺﾞｼｯｸM-PRO" w:eastAsia="HG丸ｺﾞｼｯｸM-PRO" w:hAnsi="HG丸ｺﾞｼｯｸM-PRO" w:cs="Times New Roman" w:hint="eastAsia"/>
          <w:szCs w:val="21"/>
        </w:rPr>
        <w:t>救急搬送</w:t>
      </w:r>
      <w:r>
        <w:rPr>
          <w:rFonts w:ascii="HG丸ｺﾞｼｯｸM-PRO" w:eastAsia="HG丸ｺﾞｼｯｸM-PRO" w:hAnsi="HG丸ｺﾞｼｯｸM-PRO" w:cs="Times New Roman" w:hint="eastAsia"/>
          <w:szCs w:val="21"/>
        </w:rPr>
        <w:t>とみなして</w:t>
      </w:r>
      <w:r w:rsidRPr="00D56CA2">
        <w:rPr>
          <w:rFonts w:ascii="HG丸ｺﾞｼｯｸM-PRO" w:eastAsia="HG丸ｺﾞｼｯｸM-PRO" w:hAnsi="HG丸ｺﾞｼｯｸM-PRO" w:cs="Times New Roman" w:hint="eastAsia"/>
          <w:szCs w:val="21"/>
        </w:rPr>
        <w:t>入院受療の影響を推計したところ、医療需要への影響はわずかであった。</w:t>
      </w:r>
    </w:p>
    <w:tbl>
      <w:tblPr>
        <w:tblpPr w:leftFromText="142" w:rightFromText="142" w:vertAnchor="text" w:horzAnchor="margin" w:tblpXSpec="right" w:tblpY="4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98"/>
      </w:tblGrid>
      <w:tr w:rsidR="0044556A" w:rsidTr="0044556A">
        <w:trPr>
          <w:trHeight w:val="4061"/>
        </w:trPr>
        <w:tc>
          <w:tcPr>
            <w:tcW w:w="8971" w:type="dxa"/>
            <w:tcBorders>
              <w:top w:val="dashed" w:sz="4" w:space="0" w:color="auto"/>
              <w:left w:val="dashed" w:sz="4" w:space="0" w:color="auto"/>
              <w:bottom w:val="dashed" w:sz="4" w:space="0" w:color="auto"/>
              <w:right w:val="dashed" w:sz="4" w:space="0" w:color="auto"/>
            </w:tcBorders>
          </w:tcPr>
          <w:p w:rsidR="0044556A" w:rsidRPr="008A4043" w:rsidRDefault="0044556A" w:rsidP="0044556A">
            <w:pPr>
              <w:spacing w:line="28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推計方法</w:t>
            </w:r>
          </w:p>
          <w:p w:rsidR="0044556A" w:rsidRPr="00E640EB" w:rsidRDefault="0044556A" w:rsidP="0044556A">
            <w:pPr>
              <w:spacing w:line="260" w:lineRule="exact"/>
              <w:ind w:firstLineChars="100" w:firstLine="18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高度急性期及び急性期病床の推計</w:t>
            </w:r>
            <w:r w:rsidRPr="00E640EB">
              <w:rPr>
                <w:rFonts w:asciiTheme="majorEastAsia" w:eastAsiaTheme="majorEastAsia" w:hAnsiTheme="majorEastAsia" w:cs="Times New Roman" w:hint="eastAsia"/>
                <w:sz w:val="18"/>
                <w:szCs w:val="18"/>
              </w:rPr>
              <w:t>の二次救急（≒救急搬送による入院）への影響を次の条件で検証する。</w:t>
            </w:r>
          </w:p>
          <w:p w:rsidR="0044556A" w:rsidRDefault="0044556A" w:rsidP="0044556A">
            <w:pPr>
              <w:spacing w:line="260" w:lineRule="exact"/>
              <w:ind w:firstLineChars="50" w:firstLine="90"/>
              <w:rPr>
                <w:rFonts w:asciiTheme="majorEastAsia" w:eastAsiaTheme="majorEastAsia" w:hAnsiTheme="majorEastAsia" w:cs="Times New Roman"/>
                <w:sz w:val="18"/>
                <w:szCs w:val="18"/>
              </w:rPr>
            </w:pPr>
            <w:r w:rsidRPr="00E640EB">
              <w:rPr>
                <w:rFonts w:asciiTheme="majorEastAsia" w:eastAsiaTheme="majorEastAsia" w:hAnsiTheme="majorEastAsia" w:cs="Times New Roman" w:hint="eastAsia"/>
                <w:sz w:val="18"/>
                <w:szCs w:val="18"/>
              </w:rPr>
              <w:t xml:space="preserve"> (1)  地域医療構想策定支援ツールによる算定</w:t>
            </w:r>
          </w:p>
          <w:p w:rsidR="0044556A" w:rsidRDefault="0044556A" w:rsidP="0044556A">
            <w:pPr>
              <w:spacing w:line="260" w:lineRule="exact"/>
              <w:ind w:leftChars="200" w:left="420" w:firstLineChars="50" w:firstLine="90"/>
              <w:rPr>
                <w:rFonts w:asciiTheme="majorEastAsia" w:eastAsiaTheme="majorEastAsia" w:hAnsiTheme="majorEastAsia" w:cs="Times New Roman"/>
                <w:sz w:val="18"/>
                <w:szCs w:val="18"/>
              </w:rPr>
            </w:pPr>
            <w:r w:rsidRPr="00E640EB">
              <w:rPr>
                <w:rFonts w:asciiTheme="majorEastAsia" w:eastAsiaTheme="majorEastAsia" w:hAnsiTheme="majorEastAsia" w:cs="Times New Roman" w:hint="eastAsia"/>
                <w:sz w:val="18"/>
                <w:szCs w:val="18"/>
              </w:rPr>
              <w:t>平成37年（2025年）の医療需要及び必要病床数推計については、救急搬送等も含めた各医療機能の医療需要・必要病床数を推計した数字であることから、基本的に救急搬送の要素を見込んでいる。</w:t>
            </w:r>
          </w:p>
          <w:p w:rsidR="0044556A" w:rsidRPr="00E640EB" w:rsidRDefault="0044556A" w:rsidP="0044556A">
            <w:pPr>
              <w:spacing w:line="260" w:lineRule="exact"/>
              <w:ind w:firstLineChars="100" w:firstLine="180"/>
              <w:rPr>
                <w:rFonts w:asciiTheme="majorEastAsia" w:eastAsiaTheme="majorEastAsia" w:hAnsiTheme="majorEastAsia" w:cs="Times New Roman"/>
                <w:sz w:val="18"/>
                <w:szCs w:val="18"/>
              </w:rPr>
            </w:pPr>
            <w:r w:rsidRPr="00E640EB">
              <w:rPr>
                <w:rFonts w:asciiTheme="majorEastAsia" w:eastAsiaTheme="majorEastAsia" w:hAnsiTheme="majorEastAsia" w:cs="Times New Roman" w:hint="eastAsia"/>
                <w:sz w:val="18"/>
                <w:szCs w:val="18"/>
              </w:rPr>
              <w:t xml:space="preserve">(2)  </w:t>
            </w:r>
            <w:r>
              <w:rPr>
                <w:rFonts w:asciiTheme="majorEastAsia" w:eastAsiaTheme="majorEastAsia" w:hAnsiTheme="majorEastAsia" w:cs="Times New Roman" w:hint="eastAsia"/>
                <w:sz w:val="18"/>
                <w:szCs w:val="18"/>
              </w:rPr>
              <w:t>前提条件・活用データ等</w:t>
            </w:r>
          </w:p>
          <w:p w:rsidR="0044556A" w:rsidRPr="00E640EB" w:rsidRDefault="0044556A" w:rsidP="0044556A">
            <w:pPr>
              <w:spacing w:line="260" w:lineRule="exact"/>
              <w:ind w:firstLineChars="150" w:firstLine="27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 </w:t>
            </w:r>
            <w:r w:rsidR="009C6960">
              <w:rPr>
                <w:rFonts w:asciiTheme="majorEastAsia" w:eastAsiaTheme="majorEastAsia" w:hAnsiTheme="majorEastAsia" w:cs="Times New Roman" w:hint="eastAsia"/>
                <w:sz w:val="18"/>
                <w:szCs w:val="18"/>
              </w:rPr>
              <w:t xml:space="preserve">○　前提条件　</w:t>
            </w:r>
            <w:r w:rsidRPr="00E640EB">
              <w:rPr>
                <w:rFonts w:asciiTheme="majorEastAsia" w:eastAsiaTheme="majorEastAsia" w:hAnsiTheme="majorEastAsia" w:cs="Times New Roman" w:hint="eastAsia"/>
                <w:sz w:val="18"/>
                <w:szCs w:val="18"/>
              </w:rPr>
              <w:t>二次救急≒救急搬送による入院（＝</w:t>
            </w:r>
            <w:r w:rsidRPr="006B2116">
              <w:rPr>
                <w:rFonts w:asciiTheme="majorEastAsia" w:eastAsiaTheme="majorEastAsia" w:hAnsiTheme="majorEastAsia" w:cs="Times New Roman" w:hint="eastAsia"/>
                <w:sz w:val="18"/>
                <w:szCs w:val="18"/>
              </w:rPr>
              <w:t>高度急性期病床＋</w:t>
            </w:r>
            <w:r w:rsidRPr="00E640EB">
              <w:rPr>
                <w:rFonts w:asciiTheme="majorEastAsia" w:eastAsiaTheme="majorEastAsia" w:hAnsiTheme="majorEastAsia" w:cs="Times New Roman" w:hint="eastAsia"/>
                <w:sz w:val="18"/>
                <w:szCs w:val="18"/>
              </w:rPr>
              <w:t>急性期病床）と想定。</w:t>
            </w:r>
          </w:p>
          <w:p w:rsidR="0044556A" w:rsidRDefault="0044556A" w:rsidP="0044556A">
            <w:pPr>
              <w:spacing w:line="260" w:lineRule="exact"/>
              <w:ind w:firstLineChars="200" w:firstLine="36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  活用データ　</w:t>
            </w:r>
          </w:p>
          <w:p w:rsidR="0044556A" w:rsidRPr="00E640EB" w:rsidRDefault="0044556A" w:rsidP="0044556A">
            <w:pPr>
              <w:spacing w:line="260" w:lineRule="exact"/>
              <w:ind w:firstLineChars="300" w:firstLine="54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  人口: </w:t>
            </w:r>
            <w:r w:rsidRPr="00E640EB">
              <w:rPr>
                <w:rFonts w:asciiTheme="majorEastAsia" w:eastAsiaTheme="majorEastAsia" w:hAnsiTheme="majorEastAsia" w:cs="Times New Roman" w:hint="eastAsia"/>
                <w:sz w:val="18"/>
                <w:szCs w:val="18"/>
              </w:rPr>
              <w:t>2013年人口</w:t>
            </w:r>
            <w:r>
              <w:rPr>
                <w:rFonts w:asciiTheme="majorEastAsia" w:eastAsiaTheme="majorEastAsia" w:hAnsiTheme="majorEastAsia" w:cs="Times New Roman" w:hint="eastAsia"/>
                <w:sz w:val="18"/>
                <w:szCs w:val="18"/>
              </w:rPr>
              <w:t>、</w:t>
            </w:r>
            <w:r w:rsidRPr="00E640EB">
              <w:rPr>
                <w:rFonts w:asciiTheme="majorEastAsia" w:eastAsiaTheme="majorEastAsia" w:hAnsiTheme="majorEastAsia" w:cs="Times New Roman" w:hint="eastAsia"/>
                <w:sz w:val="18"/>
                <w:szCs w:val="18"/>
              </w:rPr>
              <w:t>2025年推計人口</w:t>
            </w:r>
          </w:p>
          <w:p w:rsidR="0044556A" w:rsidRPr="00AC04C0" w:rsidRDefault="0044556A" w:rsidP="0044556A">
            <w:pPr>
              <w:spacing w:line="260" w:lineRule="exact"/>
              <w:ind w:firstLineChars="300" w:firstLine="540"/>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8"/>
                <w:szCs w:val="18"/>
              </w:rPr>
              <w:t>・  救急医療実績： 救急・救急医療</w:t>
            </w:r>
            <w:r w:rsidRPr="00E640EB">
              <w:rPr>
                <w:rFonts w:asciiTheme="majorEastAsia" w:eastAsiaTheme="majorEastAsia" w:hAnsiTheme="majorEastAsia" w:cs="Times New Roman" w:hint="eastAsia"/>
                <w:sz w:val="18"/>
                <w:szCs w:val="18"/>
              </w:rPr>
              <w:t>体制（二次救急）</w:t>
            </w:r>
            <w:r w:rsidRPr="00AC04C0">
              <w:rPr>
                <w:rFonts w:asciiTheme="majorEastAsia" w:eastAsiaTheme="majorEastAsia" w:hAnsiTheme="majorEastAsia" w:cs="Times New Roman" w:hint="eastAsia"/>
                <w:sz w:val="16"/>
                <w:szCs w:val="16"/>
              </w:rPr>
              <w:t>（厚生労働省データブック 患者受療動向可視化ツール）</w:t>
            </w:r>
          </w:p>
          <w:p w:rsidR="0044556A" w:rsidRPr="00E640EB" w:rsidRDefault="0044556A" w:rsidP="0044556A">
            <w:pPr>
              <w:spacing w:line="260" w:lineRule="exact"/>
              <w:ind w:firstLineChars="300" w:firstLine="540"/>
              <w:rPr>
                <w:rFonts w:asciiTheme="majorEastAsia" w:eastAsiaTheme="majorEastAsia" w:hAnsiTheme="majorEastAsia" w:cs="Times New Roman"/>
                <w:sz w:val="18"/>
                <w:szCs w:val="18"/>
              </w:rPr>
            </w:pPr>
            <w:r w:rsidRPr="00E640EB">
              <w:rPr>
                <w:rFonts w:asciiTheme="majorEastAsia" w:eastAsiaTheme="majorEastAsia" w:hAnsiTheme="majorEastAsia" w:cs="Times New Roman" w:hint="eastAsia"/>
                <w:sz w:val="18"/>
                <w:szCs w:val="18"/>
              </w:rPr>
              <w:t>・  一般病床平均在院日数</w:t>
            </w:r>
            <w:r>
              <w:rPr>
                <w:rFonts w:asciiTheme="majorEastAsia" w:eastAsiaTheme="majorEastAsia" w:hAnsiTheme="majorEastAsia" w:cs="Times New Roman" w:hint="eastAsia"/>
                <w:sz w:val="18"/>
                <w:szCs w:val="18"/>
              </w:rPr>
              <w:t xml:space="preserve">： </w:t>
            </w:r>
            <w:r w:rsidRPr="00E640EB">
              <w:rPr>
                <w:rFonts w:asciiTheme="majorEastAsia" w:eastAsiaTheme="majorEastAsia" w:hAnsiTheme="majorEastAsia" w:cs="Times New Roman" w:hint="eastAsia"/>
                <w:sz w:val="18"/>
                <w:szCs w:val="18"/>
              </w:rPr>
              <w:t>12.7日（DPC</w:t>
            </w:r>
            <w:r>
              <w:rPr>
                <w:rFonts w:asciiTheme="majorEastAsia" w:eastAsiaTheme="majorEastAsia" w:hAnsiTheme="majorEastAsia" w:cs="Times New Roman" w:hint="eastAsia"/>
                <w:sz w:val="18"/>
                <w:szCs w:val="18"/>
              </w:rPr>
              <w:t>対象病院第</w:t>
            </w:r>
            <w:r w:rsidR="00037C77">
              <w:rPr>
                <w:rFonts w:asciiTheme="majorEastAsia" w:eastAsiaTheme="majorEastAsia" w:hAnsiTheme="majorEastAsia" w:cs="Times New Roman" w:hint="eastAsia"/>
                <w:sz w:val="18"/>
                <w:szCs w:val="18"/>
              </w:rPr>
              <w:t>Ⅱ</w:t>
            </w:r>
            <w:r>
              <w:rPr>
                <w:rFonts w:asciiTheme="majorEastAsia" w:eastAsiaTheme="majorEastAsia" w:hAnsiTheme="majorEastAsia" w:cs="Times New Roman" w:hint="eastAsia"/>
                <w:sz w:val="18"/>
                <w:szCs w:val="18"/>
              </w:rPr>
              <w:t>群全国平均）</w:t>
            </w:r>
          </w:p>
          <w:p w:rsidR="0044556A" w:rsidRPr="00E640EB" w:rsidRDefault="0044556A" w:rsidP="0044556A">
            <w:pPr>
              <w:spacing w:line="260" w:lineRule="exact"/>
              <w:rPr>
                <w:rFonts w:asciiTheme="majorEastAsia" w:eastAsiaTheme="majorEastAsia" w:hAnsiTheme="majorEastAsia" w:cs="Times New Roman"/>
                <w:sz w:val="18"/>
                <w:szCs w:val="18"/>
              </w:rPr>
            </w:pPr>
            <w:r w:rsidRPr="00E640EB">
              <w:rPr>
                <w:rFonts w:asciiTheme="majorEastAsia" w:eastAsiaTheme="majorEastAsia" w:hAnsiTheme="majorEastAsia" w:cs="Times New Roman" w:hint="eastAsia"/>
                <w:sz w:val="18"/>
                <w:szCs w:val="18"/>
              </w:rPr>
              <w:t xml:space="preserve">　</w:t>
            </w:r>
            <w:r>
              <w:rPr>
                <w:rFonts w:asciiTheme="majorEastAsia" w:eastAsiaTheme="majorEastAsia" w:hAnsiTheme="majorEastAsia" w:cs="Times New Roman" w:hint="eastAsia"/>
                <w:sz w:val="18"/>
                <w:szCs w:val="18"/>
              </w:rPr>
              <w:t xml:space="preserve">  ○　</w:t>
            </w:r>
            <w:r w:rsidRPr="00E640EB">
              <w:rPr>
                <w:rFonts w:asciiTheme="majorEastAsia" w:eastAsiaTheme="majorEastAsia" w:hAnsiTheme="majorEastAsia" w:cs="Times New Roman" w:hint="eastAsia"/>
                <w:sz w:val="18"/>
                <w:szCs w:val="18"/>
              </w:rPr>
              <w:t>推計計算式</w:t>
            </w:r>
          </w:p>
          <w:tbl>
            <w:tblPr>
              <w:tblW w:w="824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45"/>
            </w:tblGrid>
            <w:tr w:rsidR="0044556A" w:rsidRPr="00E640EB" w:rsidTr="0044556A">
              <w:trPr>
                <w:trHeight w:val="770"/>
              </w:trPr>
              <w:tc>
                <w:tcPr>
                  <w:tcW w:w="8245" w:type="dxa"/>
                </w:tcPr>
                <w:p w:rsidR="0044556A" w:rsidRDefault="0044556A" w:rsidP="004E3680">
                  <w:pPr>
                    <w:framePr w:hSpace="142" w:wrap="around" w:vAnchor="text" w:hAnchor="margin" w:xAlign="right" w:y="45"/>
                    <w:spacing w:line="260" w:lineRule="exac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年間救急入院件数見込＝</w:t>
                  </w:r>
                </w:p>
                <w:p w:rsidR="0044556A" w:rsidRDefault="0044556A" w:rsidP="004E3680">
                  <w:pPr>
                    <w:framePr w:hSpace="142" w:wrap="around" w:vAnchor="text" w:hAnchor="margin" w:xAlign="right" w:y="45"/>
                    <w:spacing w:line="260" w:lineRule="exact"/>
                    <w:ind w:firstLineChars="100" w:firstLine="160"/>
                    <w:rPr>
                      <w:rFonts w:asciiTheme="majorEastAsia" w:eastAsiaTheme="majorEastAsia" w:hAnsiTheme="majorEastAsia" w:cs="Times New Roman"/>
                      <w:sz w:val="16"/>
                      <w:szCs w:val="16"/>
                    </w:rPr>
                  </w:pPr>
                  <w:r w:rsidRPr="00C94C3E">
                    <w:rPr>
                      <w:rFonts w:asciiTheme="majorEastAsia" w:eastAsiaTheme="majorEastAsia" w:hAnsiTheme="majorEastAsia" w:cs="Times New Roman" w:hint="eastAsia"/>
                      <w:sz w:val="16"/>
                      <w:szCs w:val="16"/>
                    </w:rPr>
                    <w:t xml:space="preserve">各患者住所地の救急入院件数（2013年） </w:t>
                  </w:r>
                  <w:r>
                    <w:rPr>
                      <w:rFonts w:asciiTheme="majorEastAsia" w:eastAsiaTheme="majorEastAsia" w:hAnsiTheme="majorEastAsia" w:cs="Times New Roman" w:hint="eastAsia"/>
                      <w:sz w:val="16"/>
                      <w:szCs w:val="16"/>
                    </w:rPr>
                    <w:t xml:space="preserve"> </w:t>
                  </w:r>
                  <w:r w:rsidRPr="00C94C3E">
                    <w:rPr>
                      <w:rFonts w:asciiTheme="majorEastAsia" w:eastAsiaTheme="majorEastAsia" w:hAnsiTheme="majorEastAsia" w:cs="Times New Roman" w:hint="eastAsia"/>
                      <w:sz w:val="16"/>
                      <w:szCs w:val="16"/>
                    </w:rPr>
                    <w:t>×　2025年推計人口 ／ 2013年人口</w:t>
                  </w:r>
                </w:p>
                <w:p w:rsidR="0044556A" w:rsidRPr="00C94C3E" w:rsidRDefault="0044556A" w:rsidP="004E3680">
                  <w:pPr>
                    <w:framePr w:hSpace="142" w:wrap="around" w:vAnchor="text" w:hAnchor="margin" w:xAlign="right" w:y="45"/>
                    <w:spacing w:line="260" w:lineRule="exact"/>
                    <w:ind w:firstLineChars="100" w:firstLine="160"/>
                    <w:rPr>
                      <w:rFonts w:asciiTheme="majorEastAsia" w:eastAsiaTheme="majorEastAsia" w:hAnsiTheme="majorEastAsia" w:cs="Times New Roman"/>
                      <w:sz w:val="16"/>
                      <w:szCs w:val="16"/>
                    </w:rPr>
                  </w:pPr>
                  <w:r w:rsidRPr="00C94C3E">
                    <w:rPr>
                      <w:rFonts w:asciiTheme="majorEastAsia" w:eastAsiaTheme="majorEastAsia" w:hAnsiTheme="majorEastAsia" w:cs="Times New Roman" w:hint="eastAsia"/>
                      <w:sz w:val="16"/>
                      <w:szCs w:val="16"/>
                    </w:rPr>
                    <w:t>×　各患者住所地から各医療機関所在地への救急入院件数（2013）／ 各患者住所地の救急入院件数（2013）</w:t>
                  </w:r>
                </w:p>
              </w:tc>
            </w:tr>
          </w:tbl>
          <w:p w:rsidR="0044556A" w:rsidRPr="00BE0FCA" w:rsidRDefault="0044556A" w:rsidP="0044556A">
            <w:pPr>
              <w:spacing w:line="300" w:lineRule="exact"/>
              <w:rPr>
                <w:rFonts w:ascii="HG丸ｺﾞｼｯｸM-PRO" w:eastAsia="HG丸ｺﾞｼｯｸM-PRO" w:hAnsi="HG丸ｺﾞｼｯｸM-PRO" w:cs="Times New Roman"/>
                <w:szCs w:val="21"/>
              </w:rPr>
            </w:pPr>
          </w:p>
        </w:tc>
      </w:tr>
    </w:tbl>
    <w:p w:rsidR="0044556A" w:rsidRDefault="0044556A" w:rsidP="0044556A">
      <w:pPr>
        <w:spacing w:line="300" w:lineRule="exact"/>
        <w:rPr>
          <w:rFonts w:ascii="HG丸ｺﾞｼｯｸM-PRO" w:eastAsia="HG丸ｺﾞｼｯｸM-PRO" w:hAnsi="HG丸ｺﾞｼｯｸM-PRO" w:cs="Times New Roman"/>
          <w:szCs w:val="21"/>
        </w:rPr>
      </w:pPr>
    </w:p>
    <w:tbl>
      <w:tblPr>
        <w:tblpPr w:leftFromText="142" w:rightFromText="142" w:vertAnchor="page" w:horzAnchor="margin" w:tblpXSpec="right" w:tblpY="7277"/>
        <w:tblW w:w="9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107"/>
      </w:tblGrid>
      <w:tr w:rsidR="0044556A" w:rsidTr="00286805">
        <w:trPr>
          <w:trHeight w:val="2216"/>
        </w:trPr>
        <w:tc>
          <w:tcPr>
            <w:tcW w:w="9107" w:type="dxa"/>
          </w:tcPr>
          <w:p w:rsidR="0044556A" w:rsidRPr="005B3665" w:rsidRDefault="0044556A" w:rsidP="0044556A">
            <w:pPr>
              <w:spacing w:line="260" w:lineRule="exac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検討結果</w:t>
            </w:r>
          </w:p>
          <w:p w:rsidR="0044556A" w:rsidRDefault="0044556A" w:rsidP="0044556A">
            <w:pPr>
              <w:spacing w:line="260" w:lineRule="exact"/>
              <w:ind w:firstLineChars="100" w:firstLine="18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(1) </w:t>
            </w:r>
            <w:r w:rsidRPr="005B3665">
              <w:rPr>
                <w:rFonts w:asciiTheme="majorEastAsia" w:eastAsiaTheme="majorEastAsia" w:hAnsiTheme="majorEastAsia" w:cs="Times New Roman" w:hint="eastAsia"/>
                <w:sz w:val="18"/>
                <w:szCs w:val="18"/>
              </w:rPr>
              <w:t>医療アクセスの状況</w:t>
            </w:r>
          </w:p>
          <w:p w:rsidR="0044556A" w:rsidRPr="00D56CA2" w:rsidRDefault="0044556A" w:rsidP="0044556A">
            <w:pPr>
              <w:spacing w:line="260" w:lineRule="exact"/>
              <w:ind w:leftChars="250" w:left="525" w:firstLineChars="100" w:firstLine="180"/>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DPC公表データに基づいた医療機関の</w:t>
            </w:r>
            <w:r w:rsidRPr="005B3665">
              <w:rPr>
                <w:rFonts w:asciiTheme="majorEastAsia" w:eastAsiaTheme="majorEastAsia" w:hAnsiTheme="majorEastAsia" w:cs="Times New Roman"/>
                <w:sz w:val="18"/>
                <w:szCs w:val="18"/>
              </w:rPr>
              <w:t>診療実態をもとに、</w:t>
            </w:r>
            <w:r>
              <w:rPr>
                <w:rFonts w:asciiTheme="majorEastAsia" w:eastAsiaTheme="majorEastAsia" w:hAnsiTheme="majorEastAsia" w:cs="Times New Roman" w:hint="eastAsia"/>
                <w:sz w:val="18"/>
                <w:szCs w:val="18"/>
              </w:rPr>
              <w:t>疾病別</w:t>
            </w:r>
            <w:r w:rsidRPr="005B3665">
              <w:rPr>
                <w:rFonts w:asciiTheme="majorEastAsia" w:eastAsiaTheme="majorEastAsia" w:hAnsiTheme="majorEastAsia" w:cs="Times New Roman" w:hint="eastAsia"/>
                <w:sz w:val="18"/>
                <w:szCs w:val="18"/>
              </w:rPr>
              <w:t>に</w:t>
            </w:r>
            <w:r w:rsidRPr="005B3665">
              <w:rPr>
                <w:rFonts w:asciiTheme="majorEastAsia" w:eastAsiaTheme="majorEastAsia" w:hAnsiTheme="majorEastAsia" w:cs="Times New Roman"/>
                <w:sz w:val="18"/>
                <w:szCs w:val="18"/>
              </w:rPr>
              <w:t>各地区から</w:t>
            </w:r>
            <w:r w:rsidRPr="005B3665">
              <w:rPr>
                <w:rFonts w:asciiTheme="majorEastAsia" w:eastAsiaTheme="majorEastAsia" w:hAnsiTheme="majorEastAsia" w:cs="Times New Roman" w:hint="eastAsia"/>
                <w:sz w:val="18"/>
                <w:szCs w:val="18"/>
              </w:rPr>
              <w:t>診療可能な</w:t>
            </w:r>
            <w:r w:rsidRPr="005B3665">
              <w:rPr>
                <w:rFonts w:asciiTheme="majorEastAsia" w:eastAsiaTheme="majorEastAsia" w:hAnsiTheme="majorEastAsia" w:cs="Times New Roman"/>
                <w:sz w:val="18"/>
                <w:szCs w:val="18"/>
              </w:rPr>
              <w:t>医療機関への</w:t>
            </w:r>
            <w:r w:rsidRPr="005B3665">
              <w:rPr>
                <w:rFonts w:asciiTheme="majorEastAsia" w:eastAsiaTheme="majorEastAsia" w:hAnsiTheme="majorEastAsia" w:cs="Times New Roman" w:hint="eastAsia"/>
                <w:sz w:val="18"/>
                <w:szCs w:val="18"/>
              </w:rPr>
              <w:t>運転</w:t>
            </w:r>
            <w:r w:rsidRPr="00D56CA2">
              <w:rPr>
                <w:rFonts w:asciiTheme="majorEastAsia" w:eastAsiaTheme="majorEastAsia" w:hAnsiTheme="majorEastAsia" w:cs="Times New Roman" w:hint="eastAsia"/>
                <w:sz w:val="18"/>
                <w:szCs w:val="18"/>
              </w:rPr>
              <w:t>時間</w:t>
            </w:r>
            <w:r w:rsidRPr="00D56CA2">
              <w:rPr>
                <w:rFonts w:asciiTheme="majorEastAsia" w:eastAsiaTheme="majorEastAsia" w:hAnsiTheme="majorEastAsia" w:cs="Times New Roman"/>
                <w:sz w:val="18"/>
                <w:szCs w:val="18"/>
              </w:rPr>
              <w:t>を示した</w:t>
            </w:r>
            <w:r w:rsidRPr="00D56CA2">
              <w:rPr>
                <w:rFonts w:asciiTheme="majorEastAsia" w:eastAsiaTheme="majorEastAsia" w:hAnsiTheme="majorEastAsia" w:cs="Times New Roman" w:hint="eastAsia"/>
                <w:sz w:val="18"/>
                <w:szCs w:val="18"/>
              </w:rPr>
              <w:t>結果から</w:t>
            </w:r>
            <w:r w:rsidRPr="00D56CA2">
              <w:rPr>
                <w:rFonts w:asciiTheme="majorEastAsia" w:eastAsiaTheme="majorEastAsia" w:hAnsiTheme="majorEastAsia" w:cs="Times New Roman"/>
                <w:sz w:val="18"/>
                <w:szCs w:val="18"/>
              </w:rPr>
              <w:t>、</w:t>
            </w:r>
            <w:r w:rsidRPr="00D56CA2">
              <w:rPr>
                <w:rFonts w:asciiTheme="majorEastAsia" w:eastAsiaTheme="majorEastAsia" w:hAnsiTheme="majorEastAsia" w:cs="Times New Roman" w:hint="eastAsia"/>
                <w:sz w:val="18"/>
                <w:szCs w:val="18"/>
              </w:rPr>
              <w:t>脳梗塞</w:t>
            </w:r>
            <w:r w:rsidRPr="00D56CA2">
              <w:rPr>
                <w:rFonts w:asciiTheme="majorEastAsia" w:eastAsiaTheme="majorEastAsia" w:hAnsiTheme="majorEastAsia" w:cs="Times New Roman"/>
                <w:sz w:val="18"/>
                <w:szCs w:val="18"/>
              </w:rPr>
              <w:t>、脳出血、</w:t>
            </w:r>
            <w:r w:rsidRPr="00D56CA2">
              <w:rPr>
                <w:rFonts w:asciiTheme="majorEastAsia" w:eastAsiaTheme="majorEastAsia" w:hAnsiTheme="majorEastAsia" w:cs="Times New Roman" w:hint="eastAsia"/>
                <w:sz w:val="18"/>
                <w:szCs w:val="18"/>
              </w:rPr>
              <w:t>急性心筋梗塞</w:t>
            </w:r>
            <w:r w:rsidRPr="00D56CA2">
              <w:rPr>
                <w:rFonts w:asciiTheme="majorEastAsia" w:eastAsiaTheme="majorEastAsia" w:hAnsiTheme="majorEastAsia" w:cs="Times New Roman"/>
                <w:sz w:val="18"/>
                <w:szCs w:val="18"/>
              </w:rPr>
              <w:t>、肺炎、大腿骨頚部骨折のいずれも30分以内に99％以上の人が</w:t>
            </w:r>
            <w:r w:rsidRPr="00D56CA2">
              <w:rPr>
                <w:rFonts w:asciiTheme="majorEastAsia" w:eastAsiaTheme="majorEastAsia" w:hAnsiTheme="majorEastAsia" w:cs="Times New Roman" w:hint="eastAsia"/>
                <w:sz w:val="18"/>
                <w:szCs w:val="18"/>
              </w:rPr>
              <w:t>適切な</w:t>
            </w:r>
            <w:r w:rsidRPr="00D56CA2">
              <w:rPr>
                <w:rFonts w:asciiTheme="majorEastAsia" w:eastAsiaTheme="majorEastAsia" w:hAnsiTheme="majorEastAsia" w:cs="Times New Roman"/>
                <w:sz w:val="18"/>
                <w:szCs w:val="18"/>
              </w:rPr>
              <w:t>医療機関</w:t>
            </w:r>
            <w:r w:rsidRPr="00D56CA2">
              <w:rPr>
                <w:rFonts w:asciiTheme="majorEastAsia" w:eastAsiaTheme="majorEastAsia" w:hAnsiTheme="majorEastAsia" w:cs="Times New Roman" w:hint="eastAsia"/>
                <w:sz w:val="18"/>
                <w:szCs w:val="18"/>
              </w:rPr>
              <w:t>へ到着できている。</w:t>
            </w:r>
          </w:p>
          <w:p w:rsidR="0044556A" w:rsidRDefault="0044556A" w:rsidP="0044556A">
            <w:pPr>
              <w:spacing w:line="260" w:lineRule="exact"/>
              <w:ind w:leftChars="250" w:left="525" w:firstLineChars="100" w:firstLine="180"/>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また、</w:t>
            </w:r>
            <w:r w:rsidRPr="00D56CA2">
              <w:rPr>
                <w:rFonts w:asciiTheme="majorEastAsia" w:eastAsiaTheme="majorEastAsia" w:hAnsiTheme="majorEastAsia" w:cs="Times New Roman"/>
                <w:sz w:val="18"/>
                <w:szCs w:val="18"/>
              </w:rPr>
              <w:t>くも膜下出血</w:t>
            </w:r>
            <w:r w:rsidRPr="00D56CA2">
              <w:rPr>
                <w:rFonts w:asciiTheme="majorEastAsia" w:eastAsiaTheme="majorEastAsia" w:hAnsiTheme="majorEastAsia" w:cs="Times New Roman" w:hint="eastAsia"/>
                <w:sz w:val="18"/>
                <w:szCs w:val="18"/>
              </w:rPr>
              <w:t>は他の</w:t>
            </w:r>
            <w:r w:rsidRPr="00D56CA2">
              <w:rPr>
                <w:rFonts w:asciiTheme="majorEastAsia" w:eastAsiaTheme="majorEastAsia" w:hAnsiTheme="majorEastAsia" w:cs="Times New Roman"/>
                <w:sz w:val="18"/>
                <w:szCs w:val="18"/>
              </w:rPr>
              <w:t>疾患よりも医療へのアクセスがやや悪い</w:t>
            </w:r>
            <w:r w:rsidRPr="00D56CA2">
              <w:rPr>
                <w:rFonts w:asciiTheme="majorEastAsia" w:eastAsiaTheme="majorEastAsia" w:hAnsiTheme="majorEastAsia" w:cs="Times New Roman" w:hint="eastAsia"/>
                <w:sz w:val="18"/>
                <w:szCs w:val="18"/>
              </w:rPr>
              <w:t>ものの、</w:t>
            </w:r>
            <w:r w:rsidRPr="00D56CA2">
              <w:rPr>
                <w:rFonts w:asciiTheme="majorEastAsia" w:eastAsiaTheme="majorEastAsia" w:hAnsiTheme="majorEastAsia" w:cs="Times New Roman"/>
                <w:sz w:val="18"/>
                <w:szCs w:val="18"/>
              </w:rPr>
              <w:t>97％以上の人が30分以内に</w:t>
            </w:r>
            <w:r w:rsidRPr="00D56CA2">
              <w:rPr>
                <w:rFonts w:asciiTheme="majorEastAsia" w:eastAsiaTheme="majorEastAsia" w:hAnsiTheme="majorEastAsia" w:cs="Times New Roman" w:hint="eastAsia"/>
                <w:sz w:val="18"/>
                <w:szCs w:val="18"/>
              </w:rPr>
              <w:t>適切な</w:t>
            </w:r>
            <w:r w:rsidRPr="00D56CA2">
              <w:rPr>
                <w:rFonts w:asciiTheme="majorEastAsia" w:eastAsiaTheme="majorEastAsia" w:hAnsiTheme="majorEastAsia" w:cs="Times New Roman"/>
                <w:sz w:val="18"/>
                <w:szCs w:val="18"/>
              </w:rPr>
              <w:t>医療機関へ到着で</w:t>
            </w:r>
            <w:r w:rsidRPr="00D56CA2">
              <w:rPr>
                <w:rFonts w:asciiTheme="majorEastAsia" w:eastAsiaTheme="majorEastAsia" w:hAnsiTheme="majorEastAsia" w:cs="Times New Roman" w:hint="eastAsia"/>
                <w:sz w:val="18"/>
                <w:szCs w:val="18"/>
              </w:rPr>
              <w:t>きている。</w:t>
            </w:r>
          </w:p>
          <w:p w:rsidR="007A40B7" w:rsidRPr="00D56CA2" w:rsidRDefault="007A40B7" w:rsidP="0044556A">
            <w:pPr>
              <w:spacing w:line="260" w:lineRule="exact"/>
              <w:ind w:leftChars="250" w:left="525" w:firstLineChars="100" w:firstLine="180"/>
              <w:rPr>
                <w:rFonts w:asciiTheme="majorEastAsia" w:eastAsiaTheme="majorEastAsia" w:hAnsiTheme="majorEastAsia" w:cs="Times New Roman"/>
                <w:sz w:val="18"/>
                <w:szCs w:val="18"/>
              </w:rPr>
            </w:pPr>
          </w:p>
          <w:p w:rsidR="0044556A" w:rsidRDefault="0044556A" w:rsidP="0044556A">
            <w:pPr>
              <w:spacing w:line="260" w:lineRule="exact"/>
              <w:ind w:firstLineChars="100" w:firstLine="18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(2) </w:t>
            </w:r>
            <w:r w:rsidRPr="005B3665">
              <w:rPr>
                <w:rFonts w:asciiTheme="majorEastAsia" w:eastAsiaTheme="majorEastAsia" w:hAnsiTheme="majorEastAsia" w:cs="Times New Roman" w:hint="eastAsia"/>
                <w:sz w:val="18"/>
                <w:szCs w:val="18"/>
              </w:rPr>
              <w:t>救急入院件数</w:t>
            </w:r>
          </w:p>
          <w:p w:rsidR="0044556A" w:rsidRDefault="0044556A" w:rsidP="0044556A">
            <w:pPr>
              <w:spacing w:line="260" w:lineRule="exact"/>
              <w:ind w:leftChars="250" w:left="525" w:firstLineChars="100" w:firstLine="180"/>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平成37年（2025年）までに150件/日程度増加する見込みであり、医療需要に換算すると1</w:t>
            </w:r>
            <w:r w:rsidRPr="005B3665">
              <w:rPr>
                <w:rFonts w:asciiTheme="majorEastAsia" w:eastAsiaTheme="majorEastAsia" w:hAnsiTheme="majorEastAsia" w:cs="Times New Roman"/>
                <w:sz w:val="18"/>
                <w:szCs w:val="18"/>
              </w:rPr>
              <w:t>,9</w:t>
            </w:r>
            <w:r w:rsidRPr="005B3665">
              <w:rPr>
                <w:rFonts w:asciiTheme="majorEastAsia" w:eastAsiaTheme="majorEastAsia" w:hAnsiTheme="majorEastAsia" w:cs="Times New Roman" w:hint="eastAsia"/>
                <w:sz w:val="18"/>
                <w:szCs w:val="18"/>
              </w:rPr>
              <w:t>00人/</w:t>
            </w:r>
            <w:r>
              <w:rPr>
                <w:rFonts w:asciiTheme="majorEastAsia" w:eastAsiaTheme="majorEastAsia" w:hAnsiTheme="majorEastAsia" w:cs="Times New Roman" w:hint="eastAsia"/>
                <w:sz w:val="18"/>
                <w:szCs w:val="18"/>
              </w:rPr>
              <w:t>日程度増加する見込みであるが、高度急性期及び</w:t>
            </w:r>
            <w:r w:rsidRPr="005B3665">
              <w:rPr>
                <w:rFonts w:asciiTheme="majorEastAsia" w:eastAsiaTheme="majorEastAsia" w:hAnsiTheme="majorEastAsia" w:cs="Times New Roman" w:hint="eastAsia"/>
                <w:sz w:val="18"/>
                <w:szCs w:val="18"/>
              </w:rPr>
              <w:t>急性期の必要病床数に占める割合は1％程度（1.3％）</w:t>
            </w:r>
            <w:r>
              <w:rPr>
                <w:rFonts w:asciiTheme="majorEastAsia" w:eastAsiaTheme="majorEastAsia" w:hAnsiTheme="majorEastAsia" w:cs="Times New Roman" w:hint="eastAsia"/>
                <w:sz w:val="18"/>
                <w:szCs w:val="18"/>
              </w:rPr>
              <w:t>の増加にとどまることが</w:t>
            </w:r>
            <w:r w:rsidRPr="005B3665">
              <w:rPr>
                <w:rFonts w:asciiTheme="majorEastAsia" w:eastAsiaTheme="majorEastAsia" w:hAnsiTheme="majorEastAsia" w:cs="Times New Roman" w:hint="eastAsia"/>
                <w:sz w:val="18"/>
                <w:szCs w:val="18"/>
              </w:rPr>
              <w:t>見込まれる</w:t>
            </w:r>
            <w:r>
              <w:rPr>
                <w:rFonts w:asciiTheme="majorEastAsia" w:eastAsiaTheme="majorEastAsia" w:hAnsiTheme="majorEastAsia" w:cs="Times New Roman" w:hint="eastAsia"/>
                <w:sz w:val="18"/>
                <w:szCs w:val="18"/>
              </w:rPr>
              <w:t>。</w:t>
            </w:r>
          </w:p>
          <w:p w:rsidR="0044556A" w:rsidRPr="005B3665" w:rsidRDefault="0044556A" w:rsidP="0044556A">
            <w:pPr>
              <w:spacing w:line="260" w:lineRule="exact"/>
              <w:ind w:leftChars="300" w:left="630" w:firstLineChars="50" w:firstLine="9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これらのことか</w:t>
            </w:r>
            <w:r w:rsidRPr="005B3665">
              <w:rPr>
                <w:rFonts w:asciiTheme="majorEastAsia" w:eastAsiaTheme="majorEastAsia" w:hAnsiTheme="majorEastAsia" w:cs="Times New Roman" w:hint="eastAsia"/>
                <w:sz w:val="18"/>
                <w:szCs w:val="18"/>
              </w:rPr>
              <w:t>ら、平成37年（2025年）必要病床数の範囲で対応可能なものと</w:t>
            </w:r>
            <w:r>
              <w:rPr>
                <w:rFonts w:asciiTheme="majorEastAsia" w:eastAsiaTheme="majorEastAsia" w:hAnsiTheme="majorEastAsia" w:cs="Times New Roman" w:hint="eastAsia"/>
                <w:sz w:val="18"/>
                <w:szCs w:val="18"/>
              </w:rPr>
              <w:t>考えられる</w:t>
            </w:r>
            <w:r w:rsidRPr="005B3665">
              <w:rPr>
                <w:rFonts w:asciiTheme="majorEastAsia" w:eastAsiaTheme="majorEastAsia" w:hAnsiTheme="majorEastAsia" w:cs="Times New Roman" w:hint="eastAsia"/>
                <w:sz w:val="18"/>
                <w:szCs w:val="18"/>
              </w:rPr>
              <w:t>。</w:t>
            </w:r>
          </w:p>
          <w:p w:rsidR="0044556A" w:rsidRPr="00AC04C0" w:rsidRDefault="0044556A" w:rsidP="0044556A">
            <w:pPr>
              <w:spacing w:line="220" w:lineRule="exact"/>
              <w:ind w:firstLineChars="200" w:firstLine="360"/>
              <w:rPr>
                <w:rFonts w:asciiTheme="majorEastAsia" w:eastAsiaTheme="majorEastAsia" w:hAnsiTheme="majorEastAsia" w:cs="Times New Roman"/>
                <w:sz w:val="18"/>
                <w:szCs w:val="18"/>
              </w:rPr>
            </w:pPr>
          </w:p>
          <w:p w:rsidR="0044556A" w:rsidRPr="005B3665" w:rsidRDefault="0044556A" w:rsidP="0044556A">
            <w:pPr>
              <w:spacing w:line="220" w:lineRule="exact"/>
              <w:ind w:firstLineChars="200" w:firstLine="36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（表2</w:t>
            </w:r>
            <w:r w:rsidR="00901FBB">
              <w:rPr>
                <w:rFonts w:asciiTheme="majorEastAsia" w:eastAsiaTheme="majorEastAsia" w:hAnsiTheme="majorEastAsia" w:cs="Times New Roman" w:hint="eastAsia"/>
                <w:sz w:val="18"/>
                <w:szCs w:val="18"/>
              </w:rPr>
              <w:t>6</w:t>
            </w:r>
            <w:r w:rsidRPr="00D56CA2">
              <w:rPr>
                <w:rFonts w:asciiTheme="majorEastAsia" w:eastAsiaTheme="majorEastAsia" w:hAnsiTheme="majorEastAsia" w:cs="Times New Roman" w:hint="eastAsia"/>
                <w:sz w:val="18"/>
                <w:szCs w:val="18"/>
              </w:rPr>
              <w:t>）二次</w:t>
            </w:r>
            <w:r w:rsidRPr="005B3665">
              <w:rPr>
                <w:rFonts w:asciiTheme="majorEastAsia" w:eastAsiaTheme="majorEastAsia" w:hAnsiTheme="majorEastAsia" w:cs="Times New Roman" w:hint="eastAsia"/>
                <w:sz w:val="18"/>
                <w:szCs w:val="18"/>
              </w:rPr>
              <w:t>救急搬送件数の見込み</w:t>
            </w:r>
          </w:p>
          <w:tbl>
            <w:tblPr>
              <w:tblW w:w="837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25"/>
              <w:gridCol w:w="1717"/>
              <w:gridCol w:w="1747"/>
              <w:gridCol w:w="1690"/>
            </w:tblGrid>
            <w:tr w:rsidR="0044556A" w:rsidRPr="005B3665" w:rsidTr="0044556A">
              <w:trPr>
                <w:trHeight w:val="18"/>
              </w:trPr>
              <w:tc>
                <w:tcPr>
                  <w:tcW w:w="3225" w:type="dxa"/>
                  <w:vMerge w:val="restart"/>
                </w:tcPr>
                <w:p w:rsidR="0044556A" w:rsidRPr="005B3665" w:rsidRDefault="0044556A" w:rsidP="004E3680">
                  <w:pPr>
                    <w:framePr w:hSpace="142" w:wrap="around" w:vAnchor="page" w:hAnchor="margin" w:xAlign="right" w:y="7277"/>
                    <w:spacing w:line="240" w:lineRule="exact"/>
                    <w:ind w:leftChars="100" w:left="390" w:hangingChars="100" w:hanging="180"/>
                    <w:jc w:val="center"/>
                    <w:rPr>
                      <w:rFonts w:asciiTheme="majorEastAsia" w:eastAsiaTheme="majorEastAsia" w:hAnsiTheme="majorEastAsia" w:cs="Times New Roman"/>
                      <w:b/>
                      <w:sz w:val="18"/>
                      <w:szCs w:val="18"/>
                    </w:rPr>
                  </w:pPr>
                  <w:r w:rsidRPr="005B3665">
                    <w:rPr>
                      <w:rFonts w:asciiTheme="majorEastAsia" w:eastAsiaTheme="majorEastAsia" w:hAnsiTheme="majorEastAsia" w:cs="Times New Roman" w:hint="eastAsia"/>
                      <w:sz w:val="18"/>
                      <w:szCs w:val="18"/>
                    </w:rPr>
                    <w:t xml:space="preserve">　</w:t>
                  </w:r>
                </w:p>
              </w:tc>
              <w:tc>
                <w:tcPr>
                  <w:tcW w:w="1717" w:type="dxa"/>
                </w:tcPr>
                <w:p w:rsidR="0044556A" w:rsidRPr="005B3665" w:rsidRDefault="0044556A" w:rsidP="004E3680">
                  <w:pPr>
                    <w:framePr w:hSpace="142" w:wrap="around" w:vAnchor="page" w:hAnchor="margin" w:xAlign="right" w:y="7277"/>
                    <w:spacing w:line="240" w:lineRule="exact"/>
                    <w:ind w:leftChars="-8" w:left="390" w:hangingChars="226" w:hanging="407"/>
                    <w:jc w:val="center"/>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平成25年（</w:t>
                  </w:r>
                  <w:r w:rsidRPr="005B3665">
                    <w:rPr>
                      <w:rFonts w:asciiTheme="majorEastAsia" w:eastAsiaTheme="majorEastAsia" w:hAnsiTheme="majorEastAsia" w:cs="Times New Roman"/>
                      <w:sz w:val="18"/>
                      <w:szCs w:val="18"/>
                    </w:rPr>
                    <w:t>2013年）</w:t>
                  </w:r>
                </w:p>
              </w:tc>
              <w:tc>
                <w:tcPr>
                  <w:tcW w:w="1747" w:type="dxa"/>
                </w:tcPr>
                <w:p w:rsidR="0044556A" w:rsidRPr="005B3665" w:rsidRDefault="0044556A" w:rsidP="004E3680">
                  <w:pPr>
                    <w:framePr w:hSpace="142" w:wrap="around" w:vAnchor="page" w:hAnchor="margin" w:xAlign="right" w:y="7277"/>
                    <w:spacing w:line="240" w:lineRule="exact"/>
                    <w:ind w:left="389" w:hangingChars="216" w:hanging="389"/>
                    <w:jc w:val="center"/>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平成37年（</w:t>
                  </w:r>
                  <w:r w:rsidRPr="005B3665">
                    <w:rPr>
                      <w:rFonts w:asciiTheme="majorEastAsia" w:eastAsiaTheme="majorEastAsia" w:hAnsiTheme="majorEastAsia" w:cs="Times New Roman"/>
                      <w:sz w:val="18"/>
                      <w:szCs w:val="18"/>
                    </w:rPr>
                    <w:t>2025年）</w:t>
                  </w:r>
                </w:p>
              </w:tc>
              <w:tc>
                <w:tcPr>
                  <w:tcW w:w="1690" w:type="dxa"/>
                  <w:vMerge w:val="restart"/>
                </w:tcPr>
                <w:p w:rsidR="0044556A" w:rsidRPr="005B3665" w:rsidRDefault="0044556A" w:rsidP="004E3680">
                  <w:pPr>
                    <w:framePr w:hSpace="142" w:wrap="around" w:vAnchor="page" w:hAnchor="margin" w:xAlign="right" w:y="7277"/>
                    <w:spacing w:line="320" w:lineRule="exact"/>
                    <w:jc w:val="center"/>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増加数</w:t>
                  </w:r>
                </w:p>
              </w:tc>
            </w:tr>
            <w:tr w:rsidR="0044556A" w:rsidRPr="005B3665" w:rsidTr="0044556A">
              <w:trPr>
                <w:trHeight w:val="60"/>
              </w:trPr>
              <w:tc>
                <w:tcPr>
                  <w:tcW w:w="3225" w:type="dxa"/>
                  <w:vMerge/>
                </w:tcPr>
                <w:p w:rsidR="0044556A" w:rsidRPr="005B3665" w:rsidRDefault="0044556A" w:rsidP="004E3680">
                  <w:pPr>
                    <w:framePr w:hSpace="142" w:wrap="around" w:vAnchor="page" w:hAnchor="margin" w:xAlign="right" w:y="7277"/>
                    <w:spacing w:line="240" w:lineRule="exact"/>
                    <w:ind w:leftChars="100" w:left="391" w:hangingChars="100" w:hanging="181"/>
                    <w:jc w:val="center"/>
                    <w:rPr>
                      <w:rFonts w:asciiTheme="majorEastAsia" w:eastAsiaTheme="majorEastAsia" w:hAnsiTheme="majorEastAsia" w:cs="Times New Roman"/>
                      <w:b/>
                      <w:sz w:val="18"/>
                      <w:szCs w:val="18"/>
                    </w:rPr>
                  </w:pPr>
                </w:p>
              </w:tc>
              <w:tc>
                <w:tcPr>
                  <w:tcW w:w="1717" w:type="dxa"/>
                </w:tcPr>
                <w:p w:rsidR="0044556A" w:rsidRPr="005B3665" w:rsidRDefault="0044556A" w:rsidP="004E3680">
                  <w:pPr>
                    <w:framePr w:hSpace="142" w:wrap="around" w:vAnchor="page" w:hAnchor="margin" w:xAlign="right" w:y="7277"/>
                    <w:spacing w:line="240" w:lineRule="exact"/>
                    <w:ind w:leftChars="-13" w:left="392" w:hangingChars="233" w:hanging="419"/>
                    <w:jc w:val="center"/>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府内＋流入</w:t>
                  </w:r>
                  <w:r w:rsidRPr="005B3665">
                    <w:rPr>
                      <w:rFonts w:asciiTheme="majorEastAsia" w:eastAsiaTheme="majorEastAsia" w:hAnsiTheme="majorEastAsia" w:cs="Times New Roman"/>
                      <w:sz w:val="18"/>
                      <w:szCs w:val="18"/>
                    </w:rPr>
                    <w:t>－流出</w:t>
                  </w:r>
                </w:p>
              </w:tc>
              <w:tc>
                <w:tcPr>
                  <w:tcW w:w="1747" w:type="dxa"/>
                </w:tcPr>
                <w:p w:rsidR="0044556A" w:rsidRPr="005B3665" w:rsidRDefault="0044556A" w:rsidP="004E3680">
                  <w:pPr>
                    <w:framePr w:hSpace="142" w:wrap="around" w:vAnchor="page" w:hAnchor="margin" w:xAlign="right" w:y="7277"/>
                    <w:spacing w:line="240" w:lineRule="exact"/>
                    <w:ind w:left="389" w:hangingChars="216" w:hanging="389"/>
                    <w:jc w:val="center"/>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府内＋流入</w:t>
                  </w:r>
                  <w:r w:rsidRPr="005B3665">
                    <w:rPr>
                      <w:rFonts w:asciiTheme="majorEastAsia" w:eastAsiaTheme="majorEastAsia" w:hAnsiTheme="majorEastAsia" w:cs="Times New Roman"/>
                      <w:sz w:val="18"/>
                      <w:szCs w:val="18"/>
                    </w:rPr>
                    <w:t>－流出</w:t>
                  </w:r>
                </w:p>
              </w:tc>
              <w:tc>
                <w:tcPr>
                  <w:tcW w:w="1690" w:type="dxa"/>
                  <w:vMerge/>
                </w:tcPr>
                <w:p w:rsidR="0044556A" w:rsidRPr="005B3665" w:rsidRDefault="0044556A" w:rsidP="004E3680">
                  <w:pPr>
                    <w:framePr w:hSpace="142" w:wrap="around" w:vAnchor="page" w:hAnchor="margin" w:xAlign="right" w:y="7277"/>
                    <w:spacing w:line="240" w:lineRule="exact"/>
                    <w:jc w:val="center"/>
                    <w:rPr>
                      <w:rFonts w:asciiTheme="majorEastAsia" w:eastAsiaTheme="majorEastAsia" w:hAnsiTheme="majorEastAsia" w:cs="Times New Roman"/>
                      <w:sz w:val="18"/>
                      <w:szCs w:val="18"/>
                    </w:rPr>
                  </w:pPr>
                </w:p>
              </w:tc>
            </w:tr>
            <w:tr w:rsidR="0044556A" w:rsidRPr="005B3665" w:rsidTr="0044556A">
              <w:trPr>
                <w:trHeight w:val="134"/>
              </w:trPr>
              <w:tc>
                <w:tcPr>
                  <w:tcW w:w="3225" w:type="dxa"/>
                </w:tcPr>
                <w:p w:rsidR="0044556A" w:rsidRPr="005B3665" w:rsidRDefault="0044556A" w:rsidP="004E3680">
                  <w:pPr>
                    <w:framePr w:hSpace="142" w:wrap="around" w:vAnchor="page" w:hAnchor="margin" w:xAlign="right" w:y="7277"/>
                    <w:spacing w:line="220" w:lineRule="exact"/>
                    <w:rPr>
                      <w:rFonts w:asciiTheme="majorEastAsia" w:eastAsiaTheme="majorEastAsia" w:hAnsiTheme="majorEastAsia" w:cs="Times New Roman"/>
                      <w:sz w:val="18"/>
                      <w:szCs w:val="18"/>
                    </w:rPr>
                  </w:pPr>
                  <w:r w:rsidRPr="005B3665">
                    <w:rPr>
                      <w:rFonts w:asciiTheme="majorEastAsia" w:eastAsiaTheme="majorEastAsia" w:hAnsiTheme="majorEastAsia" w:cs="Times New Roman"/>
                      <w:sz w:val="18"/>
                      <w:szCs w:val="18"/>
                    </w:rPr>
                    <w:t>A</w:t>
                  </w:r>
                  <w:r w:rsidRPr="005B3665">
                    <w:rPr>
                      <w:rFonts w:asciiTheme="majorEastAsia" w:eastAsiaTheme="majorEastAsia" w:hAnsiTheme="majorEastAsia" w:cs="Times New Roman" w:hint="eastAsia"/>
                      <w:sz w:val="18"/>
                      <w:szCs w:val="18"/>
                    </w:rPr>
                    <w:t xml:space="preserve">　年間救急入院件数見込（件）</w:t>
                  </w:r>
                </w:p>
              </w:tc>
              <w:tc>
                <w:tcPr>
                  <w:tcW w:w="1717"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170,557</w:t>
                  </w:r>
                </w:p>
              </w:tc>
              <w:tc>
                <w:tcPr>
                  <w:tcW w:w="1747"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224,</w:t>
                  </w:r>
                  <w:r w:rsidRPr="005B3665">
                    <w:rPr>
                      <w:rFonts w:asciiTheme="majorEastAsia" w:eastAsiaTheme="majorEastAsia" w:hAnsiTheme="majorEastAsia" w:cs="Times New Roman"/>
                      <w:sz w:val="18"/>
                      <w:szCs w:val="18"/>
                    </w:rPr>
                    <w:t>206</w:t>
                  </w:r>
                </w:p>
              </w:tc>
              <w:tc>
                <w:tcPr>
                  <w:tcW w:w="1690"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sz w:val="18"/>
                      <w:szCs w:val="18"/>
                    </w:rPr>
                    <w:t>53</w:t>
                  </w:r>
                  <w:r w:rsidRPr="005B3665">
                    <w:rPr>
                      <w:rFonts w:asciiTheme="majorEastAsia" w:eastAsiaTheme="majorEastAsia" w:hAnsiTheme="majorEastAsia" w:cs="Times New Roman" w:hint="eastAsia"/>
                      <w:sz w:val="18"/>
                      <w:szCs w:val="18"/>
                    </w:rPr>
                    <w:t>,</w:t>
                  </w:r>
                  <w:r w:rsidRPr="005B3665">
                    <w:rPr>
                      <w:rFonts w:asciiTheme="majorEastAsia" w:eastAsiaTheme="majorEastAsia" w:hAnsiTheme="majorEastAsia" w:cs="Times New Roman"/>
                      <w:sz w:val="18"/>
                      <w:szCs w:val="18"/>
                    </w:rPr>
                    <w:t>649</w:t>
                  </w:r>
                </w:p>
              </w:tc>
            </w:tr>
            <w:tr w:rsidR="0044556A" w:rsidRPr="005B3665" w:rsidTr="0044556A">
              <w:trPr>
                <w:trHeight w:val="74"/>
              </w:trPr>
              <w:tc>
                <w:tcPr>
                  <w:tcW w:w="3225" w:type="dxa"/>
                </w:tcPr>
                <w:p w:rsidR="0044556A" w:rsidRPr="005B3665" w:rsidRDefault="0044556A" w:rsidP="004E3680">
                  <w:pPr>
                    <w:framePr w:hSpace="142" w:wrap="around" w:vAnchor="page" w:hAnchor="margin" w:xAlign="right" w:y="7277"/>
                    <w:spacing w:line="220" w:lineRule="exac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B　1日あたり件数見込（件）</w:t>
                  </w:r>
                </w:p>
                <w:p w:rsidR="0044556A" w:rsidRPr="005B3665" w:rsidRDefault="0044556A" w:rsidP="004E3680">
                  <w:pPr>
                    <w:framePr w:hSpace="142" w:wrap="around" w:vAnchor="page" w:hAnchor="margin" w:xAlign="right" w:y="7277"/>
                    <w:spacing w:line="220" w:lineRule="exact"/>
                    <w:ind w:firstLineChars="200" w:firstLine="360"/>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（A/365）</w:t>
                  </w:r>
                </w:p>
              </w:tc>
              <w:tc>
                <w:tcPr>
                  <w:tcW w:w="1717"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4</w:t>
                  </w:r>
                  <w:r w:rsidRPr="005B3665">
                    <w:rPr>
                      <w:rFonts w:asciiTheme="majorEastAsia" w:eastAsiaTheme="majorEastAsia" w:hAnsiTheme="majorEastAsia" w:cs="Times New Roman"/>
                      <w:sz w:val="18"/>
                      <w:szCs w:val="18"/>
                    </w:rPr>
                    <w:t>67</w:t>
                  </w:r>
                </w:p>
              </w:tc>
              <w:tc>
                <w:tcPr>
                  <w:tcW w:w="1747"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6</w:t>
                  </w:r>
                  <w:r w:rsidRPr="005B3665">
                    <w:rPr>
                      <w:rFonts w:asciiTheme="majorEastAsia" w:eastAsiaTheme="majorEastAsia" w:hAnsiTheme="majorEastAsia" w:cs="Times New Roman"/>
                      <w:sz w:val="18"/>
                      <w:szCs w:val="18"/>
                    </w:rPr>
                    <w:t>14</w:t>
                  </w:r>
                </w:p>
              </w:tc>
              <w:tc>
                <w:tcPr>
                  <w:tcW w:w="1690"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u w:val="single"/>
                    </w:rPr>
                  </w:pPr>
                  <w:r w:rsidRPr="005B3665">
                    <w:rPr>
                      <w:rFonts w:asciiTheme="majorEastAsia" w:eastAsiaTheme="majorEastAsia" w:hAnsiTheme="majorEastAsia" w:cs="Times New Roman" w:hint="eastAsia"/>
                      <w:sz w:val="18"/>
                      <w:szCs w:val="18"/>
                      <w:u w:val="single"/>
                    </w:rPr>
                    <w:t>1</w:t>
                  </w:r>
                  <w:r w:rsidRPr="005B3665">
                    <w:rPr>
                      <w:rFonts w:asciiTheme="majorEastAsia" w:eastAsiaTheme="majorEastAsia" w:hAnsiTheme="majorEastAsia" w:cs="Times New Roman"/>
                      <w:sz w:val="18"/>
                      <w:szCs w:val="18"/>
                      <w:u w:val="single"/>
                    </w:rPr>
                    <w:t>47</w:t>
                  </w:r>
                </w:p>
              </w:tc>
            </w:tr>
            <w:tr w:rsidR="0044556A" w:rsidRPr="005B3665" w:rsidTr="0044556A">
              <w:trPr>
                <w:trHeight w:val="68"/>
              </w:trPr>
              <w:tc>
                <w:tcPr>
                  <w:tcW w:w="3225" w:type="dxa"/>
                </w:tcPr>
                <w:p w:rsidR="0044556A" w:rsidRPr="005B3665" w:rsidRDefault="0044556A" w:rsidP="004E3680">
                  <w:pPr>
                    <w:framePr w:hSpace="142" w:wrap="around" w:vAnchor="page" w:hAnchor="margin" w:xAlign="right" w:y="7277"/>
                    <w:spacing w:line="220" w:lineRule="exac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C　高度急性期・急性期医療需要</w:t>
                  </w:r>
                </w:p>
                <w:p w:rsidR="0044556A" w:rsidRPr="005B3665" w:rsidRDefault="0044556A" w:rsidP="004E3680">
                  <w:pPr>
                    <w:framePr w:hSpace="142" w:wrap="around" w:vAnchor="page" w:hAnchor="margin" w:xAlign="right" w:y="7277"/>
                    <w:spacing w:line="220" w:lineRule="exact"/>
                    <w:ind w:firstLineChars="200" w:firstLine="360"/>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（人/日）（B×12.7</w:t>
                  </w:r>
                  <w:r w:rsidRPr="005B3665">
                    <w:rPr>
                      <w:rFonts w:asciiTheme="majorEastAsia" w:eastAsiaTheme="majorEastAsia" w:hAnsiTheme="majorEastAsia" w:cs="Times New Roman"/>
                      <w:sz w:val="18"/>
                      <w:szCs w:val="18"/>
                    </w:rPr>
                    <w:t>）</w:t>
                  </w:r>
                </w:p>
              </w:tc>
              <w:tc>
                <w:tcPr>
                  <w:tcW w:w="1717"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sz w:val="18"/>
                      <w:szCs w:val="18"/>
                    </w:rPr>
                    <w:t>5</w:t>
                  </w:r>
                  <w:r w:rsidRPr="005B3665">
                    <w:rPr>
                      <w:rFonts w:asciiTheme="majorEastAsia" w:eastAsiaTheme="majorEastAsia" w:hAnsiTheme="majorEastAsia" w:cs="Times New Roman" w:hint="eastAsia"/>
                      <w:sz w:val="18"/>
                      <w:szCs w:val="18"/>
                    </w:rPr>
                    <w:t>,</w:t>
                  </w:r>
                  <w:r w:rsidRPr="005B3665">
                    <w:rPr>
                      <w:rFonts w:asciiTheme="majorEastAsia" w:eastAsiaTheme="majorEastAsia" w:hAnsiTheme="majorEastAsia" w:cs="Times New Roman"/>
                      <w:sz w:val="18"/>
                      <w:szCs w:val="18"/>
                    </w:rPr>
                    <w:t>931</w:t>
                  </w:r>
                </w:p>
              </w:tc>
              <w:tc>
                <w:tcPr>
                  <w:tcW w:w="1747"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7,</w:t>
                  </w:r>
                  <w:r w:rsidRPr="005B3665">
                    <w:rPr>
                      <w:rFonts w:asciiTheme="majorEastAsia" w:eastAsiaTheme="majorEastAsia" w:hAnsiTheme="majorEastAsia" w:cs="Times New Roman"/>
                      <w:sz w:val="18"/>
                      <w:szCs w:val="18"/>
                    </w:rPr>
                    <w:t>798</w:t>
                  </w:r>
                </w:p>
              </w:tc>
              <w:tc>
                <w:tcPr>
                  <w:tcW w:w="1690" w:type="dxa"/>
                  <w:vAlign w:val="center"/>
                </w:tcPr>
                <w:p w:rsidR="0044556A" w:rsidRPr="005B3665"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u w:val="single"/>
                    </w:rPr>
                  </w:pPr>
                  <w:r w:rsidRPr="005B3665">
                    <w:rPr>
                      <w:rFonts w:asciiTheme="majorEastAsia" w:eastAsiaTheme="majorEastAsia" w:hAnsiTheme="majorEastAsia" w:cs="Times New Roman" w:hint="eastAsia"/>
                      <w:sz w:val="18"/>
                      <w:szCs w:val="18"/>
                      <w:u w:val="single"/>
                    </w:rPr>
                    <w:t>1</w:t>
                  </w:r>
                  <w:r w:rsidRPr="005B3665">
                    <w:rPr>
                      <w:rFonts w:asciiTheme="majorEastAsia" w:eastAsiaTheme="majorEastAsia" w:hAnsiTheme="majorEastAsia" w:cs="Times New Roman"/>
                      <w:sz w:val="18"/>
                      <w:szCs w:val="18"/>
                      <w:u w:val="single"/>
                    </w:rPr>
                    <w:t>,</w:t>
                  </w:r>
                  <w:r w:rsidRPr="005B3665">
                    <w:rPr>
                      <w:rFonts w:asciiTheme="majorEastAsia" w:eastAsiaTheme="majorEastAsia" w:hAnsiTheme="majorEastAsia" w:cs="Times New Roman" w:hint="eastAsia"/>
                      <w:sz w:val="18"/>
                      <w:szCs w:val="18"/>
                      <w:u w:val="single"/>
                    </w:rPr>
                    <w:t>867</w:t>
                  </w:r>
                </w:p>
              </w:tc>
            </w:tr>
            <w:tr w:rsidR="0044556A" w:rsidRPr="005B3665" w:rsidTr="0044556A">
              <w:trPr>
                <w:trHeight w:val="63"/>
              </w:trPr>
              <w:tc>
                <w:tcPr>
                  <w:tcW w:w="3225" w:type="dxa"/>
                  <w:tcBorders>
                    <w:bottom w:val="single" w:sz="4" w:space="0" w:color="auto"/>
                  </w:tcBorders>
                </w:tcPr>
                <w:p w:rsidR="0044556A" w:rsidRPr="005B3665" w:rsidRDefault="0044556A" w:rsidP="004E3680">
                  <w:pPr>
                    <w:framePr w:hSpace="142" w:wrap="around" w:vAnchor="page" w:hAnchor="margin" w:xAlign="right" w:y="7277"/>
                    <w:spacing w:line="220" w:lineRule="exac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D  必要病床数推計(医療機関所在地)</w:t>
                  </w:r>
                </w:p>
                <w:p w:rsidR="0044556A" w:rsidRPr="005B3665" w:rsidRDefault="0044556A" w:rsidP="004E3680">
                  <w:pPr>
                    <w:framePr w:hSpace="142" w:wrap="around" w:vAnchor="page" w:hAnchor="margin" w:xAlign="right" w:y="7277"/>
                    <w:spacing w:line="220" w:lineRule="exact"/>
                    <w:ind w:firstLineChars="200" w:firstLine="360"/>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（床）（高度急性期＋急性期）</w:t>
                  </w:r>
                </w:p>
              </w:tc>
              <w:tc>
                <w:tcPr>
                  <w:tcW w:w="1717" w:type="dxa"/>
                  <w:tcBorders>
                    <w:bottom w:val="single" w:sz="4" w:space="0" w:color="auto"/>
                  </w:tcBorders>
                  <w:vAlign w:val="center"/>
                </w:tcPr>
                <w:p w:rsidR="0044556A" w:rsidRPr="006B2116"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6B2116">
                    <w:rPr>
                      <w:rFonts w:asciiTheme="majorEastAsia" w:eastAsiaTheme="majorEastAsia" w:hAnsiTheme="majorEastAsia" w:cs="Times New Roman" w:hint="eastAsia"/>
                      <w:sz w:val="18"/>
                      <w:szCs w:val="18"/>
                    </w:rPr>
                    <w:t>38,718</w:t>
                  </w:r>
                </w:p>
              </w:tc>
              <w:tc>
                <w:tcPr>
                  <w:tcW w:w="1747" w:type="dxa"/>
                  <w:tcBorders>
                    <w:bottom w:val="single" w:sz="4" w:space="0" w:color="auto"/>
                  </w:tcBorders>
                  <w:vAlign w:val="center"/>
                </w:tcPr>
                <w:p w:rsidR="0044556A" w:rsidRPr="006B2116"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6B2116">
                    <w:rPr>
                      <w:rFonts w:asciiTheme="majorEastAsia" w:eastAsiaTheme="majorEastAsia" w:hAnsiTheme="majorEastAsia" w:cs="Times New Roman" w:hint="eastAsia"/>
                      <w:sz w:val="18"/>
                      <w:szCs w:val="18"/>
                    </w:rPr>
                    <w:t>46,836</w:t>
                  </w:r>
                </w:p>
              </w:tc>
              <w:tc>
                <w:tcPr>
                  <w:tcW w:w="1690" w:type="dxa"/>
                  <w:tcBorders>
                    <w:bottom w:val="single" w:sz="4" w:space="0" w:color="auto"/>
                  </w:tcBorders>
                  <w:vAlign w:val="center"/>
                </w:tcPr>
                <w:p w:rsidR="0044556A" w:rsidRPr="006B2116" w:rsidRDefault="0044556A" w:rsidP="004E3680">
                  <w:pPr>
                    <w:framePr w:hSpace="142" w:wrap="around" w:vAnchor="page" w:hAnchor="margin" w:xAlign="right" w:y="7277"/>
                    <w:spacing w:line="220" w:lineRule="exact"/>
                    <w:ind w:left="60" w:right="-35"/>
                    <w:jc w:val="right"/>
                    <w:rPr>
                      <w:rFonts w:asciiTheme="majorEastAsia" w:eastAsiaTheme="majorEastAsia" w:hAnsiTheme="majorEastAsia" w:cs="Times New Roman"/>
                      <w:sz w:val="18"/>
                      <w:szCs w:val="18"/>
                    </w:rPr>
                  </w:pPr>
                  <w:r w:rsidRPr="006B2116">
                    <w:rPr>
                      <w:rFonts w:asciiTheme="majorEastAsia" w:eastAsiaTheme="majorEastAsia" w:hAnsiTheme="majorEastAsia" w:cs="Times New Roman" w:hint="eastAsia"/>
                      <w:sz w:val="18"/>
                      <w:szCs w:val="18"/>
                    </w:rPr>
                    <w:t>8,118</w:t>
                  </w:r>
                </w:p>
              </w:tc>
            </w:tr>
            <w:tr w:rsidR="0044556A" w:rsidRPr="00B4701D" w:rsidTr="0044556A">
              <w:trPr>
                <w:trHeight w:val="20"/>
              </w:trPr>
              <w:tc>
                <w:tcPr>
                  <w:tcW w:w="3225" w:type="dxa"/>
                  <w:tcBorders>
                    <w:top w:val="single" w:sz="4" w:space="0" w:color="auto"/>
                  </w:tcBorders>
                </w:tcPr>
                <w:p w:rsidR="0044556A" w:rsidRPr="005B3665" w:rsidRDefault="0044556A" w:rsidP="004E3680">
                  <w:pPr>
                    <w:framePr w:hSpace="142" w:wrap="around" w:vAnchor="page" w:hAnchor="margin" w:xAlign="right" w:y="7277"/>
                    <w:spacing w:line="220" w:lineRule="exact"/>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E　必要病床数中の救急医療需要</w:t>
                  </w:r>
                </w:p>
                <w:p w:rsidR="0044556A" w:rsidRPr="005B3665" w:rsidRDefault="0044556A" w:rsidP="004E3680">
                  <w:pPr>
                    <w:framePr w:hSpace="142" w:wrap="around" w:vAnchor="page" w:hAnchor="margin" w:xAlign="right" w:y="7277"/>
                    <w:spacing w:line="220" w:lineRule="exact"/>
                    <w:ind w:firstLineChars="200" w:firstLine="360"/>
                    <w:rPr>
                      <w:rFonts w:asciiTheme="majorEastAsia" w:eastAsiaTheme="majorEastAsia" w:hAnsiTheme="majorEastAsia" w:cs="Times New Roman"/>
                      <w:sz w:val="18"/>
                      <w:szCs w:val="18"/>
                    </w:rPr>
                  </w:pPr>
                  <w:r w:rsidRPr="005B3665">
                    <w:rPr>
                      <w:rFonts w:asciiTheme="majorEastAsia" w:eastAsiaTheme="majorEastAsia" w:hAnsiTheme="majorEastAsia" w:cs="Times New Roman" w:hint="eastAsia"/>
                      <w:sz w:val="18"/>
                      <w:szCs w:val="18"/>
                    </w:rPr>
                    <w:t>（％）（C/D</w:t>
                  </w:r>
                  <w:r w:rsidRPr="005B3665">
                    <w:rPr>
                      <w:rFonts w:asciiTheme="majorEastAsia" w:eastAsiaTheme="majorEastAsia" w:hAnsiTheme="majorEastAsia" w:cs="Times New Roman"/>
                      <w:sz w:val="18"/>
                      <w:szCs w:val="18"/>
                    </w:rPr>
                    <w:t>）</w:t>
                  </w:r>
                </w:p>
              </w:tc>
              <w:tc>
                <w:tcPr>
                  <w:tcW w:w="1717" w:type="dxa"/>
                  <w:tcBorders>
                    <w:top w:val="single" w:sz="4" w:space="0" w:color="auto"/>
                  </w:tcBorders>
                  <w:vAlign w:val="center"/>
                </w:tcPr>
                <w:p w:rsidR="0044556A" w:rsidRPr="006B2116"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6B2116">
                    <w:rPr>
                      <w:rFonts w:asciiTheme="majorEastAsia" w:eastAsiaTheme="majorEastAsia" w:hAnsiTheme="majorEastAsia" w:cs="Times New Roman" w:hint="eastAsia"/>
                      <w:sz w:val="18"/>
                      <w:szCs w:val="18"/>
                    </w:rPr>
                    <w:t>15.3</w:t>
                  </w:r>
                </w:p>
              </w:tc>
              <w:tc>
                <w:tcPr>
                  <w:tcW w:w="1747" w:type="dxa"/>
                  <w:tcBorders>
                    <w:top w:val="single" w:sz="4" w:space="0" w:color="auto"/>
                  </w:tcBorders>
                  <w:vAlign w:val="center"/>
                </w:tcPr>
                <w:p w:rsidR="0044556A" w:rsidRPr="006B2116"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rPr>
                  </w:pPr>
                  <w:r w:rsidRPr="006B2116">
                    <w:rPr>
                      <w:rFonts w:asciiTheme="majorEastAsia" w:eastAsiaTheme="majorEastAsia" w:hAnsiTheme="majorEastAsia" w:cs="Times New Roman" w:hint="eastAsia"/>
                      <w:sz w:val="18"/>
                      <w:szCs w:val="18"/>
                    </w:rPr>
                    <w:t>16.6</w:t>
                  </w:r>
                </w:p>
              </w:tc>
              <w:tc>
                <w:tcPr>
                  <w:tcW w:w="1690" w:type="dxa"/>
                  <w:tcBorders>
                    <w:top w:val="single" w:sz="4" w:space="0" w:color="auto"/>
                  </w:tcBorders>
                  <w:vAlign w:val="center"/>
                </w:tcPr>
                <w:p w:rsidR="0044556A" w:rsidRPr="006B2116" w:rsidRDefault="0044556A" w:rsidP="004E3680">
                  <w:pPr>
                    <w:framePr w:hSpace="142" w:wrap="around" w:vAnchor="page" w:hAnchor="margin" w:xAlign="right" w:y="7277"/>
                    <w:spacing w:line="220" w:lineRule="exact"/>
                    <w:jc w:val="right"/>
                    <w:rPr>
                      <w:rFonts w:asciiTheme="majorEastAsia" w:eastAsiaTheme="majorEastAsia" w:hAnsiTheme="majorEastAsia" w:cs="Times New Roman"/>
                      <w:sz w:val="18"/>
                      <w:szCs w:val="18"/>
                      <w:u w:val="single"/>
                    </w:rPr>
                  </w:pPr>
                  <w:r w:rsidRPr="006B2116">
                    <w:rPr>
                      <w:rFonts w:asciiTheme="majorEastAsia" w:eastAsiaTheme="majorEastAsia" w:hAnsiTheme="majorEastAsia" w:cs="Times New Roman" w:hint="eastAsia"/>
                      <w:sz w:val="18"/>
                      <w:szCs w:val="18"/>
                      <w:u w:val="single"/>
                    </w:rPr>
                    <w:t>1.3</w:t>
                  </w:r>
                </w:p>
              </w:tc>
            </w:tr>
          </w:tbl>
          <w:p w:rsidR="007A40B7" w:rsidRDefault="007A40B7" w:rsidP="0044556A">
            <w:pPr>
              <w:spacing w:line="260" w:lineRule="exact"/>
              <w:ind w:firstLineChars="100" w:firstLine="180"/>
              <w:rPr>
                <w:rFonts w:asciiTheme="majorEastAsia" w:eastAsiaTheme="majorEastAsia" w:hAnsiTheme="majorEastAsia" w:cs="Times New Roman"/>
                <w:sz w:val="18"/>
                <w:szCs w:val="18"/>
              </w:rPr>
            </w:pPr>
          </w:p>
          <w:p w:rsidR="0044556A" w:rsidRDefault="0044556A" w:rsidP="0044556A">
            <w:pPr>
              <w:spacing w:line="260" w:lineRule="exact"/>
              <w:ind w:firstLineChars="100" w:firstLine="180"/>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 xml:space="preserve">(3) </w:t>
            </w:r>
            <w:r w:rsidRPr="00E640EB">
              <w:rPr>
                <w:rFonts w:asciiTheme="majorEastAsia" w:eastAsiaTheme="majorEastAsia" w:hAnsiTheme="majorEastAsia" w:cs="Times New Roman" w:hint="eastAsia"/>
                <w:sz w:val="18"/>
                <w:szCs w:val="18"/>
              </w:rPr>
              <w:t>二次医療圏ごとの状況</w:t>
            </w:r>
          </w:p>
          <w:p w:rsidR="0044556A" w:rsidRPr="00E3494C" w:rsidRDefault="0044556A" w:rsidP="00901FBB">
            <w:pPr>
              <w:spacing w:line="260" w:lineRule="exact"/>
              <w:ind w:leftChars="250" w:left="525" w:firstLineChars="100" w:firstLine="180"/>
              <w:rPr>
                <w:rFonts w:asciiTheme="majorEastAsia" w:eastAsiaTheme="majorEastAsia" w:hAnsiTheme="majorEastAsia" w:cs="Times New Roman"/>
                <w:sz w:val="18"/>
                <w:szCs w:val="18"/>
              </w:rPr>
            </w:pPr>
            <w:r w:rsidRPr="00E640EB">
              <w:rPr>
                <w:rFonts w:asciiTheme="majorEastAsia" w:eastAsiaTheme="majorEastAsia" w:hAnsiTheme="majorEastAsia" w:cs="Times New Roman" w:hint="eastAsia"/>
                <w:sz w:val="18"/>
                <w:szCs w:val="18"/>
              </w:rPr>
              <w:t>二次医療圏ごとの救急医療の流出入の状況について推計したところ、隣接した圏域間を中心とした流出入があるものの、一方的な流出（流入）はなく、境界を挟んだ双方向性の流出入であり、緊急性の高い状況により最寄りの医療機関への搬送を優先した結果と推測されることから、概ね圏域内で医療需要は満たされていると考えられる。</w:t>
            </w:r>
            <w:r>
              <w:rPr>
                <w:rFonts w:asciiTheme="majorEastAsia" w:eastAsiaTheme="majorEastAsia" w:hAnsiTheme="majorEastAsia" w:cs="Times New Roman" w:hint="eastAsia"/>
                <w:sz w:val="18"/>
                <w:szCs w:val="18"/>
              </w:rPr>
              <w:t>（表2</w:t>
            </w:r>
            <w:r w:rsidR="00901FBB">
              <w:rPr>
                <w:rFonts w:asciiTheme="majorEastAsia" w:eastAsiaTheme="majorEastAsia" w:hAnsiTheme="majorEastAsia" w:cs="Times New Roman" w:hint="eastAsia"/>
                <w:sz w:val="18"/>
                <w:szCs w:val="18"/>
              </w:rPr>
              <w:t>7</w:t>
            </w:r>
            <w:r>
              <w:rPr>
                <w:rFonts w:asciiTheme="majorEastAsia" w:eastAsiaTheme="majorEastAsia" w:hAnsiTheme="majorEastAsia" w:cs="Times New Roman" w:hint="eastAsia"/>
                <w:sz w:val="18"/>
                <w:szCs w:val="18"/>
              </w:rPr>
              <w:t>・表2</w:t>
            </w:r>
            <w:r w:rsidR="00901FBB">
              <w:rPr>
                <w:rFonts w:asciiTheme="majorEastAsia" w:eastAsiaTheme="majorEastAsia" w:hAnsiTheme="majorEastAsia" w:cs="Times New Roman" w:hint="eastAsia"/>
                <w:sz w:val="18"/>
                <w:szCs w:val="18"/>
              </w:rPr>
              <w:t>8</w:t>
            </w:r>
            <w:r>
              <w:rPr>
                <w:rFonts w:asciiTheme="majorEastAsia" w:eastAsiaTheme="majorEastAsia" w:hAnsiTheme="majorEastAsia" w:cs="Times New Roman" w:hint="eastAsia"/>
                <w:sz w:val="18"/>
                <w:szCs w:val="18"/>
              </w:rPr>
              <w:t>参照）</w:t>
            </w:r>
          </w:p>
        </w:tc>
      </w:tr>
    </w:tbl>
    <w:p w:rsidR="0044556A" w:rsidRDefault="0044556A" w:rsidP="0044556A">
      <w:pPr>
        <w:widowControl/>
        <w:jc w:val="left"/>
        <w:rPr>
          <w:rFonts w:asciiTheme="majorEastAsia" w:eastAsiaTheme="majorEastAsia" w:hAnsiTheme="majorEastAsia" w:cs="Times New Roman"/>
          <w:szCs w:val="21"/>
        </w:rPr>
      </w:pPr>
      <w:r>
        <w:rPr>
          <w:rFonts w:asciiTheme="majorEastAsia" w:eastAsiaTheme="majorEastAsia" w:hAnsiTheme="majorEastAsia" w:cs="Times New Roman"/>
          <w:szCs w:val="21"/>
        </w:rPr>
        <w:br w:type="page"/>
      </w:r>
    </w:p>
    <w:p w:rsidR="0044556A" w:rsidRPr="005F390B" w:rsidRDefault="0044556A" w:rsidP="0044556A">
      <w:pPr>
        <w:spacing w:line="500" w:lineRule="exact"/>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（表2</w:t>
      </w:r>
      <w:r w:rsidR="00901FBB">
        <w:rPr>
          <w:rFonts w:asciiTheme="majorEastAsia" w:eastAsiaTheme="majorEastAsia" w:hAnsiTheme="majorEastAsia" w:cs="Times New Roman" w:hint="eastAsia"/>
          <w:szCs w:val="21"/>
        </w:rPr>
        <w:t>7</w:t>
      </w:r>
      <w:r w:rsidRPr="005F390B">
        <w:rPr>
          <w:rFonts w:asciiTheme="majorEastAsia" w:eastAsiaTheme="majorEastAsia" w:hAnsiTheme="majorEastAsia" w:cs="Times New Roman" w:hint="eastAsia"/>
          <w:szCs w:val="21"/>
        </w:rPr>
        <w:t>）平成25年（2013年）救急入院件数</w:t>
      </w:r>
    </w:p>
    <w:tbl>
      <w:tblPr>
        <w:tblW w:w="9542" w:type="dxa"/>
        <w:jc w:val="center"/>
        <w:tblLayout w:type="fixed"/>
        <w:tblCellMar>
          <w:left w:w="99" w:type="dxa"/>
          <w:right w:w="99" w:type="dxa"/>
        </w:tblCellMar>
        <w:tblLook w:val="04A0" w:firstRow="1" w:lastRow="0" w:firstColumn="1" w:lastColumn="0" w:noHBand="0" w:noVBand="1"/>
      </w:tblPr>
      <w:tblGrid>
        <w:gridCol w:w="709"/>
        <w:gridCol w:w="637"/>
        <w:gridCol w:w="637"/>
        <w:gridCol w:w="638"/>
        <w:gridCol w:w="637"/>
        <w:gridCol w:w="638"/>
        <w:gridCol w:w="637"/>
        <w:gridCol w:w="638"/>
        <w:gridCol w:w="675"/>
        <w:gridCol w:w="574"/>
        <w:gridCol w:w="588"/>
        <w:gridCol w:w="588"/>
        <w:gridCol w:w="560"/>
        <w:gridCol w:w="714"/>
        <w:gridCol w:w="672"/>
      </w:tblGrid>
      <w:tr w:rsidR="0044556A" w:rsidRPr="00D76DC5" w:rsidTr="0044556A">
        <w:trPr>
          <w:trHeight w:val="274"/>
          <w:jc w:val="center"/>
        </w:trPr>
        <w:tc>
          <w:tcPr>
            <w:tcW w:w="709" w:type="dxa"/>
            <w:vMerge w:val="restart"/>
            <w:tcBorders>
              <w:top w:val="single" w:sz="4" w:space="0" w:color="ABABAB"/>
              <w:left w:val="single" w:sz="4" w:space="0" w:color="ABABAB"/>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患者</w:t>
            </w:r>
          </w:p>
          <w:p w:rsidR="0044556A" w:rsidRPr="00D76DC5" w:rsidRDefault="0044556A" w:rsidP="006D499A">
            <w:pPr>
              <w:spacing w:line="280" w:lineRule="exact"/>
              <w:jc w:val="left"/>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7"/>
                <w:szCs w:val="17"/>
              </w:rPr>
              <w:t>住所地</w:t>
            </w:r>
          </w:p>
        </w:tc>
        <w:tc>
          <w:tcPr>
            <w:tcW w:w="8833" w:type="dxa"/>
            <w:gridSpan w:val="14"/>
            <w:tcBorders>
              <w:top w:val="single" w:sz="4" w:space="0" w:color="ABABAB"/>
              <w:left w:val="single" w:sz="4" w:space="0" w:color="ABABAB"/>
              <w:bottom w:val="nil"/>
              <w:right w:val="single" w:sz="4" w:space="0" w:color="ABABAB"/>
            </w:tcBorders>
            <w:shd w:val="clear" w:color="auto" w:fill="F2F2F2" w:themeFill="background1" w:themeFillShade="F2"/>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8"/>
                <w:szCs w:val="18"/>
              </w:rPr>
            </w:pPr>
            <w:r w:rsidRPr="00952621">
              <w:rPr>
                <w:rFonts w:ascii="ＭＳ Ｐゴシック" w:eastAsia="ＭＳ Ｐゴシック" w:hAnsi="ＭＳ Ｐゴシック" w:cs="ＭＳ Ｐゴシック" w:hint="eastAsia"/>
                <w:kern w:val="0"/>
                <w:sz w:val="18"/>
                <w:szCs w:val="18"/>
              </w:rPr>
              <w:t>医療機関所在地</w:t>
            </w:r>
          </w:p>
        </w:tc>
      </w:tr>
      <w:tr w:rsidR="0044556A" w:rsidRPr="00D76DC5" w:rsidTr="0044556A">
        <w:trPr>
          <w:trHeight w:val="274"/>
          <w:jc w:val="center"/>
        </w:trPr>
        <w:tc>
          <w:tcPr>
            <w:tcW w:w="709" w:type="dxa"/>
            <w:vMerge/>
            <w:tcBorders>
              <w:left w:val="single" w:sz="4" w:space="0" w:color="ABABAB"/>
              <w:bottom w:val="single" w:sz="24" w:space="0" w:color="000000" w:themeColor="text1"/>
              <w:right w:val="single" w:sz="24" w:space="0" w:color="000000" w:themeColor="text1"/>
            </w:tcBorders>
            <w:shd w:val="clear" w:color="auto" w:fill="F2F2F2" w:themeFill="background1" w:themeFillShade="F2"/>
            <w:noWrap/>
            <w:vAlign w:val="center"/>
            <w:hideMark/>
          </w:tcPr>
          <w:p w:rsidR="0044556A" w:rsidRPr="00D76DC5" w:rsidRDefault="0044556A" w:rsidP="006D499A">
            <w:pPr>
              <w:widowControl/>
              <w:spacing w:line="280" w:lineRule="exact"/>
              <w:jc w:val="left"/>
              <w:rPr>
                <w:rFonts w:ascii="ＭＳ Ｐゴシック" w:eastAsia="ＭＳ Ｐゴシック" w:hAnsi="ＭＳ Ｐゴシック" w:cs="ＭＳ Ｐゴシック"/>
                <w:kern w:val="0"/>
                <w:sz w:val="16"/>
                <w:szCs w:val="16"/>
              </w:rPr>
            </w:pPr>
          </w:p>
        </w:tc>
        <w:tc>
          <w:tcPr>
            <w:tcW w:w="637" w:type="dxa"/>
            <w:tcBorders>
              <w:top w:val="single" w:sz="24" w:space="0" w:color="000000" w:themeColor="text1"/>
              <w:left w:val="single" w:sz="24" w:space="0" w:color="000000" w:themeColor="text1"/>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kern w:val="0"/>
                <w:sz w:val="16"/>
                <w:szCs w:val="16"/>
              </w:rPr>
              <w:t>豊能</w:t>
            </w:r>
          </w:p>
        </w:tc>
        <w:tc>
          <w:tcPr>
            <w:tcW w:w="637" w:type="dxa"/>
            <w:tcBorders>
              <w:top w:val="single" w:sz="24" w:space="0" w:color="000000" w:themeColor="text1"/>
              <w:left w:val="nil"/>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kern w:val="0"/>
                <w:sz w:val="16"/>
                <w:szCs w:val="16"/>
              </w:rPr>
              <w:t>三島</w:t>
            </w:r>
          </w:p>
        </w:tc>
        <w:tc>
          <w:tcPr>
            <w:tcW w:w="638" w:type="dxa"/>
            <w:tcBorders>
              <w:top w:val="single" w:sz="24" w:space="0" w:color="000000" w:themeColor="text1"/>
              <w:left w:val="nil"/>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3552"/>
              </w:rPr>
              <w:t>北河</w:t>
            </w:r>
            <w:r w:rsidRPr="004E3680">
              <w:rPr>
                <w:rFonts w:ascii="ＭＳ Ｐゴシック" w:eastAsia="ＭＳ Ｐゴシック" w:hAnsi="ＭＳ Ｐゴシック" w:cs="ＭＳ Ｐゴシック" w:hint="eastAsia"/>
                <w:spacing w:val="37"/>
                <w:w w:val="78"/>
                <w:kern w:val="0"/>
                <w:sz w:val="16"/>
                <w:szCs w:val="16"/>
                <w:fitText w:val="400" w:id="1098103552"/>
              </w:rPr>
              <w:t>内</w:t>
            </w:r>
          </w:p>
        </w:tc>
        <w:tc>
          <w:tcPr>
            <w:tcW w:w="637" w:type="dxa"/>
            <w:tcBorders>
              <w:top w:val="single" w:sz="24" w:space="0" w:color="000000" w:themeColor="text1"/>
              <w:left w:val="nil"/>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3553"/>
              </w:rPr>
              <w:t>中河</w:t>
            </w:r>
            <w:r w:rsidRPr="004E3680">
              <w:rPr>
                <w:rFonts w:ascii="ＭＳ Ｐゴシック" w:eastAsia="ＭＳ Ｐゴシック" w:hAnsi="ＭＳ Ｐゴシック" w:cs="ＭＳ Ｐゴシック" w:hint="eastAsia"/>
                <w:spacing w:val="37"/>
                <w:w w:val="78"/>
                <w:kern w:val="0"/>
                <w:sz w:val="16"/>
                <w:szCs w:val="16"/>
                <w:fitText w:val="400" w:id="1098103553"/>
              </w:rPr>
              <w:t>内</w:t>
            </w:r>
          </w:p>
        </w:tc>
        <w:tc>
          <w:tcPr>
            <w:tcW w:w="638" w:type="dxa"/>
            <w:tcBorders>
              <w:top w:val="single" w:sz="24" w:space="0" w:color="000000" w:themeColor="text1"/>
              <w:left w:val="nil"/>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3554"/>
              </w:rPr>
              <w:t>南河</w:t>
            </w:r>
            <w:r w:rsidRPr="004E3680">
              <w:rPr>
                <w:rFonts w:ascii="ＭＳ Ｐゴシック" w:eastAsia="ＭＳ Ｐゴシック" w:hAnsi="ＭＳ Ｐゴシック" w:cs="ＭＳ Ｐゴシック" w:hint="eastAsia"/>
                <w:spacing w:val="37"/>
                <w:w w:val="78"/>
                <w:kern w:val="0"/>
                <w:sz w:val="16"/>
                <w:szCs w:val="16"/>
                <w:fitText w:val="400" w:id="1098103554"/>
              </w:rPr>
              <w:t>内</w:t>
            </w:r>
          </w:p>
        </w:tc>
        <w:tc>
          <w:tcPr>
            <w:tcW w:w="637" w:type="dxa"/>
            <w:tcBorders>
              <w:top w:val="single" w:sz="24" w:space="0" w:color="000000" w:themeColor="text1"/>
              <w:left w:val="nil"/>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kern w:val="0"/>
                <w:sz w:val="16"/>
                <w:szCs w:val="16"/>
              </w:rPr>
              <w:t>堺市</w:t>
            </w:r>
          </w:p>
        </w:tc>
        <w:tc>
          <w:tcPr>
            <w:tcW w:w="638" w:type="dxa"/>
            <w:tcBorders>
              <w:top w:val="single" w:sz="24" w:space="0" w:color="000000" w:themeColor="text1"/>
              <w:left w:val="nil"/>
              <w:bottom w:val="single" w:sz="24" w:space="0" w:color="000000" w:themeColor="text1"/>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kern w:val="0"/>
                <w:sz w:val="16"/>
                <w:szCs w:val="16"/>
              </w:rPr>
              <w:t>泉州</w:t>
            </w:r>
          </w:p>
        </w:tc>
        <w:tc>
          <w:tcPr>
            <w:tcW w:w="675" w:type="dxa"/>
            <w:tcBorders>
              <w:top w:val="single" w:sz="24" w:space="0" w:color="000000" w:themeColor="text1"/>
              <w:left w:val="nil"/>
              <w:bottom w:val="single" w:sz="24" w:space="0" w:color="000000" w:themeColor="text1"/>
              <w:right w:val="single" w:sz="24" w:space="0" w:color="000000" w:themeColor="text1"/>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4832"/>
              </w:rPr>
              <w:t>大阪</w:t>
            </w:r>
            <w:r w:rsidRPr="004E3680">
              <w:rPr>
                <w:rFonts w:ascii="ＭＳ Ｐゴシック" w:eastAsia="ＭＳ Ｐゴシック" w:hAnsi="ＭＳ Ｐゴシック" w:cs="ＭＳ Ｐゴシック" w:hint="eastAsia"/>
                <w:spacing w:val="37"/>
                <w:w w:val="78"/>
                <w:kern w:val="0"/>
                <w:sz w:val="16"/>
                <w:szCs w:val="16"/>
                <w:fitText w:val="400" w:id="1098104832"/>
              </w:rPr>
              <w:t>市</w:t>
            </w:r>
          </w:p>
        </w:tc>
        <w:tc>
          <w:tcPr>
            <w:tcW w:w="574" w:type="dxa"/>
            <w:tcBorders>
              <w:top w:val="single" w:sz="12" w:space="0" w:color="auto"/>
              <w:left w:val="single" w:sz="24" w:space="0" w:color="000000" w:themeColor="text1"/>
              <w:bottom w:val="single" w:sz="12" w:space="0" w:color="auto"/>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spacing w:val="15"/>
                <w:w w:val="72"/>
                <w:kern w:val="0"/>
                <w:sz w:val="16"/>
                <w:szCs w:val="16"/>
                <w:fitText w:val="350" w:id="1003686153"/>
              </w:rPr>
              <w:t>京都</w:t>
            </w:r>
            <w:r w:rsidRPr="004E3680">
              <w:rPr>
                <w:rFonts w:ascii="ＭＳ Ｐゴシック" w:eastAsia="ＭＳ Ｐゴシック" w:hAnsi="ＭＳ Ｐゴシック" w:cs="ＭＳ Ｐゴシック" w:hint="eastAsia"/>
                <w:spacing w:val="-15"/>
                <w:w w:val="72"/>
                <w:kern w:val="0"/>
                <w:sz w:val="16"/>
                <w:szCs w:val="16"/>
                <w:fitText w:val="350" w:id="1003686153"/>
              </w:rPr>
              <w:t>府</w:t>
            </w:r>
          </w:p>
        </w:tc>
        <w:tc>
          <w:tcPr>
            <w:tcW w:w="588" w:type="dxa"/>
            <w:tcBorders>
              <w:top w:val="single" w:sz="12" w:space="0" w:color="auto"/>
              <w:left w:val="nil"/>
              <w:bottom w:val="single" w:sz="12" w:space="0" w:color="auto"/>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spacing w:val="15"/>
                <w:w w:val="72"/>
                <w:kern w:val="0"/>
                <w:sz w:val="16"/>
                <w:szCs w:val="16"/>
                <w:fitText w:val="350" w:id="1003686154"/>
              </w:rPr>
              <w:t>兵庫</w:t>
            </w:r>
            <w:r w:rsidRPr="004E3680">
              <w:rPr>
                <w:rFonts w:ascii="ＭＳ Ｐゴシック" w:eastAsia="ＭＳ Ｐゴシック" w:hAnsi="ＭＳ Ｐゴシック" w:cs="ＭＳ Ｐゴシック" w:hint="eastAsia"/>
                <w:spacing w:val="-15"/>
                <w:w w:val="72"/>
                <w:kern w:val="0"/>
                <w:sz w:val="16"/>
                <w:szCs w:val="16"/>
                <w:fitText w:val="350" w:id="1003686154"/>
              </w:rPr>
              <w:t>県</w:t>
            </w:r>
          </w:p>
        </w:tc>
        <w:tc>
          <w:tcPr>
            <w:tcW w:w="588" w:type="dxa"/>
            <w:tcBorders>
              <w:top w:val="single" w:sz="12" w:space="0" w:color="auto"/>
              <w:left w:val="nil"/>
              <w:bottom w:val="single" w:sz="12" w:space="0" w:color="auto"/>
              <w:right w:val="nil"/>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spacing w:val="15"/>
                <w:w w:val="72"/>
                <w:kern w:val="0"/>
                <w:sz w:val="16"/>
                <w:szCs w:val="16"/>
                <w:fitText w:val="350" w:id="1003686155"/>
              </w:rPr>
              <w:t>奈良</w:t>
            </w:r>
            <w:r w:rsidRPr="004E3680">
              <w:rPr>
                <w:rFonts w:ascii="ＭＳ Ｐゴシック" w:eastAsia="ＭＳ Ｐゴシック" w:hAnsi="ＭＳ Ｐゴシック" w:cs="ＭＳ Ｐゴシック" w:hint="eastAsia"/>
                <w:spacing w:val="-15"/>
                <w:w w:val="72"/>
                <w:kern w:val="0"/>
                <w:sz w:val="16"/>
                <w:szCs w:val="16"/>
                <w:fitText w:val="350" w:id="1003686155"/>
              </w:rPr>
              <w:t>県</w:t>
            </w:r>
          </w:p>
        </w:tc>
        <w:tc>
          <w:tcPr>
            <w:tcW w:w="560" w:type="dxa"/>
            <w:tcBorders>
              <w:top w:val="single" w:sz="12" w:space="0" w:color="auto"/>
              <w:left w:val="nil"/>
              <w:bottom w:val="single" w:sz="12" w:space="0" w:color="auto"/>
              <w:right w:val="single" w:sz="12" w:space="0" w:color="auto"/>
            </w:tcBorders>
            <w:shd w:val="clear" w:color="auto" w:fill="F2F2F2" w:themeFill="background1" w:themeFillShade="F2"/>
            <w:noWrap/>
            <w:vAlign w:val="center"/>
          </w:tcPr>
          <w:p w:rsidR="0044556A" w:rsidRPr="00E53DB8" w:rsidRDefault="0044556A" w:rsidP="00E53DB8">
            <w:pPr>
              <w:widowControl/>
              <w:spacing w:line="280" w:lineRule="exact"/>
              <w:ind w:leftChars="-30" w:left="-16" w:hangingChars="46" w:hanging="47"/>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w w:val="65"/>
                <w:kern w:val="0"/>
                <w:sz w:val="16"/>
                <w:szCs w:val="16"/>
                <w:fitText w:val="420" w:id="1003686156"/>
              </w:rPr>
              <w:t>和歌山</w:t>
            </w:r>
            <w:r w:rsidRPr="00E53DB8">
              <w:rPr>
                <w:rFonts w:ascii="ＭＳ Ｐゴシック" w:eastAsia="ＭＳ Ｐゴシック" w:hAnsi="ＭＳ Ｐゴシック" w:cs="ＭＳ Ｐゴシック" w:hint="eastAsia"/>
                <w:spacing w:val="3"/>
                <w:w w:val="65"/>
                <w:kern w:val="0"/>
                <w:sz w:val="16"/>
                <w:szCs w:val="16"/>
                <w:fitText w:val="420" w:id="1003686156"/>
              </w:rPr>
              <w:t>県</w:t>
            </w:r>
          </w:p>
        </w:tc>
        <w:tc>
          <w:tcPr>
            <w:tcW w:w="714" w:type="dxa"/>
            <w:tcBorders>
              <w:top w:val="single" w:sz="4" w:space="0" w:color="ABABAB"/>
              <w:left w:val="single" w:sz="12" w:space="0" w:color="auto"/>
              <w:right w:val="single" w:sz="4" w:space="0" w:color="ABABAB"/>
            </w:tcBorders>
            <w:shd w:val="clear" w:color="auto" w:fill="F2F2F2" w:themeFill="background1" w:themeFillShade="F2"/>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kern w:val="0"/>
                <w:sz w:val="16"/>
                <w:szCs w:val="16"/>
              </w:rPr>
              <w:t>総計</w:t>
            </w:r>
          </w:p>
        </w:tc>
        <w:tc>
          <w:tcPr>
            <w:tcW w:w="672" w:type="dxa"/>
            <w:tcBorders>
              <w:top w:val="single" w:sz="4" w:space="0" w:color="ABABAB"/>
              <w:left w:val="single" w:sz="4" w:space="0" w:color="ABABAB"/>
              <w:right w:val="single" w:sz="4" w:space="0" w:color="ABABAB"/>
            </w:tcBorders>
            <w:shd w:val="clear" w:color="auto" w:fill="F2F2F2" w:themeFill="background1" w:themeFillShade="F2"/>
            <w:vAlign w:val="center"/>
          </w:tcPr>
          <w:p w:rsidR="0044556A" w:rsidRPr="00E53DB8" w:rsidRDefault="0044556A" w:rsidP="006D499A">
            <w:pPr>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4833"/>
              </w:rPr>
              <w:t>所在</w:t>
            </w:r>
            <w:r w:rsidRPr="004E3680">
              <w:rPr>
                <w:rFonts w:ascii="ＭＳ Ｐゴシック" w:eastAsia="ＭＳ Ｐゴシック" w:hAnsi="ＭＳ Ｐゴシック" w:cs="ＭＳ Ｐゴシック" w:hint="eastAsia"/>
                <w:spacing w:val="37"/>
                <w:w w:val="78"/>
                <w:kern w:val="0"/>
                <w:sz w:val="16"/>
                <w:szCs w:val="16"/>
                <w:fitText w:val="400" w:id="1098104833"/>
              </w:rPr>
              <w:t>地</w:t>
            </w:r>
          </w:p>
          <w:p w:rsidR="0044556A" w:rsidRPr="00E53DB8" w:rsidRDefault="0044556A" w:rsidP="006D499A">
            <w:pPr>
              <w:spacing w:line="280" w:lineRule="exact"/>
              <w:jc w:val="center"/>
              <w:rPr>
                <w:rFonts w:ascii="ＭＳ Ｐゴシック" w:eastAsia="ＭＳ Ｐゴシック" w:hAnsi="ＭＳ Ｐゴシック" w:cs="ＭＳ Ｐゴシック"/>
                <w:kern w:val="0"/>
                <w:sz w:val="16"/>
                <w:szCs w:val="16"/>
              </w:rPr>
            </w:pPr>
            <w:r w:rsidRPr="00E53DB8">
              <w:rPr>
                <w:rFonts w:ascii="ＭＳ Ｐゴシック" w:eastAsia="ＭＳ Ｐゴシック" w:hAnsi="ＭＳ Ｐゴシック" w:cs="ＭＳ Ｐゴシック" w:hint="eastAsia"/>
                <w:kern w:val="0"/>
                <w:sz w:val="16"/>
                <w:szCs w:val="16"/>
              </w:rPr>
              <w:t>割合</w:t>
            </w:r>
          </w:p>
        </w:tc>
      </w:tr>
      <w:tr w:rsidR="0044556A" w:rsidRPr="00D76DC5" w:rsidTr="0044556A">
        <w:trPr>
          <w:trHeight w:val="23"/>
          <w:jc w:val="center"/>
        </w:trPr>
        <w:tc>
          <w:tcPr>
            <w:tcW w:w="709" w:type="dxa"/>
            <w:tcBorders>
              <w:top w:val="single" w:sz="24" w:space="0" w:color="000000" w:themeColor="text1"/>
              <w:left w:val="single" w:sz="24" w:space="0" w:color="000000" w:themeColor="text1"/>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豊能</w:t>
            </w:r>
          </w:p>
        </w:tc>
        <w:tc>
          <w:tcPr>
            <w:tcW w:w="637" w:type="dxa"/>
            <w:tcBorders>
              <w:top w:val="single" w:sz="24" w:space="0" w:color="000000" w:themeColor="text1"/>
              <w:left w:val="single" w:sz="24" w:space="0" w:color="000000" w:themeColor="text1"/>
              <w:bottom w:val="nil"/>
              <w:right w:val="nil"/>
            </w:tcBorders>
            <w:shd w:val="clear" w:color="auto" w:fill="D9D9D9" w:themeFill="background1" w:themeFillShade="D9"/>
            <w:noWrap/>
            <w:vAlign w:val="center"/>
            <w:hideMark/>
          </w:tcPr>
          <w:p w:rsidR="0044556A" w:rsidRPr="00E53DB8" w:rsidRDefault="00DA61D4" w:rsidP="006D499A">
            <w:pPr>
              <w:widowControl/>
              <w:spacing w:line="280" w:lineRule="exact"/>
              <w:jc w:val="right"/>
              <w:rPr>
                <w:rFonts w:ascii="ＭＳ Ｐゴシック" w:eastAsia="ＭＳ Ｐゴシック" w:hAnsi="ＭＳ Ｐゴシック" w:cs="ＭＳ Ｐゴシック"/>
                <w:kern w:val="0"/>
                <w:sz w:val="17"/>
                <w:szCs w:val="17"/>
              </w:rPr>
            </w:pPr>
            <w:r>
              <w:rPr>
                <w:rFonts w:ascii="ＭＳ Ｐゴシック" w:eastAsia="ＭＳ Ｐゴシック" w:hAnsi="ＭＳ Ｐゴシック" w:cs="ＭＳ Ｐゴシック"/>
                <w:noProof/>
                <w:kern w:val="0"/>
                <w:sz w:val="17"/>
                <w:szCs w:val="17"/>
              </w:rPr>
              <mc:AlternateContent>
                <mc:Choice Requires="wpg">
                  <w:drawing>
                    <wp:anchor distT="0" distB="0" distL="114300" distR="114300" simplePos="0" relativeHeight="251956736" behindDoc="0" locked="0" layoutInCell="1" allowOverlap="1" wp14:anchorId="2F65BF5B" wp14:editId="6D6AE211">
                      <wp:simplePos x="0" y="0"/>
                      <wp:positionH relativeFrom="column">
                        <wp:posOffset>-45720</wp:posOffset>
                      </wp:positionH>
                      <wp:positionV relativeFrom="paragraph">
                        <wp:posOffset>-15240</wp:posOffset>
                      </wp:positionV>
                      <wp:extent cx="3241040" cy="1429385"/>
                      <wp:effectExtent l="8255" t="13970" r="8255" b="13970"/>
                      <wp:wrapNone/>
                      <wp:docPr id="781"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040" cy="1429385"/>
                                <a:chOff x="2360" y="2534"/>
                                <a:chExt cx="5104" cy="1842"/>
                              </a:xfrm>
                            </wpg:grpSpPr>
                            <wps:wsp>
                              <wps:cNvPr id="782" name="正方形/長方形 320"/>
                              <wps:cNvSpPr>
                                <a:spLocks noChangeArrowheads="1"/>
                              </wps:cNvSpPr>
                              <wps:spPr bwMode="auto">
                                <a:xfrm>
                                  <a:off x="2360" y="2534"/>
                                  <a:ext cx="608" cy="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3" name="正方形/長方形 336"/>
                              <wps:cNvSpPr>
                                <a:spLocks noChangeArrowheads="1"/>
                              </wps:cNvSpPr>
                              <wps:spPr bwMode="auto">
                                <a:xfrm>
                                  <a:off x="3018" y="2783"/>
                                  <a:ext cx="62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4" name="正方形/長方形 338"/>
                              <wps:cNvSpPr>
                                <a:spLocks noChangeArrowheads="1"/>
                              </wps:cNvSpPr>
                              <wps:spPr bwMode="auto">
                                <a:xfrm>
                                  <a:off x="3643" y="3043"/>
                                  <a:ext cx="649" cy="24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5" name="正方形/長方形 346"/>
                              <wps:cNvSpPr>
                                <a:spLocks noChangeArrowheads="1"/>
                              </wps:cNvSpPr>
                              <wps:spPr bwMode="auto">
                                <a:xfrm>
                                  <a:off x="4320" y="3233"/>
                                  <a:ext cx="555" cy="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6" name="正方形/長方形 347"/>
                              <wps:cNvSpPr>
                                <a:spLocks noChangeArrowheads="1"/>
                              </wps:cNvSpPr>
                              <wps:spPr bwMode="auto">
                                <a:xfrm>
                                  <a:off x="4947" y="3440"/>
                                  <a:ext cx="555" cy="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7" name="正方形/長方形 348"/>
                              <wps:cNvSpPr>
                                <a:spLocks noChangeArrowheads="1"/>
                              </wps:cNvSpPr>
                              <wps:spPr bwMode="auto">
                                <a:xfrm>
                                  <a:off x="5567" y="3708"/>
                                  <a:ext cx="636" cy="2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8" name="正方形/長方形 349"/>
                              <wps:cNvSpPr>
                                <a:spLocks noChangeArrowheads="1"/>
                              </wps:cNvSpPr>
                              <wps:spPr bwMode="auto">
                                <a:xfrm>
                                  <a:off x="6253" y="3932"/>
                                  <a:ext cx="553" cy="2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9" name="正方形/長方形 350"/>
                              <wps:cNvSpPr>
                                <a:spLocks noChangeArrowheads="1"/>
                              </wps:cNvSpPr>
                              <wps:spPr bwMode="auto">
                                <a:xfrm>
                                  <a:off x="6807" y="4158"/>
                                  <a:ext cx="657" cy="21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259" style="position:absolute;left:0;text-align:left;margin-left:-3.6pt;margin-top:-1.2pt;width:255.2pt;height:112.55pt;z-index:251956736" coordorigin="2360,2534" coordsize="5104,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">
                      <v:rect id="正方形/長方形 320" o:spid="_x0000_s1260" style="position:absolute;left:2360;top:2534;width:608;height: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om8UA&#10;AADcAAAADwAAAGRycy9kb3ducmV2LnhtbESPQWvCQBSE74X+h+UJ3urGPaikrlJbCiKIGC14fGaf&#10;SWj2bciuMf57t1DwOMzMN8x82dtadNT6yrGG8SgBQZw7U3Gh4Xj4fpuB8AHZYO2YNNzJw3Lx+jLH&#10;1Lgb76nLQiEihH2KGsoQmlRKn5dk0Y9cQxy9i2sthijbQpoWbxFua6mSZCItVhwXSmzos6T8N7ta&#10;DZv1qf9RX/UqO3dqv92udqdcdVoPB/3HO4hAfXiG/9tro2E6U/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iib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336" o:spid="_x0000_s1261" style="position:absolute;left:3018;top:2783;width:620;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NAMUA&#10;AADcAAAADwAAAGRycy9kb3ducmV2LnhtbESPQWvCQBSE74L/YXlCb7oxBZXoKlURpCBiVPD4mn1N&#10;QrNvQ3Yb4793hUKPw8x8wyxWnalES40rLSsYjyIQxJnVJecKLufdcAbCeWSNlWVS8CAHq2W/t8BE&#10;2zufqE19LgKEXYIKCu/rREqXFWTQjWxNHLxv2xj0QTa51A3eA9xUMo6iiTRYclgosKZNQdlP+msU&#10;fO5v3TXeVuv0q41Ph8P6eMviVqm3QfcxB+Gp8//hv/ZeK5jO3u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0A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338" o:spid="_x0000_s1262" style="position:absolute;left:3643;top:3043;width:649;height: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VdMUA&#10;AADcAAAADwAAAGRycy9kb3ducmV2LnhtbESPQWvCQBSE74L/YXlCb7oxFJXoKlURpCBiVPD4mn1N&#10;QrNvQ3Yb4793hUKPw8x8wyxWnalES40rLSsYjyIQxJnVJecKLufdcAbCeWSNlWVS8CAHq2W/t8BE&#10;2zufqE19LgKEXYIKCu/rREqXFWTQjWxNHLxv2xj0QTa51A3eA9xUMo6iiTRYclgosKZNQdlP+msU&#10;fO5v3TXeVuv0q41Ph8P6eMviVqm3QfcxB+Gp8//hv/ZeK5jO3u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0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346" o:spid="_x0000_s1263" style="position:absolute;left:4320;top:3233;width:555;height: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w78UA&#10;AADcAAAADwAAAGRycy9kb3ducmV2LnhtbESPQWvCQBSE74L/YXlCb7oxUJXoKlURpCBiVPD4mn1N&#10;QrNvQ3Yb4793hUKPw8x8wyxWnalES40rLSsYjyIQxJnVJecKLufdcAbCeWSNlWVS8CAHq2W/t8BE&#10;2zufqE19LgKEXYIKCu/rREqXFWTQjWxNHLxv2xj0QTa51A3eA9xUMo6iiTRYclgosKZNQdlP+msU&#10;fO5v3TXeVuv0q41Ph8P6eMviVqm3QfcxB+Gp8//hv/ZeK5jO3u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7Dv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347" o:spid="_x0000_s1264" style="position:absolute;left:4947;top:3440;width:555;height: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mMUA&#10;AADcAAAADwAAAGRycy9kb3ducmV2LnhtbESPT4vCMBTE7wt+h/AEb2tqDyrVKP5hQQRZ7Cp4fDbP&#10;tti8lCZb67ffCMIeh5n5DTNfdqYSLTWutKxgNIxAEGdWl5wrOP18fU5BOI+ssbJMCp7kYLnofcwx&#10;0fbBR2pTn4sAYZeggsL7OpHSZQUZdENbEwfvZhuDPsgml7rBR4CbSsZRNJYGSw4LBda0KSi7p79G&#10;wX536c7xtlqn1zY+Hg7r70sWt0oN+t1qBsJT5//D7/ZOK5hMx/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S6Y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348" o:spid="_x0000_s1265" style="position:absolute;left:5567;top:3708;width:636;height: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LA8UA&#10;AADcAAAADwAAAGRycy9kb3ducmV2LnhtbESPQYvCMBSE74L/ITzBm6b2oFKNsu4iiCBi3QWPz+Zt&#10;W2xeShNr/fdmYcHjMDPfMMt1ZyrRUuNKywom4wgEcWZ1ybmC7/N2NAfhPLLGyjIpeJKD9arfW2Ki&#10;7YNP1KY+FwHCLkEFhfd1IqXLCjLoxrYmDt6vbQz6IJtc6gYfAW4qGUfRVBosOSwUWNNnQdktvRsF&#10;+92l+4m/qk16bePT4bA5XrK4VWo46D4WIDx1/h3+b++0gtl8B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YsD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349" o:spid="_x0000_s1266" style="position:absolute;left:6253;top:3932;width:553;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fccIA&#10;AADcAAAADwAAAGRycy9kb3ducmV2LnhtbERPTYvCMBC9C/6HMMLebGoPKtUoqyLIgojdFTzONrNt&#10;2WZSmljrvzcHwePjfS/XvalFR62rLCuYRDEI4tzqigsFP9/78RyE88gaa8uk4EEO1qvhYImptnc+&#10;U5f5QoQQdikqKL1vUildXpJBF9mGOHB/tjXoA2wLqVu8h3BTyySOp9JgxaGhxIa2JeX/2c0o+Dpc&#10;+0uyqzfZb5ecj8fN6ZonnVIfo/5zAcJT79/il/ugFczm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9xwgAAANwAAAAPAAAAAAAAAAAAAAAAAJgCAABkcnMvZG93&#10;bnJldi54bWxQSwUGAAAAAAQABAD1AAAAhwMAAAAA&#10;" filled="f" strokeweight="1pt">
                        <v:textbox inset="1mm,1mm,1mm,1mm">
                          <w:txbxContent>
                            <w:p w:rsidR="0069033B" w:rsidRDefault="0069033B" w:rsidP="0044556A">
                              <w:pPr>
                                <w:jc w:val="center"/>
                              </w:pPr>
                            </w:p>
                          </w:txbxContent>
                        </v:textbox>
                      </v:rect>
                      <v:rect id="正方形/長方形 350" o:spid="_x0000_s1267" style="position:absolute;left:6807;top:4158;width:657;height: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66sUA&#10;AADcAAAADwAAAGRycy9kb3ducmV2LnhtbESPQWvCQBSE74L/YXlCb7oxh2qjq1RFkIKIUcHja/Y1&#10;Cc2+DdltjP/eFYQeh5n5hpkvO1OJlhpXWlYwHkUgiDOrS84VnE/b4RSE88gaK8uk4E4Olot+b46J&#10;tjc+Upv6XAQIuwQVFN7XiZQuK8igG9maOHg/tjHog2xyqRu8BbipZBxF79JgyWGhwJrWBWW/6Z9R&#10;8LW7dpd4U63S7zY+7verwzWLW6XeBt3nDISnzv+HX+2dVjCZfsD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rrqxQAAANwAAAAPAAAAAAAAAAAAAAAAAJgCAABkcnMv&#10;ZG93bnJldi54bWxQSwUGAAAAAAQABAD1AAAAigMAAAAA&#10;" filled="f" strokeweight="1pt">
                        <v:textbox inset="1mm,1mm,1mm,1mm">
                          <w:txbxContent>
                            <w:p w:rsidR="0069033B" w:rsidRDefault="0069033B" w:rsidP="0044556A">
                              <w:pPr>
                                <w:jc w:val="center"/>
                              </w:pPr>
                            </w:p>
                          </w:txbxContent>
                        </v:textbox>
                      </v:rect>
                    </v:group>
                  </w:pict>
                </mc:Fallback>
              </mc:AlternateContent>
            </w:r>
            <w:r w:rsidR="0044556A" w:rsidRPr="004E3680">
              <w:rPr>
                <w:rFonts w:ascii="ＭＳ Ｐゴシック" w:eastAsia="ＭＳ Ｐゴシック" w:hAnsi="ＭＳ Ｐゴシック" w:cs="ＭＳ Ｐゴシック" w:hint="eastAsia"/>
                <w:w w:val="92"/>
                <w:kern w:val="0"/>
                <w:sz w:val="17"/>
                <w:szCs w:val="17"/>
                <w:fitText w:val="425" w:id="1098102530"/>
              </w:rPr>
              <w:t>14,82</w:t>
            </w:r>
            <w:r w:rsidR="0044556A" w:rsidRPr="004E3680">
              <w:rPr>
                <w:rFonts w:ascii="ＭＳ Ｐゴシック" w:eastAsia="ＭＳ Ｐゴシック" w:hAnsi="ＭＳ Ｐゴシック" w:cs="ＭＳ Ｐゴシック" w:hint="eastAsia"/>
                <w:spacing w:val="15"/>
                <w:w w:val="92"/>
                <w:kern w:val="0"/>
                <w:sz w:val="17"/>
                <w:szCs w:val="17"/>
                <w:fitText w:val="425" w:id="1098102530"/>
              </w:rPr>
              <w:t>2</w:t>
            </w:r>
          </w:p>
        </w:tc>
        <w:tc>
          <w:tcPr>
            <w:tcW w:w="637" w:type="dxa"/>
            <w:tcBorders>
              <w:top w:val="single" w:sz="24" w:space="0" w:color="000000" w:themeColor="text1"/>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380</w:t>
            </w:r>
          </w:p>
        </w:tc>
        <w:tc>
          <w:tcPr>
            <w:tcW w:w="638" w:type="dxa"/>
            <w:tcBorders>
              <w:top w:val="single" w:sz="24" w:space="0" w:color="000000" w:themeColor="text1"/>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82</w:t>
            </w:r>
          </w:p>
        </w:tc>
        <w:tc>
          <w:tcPr>
            <w:tcW w:w="637" w:type="dxa"/>
            <w:tcBorders>
              <w:top w:val="single" w:sz="24" w:space="0" w:color="000000" w:themeColor="text1"/>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28</w:t>
            </w:r>
          </w:p>
        </w:tc>
        <w:tc>
          <w:tcPr>
            <w:tcW w:w="638" w:type="dxa"/>
            <w:tcBorders>
              <w:top w:val="single" w:sz="24" w:space="0" w:color="000000" w:themeColor="text1"/>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19</w:t>
            </w:r>
          </w:p>
        </w:tc>
        <w:tc>
          <w:tcPr>
            <w:tcW w:w="637" w:type="dxa"/>
            <w:tcBorders>
              <w:top w:val="single" w:sz="24" w:space="0" w:color="000000" w:themeColor="text1"/>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27</w:t>
            </w:r>
          </w:p>
        </w:tc>
        <w:tc>
          <w:tcPr>
            <w:tcW w:w="638" w:type="dxa"/>
            <w:tcBorders>
              <w:top w:val="single" w:sz="24" w:space="0" w:color="000000" w:themeColor="text1"/>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75" w:type="dxa"/>
            <w:tcBorders>
              <w:top w:val="single" w:sz="24" w:space="0" w:color="000000" w:themeColor="text1"/>
              <w:left w:val="nil"/>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2,678</w:t>
            </w:r>
          </w:p>
        </w:tc>
        <w:tc>
          <w:tcPr>
            <w:tcW w:w="574" w:type="dxa"/>
            <w:tcBorders>
              <w:top w:val="single" w:sz="12" w:space="0" w:color="auto"/>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51</w:t>
            </w:r>
          </w:p>
        </w:tc>
        <w:tc>
          <w:tcPr>
            <w:tcW w:w="588" w:type="dxa"/>
            <w:tcBorders>
              <w:top w:val="single" w:sz="12"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1,012</w:t>
            </w:r>
          </w:p>
        </w:tc>
        <w:tc>
          <w:tcPr>
            <w:tcW w:w="588" w:type="dxa"/>
            <w:tcBorders>
              <w:top w:val="single" w:sz="12"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23</w:t>
            </w:r>
          </w:p>
        </w:tc>
        <w:tc>
          <w:tcPr>
            <w:tcW w:w="560" w:type="dxa"/>
            <w:tcBorders>
              <w:top w:val="single" w:sz="12" w:space="0" w:color="auto"/>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14" w:type="dxa"/>
            <w:tcBorders>
              <w:top w:val="single" w:sz="4" w:space="0" w:color="ABABAB"/>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19,122</w:t>
            </w:r>
          </w:p>
        </w:tc>
        <w:tc>
          <w:tcPr>
            <w:tcW w:w="672" w:type="dxa"/>
            <w:tcBorders>
              <w:top w:val="single" w:sz="4" w:space="0" w:color="ABABAB"/>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77.5%</w:t>
            </w:r>
          </w:p>
        </w:tc>
      </w:tr>
      <w:tr w:rsidR="0044556A" w:rsidRPr="00D76DC5" w:rsidTr="0044556A">
        <w:trPr>
          <w:trHeight w:val="274"/>
          <w:jc w:val="center"/>
        </w:trPr>
        <w:tc>
          <w:tcPr>
            <w:tcW w:w="709" w:type="dxa"/>
            <w:tcBorders>
              <w:top w:val="nil"/>
              <w:left w:val="single" w:sz="24" w:space="0" w:color="000000" w:themeColor="text1"/>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三島</w:t>
            </w:r>
          </w:p>
        </w:tc>
        <w:tc>
          <w:tcPr>
            <w:tcW w:w="637"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1,194</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2784"/>
              </w:rPr>
              <w:t>12,13</w:t>
            </w:r>
            <w:r w:rsidRPr="004E3680">
              <w:rPr>
                <w:rFonts w:ascii="ＭＳ Ｐゴシック" w:eastAsia="ＭＳ Ｐゴシック" w:hAnsi="ＭＳ Ｐゴシック" w:cs="ＭＳ Ｐゴシック" w:hint="eastAsia"/>
                <w:spacing w:val="15"/>
                <w:w w:val="92"/>
                <w:kern w:val="0"/>
                <w:sz w:val="17"/>
                <w:szCs w:val="17"/>
                <w:fitText w:val="425" w:id="1098102784"/>
              </w:rPr>
              <w:t>1</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239</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75" w:type="dxa"/>
            <w:tcBorders>
              <w:top w:val="nil"/>
              <w:left w:val="nil"/>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667</w:t>
            </w:r>
          </w:p>
        </w:tc>
        <w:tc>
          <w:tcPr>
            <w:tcW w:w="574"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118</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83</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15</w:t>
            </w:r>
          </w:p>
        </w:tc>
        <w:tc>
          <w:tcPr>
            <w:tcW w:w="560" w:type="dxa"/>
            <w:tcBorders>
              <w:top w:val="nil"/>
              <w:left w:val="nil"/>
              <w:bottom w:val="nil"/>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10</w:t>
            </w:r>
          </w:p>
        </w:tc>
        <w:tc>
          <w:tcPr>
            <w:tcW w:w="714" w:type="dxa"/>
            <w:tcBorders>
              <w:top w:val="nil"/>
              <w:left w:val="single" w:sz="12" w:space="0" w:color="auto"/>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14,496</w:t>
            </w:r>
          </w:p>
        </w:tc>
        <w:tc>
          <w:tcPr>
            <w:tcW w:w="672" w:type="dxa"/>
            <w:tcBorders>
              <w:top w:val="nil"/>
              <w:left w:val="single" w:sz="4" w:space="0" w:color="ABABAB"/>
              <w:bottom w:val="nil"/>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83.7%</w:t>
            </w:r>
          </w:p>
        </w:tc>
      </w:tr>
      <w:tr w:rsidR="0044556A" w:rsidRPr="00D76DC5" w:rsidTr="0044556A">
        <w:trPr>
          <w:trHeight w:val="71"/>
          <w:jc w:val="center"/>
        </w:trPr>
        <w:tc>
          <w:tcPr>
            <w:tcW w:w="709" w:type="dxa"/>
            <w:tcBorders>
              <w:top w:val="nil"/>
              <w:left w:val="single" w:sz="24" w:space="0" w:color="000000" w:themeColor="text1"/>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北河内</w:t>
            </w:r>
          </w:p>
        </w:tc>
        <w:tc>
          <w:tcPr>
            <w:tcW w:w="637"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160</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226</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2785"/>
              </w:rPr>
              <w:t>16,90</w:t>
            </w:r>
            <w:r w:rsidRPr="004E3680">
              <w:rPr>
                <w:rFonts w:ascii="ＭＳ Ｐゴシック" w:eastAsia="ＭＳ Ｐゴシック" w:hAnsi="ＭＳ Ｐゴシック" w:cs="ＭＳ Ｐゴシック" w:hint="eastAsia"/>
                <w:spacing w:val="15"/>
                <w:w w:val="92"/>
                <w:kern w:val="0"/>
                <w:sz w:val="17"/>
                <w:szCs w:val="17"/>
                <w:fitText w:val="425" w:id="1098102785"/>
              </w:rPr>
              <w:t>3</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267</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24</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35</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27</w:t>
            </w:r>
          </w:p>
        </w:tc>
        <w:tc>
          <w:tcPr>
            <w:tcW w:w="675" w:type="dxa"/>
            <w:tcBorders>
              <w:top w:val="nil"/>
              <w:left w:val="nil"/>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1,622</w:t>
            </w:r>
          </w:p>
        </w:tc>
        <w:tc>
          <w:tcPr>
            <w:tcW w:w="574"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513</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92</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180</w:t>
            </w:r>
          </w:p>
        </w:tc>
        <w:tc>
          <w:tcPr>
            <w:tcW w:w="560" w:type="dxa"/>
            <w:tcBorders>
              <w:top w:val="nil"/>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14" w:type="dxa"/>
            <w:tcBorders>
              <w:top w:val="nil"/>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20,049</w:t>
            </w:r>
          </w:p>
        </w:tc>
        <w:tc>
          <w:tcPr>
            <w:tcW w:w="672" w:type="dxa"/>
            <w:tcBorders>
              <w:top w:val="nil"/>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84.3%</w:t>
            </w:r>
          </w:p>
        </w:tc>
      </w:tr>
      <w:tr w:rsidR="0044556A" w:rsidRPr="00D76DC5" w:rsidTr="0044556A">
        <w:trPr>
          <w:trHeight w:val="71"/>
          <w:jc w:val="center"/>
        </w:trPr>
        <w:tc>
          <w:tcPr>
            <w:tcW w:w="709" w:type="dxa"/>
            <w:tcBorders>
              <w:top w:val="nil"/>
              <w:left w:val="single" w:sz="24" w:space="0" w:color="000000" w:themeColor="text1"/>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中河内</w:t>
            </w:r>
          </w:p>
        </w:tc>
        <w:tc>
          <w:tcPr>
            <w:tcW w:w="637"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70</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29</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511</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2786"/>
              </w:rPr>
              <w:t>11,11</w:t>
            </w:r>
            <w:r w:rsidRPr="004E3680">
              <w:rPr>
                <w:rFonts w:ascii="ＭＳ Ｐゴシック" w:eastAsia="ＭＳ Ｐゴシック" w:hAnsi="ＭＳ Ｐゴシック" w:cs="ＭＳ Ｐゴシック" w:hint="eastAsia"/>
                <w:spacing w:val="15"/>
                <w:w w:val="92"/>
                <w:kern w:val="0"/>
                <w:sz w:val="17"/>
                <w:szCs w:val="17"/>
                <w:fitText w:val="425" w:id="1098102786"/>
              </w:rPr>
              <w:t>8</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347</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51</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42</w:t>
            </w:r>
          </w:p>
        </w:tc>
        <w:tc>
          <w:tcPr>
            <w:tcW w:w="675" w:type="dxa"/>
            <w:tcBorders>
              <w:top w:val="nil"/>
              <w:left w:val="nil"/>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3,040</w:t>
            </w:r>
          </w:p>
        </w:tc>
        <w:tc>
          <w:tcPr>
            <w:tcW w:w="574"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22</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64</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132</w:t>
            </w:r>
          </w:p>
        </w:tc>
        <w:tc>
          <w:tcPr>
            <w:tcW w:w="560" w:type="dxa"/>
            <w:tcBorders>
              <w:top w:val="nil"/>
              <w:left w:val="nil"/>
              <w:bottom w:val="nil"/>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14" w:type="dxa"/>
            <w:tcBorders>
              <w:top w:val="nil"/>
              <w:left w:val="single" w:sz="12" w:space="0" w:color="auto"/>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15,426</w:t>
            </w:r>
          </w:p>
        </w:tc>
        <w:tc>
          <w:tcPr>
            <w:tcW w:w="672" w:type="dxa"/>
            <w:tcBorders>
              <w:top w:val="nil"/>
              <w:left w:val="single" w:sz="4" w:space="0" w:color="ABABAB"/>
              <w:bottom w:val="nil"/>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72.1%</w:t>
            </w:r>
          </w:p>
        </w:tc>
      </w:tr>
      <w:tr w:rsidR="0044556A" w:rsidRPr="00D76DC5" w:rsidTr="0044556A">
        <w:trPr>
          <w:trHeight w:val="71"/>
          <w:jc w:val="center"/>
        </w:trPr>
        <w:tc>
          <w:tcPr>
            <w:tcW w:w="709" w:type="dxa"/>
            <w:tcBorders>
              <w:top w:val="nil"/>
              <w:left w:val="single" w:sz="24" w:space="0" w:color="000000" w:themeColor="text1"/>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南河内</w:t>
            </w:r>
          </w:p>
        </w:tc>
        <w:tc>
          <w:tcPr>
            <w:tcW w:w="637"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23</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21</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618</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8,887</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927</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84</w:t>
            </w:r>
          </w:p>
        </w:tc>
        <w:tc>
          <w:tcPr>
            <w:tcW w:w="675" w:type="dxa"/>
            <w:tcBorders>
              <w:top w:val="nil"/>
              <w:left w:val="nil"/>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590</w:t>
            </w:r>
          </w:p>
        </w:tc>
        <w:tc>
          <w:tcPr>
            <w:tcW w:w="574"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12</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53</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62</w:t>
            </w:r>
          </w:p>
        </w:tc>
        <w:tc>
          <w:tcPr>
            <w:tcW w:w="560" w:type="dxa"/>
            <w:tcBorders>
              <w:top w:val="nil"/>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24</w:t>
            </w:r>
          </w:p>
        </w:tc>
        <w:tc>
          <w:tcPr>
            <w:tcW w:w="714" w:type="dxa"/>
            <w:tcBorders>
              <w:top w:val="nil"/>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11,312</w:t>
            </w:r>
          </w:p>
        </w:tc>
        <w:tc>
          <w:tcPr>
            <w:tcW w:w="672" w:type="dxa"/>
            <w:tcBorders>
              <w:top w:val="nil"/>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78.6%</w:t>
            </w:r>
          </w:p>
        </w:tc>
      </w:tr>
      <w:tr w:rsidR="0044556A" w:rsidRPr="00D76DC5" w:rsidTr="0044556A">
        <w:trPr>
          <w:trHeight w:val="94"/>
          <w:jc w:val="center"/>
        </w:trPr>
        <w:tc>
          <w:tcPr>
            <w:tcW w:w="709" w:type="dxa"/>
            <w:tcBorders>
              <w:top w:val="nil"/>
              <w:left w:val="single" w:sz="24" w:space="0" w:color="000000" w:themeColor="text1"/>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堺市</w:t>
            </w:r>
          </w:p>
        </w:tc>
        <w:tc>
          <w:tcPr>
            <w:tcW w:w="637"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36</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21</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33</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1,529</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3300"/>
              </w:rPr>
              <w:t>16,41</w:t>
            </w:r>
            <w:r w:rsidRPr="004E3680">
              <w:rPr>
                <w:rFonts w:ascii="ＭＳ Ｐゴシック" w:eastAsia="ＭＳ Ｐゴシック" w:hAnsi="ＭＳ Ｐゴシック" w:cs="ＭＳ Ｐゴシック" w:hint="eastAsia"/>
                <w:spacing w:val="15"/>
                <w:w w:val="92"/>
                <w:kern w:val="0"/>
                <w:sz w:val="17"/>
                <w:szCs w:val="17"/>
                <w:fitText w:val="425" w:id="1098103300"/>
              </w:rPr>
              <w:t>6</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554</w:t>
            </w:r>
          </w:p>
        </w:tc>
        <w:tc>
          <w:tcPr>
            <w:tcW w:w="675" w:type="dxa"/>
            <w:tcBorders>
              <w:top w:val="nil"/>
              <w:left w:val="nil"/>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658</w:t>
            </w:r>
          </w:p>
        </w:tc>
        <w:tc>
          <w:tcPr>
            <w:tcW w:w="574"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13</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81</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22</w:t>
            </w:r>
          </w:p>
        </w:tc>
        <w:tc>
          <w:tcPr>
            <w:tcW w:w="560" w:type="dxa"/>
            <w:tcBorders>
              <w:top w:val="nil"/>
              <w:left w:val="nil"/>
              <w:bottom w:val="nil"/>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12</w:t>
            </w:r>
          </w:p>
        </w:tc>
        <w:tc>
          <w:tcPr>
            <w:tcW w:w="714" w:type="dxa"/>
            <w:tcBorders>
              <w:top w:val="nil"/>
              <w:left w:val="single" w:sz="12" w:space="0" w:color="auto"/>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19,389</w:t>
            </w:r>
          </w:p>
        </w:tc>
        <w:tc>
          <w:tcPr>
            <w:tcW w:w="672" w:type="dxa"/>
            <w:tcBorders>
              <w:top w:val="nil"/>
              <w:left w:val="single" w:sz="4" w:space="0" w:color="ABABAB"/>
              <w:bottom w:val="nil"/>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84.7%</w:t>
            </w:r>
          </w:p>
        </w:tc>
      </w:tr>
      <w:tr w:rsidR="0044556A" w:rsidRPr="00D76DC5" w:rsidTr="0044556A">
        <w:trPr>
          <w:trHeight w:val="71"/>
          <w:jc w:val="center"/>
        </w:trPr>
        <w:tc>
          <w:tcPr>
            <w:tcW w:w="709" w:type="dxa"/>
            <w:tcBorders>
              <w:top w:val="nil"/>
              <w:left w:val="single" w:sz="24" w:space="0" w:color="000000" w:themeColor="text1"/>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泉州</w:t>
            </w:r>
          </w:p>
        </w:tc>
        <w:tc>
          <w:tcPr>
            <w:tcW w:w="637"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34</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13</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280</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1,219</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2528"/>
              </w:rPr>
              <w:t>14,35</w:t>
            </w:r>
            <w:r w:rsidRPr="004E3680">
              <w:rPr>
                <w:rFonts w:ascii="ＭＳ Ｐゴシック" w:eastAsia="ＭＳ Ｐゴシック" w:hAnsi="ＭＳ Ｐゴシック" w:cs="ＭＳ Ｐゴシック" w:hint="eastAsia"/>
                <w:spacing w:val="15"/>
                <w:w w:val="92"/>
                <w:kern w:val="0"/>
                <w:sz w:val="17"/>
                <w:szCs w:val="17"/>
                <w:fitText w:val="425" w:id="1098102528"/>
              </w:rPr>
              <w:t>7</w:t>
            </w:r>
          </w:p>
        </w:tc>
        <w:tc>
          <w:tcPr>
            <w:tcW w:w="675" w:type="dxa"/>
            <w:tcBorders>
              <w:top w:val="nil"/>
              <w:left w:val="nil"/>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327</w:t>
            </w:r>
          </w:p>
        </w:tc>
        <w:tc>
          <w:tcPr>
            <w:tcW w:w="574"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13</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30</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25</w:t>
            </w:r>
          </w:p>
        </w:tc>
        <w:tc>
          <w:tcPr>
            <w:tcW w:w="560" w:type="dxa"/>
            <w:tcBorders>
              <w:top w:val="nil"/>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503</w:t>
            </w:r>
          </w:p>
        </w:tc>
        <w:tc>
          <w:tcPr>
            <w:tcW w:w="714" w:type="dxa"/>
            <w:tcBorders>
              <w:top w:val="nil"/>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16,812</w:t>
            </w:r>
          </w:p>
        </w:tc>
        <w:tc>
          <w:tcPr>
            <w:tcW w:w="672" w:type="dxa"/>
            <w:tcBorders>
              <w:top w:val="nil"/>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85.4%</w:t>
            </w:r>
          </w:p>
        </w:tc>
      </w:tr>
      <w:tr w:rsidR="0044556A" w:rsidRPr="00D76DC5" w:rsidTr="0044556A">
        <w:trPr>
          <w:trHeight w:val="94"/>
          <w:jc w:val="center"/>
        </w:trPr>
        <w:tc>
          <w:tcPr>
            <w:tcW w:w="709" w:type="dxa"/>
            <w:tcBorders>
              <w:top w:val="nil"/>
              <w:left w:val="single" w:sz="24" w:space="0" w:color="000000" w:themeColor="text1"/>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大阪市</w:t>
            </w:r>
          </w:p>
        </w:tc>
        <w:tc>
          <w:tcPr>
            <w:tcW w:w="637" w:type="dxa"/>
            <w:tcBorders>
              <w:top w:val="nil"/>
              <w:left w:val="single" w:sz="24" w:space="0" w:color="000000" w:themeColor="text1"/>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914</w:t>
            </w:r>
          </w:p>
        </w:tc>
        <w:tc>
          <w:tcPr>
            <w:tcW w:w="637"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127</w:t>
            </w:r>
          </w:p>
        </w:tc>
        <w:tc>
          <w:tcPr>
            <w:tcW w:w="638"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920</w:t>
            </w:r>
          </w:p>
        </w:tc>
        <w:tc>
          <w:tcPr>
            <w:tcW w:w="637"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1,482</w:t>
            </w:r>
          </w:p>
        </w:tc>
        <w:tc>
          <w:tcPr>
            <w:tcW w:w="638"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573</w:t>
            </w:r>
          </w:p>
        </w:tc>
        <w:tc>
          <w:tcPr>
            <w:tcW w:w="637"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643</w:t>
            </w:r>
          </w:p>
        </w:tc>
        <w:tc>
          <w:tcPr>
            <w:tcW w:w="638"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148</w:t>
            </w:r>
          </w:p>
        </w:tc>
        <w:tc>
          <w:tcPr>
            <w:tcW w:w="675" w:type="dxa"/>
            <w:tcBorders>
              <w:top w:val="nil"/>
              <w:left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2529"/>
              </w:rPr>
              <w:t>51,42</w:t>
            </w:r>
            <w:r w:rsidRPr="004E3680">
              <w:rPr>
                <w:rFonts w:ascii="ＭＳ Ｐゴシック" w:eastAsia="ＭＳ Ｐゴシック" w:hAnsi="ＭＳ Ｐゴシック" w:cs="ＭＳ Ｐゴシック" w:hint="eastAsia"/>
                <w:spacing w:val="15"/>
                <w:w w:val="92"/>
                <w:kern w:val="0"/>
                <w:sz w:val="17"/>
                <w:szCs w:val="17"/>
                <w:fitText w:val="425" w:id="1098102529"/>
              </w:rPr>
              <w:t>8</w:t>
            </w:r>
          </w:p>
        </w:tc>
        <w:tc>
          <w:tcPr>
            <w:tcW w:w="574" w:type="dxa"/>
            <w:tcBorders>
              <w:top w:val="nil"/>
              <w:left w:val="single" w:sz="24" w:space="0" w:color="000000" w:themeColor="text1"/>
              <w:bottom w:val="single" w:sz="12"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97</w:t>
            </w:r>
          </w:p>
        </w:tc>
        <w:tc>
          <w:tcPr>
            <w:tcW w:w="588" w:type="dxa"/>
            <w:tcBorders>
              <w:top w:val="nil"/>
              <w:left w:val="nil"/>
              <w:bottom w:val="single" w:sz="12"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580</w:t>
            </w:r>
          </w:p>
        </w:tc>
        <w:tc>
          <w:tcPr>
            <w:tcW w:w="588" w:type="dxa"/>
            <w:tcBorders>
              <w:top w:val="nil"/>
              <w:left w:val="nil"/>
              <w:bottom w:val="single" w:sz="12"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197</w:t>
            </w:r>
          </w:p>
        </w:tc>
        <w:tc>
          <w:tcPr>
            <w:tcW w:w="560" w:type="dxa"/>
            <w:tcBorders>
              <w:top w:val="nil"/>
              <w:left w:val="nil"/>
              <w:bottom w:val="single" w:sz="12" w:space="0" w:color="auto"/>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37</w:t>
            </w:r>
          </w:p>
        </w:tc>
        <w:tc>
          <w:tcPr>
            <w:tcW w:w="714" w:type="dxa"/>
            <w:tcBorders>
              <w:top w:val="nil"/>
              <w:left w:val="single" w:sz="12" w:space="0" w:color="auto"/>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57,146</w:t>
            </w:r>
          </w:p>
        </w:tc>
        <w:tc>
          <w:tcPr>
            <w:tcW w:w="672" w:type="dxa"/>
            <w:tcBorders>
              <w:top w:val="nil"/>
              <w:left w:val="single" w:sz="4" w:space="0" w:color="ABABAB"/>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90.0%</w:t>
            </w:r>
          </w:p>
        </w:tc>
      </w:tr>
      <w:tr w:rsidR="0044556A" w:rsidRPr="00D76DC5" w:rsidTr="0044556A">
        <w:trPr>
          <w:trHeight w:val="41"/>
          <w:jc w:val="center"/>
        </w:trPr>
        <w:tc>
          <w:tcPr>
            <w:tcW w:w="709" w:type="dxa"/>
            <w:tcBorders>
              <w:left w:val="single" w:sz="24" w:space="0" w:color="000000" w:themeColor="text1"/>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滋賀県</w:t>
            </w:r>
          </w:p>
        </w:tc>
        <w:tc>
          <w:tcPr>
            <w:tcW w:w="637" w:type="dxa"/>
            <w:tcBorders>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13</w:t>
            </w:r>
          </w:p>
        </w:tc>
        <w:tc>
          <w:tcPr>
            <w:tcW w:w="637" w:type="dxa"/>
            <w:tcBorders>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13</w:t>
            </w:r>
          </w:p>
        </w:tc>
        <w:tc>
          <w:tcPr>
            <w:tcW w:w="638" w:type="dxa"/>
            <w:tcBorders>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22</w:t>
            </w:r>
          </w:p>
        </w:tc>
        <w:tc>
          <w:tcPr>
            <w:tcW w:w="637" w:type="dxa"/>
            <w:tcBorders>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38" w:type="dxa"/>
            <w:tcBorders>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37" w:type="dxa"/>
            <w:tcBorders>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38" w:type="dxa"/>
            <w:tcBorders>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75" w:type="dxa"/>
            <w:tcBorders>
              <w:left w:val="nil"/>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35</w:t>
            </w:r>
          </w:p>
        </w:tc>
        <w:tc>
          <w:tcPr>
            <w:tcW w:w="574" w:type="dxa"/>
            <w:tcBorders>
              <w:top w:val="single" w:sz="12" w:space="0" w:color="auto"/>
              <w:left w:val="single" w:sz="24" w:space="0" w:color="000000" w:themeColor="text1"/>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88" w:type="dxa"/>
            <w:tcBorders>
              <w:top w:val="single" w:sz="12" w:space="0" w:color="auto"/>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88" w:type="dxa"/>
            <w:tcBorders>
              <w:top w:val="single" w:sz="12" w:space="0" w:color="auto"/>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60" w:type="dxa"/>
            <w:tcBorders>
              <w:top w:val="single" w:sz="12" w:space="0" w:color="auto"/>
              <w:left w:val="nil"/>
              <w:bottom w:val="nil"/>
              <w:right w:val="single" w:sz="4" w:space="0" w:color="ABABAB"/>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714" w:type="dxa"/>
            <w:tcBorders>
              <w:left w:val="nil"/>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 xml:space="preserve">83 </w:t>
            </w:r>
          </w:p>
        </w:tc>
        <w:tc>
          <w:tcPr>
            <w:tcW w:w="672" w:type="dxa"/>
            <w:tcBorders>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44556A">
        <w:trPr>
          <w:trHeight w:val="71"/>
          <w:jc w:val="center"/>
        </w:trPr>
        <w:tc>
          <w:tcPr>
            <w:tcW w:w="709" w:type="dxa"/>
            <w:tcBorders>
              <w:top w:val="nil"/>
              <w:left w:val="single" w:sz="24" w:space="0" w:color="000000" w:themeColor="text1"/>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京都府</w:t>
            </w:r>
          </w:p>
        </w:tc>
        <w:tc>
          <w:tcPr>
            <w:tcW w:w="637"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50</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158</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459</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14</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11</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22</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kern w:val="0"/>
                <w:sz w:val="17"/>
                <w:szCs w:val="17"/>
              </w:rPr>
              <w:t>-</w:t>
            </w:r>
          </w:p>
        </w:tc>
        <w:tc>
          <w:tcPr>
            <w:tcW w:w="675" w:type="dxa"/>
            <w:tcBorders>
              <w:top w:val="nil"/>
              <w:left w:val="nil"/>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173</w:t>
            </w:r>
          </w:p>
        </w:tc>
        <w:tc>
          <w:tcPr>
            <w:tcW w:w="574" w:type="dxa"/>
            <w:tcBorders>
              <w:top w:val="nil"/>
              <w:left w:val="single" w:sz="24" w:space="0" w:color="000000" w:themeColor="text1"/>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Times New Roman"/>
                <w:kern w:val="0"/>
                <w:sz w:val="17"/>
                <w:szCs w:val="17"/>
              </w:rPr>
            </w:pP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Times New Roman"/>
                <w:kern w:val="0"/>
                <w:sz w:val="17"/>
                <w:szCs w:val="17"/>
              </w:rPr>
            </w:pP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Times New Roman"/>
                <w:kern w:val="0"/>
                <w:sz w:val="17"/>
                <w:szCs w:val="17"/>
              </w:rPr>
            </w:pPr>
          </w:p>
        </w:tc>
        <w:tc>
          <w:tcPr>
            <w:tcW w:w="560" w:type="dxa"/>
            <w:tcBorders>
              <w:top w:val="nil"/>
              <w:left w:val="nil"/>
              <w:bottom w:val="nil"/>
              <w:right w:val="single" w:sz="4" w:space="0" w:color="ABABAB"/>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714" w:type="dxa"/>
            <w:tcBorders>
              <w:top w:val="nil"/>
              <w:left w:val="nil"/>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 xml:space="preserve">887 </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44556A">
        <w:trPr>
          <w:trHeight w:val="71"/>
          <w:jc w:val="center"/>
        </w:trPr>
        <w:tc>
          <w:tcPr>
            <w:tcW w:w="709" w:type="dxa"/>
            <w:tcBorders>
              <w:top w:val="nil"/>
              <w:left w:val="single" w:sz="24" w:space="0" w:color="000000" w:themeColor="text1"/>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兵庫県</w:t>
            </w:r>
          </w:p>
        </w:tc>
        <w:tc>
          <w:tcPr>
            <w:tcW w:w="637" w:type="dxa"/>
            <w:tcBorders>
              <w:top w:val="nil"/>
              <w:left w:val="single" w:sz="24" w:space="0" w:color="000000" w:themeColor="text1"/>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1,156</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99</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73</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38</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43</w:t>
            </w:r>
          </w:p>
        </w:tc>
        <w:tc>
          <w:tcPr>
            <w:tcW w:w="637"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68</w:t>
            </w:r>
          </w:p>
        </w:tc>
        <w:tc>
          <w:tcPr>
            <w:tcW w:w="63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42</w:t>
            </w:r>
          </w:p>
        </w:tc>
        <w:tc>
          <w:tcPr>
            <w:tcW w:w="675" w:type="dxa"/>
            <w:tcBorders>
              <w:top w:val="nil"/>
              <w:left w:val="nil"/>
              <w:bottom w:val="nil"/>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w:t>
            </w:r>
            <w:r w:rsidRPr="00E53DB8">
              <w:rPr>
                <w:rFonts w:ascii="ＭＳ Ｐゴシック" w:eastAsia="ＭＳ Ｐゴシック" w:hAnsi="ＭＳ Ｐゴシック" w:cs="Times New Roman"/>
                <w:sz w:val="17"/>
                <w:szCs w:val="17"/>
              </w:rPr>
              <w:t>,</w:t>
            </w:r>
            <w:r w:rsidRPr="00E53DB8">
              <w:rPr>
                <w:rFonts w:ascii="ＭＳ Ｐゴシック" w:eastAsia="ＭＳ Ｐゴシック" w:hAnsi="ＭＳ Ｐゴシック" w:cs="Times New Roman" w:hint="eastAsia"/>
                <w:sz w:val="17"/>
                <w:szCs w:val="17"/>
              </w:rPr>
              <w:t>156</w:t>
            </w:r>
          </w:p>
        </w:tc>
        <w:tc>
          <w:tcPr>
            <w:tcW w:w="574" w:type="dxa"/>
            <w:tcBorders>
              <w:top w:val="nil"/>
              <w:left w:val="single" w:sz="24" w:space="0" w:color="000000" w:themeColor="text1"/>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60" w:type="dxa"/>
            <w:tcBorders>
              <w:top w:val="nil"/>
              <w:left w:val="nil"/>
              <w:bottom w:val="nil"/>
              <w:right w:val="single" w:sz="4" w:space="0" w:color="ABABAB"/>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714" w:type="dxa"/>
            <w:tcBorders>
              <w:top w:val="nil"/>
              <w:left w:val="nil"/>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 xml:space="preserve">2,675 </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44556A">
        <w:trPr>
          <w:trHeight w:val="71"/>
          <w:jc w:val="center"/>
        </w:trPr>
        <w:tc>
          <w:tcPr>
            <w:tcW w:w="709" w:type="dxa"/>
            <w:tcBorders>
              <w:top w:val="nil"/>
              <w:left w:val="single" w:sz="24" w:space="0" w:color="000000" w:themeColor="text1"/>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奈良県</w:t>
            </w:r>
          </w:p>
        </w:tc>
        <w:tc>
          <w:tcPr>
            <w:tcW w:w="637" w:type="dxa"/>
            <w:tcBorders>
              <w:top w:val="nil"/>
              <w:left w:val="single" w:sz="24" w:space="0" w:color="000000" w:themeColor="text1"/>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53</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23</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78</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124</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71</w:t>
            </w:r>
          </w:p>
        </w:tc>
        <w:tc>
          <w:tcPr>
            <w:tcW w:w="637"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43</w:t>
            </w:r>
          </w:p>
        </w:tc>
        <w:tc>
          <w:tcPr>
            <w:tcW w:w="63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11</w:t>
            </w:r>
          </w:p>
        </w:tc>
        <w:tc>
          <w:tcPr>
            <w:tcW w:w="675" w:type="dxa"/>
            <w:tcBorders>
              <w:top w:val="nil"/>
              <w:left w:val="nil"/>
              <w:bottom w:val="nil"/>
              <w:right w:val="single" w:sz="24" w:space="0" w:color="000000" w:themeColor="text1"/>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518</w:t>
            </w:r>
          </w:p>
        </w:tc>
        <w:tc>
          <w:tcPr>
            <w:tcW w:w="574" w:type="dxa"/>
            <w:tcBorders>
              <w:top w:val="nil"/>
              <w:left w:val="single" w:sz="24" w:space="0" w:color="000000" w:themeColor="text1"/>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Times New Roman"/>
                <w:kern w:val="0"/>
                <w:sz w:val="17"/>
                <w:szCs w:val="17"/>
              </w:rPr>
            </w:pP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Times New Roman"/>
                <w:kern w:val="0"/>
                <w:sz w:val="17"/>
                <w:szCs w:val="17"/>
              </w:rPr>
            </w:pPr>
          </w:p>
        </w:tc>
        <w:tc>
          <w:tcPr>
            <w:tcW w:w="560" w:type="dxa"/>
            <w:tcBorders>
              <w:top w:val="nil"/>
              <w:left w:val="nil"/>
              <w:bottom w:val="nil"/>
              <w:right w:val="single" w:sz="4" w:space="0" w:color="ABABAB"/>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714" w:type="dxa"/>
            <w:tcBorders>
              <w:top w:val="nil"/>
              <w:left w:val="nil"/>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 xml:space="preserve">921 </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CF05E9">
        <w:trPr>
          <w:trHeight w:val="355"/>
          <w:jc w:val="center"/>
        </w:trPr>
        <w:tc>
          <w:tcPr>
            <w:tcW w:w="709" w:type="dxa"/>
            <w:tcBorders>
              <w:top w:val="nil"/>
              <w:left w:val="single" w:sz="24" w:space="0" w:color="000000" w:themeColor="text1"/>
              <w:bottom w:val="single" w:sz="24" w:space="0" w:color="000000" w:themeColor="text1"/>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spacing w:val="15"/>
                <w:w w:val="75"/>
                <w:kern w:val="0"/>
                <w:sz w:val="17"/>
                <w:szCs w:val="17"/>
                <w:fitText w:val="510" w:id="1098103301"/>
              </w:rPr>
              <w:t>和歌山</w:t>
            </w:r>
            <w:r w:rsidRPr="004E3680">
              <w:rPr>
                <w:rFonts w:ascii="ＭＳ Ｐゴシック" w:eastAsia="ＭＳ Ｐゴシック" w:hAnsi="ＭＳ Ｐゴシック" w:cs="Times New Roman" w:hint="eastAsia"/>
                <w:w w:val="75"/>
                <w:kern w:val="0"/>
                <w:sz w:val="17"/>
                <w:szCs w:val="17"/>
                <w:fitText w:val="510" w:id="1098103301"/>
              </w:rPr>
              <w:t>県</w:t>
            </w:r>
          </w:p>
        </w:tc>
        <w:tc>
          <w:tcPr>
            <w:tcW w:w="637" w:type="dxa"/>
            <w:tcBorders>
              <w:top w:val="nil"/>
              <w:left w:val="single" w:sz="24" w:space="0" w:color="000000" w:themeColor="text1"/>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22</w:t>
            </w:r>
          </w:p>
        </w:tc>
        <w:tc>
          <w:tcPr>
            <w:tcW w:w="637" w:type="dxa"/>
            <w:tcBorders>
              <w:top w:val="nil"/>
              <w:left w:val="nil"/>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12</w:t>
            </w:r>
          </w:p>
        </w:tc>
        <w:tc>
          <w:tcPr>
            <w:tcW w:w="638" w:type="dxa"/>
            <w:tcBorders>
              <w:top w:val="nil"/>
              <w:left w:val="nil"/>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17</w:t>
            </w:r>
          </w:p>
        </w:tc>
        <w:tc>
          <w:tcPr>
            <w:tcW w:w="637" w:type="dxa"/>
            <w:tcBorders>
              <w:top w:val="nil"/>
              <w:left w:val="nil"/>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38" w:type="dxa"/>
            <w:tcBorders>
              <w:top w:val="nil"/>
              <w:left w:val="nil"/>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131</w:t>
            </w:r>
          </w:p>
        </w:tc>
        <w:tc>
          <w:tcPr>
            <w:tcW w:w="637" w:type="dxa"/>
            <w:tcBorders>
              <w:top w:val="nil"/>
              <w:left w:val="nil"/>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54</w:t>
            </w:r>
          </w:p>
        </w:tc>
        <w:tc>
          <w:tcPr>
            <w:tcW w:w="638" w:type="dxa"/>
            <w:tcBorders>
              <w:top w:val="nil"/>
              <w:left w:val="nil"/>
              <w:bottom w:val="single" w:sz="24" w:space="0" w:color="000000" w:themeColor="text1"/>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83</w:t>
            </w:r>
          </w:p>
        </w:tc>
        <w:tc>
          <w:tcPr>
            <w:tcW w:w="675" w:type="dxa"/>
            <w:tcBorders>
              <w:top w:val="nil"/>
              <w:left w:val="nil"/>
              <w:bottom w:val="single" w:sz="24" w:space="0" w:color="000000" w:themeColor="text1"/>
              <w:right w:val="single" w:sz="24" w:space="0" w:color="000000" w:themeColor="text1"/>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72</w:t>
            </w:r>
          </w:p>
        </w:tc>
        <w:tc>
          <w:tcPr>
            <w:tcW w:w="574" w:type="dxa"/>
            <w:tcBorders>
              <w:top w:val="nil"/>
              <w:left w:val="single" w:sz="24" w:space="0" w:color="000000" w:themeColor="text1"/>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88" w:type="dxa"/>
            <w:tcBorders>
              <w:top w:val="nil"/>
              <w:left w:val="nil"/>
              <w:bottom w:val="nil"/>
              <w:right w:val="nil"/>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560" w:type="dxa"/>
            <w:tcBorders>
              <w:top w:val="nil"/>
              <w:left w:val="nil"/>
              <w:bottom w:val="nil"/>
              <w:right w:val="single" w:sz="4" w:space="0" w:color="ABABAB"/>
            </w:tcBorders>
            <w:shd w:val="clear" w:color="auto" w:fill="7F7F7F" w:themeFill="text1" w:themeFillTint="80"/>
            <w:noWrap/>
            <w:vAlign w:val="center"/>
            <w:hideMark/>
          </w:tcPr>
          <w:p w:rsidR="0044556A" w:rsidRPr="00E53DB8"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 xml:space="preserve">　</w:t>
            </w:r>
          </w:p>
        </w:tc>
        <w:tc>
          <w:tcPr>
            <w:tcW w:w="714" w:type="dxa"/>
            <w:tcBorders>
              <w:top w:val="nil"/>
              <w:left w:val="nil"/>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 xml:space="preserve">391 </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44556A">
        <w:trPr>
          <w:trHeight w:val="490"/>
          <w:jc w:val="center"/>
        </w:trPr>
        <w:tc>
          <w:tcPr>
            <w:tcW w:w="709"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auto"/>
            <w:noWrap/>
            <w:vAlign w:val="center"/>
            <w:hideMark/>
          </w:tcPr>
          <w:p w:rsidR="0044556A" w:rsidRPr="00952621" w:rsidRDefault="0044556A" w:rsidP="0044556A">
            <w:pPr>
              <w:widowControl/>
              <w:spacing w:line="220" w:lineRule="exact"/>
              <w:jc w:val="left"/>
              <w:rPr>
                <w:rFonts w:ascii="ＭＳ Ｐゴシック" w:eastAsia="ＭＳ Ｐゴシック" w:hAnsi="ＭＳ Ｐゴシック" w:cs="ＭＳ Ｐゴシック"/>
                <w:kern w:val="0"/>
                <w:sz w:val="18"/>
                <w:szCs w:val="18"/>
              </w:rPr>
            </w:pPr>
            <w:r w:rsidRPr="00952621">
              <w:rPr>
                <w:rFonts w:ascii="ＭＳ Ｐゴシック" w:eastAsia="ＭＳ Ｐゴシック" w:hAnsi="ＭＳ Ｐゴシック" w:cs="Times New Roman" w:hint="eastAsia"/>
                <w:sz w:val="18"/>
                <w:szCs w:val="18"/>
              </w:rPr>
              <w:t>総計</w:t>
            </w:r>
          </w:p>
        </w:tc>
        <w:tc>
          <w:tcPr>
            <w:tcW w:w="637" w:type="dxa"/>
            <w:tcBorders>
              <w:top w:val="single" w:sz="24" w:space="0" w:color="000000" w:themeColor="text1"/>
              <w:left w:val="single" w:sz="24" w:space="0" w:color="000000" w:themeColor="text1"/>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2787"/>
              </w:rPr>
              <w:t>18</w:t>
            </w:r>
            <w:r w:rsidRPr="004E3680">
              <w:rPr>
                <w:rFonts w:ascii="ＭＳ Ｐゴシック" w:eastAsia="ＭＳ Ｐゴシック" w:hAnsi="ＭＳ Ｐゴシック" w:cs="Times New Roman"/>
                <w:w w:val="92"/>
                <w:kern w:val="0"/>
                <w:sz w:val="17"/>
                <w:szCs w:val="17"/>
                <w:fitText w:val="425" w:id="1098102787"/>
              </w:rPr>
              <w:t>,</w:t>
            </w:r>
            <w:r w:rsidRPr="004E3680">
              <w:rPr>
                <w:rFonts w:ascii="ＭＳ Ｐゴシック" w:eastAsia="ＭＳ Ｐゴシック" w:hAnsi="ＭＳ Ｐゴシック" w:cs="Times New Roman" w:hint="eastAsia"/>
                <w:w w:val="92"/>
                <w:kern w:val="0"/>
                <w:sz w:val="17"/>
                <w:szCs w:val="17"/>
                <w:fitText w:val="425" w:id="1098102787"/>
              </w:rPr>
              <w:t>54</w:t>
            </w:r>
            <w:r w:rsidRPr="004E3680">
              <w:rPr>
                <w:rFonts w:ascii="ＭＳ Ｐゴシック" w:eastAsia="ＭＳ Ｐゴシック" w:hAnsi="ＭＳ Ｐゴシック" w:cs="Times New Roman" w:hint="eastAsia"/>
                <w:spacing w:val="15"/>
                <w:w w:val="92"/>
                <w:kern w:val="0"/>
                <w:sz w:val="17"/>
                <w:szCs w:val="17"/>
                <w:fitText w:val="425" w:id="1098102787"/>
              </w:rPr>
              <w:t>7</w:t>
            </w:r>
          </w:p>
        </w:tc>
        <w:tc>
          <w:tcPr>
            <w:tcW w:w="637" w:type="dxa"/>
            <w:tcBorders>
              <w:top w:val="single" w:sz="24" w:space="0" w:color="000000" w:themeColor="text1"/>
              <w:left w:val="nil"/>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2788"/>
              </w:rPr>
              <w:t>13</w:t>
            </w:r>
            <w:r w:rsidRPr="004E3680">
              <w:rPr>
                <w:rFonts w:ascii="ＭＳ Ｐゴシック" w:eastAsia="ＭＳ Ｐゴシック" w:hAnsi="ＭＳ Ｐゴシック" w:cs="Times New Roman"/>
                <w:w w:val="92"/>
                <w:kern w:val="0"/>
                <w:sz w:val="17"/>
                <w:szCs w:val="17"/>
                <w:fitText w:val="425" w:id="1098102788"/>
              </w:rPr>
              <w:t>,</w:t>
            </w:r>
            <w:r w:rsidRPr="004E3680">
              <w:rPr>
                <w:rFonts w:ascii="ＭＳ Ｐゴシック" w:eastAsia="ＭＳ Ｐゴシック" w:hAnsi="ＭＳ Ｐゴシック" w:cs="Times New Roman" w:hint="eastAsia"/>
                <w:w w:val="92"/>
                <w:kern w:val="0"/>
                <w:sz w:val="17"/>
                <w:szCs w:val="17"/>
                <w:fitText w:val="425" w:id="1098102788"/>
              </w:rPr>
              <w:t>22</w:t>
            </w:r>
            <w:r w:rsidRPr="004E3680">
              <w:rPr>
                <w:rFonts w:ascii="ＭＳ Ｐゴシック" w:eastAsia="ＭＳ Ｐゴシック" w:hAnsi="ＭＳ Ｐゴシック" w:cs="Times New Roman" w:hint="eastAsia"/>
                <w:spacing w:val="15"/>
                <w:w w:val="92"/>
                <w:kern w:val="0"/>
                <w:sz w:val="17"/>
                <w:szCs w:val="17"/>
                <w:fitText w:val="425" w:id="1098102788"/>
              </w:rPr>
              <w:t>3</w:t>
            </w:r>
          </w:p>
        </w:tc>
        <w:tc>
          <w:tcPr>
            <w:tcW w:w="638" w:type="dxa"/>
            <w:tcBorders>
              <w:top w:val="single" w:sz="24" w:space="0" w:color="000000" w:themeColor="text1"/>
              <w:left w:val="nil"/>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4E3680">
              <w:rPr>
                <w:rFonts w:ascii="ＭＳ Ｐゴシック" w:eastAsia="ＭＳ Ｐゴシック" w:hAnsi="ＭＳ Ｐゴシック" w:cs="Times New Roman" w:hint="eastAsia"/>
                <w:w w:val="92"/>
                <w:kern w:val="0"/>
                <w:sz w:val="17"/>
                <w:szCs w:val="17"/>
                <w:fitText w:val="425" w:id="1098103040"/>
              </w:rPr>
              <w:t>19</w:t>
            </w:r>
            <w:r w:rsidRPr="004E3680">
              <w:rPr>
                <w:rFonts w:ascii="ＭＳ Ｐゴシック" w:eastAsia="ＭＳ Ｐゴシック" w:hAnsi="ＭＳ Ｐゴシック" w:cs="Times New Roman"/>
                <w:w w:val="92"/>
                <w:kern w:val="0"/>
                <w:sz w:val="17"/>
                <w:szCs w:val="17"/>
                <w:fitText w:val="425" w:id="1098103040"/>
              </w:rPr>
              <w:t>,</w:t>
            </w:r>
            <w:r w:rsidRPr="004E3680">
              <w:rPr>
                <w:rFonts w:ascii="ＭＳ Ｐゴシック" w:eastAsia="ＭＳ Ｐゴシック" w:hAnsi="ＭＳ Ｐゴシック" w:cs="Times New Roman" w:hint="eastAsia"/>
                <w:w w:val="92"/>
                <w:kern w:val="0"/>
                <w:sz w:val="17"/>
                <w:szCs w:val="17"/>
                <w:fitText w:val="425" w:id="1098103040"/>
              </w:rPr>
              <w:t>35</w:t>
            </w:r>
            <w:r w:rsidRPr="004E3680">
              <w:rPr>
                <w:rFonts w:ascii="ＭＳ Ｐゴシック" w:eastAsia="ＭＳ Ｐゴシック" w:hAnsi="ＭＳ Ｐゴシック" w:cs="Times New Roman" w:hint="eastAsia"/>
                <w:spacing w:val="15"/>
                <w:w w:val="92"/>
                <w:kern w:val="0"/>
                <w:sz w:val="17"/>
                <w:szCs w:val="17"/>
                <w:fitText w:val="425" w:id="1098103040"/>
              </w:rPr>
              <w:t>9</w:t>
            </w:r>
          </w:p>
        </w:tc>
        <w:tc>
          <w:tcPr>
            <w:tcW w:w="637" w:type="dxa"/>
            <w:tcBorders>
              <w:top w:val="single" w:sz="24" w:space="0" w:color="000000" w:themeColor="text1"/>
              <w:left w:val="nil"/>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4E3680">
              <w:rPr>
                <w:rFonts w:ascii="ＭＳ Ｐゴシック" w:eastAsia="ＭＳ Ｐゴシック" w:hAnsi="ＭＳ Ｐゴシック" w:cs="Times New Roman" w:hint="eastAsia"/>
                <w:w w:val="92"/>
                <w:kern w:val="0"/>
                <w:sz w:val="17"/>
                <w:szCs w:val="17"/>
                <w:fitText w:val="425" w:id="1098103041"/>
              </w:rPr>
              <w:t>13</w:t>
            </w:r>
            <w:r w:rsidRPr="004E3680">
              <w:rPr>
                <w:rFonts w:ascii="ＭＳ Ｐゴシック" w:eastAsia="ＭＳ Ｐゴシック" w:hAnsi="ＭＳ Ｐゴシック" w:cs="Times New Roman"/>
                <w:w w:val="92"/>
                <w:kern w:val="0"/>
                <w:sz w:val="17"/>
                <w:szCs w:val="17"/>
                <w:fitText w:val="425" w:id="1098103041"/>
              </w:rPr>
              <w:t>,</w:t>
            </w:r>
            <w:r w:rsidRPr="004E3680">
              <w:rPr>
                <w:rFonts w:ascii="ＭＳ Ｐゴシック" w:eastAsia="ＭＳ Ｐゴシック" w:hAnsi="ＭＳ Ｐゴシック" w:cs="Times New Roman" w:hint="eastAsia"/>
                <w:w w:val="92"/>
                <w:kern w:val="0"/>
                <w:sz w:val="17"/>
                <w:szCs w:val="17"/>
                <w:fitText w:val="425" w:id="1098103041"/>
              </w:rPr>
              <w:t>74</w:t>
            </w:r>
            <w:r w:rsidRPr="004E3680">
              <w:rPr>
                <w:rFonts w:ascii="ＭＳ Ｐゴシック" w:eastAsia="ＭＳ Ｐゴシック" w:hAnsi="ＭＳ Ｐゴシック" w:cs="Times New Roman" w:hint="eastAsia"/>
                <w:spacing w:val="15"/>
                <w:w w:val="92"/>
                <w:kern w:val="0"/>
                <w:sz w:val="17"/>
                <w:szCs w:val="17"/>
                <w:fitText w:val="425" w:id="1098103041"/>
              </w:rPr>
              <w:t>7</w:t>
            </w:r>
          </w:p>
        </w:tc>
        <w:tc>
          <w:tcPr>
            <w:tcW w:w="638" w:type="dxa"/>
            <w:tcBorders>
              <w:top w:val="single" w:sz="24" w:space="0" w:color="000000" w:themeColor="text1"/>
              <w:left w:val="nil"/>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4E3680">
              <w:rPr>
                <w:rFonts w:ascii="ＭＳ Ｐゴシック" w:eastAsia="ＭＳ Ｐゴシック" w:hAnsi="ＭＳ Ｐゴシック" w:cs="Times New Roman" w:hint="eastAsia"/>
                <w:w w:val="92"/>
                <w:kern w:val="0"/>
                <w:sz w:val="17"/>
                <w:szCs w:val="17"/>
                <w:fitText w:val="425" w:id="1098103042"/>
              </w:rPr>
              <w:t>11</w:t>
            </w:r>
            <w:r w:rsidRPr="004E3680">
              <w:rPr>
                <w:rFonts w:ascii="ＭＳ Ｐゴシック" w:eastAsia="ＭＳ Ｐゴシック" w:hAnsi="ＭＳ Ｐゴシック" w:cs="Times New Roman"/>
                <w:w w:val="92"/>
                <w:kern w:val="0"/>
                <w:sz w:val="17"/>
                <w:szCs w:val="17"/>
                <w:fitText w:val="425" w:id="1098103042"/>
              </w:rPr>
              <w:t>,</w:t>
            </w:r>
            <w:r w:rsidRPr="004E3680">
              <w:rPr>
                <w:rFonts w:ascii="ＭＳ Ｐゴシック" w:eastAsia="ＭＳ Ｐゴシック" w:hAnsi="ＭＳ Ｐゴシック" w:cs="Times New Roman" w:hint="eastAsia"/>
                <w:w w:val="92"/>
                <w:kern w:val="0"/>
                <w:sz w:val="17"/>
                <w:szCs w:val="17"/>
                <w:fitText w:val="425" w:id="1098103042"/>
              </w:rPr>
              <w:t>92</w:t>
            </w:r>
            <w:r w:rsidRPr="004E3680">
              <w:rPr>
                <w:rFonts w:ascii="ＭＳ Ｐゴシック" w:eastAsia="ＭＳ Ｐゴシック" w:hAnsi="ＭＳ Ｐゴシック" w:cs="Times New Roman" w:hint="eastAsia"/>
                <w:spacing w:val="15"/>
                <w:w w:val="92"/>
                <w:kern w:val="0"/>
                <w:sz w:val="17"/>
                <w:szCs w:val="17"/>
                <w:fitText w:val="425" w:id="1098103042"/>
              </w:rPr>
              <w:t>6</w:t>
            </w:r>
          </w:p>
        </w:tc>
        <w:tc>
          <w:tcPr>
            <w:tcW w:w="637" w:type="dxa"/>
            <w:tcBorders>
              <w:top w:val="single" w:sz="24" w:space="0" w:color="000000" w:themeColor="text1"/>
              <w:left w:val="nil"/>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4E3680">
              <w:rPr>
                <w:rFonts w:ascii="ＭＳ Ｐゴシック" w:eastAsia="ＭＳ Ｐゴシック" w:hAnsi="ＭＳ Ｐゴシック" w:cs="Times New Roman" w:hint="eastAsia"/>
                <w:w w:val="92"/>
                <w:kern w:val="0"/>
                <w:sz w:val="17"/>
                <w:szCs w:val="17"/>
                <w:fitText w:val="425" w:id="1098103043"/>
              </w:rPr>
              <w:t>19</w:t>
            </w:r>
            <w:r w:rsidRPr="004E3680">
              <w:rPr>
                <w:rFonts w:ascii="ＭＳ Ｐゴシック" w:eastAsia="ＭＳ Ｐゴシック" w:hAnsi="ＭＳ Ｐゴシック" w:cs="Times New Roman"/>
                <w:w w:val="92"/>
                <w:kern w:val="0"/>
                <w:sz w:val="17"/>
                <w:szCs w:val="17"/>
                <w:fitText w:val="425" w:id="1098103043"/>
              </w:rPr>
              <w:t>,</w:t>
            </w:r>
            <w:r w:rsidRPr="004E3680">
              <w:rPr>
                <w:rFonts w:ascii="ＭＳ Ｐゴシック" w:eastAsia="ＭＳ Ｐゴシック" w:hAnsi="ＭＳ Ｐゴシック" w:cs="Times New Roman" w:hint="eastAsia"/>
                <w:w w:val="92"/>
                <w:kern w:val="0"/>
                <w:sz w:val="17"/>
                <w:szCs w:val="17"/>
                <w:fitText w:val="425" w:id="1098103043"/>
              </w:rPr>
              <w:t>51</w:t>
            </w:r>
            <w:r w:rsidRPr="004E3680">
              <w:rPr>
                <w:rFonts w:ascii="ＭＳ Ｐゴシック" w:eastAsia="ＭＳ Ｐゴシック" w:hAnsi="ＭＳ Ｐゴシック" w:cs="Times New Roman" w:hint="eastAsia"/>
                <w:spacing w:val="15"/>
                <w:w w:val="92"/>
                <w:kern w:val="0"/>
                <w:sz w:val="17"/>
                <w:szCs w:val="17"/>
                <w:fitText w:val="425" w:id="1098103043"/>
              </w:rPr>
              <w:t>9</w:t>
            </w:r>
          </w:p>
        </w:tc>
        <w:tc>
          <w:tcPr>
            <w:tcW w:w="638" w:type="dxa"/>
            <w:tcBorders>
              <w:top w:val="single" w:sz="24" w:space="0" w:color="000000" w:themeColor="text1"/>
              <w:left w:val="nil"/>
              <w:bottom w:val="single" w:sz="24" w:space="0" w:color="000000" w:themeColor="text1"/>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4E3680">
              <w:rPr>
                <w:rFonts w:ascii="ＭＳ Ｐゴシック" w:eastAsia="ＭＳ Ｐゴシック" w:hAnsi="ＭＳ Ｐゴシック" w:cs="Times New Roman" w:hint="eastAsia"/>
                <w:w w:val="92"/>
                <w:kern w:val="0"/>
                <w:sz w:val="17"/>
                <w:szCs w:val="17"/>
                <w:fitText w:val="425" w:id="1098103296"/>
              </w:rPr>
              <w:t>15</w:t>
            </w:r>
            <w:r w:rsidRPr="004E3680">
              <w:rPr>
                <w:rFonts w:ascii="ＭＳ Ｐゴシック" w:eastAsia="ＭＳ Ｐゴシック" w:hAnsi="ＭＳ Ｐゴシック" w:cs="Times New Roman"/>
                <w:w w:val="92"/>
                <w:kern w:val="0"/>
                <w:sz w:val="17"/>
                <w:szCs w:val="17"/>
                <w:fitText w:val="425" w:id="1098103296"/>
              </w:rPr>
              <w:t>,</w:t>
            </w:r>
            <w:r w:rsidRPr="004E3680">
              <w:rPr>
                <w:rFonts w:ascii="ＭＳ Ｐゴシック" w:eastAsia="ＭＳ Ｐゴシック" w:hAnsi="ＭＳ Ｐゴシック" w:cs="Times New Roman" w:hint="eastAsia"/>
                <w:w w:val="92"/>
                <w:kern w:val="0"/>
                <w:sz w:val="17"/>
                <w:szCs w:val="17"/>
                <w:fitText w:val="425" w:id="1098103296"/>
              </w:rPr>
              <w:t>34</w:t>
            </w:r>
            <w:r w:rsidRPr="004E3680">
              <w:rPr>
                <w:rFonts w:ascii="ＭＳ Ｐゴシック" w:eastAsia="ＭＳ Ｐゴシック" w:hAnsi="ＭＳ Ｐゴシック" w:cs="Times New Roman" w:hint="eastAsia"/>
                <w:spacing w:val="15"/>
                <w:w w:val="92"/>
                <w:kern w:val="0"/>
                <w:sz w:val="17"/>
                <w:szCs w:val="17"/>
                <w:fitText w:val="425" w:id="1098103296"/>
              </w:rPr>
              <w:t>8</w:t>
            </w:r>
          </w:p>
        </w:tc>
        <w:tc>
          <w:tcPr>
            <w:tcW w:w="675" w:type="dxa"/>
            <w:tcBorders>
              <w:top w:val="single" w:sz="24" w:space="0" w:color="000000" w:themeColor="text1"/>
              <w:left w:val="nil"/>
              <w:bottom w:val="single" w:sz="24" w:space="0" w:color="000000" w:themeColor="text1"/>
              <w:right w:val="single" w:sz="24" w:space="0" w:color="000000" w:themeColor="text1"/>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3297"/>
              </w:rPr>
              <w:t>62</w:t>
            </w:r>
            <w:r w:rsidRPr="004E3680">
              <w:rPr>
                <w:rFonts w:ascii="ＭＳ Ｐゴシック" w:eastAsia="ＭＳ Ｐゴシック" w:hAnsi="ＭＳ Ｐゴシック" w:cs="Times New Roman"/>
                <w:w w:val="92"/>
                <w:kern w:val="0"/>
                <w:sz w:val="17"/>
                <w:szCs w:val="17"/>
                <w:fitText w:val="425" w:id="1098103297"/>
              </w:rPr>
              <w:t>,</w:t>
            </w:r>
            <w:r w:rsidRPr="004E3680">
              <w:rPr>
                <w:rFonts w:ascii="ＭＳ Ｐゴシック" w:eastAsia="ＭＳ Ｐゴシック" w:hAnsi="ＭＳ Ｐゴシック" w:cs="Times New Roman" w:hint="eastAsia"/>
                <w:w w:val="92"/>
                <w:kern w:val="0"/>
                <w:sz w:val="17"/>
                <w:szCs w:val="17"/>
                <w:fitText w:val="425" w:id="1098103297"/>
              </w:rPr>
              <w:t>96</w:t>
            </w:r>
            <w:r w:rsidRPr="004E3680">
              <w:rPr>
                <w:rFonts w:ascii="ＭＳ Ｐゴシック" w:eastAsia="ＭＳ Ｐゴシック" w:hAnsi="ＭＳ Ｐゴシック" w:cs="Times New Roman" w:hint="eastAsia"/>
                <w:spacing w:val="15"/>
                <w:w w:val="92"/>
                <w:kern w:val="0"/>
                <w:sz w:val="17"/>
                <w:szCs w:val="17"/>
                <w:fitText w:val="425" w:id="1098103297"/>
              </w:rPr>
              <w:t>4</w:t>
            </w:r>
          </w:p>
        </w:tc>
        <w:tc>
          <w:tcPr>
            <w:tcW w:w="574" w:type="dxa"/>
            <w:tcBorders>
              <w:top w:val="nil"/>
              <w:left w:val="single" w:sz="24" w:space="0" w:color="000000" w:themeColor="text1"/>
              <w:bottom w:val="single" w:sz="4" w:space="0" w:color="ABABAB"/>
              <w:right w:val="nil"/>
            </w:tcBorders>
            <w:shd w:val="clear" w:color="auto" w:fill="FFFFFF" w:themeFill="background1"/>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839</w:t>
            </w:r>
          </w:p>
        </w:tc>
        <w:tc>
          <w:tcPr>
            <w:tcW w:w="588" w:type="dxa"/>
            <w:tcBorders>
              <w:top w:val="nil"/>
              <w:left w:val="nil"/>
              <w:bottom w:val="single" w:sz="4" w:space="0" w:color="ABABAB"/>
              <w:right w:val="nil"/>
            </w:tcBorders>
            <w:shd w:val="clear" w:color="auto" w:fill="FFFFFF" w:themeFill="background1"/>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1,995</w:t>
            </w:r>
          </w:p>
        </w:tc>
        <w:tc>
          <w:tcPr>
            <w:tcW w:w="588" w:type="dxa"/>
            <w:tcBorders>
              <w:top w:val="nil"/>
              <w:left w:val="nil"/>
              <w:bottom w:val="single" w:sz="4" w:space="0" w:color="ABABAB"/>
              <w:right w:val="nil"/>
            </w:tcBorders>
            <w:shd w:val="clear" w:color="auto" w:fill="FFFFFF" w:themeFill="background1"/>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Times New Roman"/>
                <w:kern w:val="0"/>
                <w:sz w:val="17"/>
                <w:szCs w:val="17"/>
              </w:rPr>
            </w:pPr>
            <w:r w:rsidRPr="00E53DB8">
              <w:rPr>
                <w:rFonts w:ascii="ＭＳ Ｐゴシック" w:eastAsia="ＭＳ Ｐゴシック" w:hAnsi="ＭＳ Ｐゴシック" w:cs="Times New Roman" w:hint="eastAsia"/>
                <w:sz w:val="17"/>
                <w:szCs w:val="17"/>
              </w:rPr>
              <w:t>656</w:t>
            </w:r>
          </w:p>
        </w:tc>
        <w:tc>
          <w:tcPr>
            <w:tcW w:w="560" w:type="dxa"/>
            <w:tcBorders>
              <w:top w:val="nil"/>
              <w:left w:val="nil"/>
              <w:bottom w:val="single" w:sz="4" w:space="0" w:color="ABABAB"/>
              <w:right w:val="single" w:sz="4" w:space="0" w:color="ABABAB"/>
            </w:tcBorders>
            <w:shd w:val="clear" w:color="auto" w:fill="FFFFFF" w:themeFill="background1"/>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586</w:t>
            </w:r>
          </w:p>
        </w:tc>
        <w:tc>
          <w:tcPr>
            <w:tcW w:w="714" w:type="dxa"/>
            <w:tcBorders>
              <w:top w:val="nil"/>
              <w:left w:val="nil"/>
              <w:bottom w:val="single" w:sz="4" w:space="0" w:color="ABABAB"/>
              <w:right w:val="single" w:sz="4" w:space="0" w:color="ABABAB"/>
            </w:tcBorders>
            <w:shd w:val="clear" w:color="auto" w:fill="auto"/>
            <w:noWrap/>
            <w:vAlign w:val="center"/>
            <w:hideMark/>
          </w:tcPr>
          <w:p w:rsidR="0044556A" w:rsidRPr="00E53DB8" w:rsidRDefault="0044556A" w:rsidP="0044556A">
            <w:pPr>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3"/>
                <w:kern w:val="0"/>
                <w:sz w:val="17"/>
                <w:szCs w:val="17"/>
                <w:fitText w:val="510" w:id="1098103299"/>
              </w:rPr>
              <w:t>178,70</w:t>
            </w:r>
            <w:r w:rsidRPr="004E3680">
              <w:rPr>
                <w:rFonts w:ascii="ＭＳ Ｐゴシック" w:eastAsia="ＭＳ Ｐゴシック" w:hAnsi="ＭＳ Ｐゴシック" w:cs="Times New Roman" w:hint="eastAsia"/>
                <w:spacing w:val="30"/>
                <w:w w:val="93"/>
                <w:kern w:val="0"/>
                <w:sz w:val="17"/>
                <w:szCs w:val="17"/>
                <w:fitText w:val="510" w:id="1098103299"/>
              </w:rPr>
              <w:t>9</w:t>
            </w:r>
            <w:r w:rsidRPr="00E53DB8">
              <w:rPr>
                <w:rFonts w:ascii="ＭＳ Ｐゴシック" w:eastAsia="ＭＳ Ｐゴシック" w:hAnsi="ＭＳ Ｐゴシック" w:cs="Times New Roman" w:hint="eastAsia"/>
                <w:sz w:val="17"/>
                <w:szCs w:val="17"/>
              </w:rPr>
              <w:t xml:space="preserve"> </w:t>
            </w:r>
          </w:p>
        </w:tc>
        <w:tc>
          <w:tcPr>
            <w:tcW w:w="672" w:type="dxa"/>
            <w:tcBorders>
              <w:top w:val="nil"/>
              <w:left w:val="single" w:sz="4" w:space="0" w:color="ABABAB"/>
              <w:bottom w:val="single" w:sz="4" w:space="0" w:color="ABABAB"/>
              <w:right w:val="single" w:sz="4" w:space="0" w:color="ABABAB"/>
            </w:tcBorders>
            <w:shd w:val="clear" w:color="auto" w:fill="auto"/>
            <w:vAlign w:val="center"/>
          </w:tcPr>
          <w:p w:rsidR="0044556A" w:rsidRPr="00E53DB8" w:rsidRDefault="0044556A" w:rsidP="0044556A">
            <w:pPr>
              <w:spacing w:line="22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r>
    </w:tbl>
    <w:p w:rsidR="0044556A" w:rsidRPr="00952621" w:rsidRDefault="0044556A" w:rsidP="0044556A">
      <w:pPr>
        <w:widowControl/>
        <w:spacing w:line="280" w:lineRule="exact"/>
        <w:jc w:val="left"/>
        <w:rPr>
          <w:rFonts w:ascii="ＭＳ ゴシック" w:eastAsia="ＭＳ ゴシック" w:hAnsi="ＭＳ ゴシック" w:cs="Times New Roman"/>
          <w:sz w:val="18"/>
          <w:szCs w:val="18"/>
        </w:rPr>
      </w:pPr>
      <w:r w:rsidRPr="00952621">
        <w:rPr>
          <w:rFonts w:ascii="ＭＳ ゴシック" w:eastAsia="ＭＳ ゴシック" w:hAnsi="ＭＳ ゴシック" w:cs="Times New Roman" w:hint="eastAsia"/>
          <w:sz w:val="18"/>
          <w:szCs w:val="18"/>
        </w:rPr>
        <w:t>出</w:t>
      </w:r>
      <w:r w:rsidR="00451A33" w:rsidRPr="00952621">
        <w:rPr>
          <w:rFonts w:ascii="ＭＳ ゴシック" w:eastAsia="ＭＳ ゴシック" w:hAnsi="ＭＳ ゴシック" w:cs="Times New Roman" w:hint="eastAsia"/>
          <w:sz w:val="18"/>
          <w:szCs w:val="18"/>
        </w:rPr>
        <w:t>典</w:t>
      </w:r>
      <w:r w:rsidRPr="00952621">
        <w:rPr>
          <w:rFonts w:ascii="ＭＳ ゴシック" w:eastAsia="ＭＳ ゴシック" w:hAnsi="ＭＳ ゴシック" w:cs="Times New Roman" w:hint="eastAsia"/>
          <w:sz w:val="18"/>
          <w:szCs w:val="18"/>
        </w:rPr>
        <w:t>：データブック（患者受療動向可視化ツール：救急・救急医療の体制【二次救急】）</w:t>
      </w:r>
    </w:p>
    <w:p w:rsidR="0044556A" w:rsidRPr="00952621" w:rsidRDefault="00DA61D4" w:rsidP="00451A33">
      <w:pPr>
        <w:spacing w:line="260" w:lineRule="exact"/>
        <w:rPr>
          <w:rFonts w:ascii="HG丸ｺﾞｼｯｸM-PRO" w:eastAsia="HG丸ｺﾞｼｯｸM-PRO" w:hAnsi="HG丸ｺﾞｼｯｸM-PRO" w:cs="Times New Roman"/>
          <w:sz w:val="18"/>
          <w:szCs w:val="18"/>
        </w:rPr>
      </w:pPr>
      <w:r>
        <w:rPr>
          <w:noProof/>
          <w:sz w:val="18"/>
          <w:szCs w:val="18"/>
        </w:rPr>
        <mc:AlternateContent>
          <mc:Choice Requires="wps">
            <w:drawing>
              <wp:anchor distT="0" distB="0" distL="114300" distR="114300" simplePos="0" relativeHeight="251952640" behindDoc="0" locked="0" layoutInCell="1" allowOverlap="1" wp14:anchorId="4CB40C3E" wp14:editId="324674E7">
                <wp:simplePos x="0" y="0"/>
                <wp:positionH relativeFrom="margin">
                  <wp:posOffset>13970</wp:posOffset>
                </wp:positionH>
                <wp:positionV relativeFrom="paragraph">
                  <wp:posOffset>55880</wp:posOffset>
                </wp:positionV>
                <wp:extent cx="390525" cy="114300"/>
                <wp:effectExtent l="19050" t="19050" r="28575" b="19050"/>
                <wp:wrapSquare wrapText="bothSides"/>
                <wp:docPr id="331" name="正方形/長方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14300"/>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1" o:spid="_x0000_s1026" style="position:absolute;left:0;text-align:left;margin-left:1.1pt;margin-top:4.4pt;width:30.75pt;height:9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" fillcolor="window" strokecolor="windowText" strokeweight="3pt">
                <v:path arrowok="t"/>
                <w10:wrap type="square" anchorx="margin"/>
              </v:rect>
            </w:pict>
          </mc:Fallback>
        </mc:AlternateContent>
      </w:r>
      <w:r w:rsidR="0044556A" w:rsidRPr="00952621">
        <w:rPr>
          <w:rFonts w:ascii="HG丸ｺﾞｼｯｸM-PRO" w:eastAsia="HG丸ｺﾞｼｯｸM-PRO" w:hAnsi="HG丸ｺﾞｼｯｸM-PRO" w:cs="Times New Roman" w:hint="eastAsia"/>
          <w:sz w:val="18"/>
          <w:szCs w:val="18"/>
        </w:rPr>
        <w:t>府内＋流入：174</w:t>
      </w:r>
      <w:r w:rsidR="0044556A" w:rsidRPr="00952621">
        <w:rPr>
          <w:rFonts w:ascii="HG丸ｺﾞｼｯｸM-PRO" w:eastAsia="HG丸ｺﾞｼｯｸM-PRO" w:hAnsi="HG丸ｺﾞｼｯｸM-PRO" w:cs="Times New Roman"/>
          <w:sz w:val="18"/>
          <w:szCs w:val="18"/>
        </w:rPr>
        <w:t>,633</w:t>
      </w:r>
      <w:r w:rsidR="0044556A" w:rsidRPr="00952621">
        <w:rPr>
          <w:rFonts w:ascii="HG丸ｺﾞｼｯｸM-PRO" w:eastAsia="HG丸ｺﾞｼｯｸM-PRO" w:hAnsi="HG丸ｺﾞｼｯｸM-PRO" w:cs="Times New Roman" w:hint="eastAsia"/>
          <w:sz w:val="18"/>
          <w:szCs w:val="18"/>
        </w:rPr>
        <w:t>件</w:t>
      </w:r>
    </w:p>
    <w:p w:rsidR="0044556A" w:rsidRPr="00952621" w:rsidRDefault="00DA61D4" w:rsidP="00451A33">
      <w:pPr>
        <w:spacing w:line="260" w:lineRule="exact"/>
        <w:rPr>
          <w:rFonts w:ascii="ＭＳ ゴシック" w:eastAsia="ＭＳ ゴシック" w:hAnsi="ＭＳ ゴシック" w:cs="Times New Roman"/>
          <w:sz w:val="18"/>
          <w:szCs w:val="18"/>
        </w:rPr>
      </w:pPr>
      <w:r>
        <w:rPr>
          <w:noProof/>
          <w:sz w:val="18"/>
          <w:szCs w:val="18"/>
        </w:rPr>
        <mc:AlternateContent>
          <mc:Choice Requires="wps">
            <w:drawing>
              <wp:anchor distT="0" distB="0" distL="114300" distR="114300" simplePos="0" relativeHeight="251953664" behindDoc="0" locked="0" layoutInCell="1" allowOverlap="1" wp14:anchorId="53FF8C3F" wp14:editId="0DB42DEC">
                <wp:simplePos x="0" y="0"/>
                <wp:positionH relativeFrom="margin">
                  <wp:posOffset>14605</wp:posOffset>
                </wp:positionH>
                <wp:positionV relativeFrom="paragraph">
                  <wp:posOffset>55880</wp:posOffset>
                </wp:positionV>
                <wp:extent cx="390525" cy="114300"/>
                <wp:effectExtent l="0" t="0" r="28575" b="19050"/>
                <wp:wrapSquare wrapText="bothSides"/>
                <wp:docPr id="333" name="正方形/長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143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3" o:spid="_x0000_s1026" style="position:absolute;left:0;text-align:left;margin-left:1.15pt;margin-top:4.4pt;width:30.75pt;height:9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" fillcolor="window" strokecolor="windowText" strokeweight="1.5pt">
                <v:path arrowok="t"/>
                <w10:wrap type="square" anchorx="margin"/>
              </v:rect>
            </w:pict>
          </mc:Fallback>
        </mc:AlternateContent>
      </w:r>
      <w:r w:rsidR="0044556A" w:rsidRPr="00952621">
        <w:rPr>
          <w:rFonts w:ascii="HG丸ｺﾞｼｯｸM-PRO" w:eastAsia="HG丸ｺﾞｼｯｸM-PRO" w:hAnsi="HG丸ｺﾞｼｯｸM-PRO" w:cs="Times New Roman" w:hint="eastAsia"/>
          <w:sz w:val="18"/>
          <w:szCs w:val="18"/>
        </w:rPr>
        <w:t>流出：4,076件</w:t>
      </w:r>
    </w:p>
    <w:p w:rsidR="0044556A" w:rsidRDefault="0044556A" w:rsidP="0044556A">
      <w:pPr>
        <w:spacing w:line="400" w:lineRule="exact"/>
        <w:ind w:left="181" w:hangingChars="100" w:hanging="181"/>
        <w:rPr>
          <w:rFonts w:ascii="ＭＳ ゴシック" w:eastAsia="ＭＳ ゴシック" w:hAnsi="ＭＳ ゴシック" w:cs="Times New Roman"/>
          <w:b/>
          <w:sz w:val="18"/>
          <w:szCs w:val="18"/>
        </w:rPr>
      </w:pPr>
    </w:p>
    <w:p w:rsidR="0044556A" w:rsidRPr="00D76DC5" w:rsidRDefault="0044556A" w:rsidP="0044556A">
      <w:pPr>
        <w:spacing w:line="400" w:lineRule="exact"/>
        <w:ind w:left="181" w:hangingChars="100" w:hanging="181"/>
        <w:rPr>
          <w:rFonts w:ascii="ＭＳ ゴシック" w:eastAsia="ＭＳ ゴシック" w:hAnsi="ＭＳ ゴシック" w:cs="Times New Roman"/>
          <w:b/>
          <w:sz w:val="18"/>
          <w:szCs w:val="18"/>
        </w:rPr>
      </w:pPr>
    </w:p>
    <w:p w:rsidR="0044556A" w:rsidRPr="004A6C80" w:rsidRDefault="0044556A" w:rsidP="0044556A">
      <w:pPr>
        <w:spacing w:line="400" w:lineRule="exact"/>
        <w:rPr>
          <w:rFonts w:asciiTheme="majorEastAsia" w:eastAsiaTheme="majorEastAsia" w:hAnsiTheme="majorEastAsia" w:cs="Times New Roman"/>
          <w:szCs w:val="16"/>
        </w:rPr>
      </w:pPr>
      <w:r>
        <w:rPr>
          <w:rFonts w:asciiTheme="majorEastAsia" w:eastAsiaTheme="majorEastAsia" w:hAnsiTheme="majorEastAsia" w:cs="Times New Roman" w:hint="eastAsia"/>
          <w:szCs w:val="16"/>
        </w:rPr>
        <w:t>（表</w:t>
      </w:r>
      <w:r w:rsidR="00901FBB">
        <w:rPr>
          <w:rFonts w:asciiTheme="majorEastAsia" w:eastAsiaTheme="majorEastAsia" w:hAnsiTheme="majorEastAsia" w:cs="Times New Roman" w:hint="eastAsia"/>
          <w:szCs w:val="16"/>
        </w:rPr>
        <w:t>28</w:t>
      </w:r>
      <w:r w:rsidRPr="00010A5A">
        <w:rPr>
          <w:rFonts w:asciiTheme="majorEastAsia" w:eastAsiaTheme="majorEastAsia" w:hAnsiTheme="majorEastAsia" w:cs="Times New Roman" w:hint="eastAsia"/>
          <w:szCs w:val="16"/>
        </w:rPr>
        <w:t>）</w:t>
      </w:r>
      <w:r w:rsidRPr="004A6C80">
        <w:rPr>
          <w:rFonts w:asciiTheme="majorEastAsia" w:eastAsiaTheme="majorEastAsia" w:hAnsiTheme="majorEastAsia" w:cs="Times New Roman" w:hint="eastAsia"/>
          <w:szCs w:val="16"/>
        </w:rPr>
        <w:t>平成37年（2025年）救急入院件数推計値</w:t>
      </w:r>
    </w:p>
    <w:tbl>
      <w:tblPr>
        <w:tblW w:w="9603" w:type="dxa"/>
        <w:jc w:val="center"/>
        <w:tblInd w:w="-61" w:type="dxa"/>
        <w:tblLayout w:type="fixed"/>
        <w:tblCellMar>
          <w:left w:w="99" w:type="dxa"/>
          <w:right w:w="99" w:type="dxa"/>
        </w:tblCellMar>
        <w:tblLook w:val="04A0" w:firstRow="1" w:lastRow="0" w:firstColumn="1" w:lastColumn="0" w:noHBand="0" w:noVBand="1"/>
      </w:tblPr>
      <w:tblGrid>
        <w:gridCol w:w="742"/>
        <w:gridCol w:w="677"/>
        <w:gridCol w:w="643"/>
        <w:gridCol w:w="642"/>
        <w:gridCol w:w="643"/>
        <w:gridCol w:w="642"/>
        <w:gridCol w:w="643"/>
        <w:gridCol w:w="642"/>
        <w:gridCol w:w="643"/>
        <w:gridCol w:w="578"/>
        <w:gridCol w:w="588"/>
        <w:gridCol w:w="602"/>
        <w:gridCol w:w="504"/>
        <w:gridCol w:w="742"/>
        <w:gridCol w:w="672"/>
      </w:tblGrid>
      <w:tr w:rsidR="0044556A" w:rsidRPr="00D76DC5" w:rsidTr="00952621">
        <w:trPr>
          <w:trHeight w:val="355"/>
          <w:jc w:val="center"/>
        </w:trPr>
        <w:tc>
          <w:tcPr>
            <w:tcW w:w="742" w:type="dxa"/>
            <w:vMerge w:val="restart"/>
            <w:tcBorders>
              <w:top w:val="single" w:sz="4" w:space="0" w:color="ABABAB"/>
              <w:left w:val="single" w:sz="4" w:space="0" w:color="ABABAB"/>
              <w:right w:val="nil"/>
            </w:tcBorders>
            <w:shd w:val="clear" w:color="auto" w:fill="F2F2F2" w:themeFill="background1" w:themeFillShade="F2"/>
            <w:noWrap/>
            <w:vAlign w:val="center"/>
          </w:tcPr>
          <w:p w:rsidR="0044556A" w:rsidRPr="00D76DC5" w:rsidRDefault="0044556A" w:rsidP="006D499A">
            <w:pPr>
              <w:widowControl/>
              <w:spacing w:line="280" w:lineRule="exact"/>
              <w:jc w:val="left"/>
              <w:rPr>
                <w:rFonts w:ascii="ＭＳ Ｐゴシック" w:eastAsia="ＭＳ Ｐゴシック" w:hAnsi="ＭＳ Ｐゴシック" w:cs="ＭＳ Ｐゴシック"/>
                <w:kern w:val="0"/>
                <w:sz w:val="16"/>
                <w:szCs w:val="16"/>
              </w:rPr>
            </w:pPr>
            <w:r w:rsidRPr="00D76DC5">
              <w:rPr>
                <w:rFonts w:ascii="ＭＳ Ｐゴシック" w:eastAsia="ＭＳ Ｐゴシック" w:hAnsi="ＭＳ Ｐゴシック" w:cs="ＭＳ Ｐゴシック" w:hint="eastAsia"/>
                <w:kern w:val="0"/>
                <w:sz w:val="16"/>
                <w:szCs w:val="16"/>
              </w:rPr>
              <w:t>患者</w:t>
            </w:r>
          </w:p>
          <w:p w:rsidR="0044556A" w:rsidRPr="00D76DC5" w:rsidRDefault="0044556A" w:rsidP="006D499A">
            <w:pPr>
              <w:spacing w:line="280" w:lineRule="exact"/>
              <w:jc w:val="left"/>
              <w:rPr>
                <w:rFonts w:ascii="ＭＳ Ｐゴシック" w:eastAsia="ＭＳ Ｐゴシック" w:hAnsi="ＭＳ Ｐゴシック" w:cs="ＭＳ Ｐゴシック"/>
                <w:kern w:val="0"/>
                <w:sz w:val="16"/>
                <w:szCs w:val="16"/>
              </w:rPr>
            </w:pPr>
            <w:r w:rsidRPr="00D76DC5">
              <w:rPr>
                <w:rFonts w:ascii="ＭＳ Ｐゴシック" w:eastAsia="ＭＳ Ｐゴシック" w:hAnsi="ＭＳ Ｐゴシック" w:cs="ＭＳ Ｐゴシック" w:hint="eastAsia"/>
                <w:kern w:val="0"/>
                <w:sz w:val="16"/>
                <w:szCs w:val="16"/>
              </w:rPr>
              <w:t>住所地</w:t>
            </w:r>
          </w:p>
        </w:tc>
        <w:tc>
          <w:tcPr>
            <w:tcW w:w="8861" w:type="dxa"/>
            <w:gridSpan w:val="14"/>
            <w:tcBorders>
              <w:top w:val="single" w:sz="4" w:space="0" w:color="ABABAB"/>
              <w:left w:val="single" w:sz="4" w:space="0" w:color="ABABAB"/>
              <w:bottom w:val="nil"/>
              <w:right w:val="single" w:sz="4" w:space="0" w:color="ABABAB"/>
            </w:tcBorders>
            <w:shd w:val="clear" w:color="auto" w:fill="F2F2F2" w:themeFill="background1" w:themeFillShade="F2"/>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8"/>
                <w:szCs w:val="18"/>
              </w:rPr>
            </w:pPr>
            <w:r w:rsidRPr="00952621">
              <w:rPr>
                <w:rFonts w:ascii="ＭＳ Ｐゴシック" w:eastAsia="ＭＳ Ｐゴシック" w:hAnsi="ＭＳ Ｐゴシック" w:cs="ＭＳ Ｐゴシック" w:hint="eastAsia"/>
                <w:kern w:val="0"/>
                <w:sz w:val="18"/>
                <w:szCs w:val="18"/>
              </w:rPr>
              <w:t>医療機関所在地</w:t>
            </w:r>
          </w:p>
        </w:tc>
      </w:tr>
      <w:tr w:rsidR="0044556A" w:rsidRPr="00D76DC5" w:rsidTr="00952621">
        <w:trPr>
          <w:trHeight w:val="355"/>
          <w:jc w:val="center"/>
        </w:trPr>
        <w:tc>
          <w:tcPr>
            <w:tcW w:w="742" w:type="dxa"/>
            <w:vMerge/>
            <w:tcBorders>
              <w:left w:val="single" w:sz="4" w:space="0" w:color="ABABAB"/>
              <w:bottom w:val="single" w:sz="24" w:space="0" w:color="auto"/>
              <w:right w:val="single" w:sz="24" w:space="0" w:color="auto"/>
            </w:tcBorders>
            <w:shd w:val="clear" w:color="auto" w:fill="F2F2F2" w:themeFill="background1" w:themeFillShade="F2"/>
            <w:noWrap/>
            <w:vAlign w:val="center"/>
            <w:hideMark/>
          </w:tcPr>
          <w:p w:rsidR="0044556A" w:rsidRPr="00D76DC5" w:rsidRDefault="0044556A" w:rsidP="006D499A">
            <w:pPr>
              <w:widowControl/>
              <w:spacing w:line="280" w:lineRule="exact"/>
              <w:jc w:val="left"/>
              <w:rPr>
                <w:rFonts w:ascii="ＭＳ Ｐゴシック" w:eastAsia="ＭＳ Ｐゴシック" w:hAnsi="ＭＳ Ｐゴシック" w:cs="ＭＳ Ｐゴシック"/>
                <w:kern w:val="0"/>
                <w:sz w:val="16"/>
                <w:szCs w:val="16"/>
              </w:rPr>
            </w:pPr>
          </w:p>
        </w:tc>
        <w:tc>
          <w:tcPr>
            <w:tcW w:w="677" w:type="dxa"/>
            <w:tcBorders>
              <w:top w:val="single" w:sz="24" w:space="0" w:color="auto"/>
              <w:left w:val="single" w:sz="24" w:space="0" w:color="auto"/>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6"/>
                <w:szCs w:val="16"/>
              </w:rPr>
              <w:t>豊能</w:t>
            </w:r>
          </w:p>
        </w:tc>
        <w:tc>
          <w:tcPr>
            <w:tcW w:w="643" w:type="dxa"/>
            <w:tcBorders>
              <w:top w:val="single" w:sz="24" w:space="0" w:color="auto"/>
              <w:left w:val="nil"/>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6"/>
                <w:szCs w:val="16"/>
              </w:rPr>
              <w:t>三島</w:t>
            </w:r>
          </w:p>
        </w:tc>
        <w:tc>
          <w:tcPr>
            <w:tcW w:w="642" w:type="dxa"/>
            <w:tcBorders>
              <w:top w:val="single" w:sz="24" w:space="0" w:color="auto"/>
              <w:left w:val="nil"/>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5856"/>
              </w:rPr>
              <w:t>北河</w:t>
            </w:r>
            <w:r w:rsidRPr="004E3680">
              <w:rPr>
                <w:rFonts w:ascii="ＭＳ Ｐゴシック" w:eastAsia="ＭＳ Ｐゴシック" w:hAnsi="ＭＳ Ｐゴシック" w:cs="ＭＳ Ｐゴシック" w:hint="eastAsia"/>
                <w:spacing w:val="37"/>
                <w:w w:val="78"/>
                <w:kern w:val="0"/>
                <w:sz w:val="16"/>
                <w:szCs w:val="16"/>
                <w:fitText w:val="400" w:id="1098105856"/>
              </w:rPr>
              <w:t>内</w:t>
            </w:r>
          </w:p>
        </w:tc>
        <w:tc>
          <w:tcPr>
            <w:tcW w:w="643" w:type="dxa"/>
            <w:tcBorders>
              <w:top w:val="single" w:sz="24" w:space="0" w:color="auto"/>
              <w:left w:val="nil"/>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6112"/>
              </w:rPr>
              <w:t>中河</w:t>
            </w:r>
            <w:r w:rsidRPr="004E3680">
              <w:rPr>
                <w:rFonts w:ascii="ＭＳ Ｐゴシック" w:eastAsia="ＭＳ Ｐゴシック" w:hAnsi="ＭＳ Ｐゴシック" w:cs="ＭＳ Ｐゴシック" w:hint="eastAsia"/>
                <w:spacing w:val="37"/>
                <w:w w:val="78"/>
                <w:kern w:val="0"/>
                <w:sz w:val="16"/>
                <w:szCs w:val="16"/>
                <w:fitText w:val="400" w:id="1098106112"/>
              </w:rPr>
              <w:t>内</w:t>
            </w:r>
          </w:p>
        </w:tc>
        <w:tc>
          <w:tcPr>
            <w:tcW w:w="642" w:type="dxa"/>
            <w:tcBorders>
              <w:top w:val="single" w:sz="24" w:space="0" w:color="auto"/>
              <w:left w:val="nil"/>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6113"/>
              </w:rPr>
              <w:t>南河</w:t>
            </w:r>
            <w:r w:rsidRPr="004E3680">
              <w:rPr>
                <w:rFonts w:ascii="ＭＳ Ｐゴシック" w:eastAsia="ＭＳ Ｐゴシック" w:hAnsi="ＭＳ Ｐゴシック" w:cs="ＭＳ Ｐゴシック" w:hint="eastAsia"/>
                <w:spacing w:val="37"/>
                <w:w w:val="78"/>
                <w:kern w:val="0"/>
                <w:sz w:val="16"/>
                <w:szCs w:val="16"/>
                <w:fitText w:val="400" w:id="1098106113"/>
              </w:rPr>
              <w:t>内</w:t>
            </w:r>
          </w:p>
        </w:tc>
        <w:tc>
          <w:tcPr>
            <w:tcW w:w="643" w:type="dxa"/>
            <w:tcBorders>
              <w:top w:val="single" w:sz="24" w:space="0" w:color="auto"/>
              <w:left w:val="nil"/>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6"/>
                <w:szCs w:val="16"/>
              </w:rPr>
              <w:t>堺市</w:t>
            </w:r>
          </w:p>
        </w:tc>
        <w:tc>
          <w:tcPr>
            <w:tcW w:w="642" w:type="dxa"/>
            <w:tcBorders>
              <w:top w:val="single" w:sz="24" w:space="0" w:color="auto"/>
              <w:left w:val="nil"/>
              <w:bottom w:val="single" w:sz="24"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6"/>
                <w:szCs w:val="16"/>
              </w:rPr>
              <w:t>泉州</w:t>
            </w:r>
          </w:p>
        </w:tc>
        <w:tc>
          <w:tcPr>
            <w:tcW w:w="643" w:type="dxa"/>
            <w:tcBorders>
              <w:top w:val="single" w:sz="24" w:space="0" w:color="auto"/>
              <w:left w:val="nil"/>
              <w:bottom w:val="single" w:sz="24" w:space="0" w:color="auto"/>
              <w:right w:val="single" w:sz="24" w:space="0" w:color="auto"/>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6114"/>
              </w:rPr>
              <w:t>大阪</w:t>
            </w:r>
            <w:r w:rsidRPr="004E3680">
              <w:rPr>
                <w:rFonts w:ascii="ＭＳ Ｐゴシック" w:eastAsia="ＭＳ Ｐゴシック" w:hAnsi="ＭＳ Ｐゴシック" w:cs="ＭＳ Ｐゴシック" w:hint="eastAsia"/>
                <w:spacing w:val="37"/>
                <w:w w:val="78"/>
                <w:kern w:val="0"/>
                <w:sz w:val="16"/>
                <w:szCs w:val="16"/>
                <w:fitText w:val="400" w:id="1098106114"/>
              </w:rPr>
              <w:t>市</w:t>
            </w:r>
          </w:p>
        </w:tc>
        <w:tc>
          <w:tcPr>
            <w:tcW w:w="578" w:type="dxa"/>
            <w:tcBorders>
              <w:top w:val="single" w:sz="12" w:space="0" w:color="auto"/>
              <w:left w:val="single" w:sz="24" w:space="0" w:color="auto"/>
              <w:bottom w:val="single" w:sz="12"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spacing w:val="15"/>
                <w:w w:val="72"/>
                <w:kern w:val="0"/>
                <w:sz w:val="16"/>
                <w:szCs w:val="16"/>
                <w:fitText w:val="350" w:id="1003686157"/>
              </w:rPr>
              <w:t>京都</w:t>
            </w:r>
            <w:r w:rsidRPr="004E3680">
              <w:rPr>
                <w:rFonts w:ascii="ＭＳ Ｐゴシック" w:eastAsia="ＭＳ Ｐゴシック" w:hAnsi="ＭＳ Ｐゴシック" w:cs="ＭＳ Ｐゴシック" w:hint="eastAsia"/>
                <w:spacing w:val="-15"/>
                <w:w w:val="72"/>
                <w:kern w:val="0"/>
                <w:sz w:val="16"/>
                <w:szCs w:val="16"/>
                <w:fitText w:val="350" w:id="1003686157"/>
              </w:rPr>
              <w:t>府</w:t>
            </w:r>
          </w:p>
        </w:tc>
        <w:tc>
          <w:tcPr>
            <w:tcW w:w="588" w:type="dxa"/>
            <w:tcBorders>
              <w:top w:val="single" w:sz="12" w:space="0" w:color="auto"/>
              <w:left w:val="nil"/>
              <w:bottom w:val="single" w:sz="12"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spacing w:val="15"/>
                <w:w w:val="72"/>
                <w:kern w:val="0"/>
                <w:sz w:val="16"/>
                <w:szCs w:val="16"/>
                <w:fitText w:val="350" w:id="1003686158"/>
              </w:rPr>
              <w:t>兵庫</w:t>
            </w:r>
            <w:r w:rsidRPr="004E3680">
              <w:rPr>
                <w:rFonts w:ascii="ＭＳ Ｐゴシック" w:eastAsia="ＭＳ Ｐゴシック" w:hAnsi="ＭＳ Ｐゴシック" w:cs="ＭＳ Ｐゴシック" w:hint="eastAsia"/>
                <w:spacing w:val="-15"/>
                <w:w w:val="72"/>
                <w:kern w:val="0"/>
                <w:sz w:val="16"/>
                <w:szCs w:val="16"/>
                <w:fitText w:val="350" w:id="1003686158"/>
              </w:rPr>
              <w:t>県</w:t>
            </w:r>
          </w:p>
        </w:tc>
        <w:tc>
          <w:tcPr>
            <w:tcW w:w="602" w:type="dxa"/>
            <w:tcBorders>
              <w:top w:val="single" w:sz="12" w:space="0" w:color="auto"/>
              <w:left w:val="nil"/>
              <w:bottom w:val="single" w:sz="12" w:space="0" w:color="auto"/>
              <w:right w:val="nil"/>
            </w:tcBorders>
            <w:shd w:val="clear" w:color="auto" w:fill="F2F2F2" w:themeFill="background1" w:themeFillShade="F2"/>
            <w:noWrap/>
            <w:vAlign w:val="center"/>
            <w:hideMark/>
          </w:tcPr>
          <w:p w:rsidR="0044556A" w:rsidRPr="00952621" w:rsidRDefault="0044556A" w:rsidP="006D499A">
            <w:pPr>
              <w:widowControl/>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spacing w:val="15"/>
                <w:w w:val="72"/>
                <w:kern w:val="0"/>
                <w:sz w:val="16"/>
                <w:szCs w:val="16"/>
                <w:fitText w:val="350" w:id="1003686159"/>
              </w:rPr>
              <w:t>奈良</w:t>
            </w:r>
            <w:r w:rsidRPr="004E3680">
              <w:rPr>
                <w:rFonts w:ascii="ＭＳ Ｐゴシック" w:eastAsia="ＭＳ Ｐゴシック" w:hAnsi="ＭＳ Ｐゴシック" w:cs="ＭＳ Ｐゴシック" w:hint="eastAsia"/>
                <w:spacing w:val="-15"/>
                <w:w w:val="72"/>
                <w:kern w:val="0"/>
                <w:sz w:val="16"/>
                <w:szCs w:val="16"/>
                <w:fitText w:val="350" w:id="1003686159"/>
              </w:rPr>
              <w:t>県</w:t>
            </w:r>
          </w:p>
        </w:tc>
        <w:tc>
          <w:tcPr>
            <w:tcW w:w="504" w:type="dxa"/>
            <w:tcBorders>
              <w:top w:val="single" w:sz="12" w:space="0" w:color="auto"/>
              <w:left w:val="nil"/>
              <w:bottom w:val="single" w:sz="12" w:space="0" w:color="auto"/>
              <w:right w:val="single" w:sz="12" w:space="0" w:color="auto"/>
            </w:tcBorders>
            <w:shd w:val="clear" w:color="auto" w:fill="F2F2F2" w:themeFill="background1" w:themeFillShade="F2"/>
            <w:noWrap/>
            <w:vAlign w:val="center"/>
            <w:hideMark/>
          </w:tcPr>
          <w:p w:rsidR="0044556A" w:rsidRPr="00952621" w:rsidRDefault="0044556A" w:rsidP="00952621">
            <w:pPr>
              <w:widowControl/>
              <w:spacing w:line="280" w:lineRule="exact"/>
              <w:ind w:leftChars="-24" w:left="-13" w:hangingChars="36" w:hanging="37"/>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w w:val="65"/>
                <w:kern w:val="0"/>
                <w:sz w:val="16"/>
                <w:szCs w:val="16"/>
                <w:fitText w:val="420" w:id="1003686160"/>
              </w:rPr>
              <w:t>和歌山</w:t>
            </w:r>
            <w:r w:rsidRPr="00952621">
              <w:rPr>
                <w:rFonts w:ascii="ＭＳ Ｐゴシック" w:eastAsia="ＭＳ Ｐゴシック" w:hAnsi="ＭＳ Ｐゴシック" w:cs="ＭＳ Ｐゴシック" w:hint="eastAsia"/>
                <w:spacing w:val="3"/>
                <w:w w:val="65"/>
                <w:kern w:val="0"/>
                <w:sz w:val="16"/>
                <w:szCs w:val="16"/>
                <w:fitText w:val="420" w:id="1003686160"/>
              </w:rPr>
              <w:t>県</w:t>
            </w:r>
          </w:p>
        </w:tc>
        <w:tc>
          <w:tcPr>
            <w:tcW w:w="742" w:type="dxa"/>
            <w:tcBorders>
              <w:top w:val="single" w:sz="4" w:space="0" w:color="ABABAB"/>
              <w:left w:val="single" w:sz="12" w:space="0" w:color="auto"/>
              <w:right w:val="single" w:sz="4" w:space="0" w:color="ABABAB"/>
            </w:tcBorders>
            <w:shd w:val="clear" w:color="auto" w:fill="F2F2F2" w:themeFill="background1" w:themeFillShade="F2"/>
            <w:noWrap/>
            <w:vAlign w:val="center"/>
            <w:hideMark/>
          </w:tcPr>
          <w:p w:rsidR="0044556A" w:rsidRPr="00952621" w:rsidRDefault="0044556A" w:rsidP="006D499A">
            <w:pPr>
              <w:spacing w:line="280" w:lineRule="exact"/>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6"/>
                <w:szCs w:val="16"/>
              </w:rPr>
              <w:t>総計</w:t>
            </w:r>
          </w:p>
        </w:tc>
        <w:tc>
          <w:tcPr>
            <w:tcW w:w="672" w:type="dxa"/>
            <w:tcBorders>
              <w:top w:val="single" w:sz="4" w:space="0" w:color="ABABAB"/>
              <w:left w:val="single" w:sz="4" w:space="0" w:color="ABABAB"/>
              <w:right w:val="single" w:sz="4" w:space="0" w:color="ABABAB"/>
            </w:tcBorders>
            <w:shd w:val="clear" w:color="auto" w:fill="F2F2F2" w:themeFill="background1" w:themeFillShade="F2"/>
            <w:vAlign w:val="center"/>
          </w:tcPr>
          <w:p w:rsidR="0044556A" w:rsidRPr="00952621" w:rsidRDefault="0044556A" w:rsidP="006D499A">
            <w:pPr>
              <w:spacing w:line="280" w:lineRule="exact"/>
              <w:jc w:val="center"/>
              <w:rPr>
                <w:rFonts w:ascii="ＭＳ Ｐゴシック" w:eastAsia="ＭＳ Ｐゴシック" w:hAnsi="ＭＳ Ｐゴシック" w:cs="ＭＳ Ｐゴシック"/>
                <w:kern w:val="0"/>
                <w:sz w:val="16"/>
                <w:szCs w:val="16"/>
              </w:rPr>
            </w:pPr>
            <w:r w:rsidRPr="004E3680">
              <w:rPr>
                <w:rFonts w:ascii="ＭＳ Ｐゴシック" w:eastAsia="ＭＳ Ｐゴシック" w:hAnsi="ＭＳ Ｐゴシック" w:cs="ＭＳ Ｐゴシック" w:hint="eastAsia"/>
                <w:w w:val="78"/>
                <w:kern w:val="0"/>
                <w:sz w:val="16"/>
                <w:szCs w:val="16"/>
                <w:fitText w:val="400" w:id="1098106115"/>
              </w:rPr>
              <w:t>所在</w:t>
            </w:r>
            <w:r w:rsidRPr="004E3680">
              <w:rPr>
                <w:rFonts w:ascii="ＭＳ Ｐゴシック" w:eastAsia="ＭＳ Ｐゴシック" w:hAnsi="ＭＳ Ｐゴシック" w:cs="ＭＳ Ｐゴシック" w:hint="eastAsia"/>
                <w:spacing w:val="37"/>
                <w:w w:val="78"/>
                <w:kern w:val="0"/>
                <w:sz w:val="16"/>
                <w:szCs w:val="16"/>
                <w:fitText w:val="400" w:id="1098106115"/>
              </w:rPr>
              <w:t>地</w:t>
            </w:r>
          </w:p>
          <w:p w:rsidR="0044556A" w:rsidRPr="00952621" w:rsidRDefault="0044556A" w:rsidP="006D499A">
            <w:pPr>
              <w:spacing w:line="280" w:lineRule="exact"/>
              <w:jc w:val="center"/>
              <w:rPr>
                <w:rFonts w:ascii="ＭＳ Ｐゴシック" w:eastAsia="ＭＳ Ｐゴシック" w:hAnsi="ＭＳ Ｐゴシック" w:cs="ＭＳ Ｐゴシック"/>
                <w:kern w:val="0"/>
                <w:sz w:val="16"/>
                <w:szCs w:val="16"/>
              </w:rPr>
            </w:pPr>
            <w:r w:rsidRPr="00952621">
              <w:rPr>
                <w:rFonts w:ascii="ＭＳ Ｐゴシック" w:eastAsia="ＭＳ Ｐゴシック" w:hAnsi="ＭＳ Ｐゴシック" w:cs="ＭＳ Ｐゴシック" w:hint="eastAsia"/>
                <w:kern w:val="0"/>
                <w:sz w:val="16"/>
                <w:szCs w:val="16"/>
              </w:rPr>
              <w:t>割合</w:t>
            </w:r>
          </w:p>
        </w:tc>
      </w:tr>
      <w:tr w:rsidR="0044556A" w:rsidRPr="00D76DC5" w:rsidTr="00952621">
        <w:trPr>
          <w:trHeight w:val="89"/>
          <w:jc w:val="center"/>
        </w:trPr>
        <w:tc>
          <w:tcPr>
            <w:tcW w:w="742" w:type="dxa"/>
            <w:tcBorders>
              <w:top w:val="single" w:sz="24" w:space="0" w:color="auto"/>
              <w:left w:val="single" w:sz="24" w:space="0" w:color="auto"/>
              <w:bottom w:val="nil"/>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豊能</w:t>
            </w:r>
          </w:p>
        </w:tc>
        <w:tc>
          <w:tcPr>
            <w:tcW w:w="677" w:type="dxa"/>
            <w:tcBorders>
              <w:top w:val="single" w:sz="24" w:space="0" w:color="auto"/>
              <w:left w:val="single" w:sz="24" w:space="0" w:color="auto"/>
              <w:bottom w:val="nil"/>
              <w:right w:val="nil"/>
            </w:tcBorders>
            <w:shd w:val="clear" w:color="auto" w:fill="D9D9D9" w:themeFill="background1" w:themeFillShade="D9"/>
            <w:noWrap/>
            <w:vAlign w:val="center"/>
            <w:hideMark/>
          </w:tcPr>
          <w:p w:rsidR="0044556A" w:rsidRPr="00E53DB8" w:rsidRDefault="00DA61D4" w:rsidP="006D499A">
            <w:pPr>
              <w:widowControl/>
              <w:spacing w:line="280" w:lineRule="exact"/>
              <w:jc w:val="right"/>
              <w:rPr>
                <w:rFonts w:ascii="ＭＳ Ｐゴシック" w:eastAsia="ＭＳ Ｐゴシック" w:hAnsi="ＭＳ Ｐゴシック" w:cs="ＭＳ Ｐゴシック"/>
                <w:kern w:val="0"/>
                <w:sz w:val="17"/>
                <w:szCs w:val="17"/>
              </w:rPr>
            </w:pPr>
            <w:r>
              <w:rPr>
                <w:rFonts w:ascii="ＭＳ Ｐゴシック" w:eastAsia="ＭＳ Ｐゴシック" w:hAnsi="ＭＳ Ｐゴシック" w:cs="ＭＳ Ｐゴシック"/>
                <w:noProof/>
                <w:kern w:val="0"/>
                <w:sz w:val="17"/>
                <w:szCs w:val="17"/>
              </w:rPr>
              <mc:AlternateContent>
                <mc:Choice Requires="wpg">
                  <w:drawing>
                    <wp:anchor distT="0" distB="0" distL="114300" distR="114300" simplePos="0" relativeHeight="251957760" behindDoc="0" locked="0" layoutInCell="1" allowOverlap="1" wp14:anchorId="0476BBE4" wp14:editId="5A12DE76">
                      <wp:simplePos x="0" y="0"/>
                      <wp:positionH relativeFrom="column">
                        <wp:posOffset>-24765</wp:posOffset>
                      </wp:positionH>
                      <wp:positionV relativeFrom="paragraph">
                        <wp:posOffset>24765</wp:posOffset>
                      </wp:positionV>
                      <wp:extent cx="3192780" cy="1397635"/>
                      <wp:effectExtent l="11430" t="9525" r="15240" b="12065"/>
                      <wp:wrapNone/>
                      <wp:docPr id="772"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1397635"/>
                                <a:chOff x="2366" y="8949"/>
                                <a:chExt cx="5028" cy="1804"/>
                              </a:xfrm>
                            </wpg:grpSpPr>
                            <wps:wsp>
                              <wps:cNvPr id="773" name="正方形/長方形 337"/>
                              <wps:cNvSpPr>
                                <a:spLocks noChangeArrowheads="1"/>
                              </wps:cNvSpPr>
                              <wps:spPr bwMode="auto">
                                <a:xfrm>
                                  <a:off x="2366" y="8949"/>
                                  <a:ext cx="598" cy="2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74" name="正方形/長方形 551"/>
                              <wps:cNvSpPr>
                                <a:spLocks noChangeArrowheads="1"/>
                              </wps:cNvSpPr>
                              <wps:spPr bwMode="auto">
                                <a:xfrm>
                                  <a:off x="2973" y="9138"/>
                                  <a:ext cx="555" cy="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75" name="正方形/長方形 552"/>
                              <wps:cNvSpPr>
                                <a:spLocks noChangeArrowheads="1"/>
                              </wps:cNvSpPr>
                              <wps:spPr bwMode="auto">
                                <a:xfrm>
                                  <a:off x="3640" y="9400"/>
                                  <a:ext cx="555" cy="1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76" name="正方形/長方形 553"/>
                              <wps:cNvSpPr>
                                <a:spLocks noChangeArrowheads="1"/>
                              </wps:cNvSpPr>
                              <wps:spPr bwMode="auto">
                                <a:xfrm>
                                  <a:off x="4305" y="9595"/>
                                  <a:ext cx="548" cy="2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77" name="正方形/長方形 554"/>
                              <wps:cNvSpPr>
                                <a:spLocks noChangeArrowheads="1"/>
                              </wps:cNvSpPr>
                              <wps:spPr bwMode="auto">
                                <a:xfrm>
                                  <a:off x="4948" y="9830"/>
                                  <a:ext cx="555" cy="2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78" name="正方形/長方形 555"/>
                              <wps:cNvSpPr>
                                <a:spLocks noChangeArrowheads="1"/>
                              </wps:cNvSpPr>
                              <wps:spPr bwMode="auto">
                                <a:xfrm>
                                  <a:off x="5560" y="10041"/>
                                  <a:ext cx="555" cy="2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79" name="正方形/長方形 556"/>
                              <wps:cNvSpPr>
                                <a:spLocks noChangeArrowheads="1"/>
                              </wps:cNvSpPr>
                              <wps:spPr bwMode="auto">
                                <a:xfrm>
                                  <a:off x="6241" y="10273"/>
                                  <a:ext cx="555"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s:wsp>
                              <wps:cNvPr id="780" name="正方形/長方形 557"/>
                              <wps:cNvSpPr>
                                <a:spLocks noChangeArrowheads="1"/>
                              </wps:cNvSpPr>
                              <wps:spPr bwMode="auto">
                                <a:xfrm>
                                  <a:off x="6839" y="10483"/>
                                  <a:ext cx="555" cy="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033B" w:rsidRDefault="0069033B" w:rsidP="0044556A">
                                    <w:pPr>
                                      <w:jc w:val="center"/>
                                    </w:pP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6" o:spid="_x0000_s1268" style="position:absolute;left:0;text-align:left;margin-left:-1.95pt;margin-top:1.95pt;width:251.4pt;height:110.05pt;z-index:251957760" coordorigin="2366,8949" coordsize="5028,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">
                      <v:rect id="正方形/長方形 337" o:spid="_x0000_s1269" style="position:absolute;left:2366;top:8949;width:598;height: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9J8UA&#10;AADcAAAADwAAAGRycy9kb3ducmV2LnhtbESPQWvCQBSE74L/YXlCb7oxBS3RVaoiSEHEqODxNfua&#10;hGbfhuw2xn/vCkKPw8x8w8yXnalES40rLSsYjyIQxJnVJecKzqft8AOE88gaK8uk4E4Olot+b46J&#10;tjc+Upv6XAQIuwQVFN7XiZQuK8igG9maOHg/tjHog2xyqRu8BbipZBxFE2mw5LBQYE3rgrLf9M8o&#10;+Npdu0u8qVbpdxsf9/vV4ZrFrVJvg+5zBsJT5//Dr/ZOK5hO3+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0n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551" o:spid="_x0000_s1270" style="position:absolute;left:2973;top:9138;width:555;height: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lU8UA&#10;AADcAAAADwAAAGRycy9kb3ducmV2LnhtbESPQWvCQBSE74L/YXlCb7oxFC3RVaoiSEHEqODxNfua&#10;hGbfhuw2xn/vCkKPw8x8w8yXnalES40rLSsYjyIQxJnVJecKzqft8AOE88gaK8uk4E4Olot+b46J&#10;tjc+Upv6XAQIuwQVFN7XiZQuK8igG9maOHg/tjHog2xyqRu8BbipZBxFE2mw5LBQYE3rgrLf9M8o&#10;+Npdu0u8qVbpdxsf9/vV4ZrFrVJvg+5zBsJT5//Dr/ZOK5hO3+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mVT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552" o:spid="_x0000_s1271" style="position:absolute;left:3640;top:9400;width:555;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AyMUA&#10;AADcAAAADwAAAGRycy9kb3ducmV2LnhtbESPQWvCQBSE74L/YXlCb7oxUC3RVaoiSEHEqODxNfua&#10;hGbfhuw2xn/vCkKPw8x8w8yXnalES40rLSsYjyIQxJnVJecKzqft8AOE88gaK8uk4E4Olot+b46J&#10;tjc+Upv6XAQIuwQVFN7XiZQuK8igG9maOHg/tjHog2xyqRu8BbipZBxFE2mw5LBQYE3rgrLf9M8o&#10;+Npdu0u8qVbpdxsf9/vV4ZrFrVJvg+5zBsJT5//Dr/ZOK5hO3+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sDI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553" o:spid="_x0000_s1272" style="position:absolute;left:4305;top:9595;width:548;height: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ev8UA&#10;AADcAAAADwAAAGRycy9kb3ducmV2LnhtbESPT4vCMBTE7wt+h/AEb2tqD7pUo/iHBRFE7Cp4fDbP&#10;tti8lCZb67c3wsIeh5n5DTNbdKYSLTWutKxgNIxAEGdWl5wrOP18f36BcB5ZY2WZFDzJwWLe+5hh&#10;ou2Dj9SmPhcBwi5BBYX3dSKlywoy6Ia2Jg7ezTYGfZBNLnWDjwA3lYyjaCwNlhwWCqxpXVB2T3+N&#10;gt320p3jTbVKr2183O9Xh0sWt0oN+t1yCsJT5//Df+2tVjCZjOF9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F6/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554" o:spid="_x0000_s1273" style="position:absolute;left:4948;top:9830;width:555;height: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7JMYA&#10;AADcAAAADwAAAGRycy9kb3ducmV2LnhtbESPQWvCQBSE74X+h+UVems2zcFI6iZoS0EKUkxb8PjM&#10;PpNg9m3IrjH+e7cgeBxm5htmUUymEyMNrrWs4DWKQRBXVrdcK/j9+XyZg3AeWWNnmRRcyEGRPz4s&#10;MNP2zFsaS1+LAGGXoYLG+z6T0lUNGXSR7YmDd7CDQR/kUEs94DnATSeTOJ5Jgy2HhQZ7em+oOpYn&#10;o+BrvZv+ko9uVe7HZLvZrL53VTIq9fw0Ld9AeJr8PXxrr7WCNE3h/0w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7JMYAAADcAAAADwAAAAAAAAAAAAAAAACYAgAAZHJz&#10;L2Rvd25yZXYueG1sUEsFBgAAAAAEAAQA9QAAAIsDAAAAAA==&#10;" filled="f" strokeweight="1pt">
                        <v:textbox inset="1mm,1mm,1mm,1mm">
                          <w:txbxContent>
                            <w:p w:rsidR="0069033B" w:rsidRDefault="0069033B" w:rsidP="0044556A">
                              <w:pPr>
                                <w:jc w:val="center"/>
                              </w:pPr>
                            </w:p>
                          </w:txbxContent>
                        </v:textbox>
                      </v:rect>
                      <v:rect id="正方形/長方形 555" o:spid="_x0000_s1274" style="position:absolute;left:5560;top:10041;width:555;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vVsIA&#10;AADcAAAADwAAAGRycy9kb3ducmV2LnhtbERPTYvCMBC9C/6HMMLebGoPKtUoqyLIgojdFTzONrNt&#10;2WZSmljrvzcHwePjfS/XvalFR62rLCuYRDEI4tzqigsFP9/78RyE88gaa8uk4EEO1qvhYImptnc+&#10;U5f5QoQQdikqKL1vUildXpJBF9mGOHB/tjXoA2wLqVu8h3BTyySOp9JgxaGhxIa2JeX/2c0o+Dpc&#10;+0uyqzfZb5ecj8fN6ZonnVIfo/5zAcJT79/il/ugFcxm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29WwgAAANwAAAAPAAAAAAAAAAAAAAAAAJgCAABkcnMvZG93&#10;bnJldi54bWxQSwUGAAAAAAQABAD1AAAAhwMAAAAA&#10;" filled="f" strokeweight="1pt">
                        <v:textbox inset="1mm,1mm,1mm,1mm">
                          <w:txbxContent>
                            <w:p w:rsidR="0069033B" w:rsidRDefault="0069033B" w:rsidP="0044556A">
                              <w:pPr>
                                <w:jc w:val="center"/>
                              </w:pPr>
                            </w:p>
                          </w:txbxContent>
                        </v:textbox>
                      </v:rect>
                      <v:rect id="正方形/長方形 556" o:spid="_x0000_s1275" style="position:absolute;left:6241;top:10273;width:55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KzcUA&#10;AADcAAAADwAAAGRycy9kb3ducmV2LnhtbESPQWvCQBSE74L/YXlCb7oxh6rRVaqlIAURo4LH1+xr&#10;Epp9G7LbGP+9Kwgeh5n5hlmsOlOJlhpXWlYwHkUgiDOrS84VnI5fwykI55E1VpZJwY0crJb93gIT&#10;ba98oDb1uQgQdgkqKLyvEyldVpBBN7I1cfB+bWPQB9nkUjd4DXBTyTiK3qXBksNCgTVtCsr+0n+j&#10;4Ht76c7xZ7VOf9r4sNut95csbpV6G3QfcxCeOv8KP9tbrWAymcH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8rNxQAAANwAAAAPAAAAAAAAAAAAAAAAAJgCAABkcnMv&#10;ZG93bnJldi54bWxQSwUGAAAAAAQABAD1AAAAigMAAAAA&#10;" filled="f" strokeweight="1pt">
                        <v:textbox inset="1mm,1mm,1mm,1mm">
                          <w:txbxContent>
                            <w:p w:rsidR="0069033B" w:rsidRDefault="0069033B" w:rsidP="0044556A">
                              <w:pPr>
                                <w:jc w:val="center"/>
                              </w:pPr>
                            </w:p>
                          </w:txbxContent>
                        </v:textbox>
                      </v:rect>
                      <v:rect id="正方形/長方形 557" o:spid="_x0000_s1276" style="position:absolute;left:6839;top:10483;width:555;height: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Td8IA&#10;AADcAAAADwAAAGRycy9kb3ducmV2LnhtbERPTYvCMBC9C/6HMMLebGoPKtUoqyLIgojdFTzONrNt&#10;2WZSmljrvzcHwePjfS/XvalFR62rLCuYRDEI4tzqigsFP9/78RyE88gaa8uk4EEO1qvhYImptnc+&#10;U5f5QoQQdikqKL1vUildXpJBF9mGOHB/tjXoA2wLqVu8h3BTyySOp9JgxaGhxIa2JeX/2c0o+Dpc&#10;+0uyqzfZb5ecj8fN6ZonnVIfo/5zAcJT79/il/ugFczmYX4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BN3wgAAANwAAAAPAAAAAAAAAAAAAAAAAJgCAABkcnMvZG93&#10;bnJldi54bWxQSwUGAAAAAAQABAD1AAAAhwMAAAAA&#10;" filled="f" strokeweight="1pt">
                        <v:textbox inset="1mm,1mm,1mm,1mm">
                          <w:txbxContent>
                            <w:p w:rsidR="0069033B" w:rsidRDefault="0069033B" w:rsidP="0044556A">
                              <w:pPr>
                                <w:jc w:val="center"/>
                              </w:pPr>
                            </w:p>
                          </w:txbxContent>
                        </v:textbox>
                      </v:rect>
                    </v:group>
                  </w:pict>
                </mc:Fallback>
              </mc:AlternateContent>
            </w:r>
            <w:r w:rsidR="0044556A" w:rsidRPr="00E53DB8">
              <w:rPr>
                <w:rFonts w:ascii="ＭＳ Ｐゴシック" w:eastAsia="ＭＳ Ｐゴシック" w:hAnsi="ＭＳ Ｐゴシック" w:cs="ＭＳ Ｐゴシック" w:hint="eastAsia"/>
                <w:kern w:val="0"/>
                <w:sz w:val="17"/>
                <w:szCs w:val="17"/>
              </w:rPr>
              <w:t>20,450</w:t>
            </w:r>
          </w:p>
        </w:tc>
        <w:tc>
          <w:tcPr>
            <w:tcW w:w="643" w:type="dxa"/>
            <w:tcBorders>
              <w:top w:val="single" w:sz="24"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532</w:t>
            </w:r>
          </w:p>
        </w:tc>
        <w:tc>
          <w:tcPr>
            <w:tcW w:w="642" w:type="dxa"/>
            <w:tcBorders>
              <w:top w:val="single" w:sz="24"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111</w:t>
            </w:r>
          </w:p>
        </w:tc>
        <w:tc>
          <w:tcPr>
            <w:tcW w:w="643" w:type="dxa"/>
            <w:tcBorders>
              <w:top w:val="single" w:sz="24"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21</w:t>
            </w:r>
          </w:p>
        </w:tc>
        <w:tc>
          <w:tcPr>
            <w:tcW w:w="642" w:type="dxa"/>
            <w:tcBorders>
              <w:top w:val="single" w:sz="24"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3" w:type="dxa"/>
            <w:tcBorders>
              <w:top w:val="single" w:sz="24"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31</w:t>
            </w:r>
          </w:p>
        </w:tc>
        <w:tc>
          <w:tcPr>
            <w:tcW w:w="642" w:type="dxa"/>
            <w:tcBorders>
              <w:top w:val="single" w:sz="24"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3" w:type="dxa"/>
            <w:tcBorders>
              <w:top w:val="single" w:sz="24" w:space="0" w:color="auto"/>
              <w:left w:val="nil"/>
              <w:bottom w:val="nil"/>
              <w:right w:val="single" w:sz="24"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3,576</w:t>
            </w:r>
          </w:p>
        </w:tc>
        <w:tc>
          <w:tcPr>
            <w:tcW w:w="578" w:type="dxa"/>
            <w:tcBorders>
              <w:top w:val="single" w:sz="12" w:space="0" w:color="auto"/>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62</w:t>
            </w:r>
          </w:p>
        </w:tc>
        <w:tc>
          <w:tcPr>
            <w:tcW w:w="588" w:type="dxa"/>
            <w:tcBorders>
              <w:top w:val="single" w:sz="12"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1,433</w:t>
            </w:r>
          </w:p>
        </w:tc>
        <w:tc>
          <w:tcPr>
            <w:tcW w:w="602" w:type="dxa"/>
            <w:tcBorders>
              <w:top w:val="single" w:sz="12" w:space="0" w:color="auto"/>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28</w:t>
            </w:r>
          </w:p>
        </w:tc>
        <w:tc>
          <w:tcPr>
            <w:tcW w:w="504" w:type="dxa"/>
            <w:tcBorders>
              <w:top w:val="single" w:sz="12" w:space="0" w:color="auto"/>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42" w:type="dxa"/>
            <w:tcBorders>
              <w:top w:val="single" w:sz="4" w:space="0" w:color="ABABAB"/>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26,243</w:t>
            </w:r>
          </w:p>
        </w:tc>
        <w:tc>
          <w:tcPr>
            <w:tcW w:w="672" w:type="dxa"/>
            <w:tcBorders>
              <w:top w:val="single" w:sz="4" w:space="0" w:color="ABABAB"/>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77.9%</w:t>
            </w: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auto"/>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三島</w:t>
            </w:r>
          </w:p>
        </w:tc>
        <w:tc>
          <w:tcPr>
            <w:tcW w:w="677" w:type="dxa"/>
            <w:tcBorders>
              <w:top w:val="nil"/>
              <w:left w:val="single" w:sz="24" w:space="0" w:color="auto"/>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1,637</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5090"/>
              </w:rPr>
              <w:t>16,87</w:t>
            </w:r>
            <w:r w:rsidRPr="004E3680">
              <w:rPr>
                <w:rFonts w:ascii="ＭＳ Ｐゴシック" w:eastAsia="ＭＳ Ｐゴシック" w:hAnsi="ＭＳ Ｐゴシック" w:cs="ＭＳ Ｐゴシック" w:hint="eastAsia"/>
                <w:spacing w:val="15"/>
                <w:w w:val="92"/>
                <w:kern w:val="0"/>
                <w:sz w:val="17"/>
                <w:szCs w:val="17"/>
                <w:fitText w:val="425" w:id="1098105090"/>
              </w:rPr>
              <w:t>0</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318</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3" w:type="dxa"/>
            <w:tcBorders>
              <w:top w:val="nil"/>
              <w:left w:val="nil"/>
              <w:bottom w:val="nil"/>
              <w:right w:val="single" w:sz="24"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864</w:t>
            </w:r>
          </w:p>
        </w:tc>
        <w:tc>
          <w:tcPr>
            <w:tcW w:w="578" w:type="dxa"/>
            <w:tcBorders>
              <w:top w:val="nil"/>
              <w:left w:val="single" w:sz="24" w:space="0" w:color="auto"/>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146</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112</w:t>
            </w:r>
          </w:p>
        </w:tc>
        <w:tc>
          <w:tcPr>
            <w:tcW w:w="60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w:t>
            </w:r>
          </w:p>
        </w:tc>
        <w:tc>
          <w:tcPr>
            <w:tcW w:w="504" w:type="dxa"/>
            <w:tcBorders>
              <w:top w:val="nil"/>
              <w:left w:val="nil"/>
              <w:bottom w:val="nil"/>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42" w:type="dxa"/>
            <w:tcBorders>
              <w:top w:val="nil"/>
              <w:left w:val="single" w:sz="12" w:space="0" w:color="auto"/>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19,963</w:t>
            </w:r>
          </w:p>
        </w:tc>
        <w:tc>
          <w:tcPr>
            <w:tcW w:w="672" w:type="dxa"/>
            <w:tcBorders>
              <w:top w:val="nil"/>
              <w:left w:val="single" w:sz="4" w:space="0" w:color="ABABAB"/>
              <w:bottom w:val="nil"/>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84.5%</w:t>
            </w: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北河内</w:t>
            </w:r>
          </w:p>
        </w:tc>
        <w:tc>
          <w:tcPr>
            <w:tcW w:w="677" w:type="dxa"/>
            <w:tcBorders>
              <w:top w:val="nil"/>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200</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281</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5601"/>
              </w:rPr>
              <w:t>22,71</w:t>
            </w:r>
            <w:r w:rsidRPr="004E3680">
              <w:rPr>
                <w:rFonts w:ascii="ＭＳ Ｐゴシック" w:eastAsia="ＭＳ Ｐゴシック" w:hAnsi="ＭＳ Ｐゴシック" w:cs="ＭＳ Ｐゴシック" w:hint="eastAsia"/>
                <w:spacing w:val="15"/>
                <w:w w:val="92"/>
                <w:kern w:val="0"/>
                <w:sz w:val="17"/>
                <w:szCs w:val="17"/>
                <w:fitText w:val="425" w:id="1098105601"/>
              </w:rPr>
              <w:t>9</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345</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36</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30</w:t>
            </w:r>
          </w:p>
        </w:tc>
        <w:tc>
          <w:tcPr>
            <w:tcW w:w="643" w:type="dxa"/>
            <w:tcBorders>
              <w:top w:val="nil"/>
              <w:left w:val="nil"/>
              <w:bottom w:val="nil"/>
              <w:right w:val="single" w:sz="24"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2,067</w:t>
            </w:r>
          </w:p>
        </w:tc>
        <w:tc>
          <w:tcPr>
            <w:tcW w:w="578" w:type="dxa"/>
            <w:tcBorders>
              <w:top w:val="nil"/>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688</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117</w:t>
            </w:r>
          </w:p>
        </w:tc>
        <w:tc>
          <w:tcPr>
            <w:tcW w:w="60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248</w:t>
            </w:r>
          </w:p>
        </w:tc>
        <w:tc>
          <w:tcPr>
            <w:tcW w:w="504" w:type="dxa"/>
            <w:tcBorders>
              <w:top w:val="nil"/>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42" w:type="dxa"/>
            <w:tcBorders>
              <w:top w:val="nil"/>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26,742</w:t>
            </w:r>
          </w:p>
        </w:tc>
        <w:tc>
          <w:tcPr>
            <w:tcW w:w="672" w:type="dxa"/>
            <w:tcBorders>
              <w:top w:val="nil"/>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85.0%</w:t>
            </w: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auto"/>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中河内</w:t>
            </w:r>
          </w:p>
        </w:tc>
        <w:tc>
          <w:tcPr>
            <w:tcW w:w="677" w:type="dxa"/>
            <w:tcBorders>
              <w:top w:val="nil"/>
              <w:left w:val="single" w:sz="24" w:space="0" w:color="auto"/>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83</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23</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708</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4834"/>
              </w:rPr>
              <w:t>15,33</w:t>
            </w:r>
            <w:r w:rsidRPr="004E3680">
              <w:rPr>
                <w:rFonts w:ascii="ＭＳ Ｐゴシック" w:eastAsia="ＭＳ Ｐゴシック" w:hAnsi="ＭＳ Ｐゴシック" w:cs="ＭＳ Ｐゴシック" w:hint="eastAsia"/>
                <w:spacing w:val="15"/>
                <w:w w:val="92"/>
                <w:kern w:val="0"/>
                <w:sz w:val="17"/>
                <w:szCs w:val="17"/>
                <w:fitText w:val="425" w:id="1098104834"/>
              </w:rPr>
              <w:t>1</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449</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56</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52</w:t>
            </w:r>
          </w:p>
        </w:tc>
        <w:tc>
          <w:tcPr>
            <w:tcW w:w="643" w:type="dxa"/>
            <w:tcBorders>
              <w:top w:val="nil"/>
              <w:left w:val="nil"/>
              <w:bottom w:val="nil"/>
              <w:right w:val="single" w:sz="24"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3,966</w:t>
            </w:r>
          </w:p>
        </w:tc>
        <w:tc>
          <w:tcPr>
            <w:tcW w:w="578" w:type="dxa"/>
            <w:tcBorders>
              <w:top w:val="nil"/>
              <w:left w:val="single" w:sz="24" w:space="0" w:color="auto"/>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18</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82</w:t>
            </w:r>
          </w:p>
        </w:tc>
        <w:tc>
          <w:tcPr>
            <w:tcW w:w="60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175</w:t>
            </w:r>
          </w:p>
        </w:tc>
        <w:tc>
          <w:tcPr>
            <w:tcW w:w="504" w:type="dxa"/>
            <w:tcBorders>
              <w:top w:val="nil"/>
              <w:left w:val="nil"/>
              <w:bottom w:val="nil"/>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42" w:type="dxa"/>
            <w:tcBorders>
              <w:top w:val="nil"/>
              <w:left w:val="single" w:sz="12" w:space="0" w:color="auto"/>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20,943</w:t>
            </w:r>
          </w:p>
        </w:tc>
        <w:tc>
          <w:tcPr>
            <w:tcW w:w="672" w:type="dxa"/>
            <w:tcBorders>
              <w:top w:val="nil"/>
              <w:left w:val="single" w:sz="4" w:space="0" w:color="ABABAB"/>
              <w:bottom w:val="nil"/>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73.2%</w:t>
            </w: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南河内</w:t>
            </w:r>
          </w:p>
        </w:tc>
        <w:tc>
          <w:tcPr>
            <w:tcW w:w="677" w:type="dxa"/>
            <w:tcBorders>
              <w:top w:val="nil"/>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26</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23</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833</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5089"/>
              </w:rPr>
              <w:t>12,12</w:t>
            </w:r>
            <w:r w:rsidRPr="004E3680">
              <w:rPr>
                <w:rFonts w:ascii="ＭＳ Ｐゴシック" w:eastAsia="ＭＳ Ｐゴシック" w:hAnsi="ＭＳ Ｐゴシック" w:cs="ＭＳ Ｐゴシック" w:hint="eastAsia"/>
                <w:spacing w:val="15"/>
                <w:w w:val="92"/>
                <w:kern w:val="0"/>
                <w:sz w:val="17"/>
                <w:szCs w:val="17"/>
                <w:fitText w:val="425" w:id="1098105089"/>
              </w:rPr>
              <w:t>5</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1,260</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105</w:t>
            </w:r>
          </w:p>
        </w:tc>
        <w:tc>
          <w:tcPr>
            <w:tcW w:w="643" w:type="dxa"/>
            <w:tcBorders>
              <w:top w:val="nil"/>
              <w:left w:val="nil"/>
              <w:bottom w:val="nil"/>
              <w:right w:val="single" w:sz="24"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716</w:t>
            </w:r>
          </w:p>
        </w:tc>
        <w:tc>
          <w:tcPr>
            <w:tcW w:w="578" w:type="dxa"/>
            <w:tcBorders>
              <w:top w:val="nil"/>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63</w:t>
            </w:r>
          </w:p>
        </w:tc>
        <w:tc>
          <w:tcPr>
            <w:tcW w:w="60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80</w:t>
            </w:r>
          </w:p>
        </w:tc>
        <w:tc>
          <w:tcPr>
            <w:tcW w:w="504" w:type="dxa"/>
            <w:tcBorders>
              <w:top w:val="nil"/>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25</w:t>
            </w:r>
          </w:p>
        </w:tc>
        <w:tc>
          <w:tcPr>
            <w:tcW w:w="742" w:type="dxa"/>
            <w:tcBorders>
              <w:top w:val="nil"/>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15,255</w:t>
            </w:r>
          </w:p>
        </w:tc>
        <w:tc>
          <w:tcPr>
            <w:tcW w:w="672" w:type="dxa"/>
            <w:tcBorders>
              <w:top w:val="nil"/>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79.5%</w:t>
            </w: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auto"/>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堺市</w:t>
            </w:r>
          </w:p>
        </w:tc>
        <w:tc>
          <w:tcPr>
            <w:tcW w:w="677" w:type="dxa"/>
            <w:tcBorders>
              <w:top w:val="nil"/>
              <w:left w:val="single" w:sz="24" w:space="0" w:color="auto"/>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51</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26</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1,976</w:t>
            </w:r>
          </w:p>
        </w:tc>
        <w:tc>
          <w:tcPr>
            <w:tcW w:w="643"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4835"/>
              </w:rPr>
              <w:t>22,12</w:t>
            </w:r>
            <w:r w:rsidRPr="004E3680">
              <w:rPr>
                <w:rFonts w:ascii="ＭＳ Ｐゴシック" w:eastAsia="ＭＳ Ｐゴシック" w:hAnsi="ＭＳ Ｐゴシック" w:cs="ＭＳ Ｐゴシック" w:hint="eastAsia"/>
                <w:spacing w:val="15"/>
                <w:w w:val="92"/>
                <w:kern w:val="0"/>
                <w:sz w:val="17"/>
                <w:szCs w:val="17"/>
                <w:fitText w:val="425" w:id="1098104835"/>
              </w:rPr>
              <w:t>6</w:t>
            </w:r>
          </w:p>
        </w:tc>
        <w:tc>
          <w:tcPr>
            <w:tcW w:w="64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748</w:t>
            </w:r>
          </w:p>
        </w:tc>
        <w:tc>
          <w:tcPr>
            <w:tcW w:w="643" w:type="dxa"/>
            <w:tcBorders>
              <w:top w:val="nil"/>
              <w:left w:val="nil"/>
              <w:bottom w:val="nil"/>
              <w:right w:val="single" w:sz="24"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863</w:t>
            </w:r>
          </w:p>
        </w:tc>
        <w:tc>
          <w:tcPr>
            <w:tcW w:w="578" w:type="dxa"/>
            <w:tcBorders>
              <w:top w:val="nil"/>
              <w:left w:val="single" w:sz="24" w:space="0" w:color="auto"/>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588"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107</w:t>
            </w:r>
          </w:p>
        </w:tc>
        <w:tc>
          <w:tcPr>
            <w:tcW w:w="602" w:type="dxa"/>
            <w:tcBorders>
              <w:top w:val="nil"/>
              <w:left w:val="nil"/>
              <w:bottom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w:t>
            </w:r>
          </w:p>
        </w:tc>
        <w:tc>
          <w:tcPr>
            <w:tcW w:w="504" w:type="dxa"/>
            <w:tcBorders>
              <w:top w:val="nil"/>
              <w:left w:val="nil"/>
              <w:bottom w:val="nil"/>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742" w:type="dxa"/>
            <w:tcBorders>
              <w:top w:val="nil"/>
              <w:left w:val="single" w:sz="12" w:space="0" w:color="auto"/>
              <w:bottom w:val="nil"/>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25,922</w:t>
            </w:r>
          </w:p>
        </w:tc>
        <w:tc>
          <w:tcPr>
            <w:tcW w:w="672" w:type="dxa"/>
            <w:tcBorders>
              <w:top w:val="nil"/>
              <w:left w:val="single" w:sz="4" w:space="0" w:color="ABABAB"/>
              <w:bottom w:val="nil"/>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85.4%</w:t>
            </w: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泉州</w:t>
            </w:r>
          </w:p>
        </w:tc>
        <w:tc>
          <w:tcPr>
            <w:tcW w:w="677" w:type="dxa"/>
            <w:tcBorders>
              <w:top w:val="nil"/>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35</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328</w:t>
            </w:r>
          </w:p>
        </w:tc>
        <w:tc>
          <w:tcPr>
            <w:tcW w:w="643"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1,553</w:t>
            </w:r>
          </w:p>
        </w:tc>
        <w:tc>
          <w:tcPr>
            <w:tcW w:w="64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5088"/>
              </w:rPr>
              <w:t>19,12</w:t>
            </w:r>
            <w:r w:rsidRPr="004E3680">
              <w:rPr>
                <w:rFonts w:ascii="ＭＳ Ｐゴシック" w:eastAsia="ＭＳ Ｐゴシック" w:hAnsi="ＭＳ Ｐゴシック" w:cs="ＭＳ Ｐゴシック" w:hint="eastAsia"/>
                <w:spacing w:val="15"/>
                <w:w w:val="92"/>
                <w:kern w:val="0"/>
                <w:sz w:val="17"/>
                <w:szCs w:val="17"/>
                <w:fitText w:val="425" w:id="1098105088"/>
              </w:rPr>
              <w:t>8</w:t>
            </w:r>
          </w:p>
        </w:tc>
        <w:tc>
          <w:tcPr>
            <w:tcW w:w="643" w:type="dxa"/>
            <w:tcBorders>
              <w:top w:val="nil"/>
              <w:left w:val="nil"/>
              <w:bottom w:val="nil"/>
              <w:right w:val="single" w:sz="24"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393</w:t>
            </w:r>
          </w:p>
        </w:tc>
        <w:tc>
          <w:tcPr>
            <w:tcW w:w="578" w:type="dxa"/>
            <w:tcBorders>
              <w:top w:val="nil"/>
              <w:left w:val="single" w:sz="24" w:space="0" w:color="auto"/>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c>
          <w:tcPr>
            <w:tcW w:w="588"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29</w:t>
            </w:r>
          </w:p>
        </w:tc>
        <w:tc>
          <w:tcPr>
            <w:tcW w:w="602" w:type="dxa"/>
            <w:tcBorders>
              <w:top w:val="nil"/>
              <w:left w:val="nil"/>
              <w:bottom w:val="nil"/>
              <w:right w:val="nil"/>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28</w:t>
            </w:r>
          </w:p>
        </w:tc>
        <w:tc>
          <w:tcPr>
            <w:tcW w:w="504" w:type="dxa"/>
            <w:tcBorders>
              <w:top w:val="nil"/>
              <w:left w:val="nil"/>
              <w:bottom w:val="nil"/>
              <w:right w:val="single" w:sz="12" w:space="0" w:color="auto"/>
            </w:tcBorders>
            <w:shd w:val="clear" w:color="auto" w:fill="D9D9D9" w:themeFill="background1" w:themeFillShade="D9"/>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636</w:t>
            </w:r>
          </w:p>
        </w:tc>
        <w:tc>
          <w:tcPr>
            <w:tcW w:w="742" w:type="dxa"/>
            <w:tcBorders>
              <w:top w:val="nil"/>
              <w:left w:val="single" w:sz="12" w:space="0" w:color="auto"/>
              <w:bottom w:val="nil"/>
              <w:right w:val="single" w:sz="4" w:space="0" w:color="ABABAB"/>
            </w:tcBorders>
            <w:shd w:val="clear" w:color="auto" w:fill="D9D9D9" w:themeFill="background1" w:themeFillShade="D9"/>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22,130</w:t>
            </w:r>
          </w:p>
        </w:tc>
        <w:tc>
          <w:tcPr>
            <w:tcW w:w="672" w:type="dxa"/>
            <w:tcBorders>
              <w:top w:val="nil"/>
              <w:left w:val="single" w:sz="4" w:space="0" w:color="ABABAB"/>
              <w:bottom w:val="nil"/>
              <w:right w:val="single" w:sz="4" w:space="0" w:color="ABABAB"/>
            </w:tcBorders>
            <w:shd w:val="clear" w:color="auto" w:fill="D9D9D9" w:themeFill="background1" w:themeFillShade="D9"/>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86.4%</w:t>
            </w:r>
          </w:p>
        </w:tc>
      </w:tr>
      <w:tr w:rsidR="0044556A" w:rsidRPr="00D76DC5" w:rsidTr="00952621">
        <w:trPr>
          <w:trHeight w:val="99"/>
          <w:jc w:val="center"/>
        </w:trPr>
        <w:tc>
          <w:tcPr>
            <w:tcW w:w="742" w:type="dxa"/>
            <w:tcBorders>
              <w:top w:val="nil"/>
              <w:left w:val="single" w:sz="24" w:space="0" w:color="auto"/>
              <w:right w:val="single" w:sz="24" w:space="0" w:color="auto"/>
            </w:tcBorders>
            <w:shd w:val="clear" w:color="auto" w:fill="auto"/>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大阪市</w:t>
            </w:r>
          </w:p>
        </w:tc>
        <w:tc>
          <w:tcPr>
            <w:tcW w:w="677" w:type="dxa"/>
            <w:tcBorders>
              <w:top w:val="nil"/>
              <w:left w:val="single" w:sz="24"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1,152</w:t>
            </w:r>
          </w:p>
        </w:tc>
        <w:tc>
          <w:tcPr>
            <w:tcW w:w="643"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158</w:t>
            </w:r>
          </w:p>
        </w:tc>
        <w:tc>
          <w:tcPr>
            <w:tcW w:w="642"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1,151</w:t>
            </w:r>
          </w:p>
        </w:tc>
        <w:tc>
          <w:tcPr>
            <w:tcW w:w="643"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1,927</w:t>
            </w:r>
          </w:p>
        </w:tc>
        <w:tc>
          <w:tcPr>
            <w:tcW w:w="642"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728</w:t>
            </w:r>
          </w:p>
        </w:tc>
        <w:tc>
          <w:tcPr>
            <w:tcW w:w="643"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812</w:t>
            </w:r>
          </w:p>
        </w:tc>
        <w:tc>
          <w:tcPr>
            <w:tcW w:w="642" w:type="dxa"/>
            <w:tcBorders>
              <w:top w:val="nil"/>
              <w:left w:val="nil"/>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162</w:t>
            </w:r>
          </w:p>
        </w:tc>
        <w:tc>
          <w:tcPr>
            <w:tcW w:w="643" w:type="dxa"/>
            <w:tcBorders>
              <w:top w:val="nil"/>
              <w:left w:val="nil"/>
              <w:right w:val="single" w:sz="24"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92"/>
                <w:kern w:val="0"/>
                <w:sz w:val="17"/>
                <w:szCs w:val="17"/>
                <w:fitText w:val="425" w:id="1098104836"/>
              </w:rPr>
              <w:t>66,50</w:t>
            </w:r>
            <w:r w:rsidRPr="004E3680">
              <w:rPr>
                <w:rFonts w:ascii="ＭＳ Ｐゴシック" w:eastAsia="ＭＳ Ｐゴシック" w:hAnsi="ＭＳ Ｐゴシック" w:cs="ＭＳ Ｐゴシック" w:hint="eastAsia"/>
                <w:spacing w:val="15"/>
                <w:w w:val="92"/>
                <w:kern w:val="0"/>
                <w:sz w:val="17"/>
                <w:szCs w:val="17"/>
                <w:fitText w:val="425" w:id="1098104836"/>
              </w:rPr>
              <w:t>9</w:t>
            </w:r>
          </w:p>
        </w:tc>
        <w:tc>
          <w:tcPr>
            <w:tcW w:w="578" w:type="dxa"/>
            <w:tcBorders>
              <w:top w:val="nil"/>
              <w:left w:val="single" w:sz="24" w:space="0" w:color="auto"/>
              <w:bottom w:val="single" w:sz="12"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114</w:t>
            </w:r>
          </w:p>
        </w:tc>
        <w:tc>
          <w:tcPr>
            <w:tcW w:w="588" w:type="dxa"/>
            <w:tcBorders>
              <w:top w:val="nil"/>
              <w:left w:val="nil"/>
              <w:bottom w:val="single" w:sz="12"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721</w:t>
            </w:r>
          </w:p>
        </w:tc>
        <w:tc>
          <w:tcPr>
            <w:tcW w:w="602" w:type="dxa"/>
            <w:tcBorders>
              <w:top w:val="nil"/>
              <w:left w:val="nil"/>
              <w:bottom w:val="single" w:sz="12" w:space="0" w:color="auto"/>
              <w:right w:val="nil"/>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262</w:t>
            </w:r>
          </w:p>
        </w:tc>
        <w:tc>
          <w:tcPr>
            <w:tcW w:w="504" w:type="dxa"/>
            <w:tcBorders>
              <w:top w:val="nil"/>
              <w:left w:val="nil"/>
              <w:bottom w:val="single" w:sz="12" w:space="0" w:color="auto"/>
              <w:right w:val="single" w:sz="12" w:space="0" w:color="auto"/>
            </w:tcBorders>
            <w:shd w:val="clear" w:color="auto" w:fill="auto"/>
            <w:noWrap/>
            <w:vAlign w:val="center"/>
            <w:hideMark/>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34</w:t>
            </w:r>
          </w:p>
        </w:tc>
        <w:tc>
          <w:tcPr>
            <w:tcW w:w="742" w:type="dxa"/>
            <w:tcBorders>
              <w:top w:val="nil"/>
              <w:left w:val="single" w:sz="12" w:space="0" w:color="auto"/>
              <w:right w:val="single" w:sz="4" w:space="0" w:color="ABABAB"/>
            </w:tcBorders>
            <w:shd w:val="clear" w:color="auto" w:fill="auto"/>
            <w:noWrap/>
            <w:vAlign w:val="center"/>
            <w:hideMark/>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73,731</w:t>
            </w:r>
          </w:p>
        </w:tc>
        <w:tc>
          <w:tcPr>
            <w:tcW w:w="672" w:type="dxa"/>
            <w:tcBorders>
              <w:top w:val="nil"/>
              <w:left w:val="single" w:sz="4" w:space="0" w:color="ABABAB"/>
              <w:right w:val="single" w:sz="4" w:space="0" w:color="ABABAB"/>
            </w:tcBorders>
            <w:shd w:val="clear" w:color="auto" w:fill="auto"/>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90.2%</w:t>
            </w:r>
          </w:p>
        </w:tc>
      </w:tr>
      <w:tr w:rsidR="0044556A" w:rsidRPr="00D76DC5" w:rsidTr="00952621">
        <w:trPr>
          <w:trHeight w:val="40"/>
          <w:jc w:val="center"/>
        </w:trPr>
        <w:tc>
          <w:tcPr>
            <w:tcW w:w="742" w:type="dxa"/>
            <w:tcBorders>
              <w:left w:val="single" w:sz="24" w:space="0" w:color="auto"/>
              <w:bottom w:val="nil"/>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滋賀県</w:t>
            </w:r>
          </w:p>
        </w:tc>
        <w:tc>
          <w:tcPr>
            <w:tcW w:w="677" w:type="dxa"/>
            <w:tcBorders>
              <w:left w:val="single" w:sz="24" w:space="0" w:color="auto"/>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2" w:type="dxa"/>
            <w:tcBorders>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14</w:t>
            </w:r>
          </w:p>
        </w:tc>
        <w:tc>
          <w:tcPr>
            <w:tcW w:w="643" w:type="dxa"/>
            <w:tcBorders>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2" w:type="dxa"/>
            <w:tcBorders>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2" w:type="dxa"/>
            <w:tcBorders>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left w:val="nil"/>
              <w:bottom w:val="nil"/>
              <w:right w:val="single" w:sz="24" w:space="0" w:color="auto"/>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22</w:t>
            </w:r>
          </w:p>
        </w:tc>
        <w:tc>
          <w:tcPr>
            <w:tcW w:w="578" w:type="dxa"/>
            <w:tcBorders>
              <w:top w:val="single" w:sz="12" w:space="0" w:color="auto"/>
              <w:left w:val="single" w:sz="24" w:space="0" w:color="auto"/>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88" w:type="dxa"/>
            <w:tcBorders>
              <w:top w:val="single" w:sz="12" w:space="0" w:color="auto"/>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602" w:type="dxa"/>
            <w:tcBorders>
              <w:top w:val="single" w:sz="12" w:space="0" w:color="auto"/>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04" w:type="dxa"/>
            <w:tcBorders>
              <w:top w:val="single" w:sz="12" w:space="0" w:color="auto"/>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742" w:type="dxa"/>
            <w:tcBorders>
              <w:left w:val="single" w:sz="4" w:space="0" w:color="ABABAB"/>
              <w:bottom w:val="nil"/>
              <w:right w:val="single" w:sz="4" w:space="0" w:color="ABABAB"/>
            </w:tcBorders>
            <w:shd w:val="clear" w:color="auto" w:fill="D9D9D9" w:themeFill="background1" w:themeFillShade="D9"/>
            <w:noWrap/>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36</w:t>
            </w:r>
          </w:p>
        </w:tc>
        <w:tc>
          <w:tcPr>
            <w:tcW w:w="672" w:type="dxa"/>
            <w:tcBorders>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auto"/>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京都府</w:t>
            </w:r>
          </w:p>
        </w:tc>
        <w:tc>
          <w:tcPr>
            <w:tcW w:w="677" w:type="dxa"/>
            <w:tcBorders>
              <w:top w:val="nil"/>
              <w:left w:val="single" w:sz="24" w:space="0" w:color="auto"/>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36</w:t>
            </w:r>
          </w:p>
        </w:tc>
        <w:tc>
          <w:tcPr>
            <w:tcW w:w="643"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129</w:t>
            </w:r>
          </w:p>
        </w:tc>
        <w:tc>
          <w:tcPr>
            <w:tcW w:w="642"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375</w:t>
            </w:r>
          </w:p>
        </w:tc>
        <w:tc>
          <w:tcPr>
            <w:tcW w:w="643"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w:t>
            </w:r>
          </w:p>
        </w:tc>
        <w:tc>
          <w:tcPr>
            <w:tcW w:w="642"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10</w:t>
            </w:r>
          </w:p>
        </w:tc>
        <w:tc>
          <w:tcPr>
            <w:tcW w:w="642"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top w:val="nil"/>
              <w:left w:val="nil"/>
              <w:bottom w:val="nil"/>
              <w:right w:val="single" w:sz="24" w:space="0" w:color="auto"/>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142</w:t>
            </w:r>
          </w:p>
        </w:tc>
        <w:tc>
          <w:tcPr>
            <w:tcW w:w="578" w:type="dxa"/>
            <w:tcBorders>
              <w:top w:val="nil"/>
              <w:left w:val="single" w:sz="24" w:space="0" w:color="auto"/>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88"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602"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04"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742" w:type="dxa"/>
            <w:tcBorders>
              <w:top w:val="nil"/>
              <w:left w:val="single" w:sz="4" w:space="0" w:color="ABABAB"/>
              <w:bottom w:val="nil"/>
              <w:right w:val="single" w:sz="4" w:space="0" w:color="ABABAB"/>
            </w:tcBorders>
            <w:shd w:val="clear" w:color="auto" w:fill="auto"/>
            <w:noWrap/>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701</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兵庫県</w:t>
            </w:r>
          </w:p>
        </w:tc>
        <w:tc>
          <w:tcPr>
            <w:tcW w:w="677" w:type="dxa"/>
            <w:tcBorders>
              <w:top w:val="nil"/>
              <w:left w:val="single" w:sz="24" w:space="0" w:color="auto"/>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912</w:t>
            </w:r>
          </w:p>
        </w:tc>
        <w:tc>
          <w:tcPr>
            <w:tcW w:w="643" w:type="dxa"/>
            <w:tcBorders>
              <w:top w:val="nil"/>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77</w:t>
            </w:r>
          </w:p>
        </w:tc>
        <w:tc>
          <w:tcPr>
            <w:tcW w:w="642" w:type="dxa"/>
            <w:tcBorders>
              <w:top w:val="nil"/>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57</w:t>
            </w:r>
          </w:p>
        </w:tc>
        <w:tc>
          <w:tcPr>
            <w:tcW w:w="643" w:type="dxa"/>
            <w:tcBorders>
              <w:top w:val="nil"/>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24</w:t>
            </w:r>
          </w:p>
        </w:tc>
        <w:tc>
          <w:tcPr>
            <w:tcW w:w="642" w:type="dxa"/>
            <w:tcBorders>
              <w:top w:val="nil"/>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22</w:t>
            </w:r>
          </w:p>
        </w:tc>
        <w:tc>
          <w:tcPr>
            <w:tcW w:w="643" w:type="dxa"/>
            <w:tcBorders>
              <w:top w:val="nil"/>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54</w:t>
            </w:r>
          </w:p>
        </w:tc>
        <w:tc>
          <w:tcPr>
            <w:tcW w:w="642" w:type="dxa"/>
            <w:tcBorders>
              <w:top w:val="nil"/>
              <w:left w:val="nil"/>
              <w:bottom w:val="nil"/>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27</w:t>
            </w:r>
          </w:p>
        </w:tc>
        <w:tc>
          <w:tcPr>
            <w:tcW w:w="643" w:type="dxa"/>
            <w:tcBorders>
              <w:top w:val="nil"/>
              <w:left w:val="nil"/>
              <w:bottom w:val="nil"/>
              <w:right w:val="single" w:sz="24" w:space="0" w:color="auto"/>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907</w:t>
            </w:r>
          </w:p>
        </w:tc>
        <w:tc>
          <w:tcPr>
            <w:tcW w:w="578" w:type="dxa"/>
            <w:tcBorders>
              <w:top w:val="nil"/>
              <w:left w:val="single" w:sz="24" w:space="0" w:color="auto"/>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88"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602"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04"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742" w:type="dxa"/>
            <w:tcBorders>
              <w:top w:val="nil"/>
              <w:left w:val="single" w:sz="4" w:space="0" w:color="ABABAB"/>
              <w:bottom w:val="nil"/>
              <w:right w:val="single" w:sz="4" w:space="0" w:color="ABABAB"/>
            </w:tcBorders>
            <w:shd w:val="clear" w:color="auto" w:fill="D9D9D9" w:themeFill="background1" w:themeFillShade="D9"/>
            <w:noWrap/>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2,079</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952621">
        <w:trPr>
          <w:trHeight w:val="99"/>
          <w:jc w:val="center"/>
        </w:trPr>
        <w:tc>
          <w:tcPr>
            <w:tcW w:w="742" w:type="dxa"/>
            <w:tcBorders>
              <w:top w:val="nil"/>
              <w:left w:val="single" w:sz="24" w:space="0" w:color="auto"/>
              <w:bottom w:val="nil"/>
              <w:right w:val="single" w:sz="24" w:space="0" w:color="auto"/>
            </w:tcBorders>
            <w:shd w:val="clear" w:color="auto" w:fill="auto"/>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952621">
              <w:rPr>
                <w:rFonts w:ascii="ＭＳ Ｐゴシック" w:eastAsia="ＭＳ Ｐゴシック" w:hAnsi="ＭＳ Ｐゴシック" w:cs="ＭＳ Ｐゴシック" w:hint="eastAsia"/>
                <w:kern w:val="0"/>
                <w:sz w:val="17"/>
                <w:szCs w:val="17"/>
              </w:rPr>
              <w:t>奈良県</w:t>
            </w:r>
          </w:p>
        </w:tc>
        <w:tc>
          <w:tcPr>
            <w:tcW w:w="677" w:type="dxa"/>
            <w:tcBorders>
              <w:top w:val="nil"/>
              <w:left w:val="single" w:sz="24" w:space="0" w:color="auto"/>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41</w:t>
            </w:r>
          </w:p>
        </w:tc>
        <w:tc>
          <w:tcPr>
            <w:tcW w:w="643"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8</w:t>
            </w:r>
          </w:p>
        </w:tc>
        <w:tc>
          <w:tcPr>
            <w:tcW w:w="642"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59</w:t>
            </w:r>
          </w:p>
        </w:tc>
        <w:tc>
          <w:tcPr>
            <w:tcW w:w="643"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95</w:t>
            </w:r>
          </w:p>
        </w:tc>
        <w:tc>
          <w:tcPr>
            <w:tcW w:w="642"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52</w:t>
            </w:r>
          </w:p>
        </w:tc>
        <w:tc>
          <w:tcPr>
            <w:tcW w:w="643"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28</w:t>
            </w:r>
          </w:p>
        </w:tc>
        <w:tc>
          <w:tcPr>
            <w:tcW w:w="642" w:type="dxa"/>
            <w:tcBorders>
              <w:top w:val="nil"/>
              <w:left w:val="nil"/>
              <w:bottom w:val="nil"/>
              <w:right w:val="nil"/>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top w:val="nil"/>
              <w:left w:val="nil"/>
              <w:bottom w:val="nil"/>
              <w:right w:val="single" w:sz="24" w:space="0" w:color="auto"/>
            </w:tcBorders>
            <w:shd w:val="clear" w:color="auto" w:fill="auto"/>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397</w:t>
            </w:r>
          </w:p>
        </w:tc>
        <w:tc>
          <w:tcPr>
            <w:tcW w:w="578" w:type="dxa"/>
            <w:tcBorders>
              <w:top w:val="nil"/>
              <w:left w:val="single" w:sz="24" w:space="0" w:color="auto"/>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88"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602"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04"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742" w:type="dxa"/>
            <w:tcBorders>
              <w:top w:val="nil"/>
              <w:left w:val="single" w:sz="4" w:space="0" w:color="ABABAB"/>
              <w:bottom w:val="nil"/>
              <w:right w:val="single" w:sz="4" w:space="0" w:color="ABABAB"/>
            </w:tcBorders>
            <w:shd w:val="clear" w:color="auto" w:fill="auto"/>
            <w:noWrap/>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680</w:t>
            </w:r>
          </w:p>
        </w:tc>
        <w:tc>
          <w:tcPr>
            <w:tcW w:w="672" w:type="dxa"/>
            <w:tcBorders>
              <w:top w:val="nil"/>
              <w:left w:val="single" w:sz="4" w:space="0" w:color="ABABAB"/>
              <w:bottom w:val="nil"/>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952621">
        <w:trPr>
          <w:trHeight w:val="99"/>
          <w:jc w:val="center"/>
        </w:trPr>
        <w:tc>
          <w:tcPr>
            <w:tcW w:w="742" w:type="dxa"/>
            <w:tcBorders>
              <w:top w:val="nil"/>
              <w:left w:val="single" w:sz="24" w:space="0" w:color="auto"/>
              <w:bottom w:val="single" w:sz="24" w:space="0" w:color="auto"/>
              <w:right w:val="single" w:sz="24" w:space="0" w:color="auto"/>
            </w:tcBorders>
            <w:shd w:val="clear" w:color="auto" w:fill="D9D9D9" w:themeFill="background1" w:themeFillShade="D9"/>
            <w:noWrap/>
            <w:vAlign w:val="center"/>
            <w:hideMark/>
          </w:tcPr>
          <w:p w:rsidR="0044556A" w:rsidRPr="00952621" w:rsidRDefault="0044556A" w:rsidP="006D499A">
            <w:pPr>
              <w:widowControl/>
              <w:spacing w:line="280" w:lineRule="exact"/>
              <w:jc w:val="lef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ＭＳ Ｐゴシック" w:hint="eastAsia"/>
                <w:w w:val="88"/>
                <w:kern w:val="0"/>
                <w:sz w:val="17"/>
                <w:szCs w:val="17"/>
                <w:fitText w:val="595" w:id="1098105600"/>
              </w:rPr>
              <w:t>和歌山県</w:t>
            </w:r>
          </w:p>
        </w:tc>
        <w:tc>
          <w:tcPr>
            <w:tcW w:w="677" w:type="dxa"/>
            <w:tcBorders>
              <w:top w:val="nil"/>
              <w:left w:val="single" w:sz="24" w:space="0" w:color="auto"/>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w:t>
            </w:r>
          </w:p>
        </w:tc>
        <w:tc>
          <w:tcPr>
            <w:tcW w:w="643" w:type="dxa"/>
            <w:tcBorders>
              <w:top w:val="nil"/>
              <w:left w:val="nil"/>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2" w:type="dxa"/>
            <w:tcBorders>
              <w:top w:val="nil"/>
              <w:left w:val="nil"/>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3" w:type="dxa"/>
            <w:tcBorders>
              <w:top w:val="nil"/>
              <w:left w:val="nil"/>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w:t>
            </w:r>
          </w:p>
        </w:tc>
        <w:tc>
          <w:tcPr>
            <w:tcW w:w="642" w:type="dxa"/>
            <w:tcBorders>
              <w:top w:val="nil"/>
              <w:left w:val="nil"/>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95</w:t>
            </w:r>
          </w:p>
        </w:tc>
        <w:tc>
          <w:tcPr>
            <w:tcW w:w="643" w:type="dxa"/>
            <w:tcBorders>
              <w:top w:val="nil"/>
              <w:left w:val="nil"/>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33</w:t>
            </w:r>
          </w:p>
        </w:tc>
        <w:tc>
          <w:tcPr>
            <w:tcW w:w="642" w:type="dxa"/>
            <w:tcBorders>
              <w:top w:val="nil"/>
              <w:left w:val="nil"/>
              <w:bottom w:val="single" w:sz="24" w:space="0" w:color="auto"/>
              <w:right w:val="nil"/>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60</w:t>
            </w:r>
          </w:p>
        </w:tc>
        <w:tc>
          <w:tcPr>
            <w:tcW w:w="643" w:type="dxa"/>
            <w:tcBorders>
              <w:top w:val="nil"/>
              <w:left w:val="nil"/>
              <w:bottom w:val="single" w:sz="24" w:space="0" w:color="auto"/>
              <w:right w:val="single" w:sz="24" w:space="0" w:color="auto"/>
            </w:tcBorders>
            <w:shd w:val="clear" w:color="auto" w:fill="D9D9D9" w:themeFill="background1" w:themeFillShade="D9"/>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52</w:t>
            </w:r>
          </w:p>
        </w:tc>
        <w:tc>
          <w:tcPr>
            <w:tcW w:w="578" w:type="dxa"/>
            <w:tcBorders>
              <w:top w:val="nil"/>
              <w:left w:val="single" w:sz="24" w:space="0" w:color="auto"/>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88"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602"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504" w:type="dxa"/>
            <w:tcBorders>
              <w:top w:val="nil"/>
              <w:left w:val="nil"/>
              <w:bottom w:val="nil"/>
              <w:right w:val="nil"/>
            </w:tcBorders>
            <w:shd w:val="clear" w:color="auto" w:fill="808080" w:themeFill="background1" w:themeFillShade="80"/>
            <w:noWrap/>
            <w:vAlign w:val="center"/>
          </w:tcPr>
          <w:p w:rsidR="0044556A" w:rsidRPr="00E53DB8" w:rsidRDefault="0044556A" w:rsidP="006D499A">
            <w:pPr>
              <w:widowControl/>
              <w:spacing w:line="280" w:lineRule="exact"/>
              <w:jc w:val="right"/>
              <w:rPr>
                <w:rFonts w:ascii="ＭＳ Ｐゴシック" w:eastAsia="ＭＳ Ｐゴシック" w:hAnsi="ＭＳ Ｐゴシック" w:cs="ＭＳ Ｐゴシック"/>
                <w:kern w:val="0"/>
                <w:sz w:val="17"/>
                <w:szCs w:val="17"/>
              </w:rPr>
            </w:pPr>
          </w:p>
        </w:tc>
        <w:tc>
          <w:tcPr>
            <w:tcW w:w="742" w:type="dxa"/>
            <w:tcBorders>
              <w:top w:val="nil"/>
              <w:left w:val="single" w:sz="4" w:space="0" w:color="ABABAB"/>
              <w:bottom w:val="nil"/>
              <w:right w:val="single" w:sz="4" w:space="0" w:color="ABABAB"/>
            </w:tcBorders>
            <w:shd w:val="clear" w:color="auto" w:fill="D9D9D9" w:themeFill="background1" w:themeFillShade="D9"/>
            <w:noWrap/>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249</w:t>
            </w:r>
          </w:p>
        </w:tc>
        <w:tc>
          <w:tcPr>
            <w:tcW w:w="672" w:type="dxa"/>
            <w:tcBorders>
              <w:top w:val="nil"/>
              <w:left w:val="single" w:sz="4" w:space="0" w:color="ABABAB"/>
              <w:bottom w:val="single" w:sz="4" w:space="0" w:color="ABABAB"/>
              <w:right w:val="single" w:sz="4" w:space="0" w:color="ABABAB"/>
            </w:tcBorders>
            <w:shd w:val="clear" w:color="auto" w:fill="7F7F7F" w:themeFill="text1" w:themeFillTint="80"/>
            <w:vAlign w:val="center"/>
          </w:tcPr>
          <w:p w:rsidR="0044556A" w:rsidRPr="00E53DB8" w:rsidRDefault="0044556A" w:rsidP="006D499A">
            <w:pPr>
              <w:spacing w:line="280" w:lineRule="exact"/>
              <w:jc w:val="right"/>
              <w:rPr>
                <w:rFonts w:ascii="ＭＳ Ｐゴシック" w:eastAsia="ＭＳ Ｐゴシック" w:hAnsi="ＭＳ Ｐゴシック" w:cs="ＭＳ Ｐゴシック"/>
                <w:kern w:val="0"/>
                <w:sz w:val="17"/>
                <w:szCs w:val="17"/>
              </w:rPr>
            </w:pPr>
          </w:p>
        </w:tc>
      </w:tr>
      <w:tr w:rsidR="0044556A" w:rsidRPr="00D76DC5" w:rsidTr="00952621">
        <w:trPr>
          <w:trHeight w:val="381"/>
          <w:jc w:val="center"/>
        </w:trPr>
        <w:tc>
          <w:tcPr>
            <w:tcW w:w="742" w:type="dxa"/>
            <w:tcBorders>
              <w:top w:val="single" w:sz="24" w:space="0" w:color="auto"/>
              <w:left w:val="single" w:sz="24" w:space="0" w:color="auto"/>
              <w:bottom w:val="single" w:sz="24" w:space="0" w:color="auto"/>
              <w:right w:val="single" w:sz="24" w:space="0" w:color="auto"/>
            </w:tcBorders>
            <w:shd w:val="clear" w:color="auto" w:fill="auto"/>
            <w:noWrap/>
            <w:vAlign w:val="center"/>
            <w:hideMark/>
          </w:tcPr>
          <w:p w:rsidR="0044556A" w:rsidRPr="00952621" w:rsidRDefault="0044556A" w:rsidP="0044556A">
            <w:pPr>
              <w:widowControl/>
              <w:spacing w:line="220" w:lineRule="exact"/>
              <w:jc w:val="left"/>
              <w:rPr>
                <w:rFonts w:ascii="ＭＳ Ｐゴシック" w:eastAsia="ＭＳ Ｐゴシック" w:hAnsi="ＭＳ Ｐゴシック" w:cs="ＭＳ Ｐゴシック"/>
                <w:kern w:val="0"/>
                <w:sz w:val="18"/>
                <w:szCs w:val="18"/>
              </w:rPr>
            </w:pPr>
            <w:r w:rsidRPr="00952621">
              <w:rPr>
                <w:rFonts w:ascii="ＭＳ Ｐゴシック" w:eastAsia="ＭＳ Ｐゴシック" w:hAnsi="ＭＳ Ｐゴシック" w:cs="ＭＳ Ｐゴシック" w:hint="eastAsia"/>
                <w:kern w:val="0"/>
                <w:sz w:val="18"/>
                <w:szCs w:val="18"/>
              </w:rPr>
              <w:t>総計</w:t>
            </w:r>
          </w:p>
        </w:tc>
        <w:tc>
          <w:tcPr>
            <w:tcW w:w="677" w:type="dxa"/>
            <w:tcBorders>
              <w:top w:val="single" w:sz="24" w:space="0" w:color="auto"/>
              <w:left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24,631</w:t>
            </w:r>
          </w:p>
        </w:tc>
        <w:tc>
          <w:tcPr>
            <w:tcW w:w="643" w:type="dxa"/>
            <w:tcBorders>
              <w:top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44"/>
              </w:rPr>
              <w:t>18,07</w:t>
            </w:r>
            <w:r w:rsidRPr="004E3680">
              <w:rPr>
                <w:rFonts w:ascii="ＭＳ Ｐゴシック" w:eastAsia="ＭＳ Ｐゴシック" w:hAnsi="ＭＳ Ｐゴシック" w:cs="Times New Roman" w:hint="eastAsia"/>
                <w:spacing w:val="15"/>
                <w:w w:val="92"/>
                <w:kern w:val="0"/>
                <w:sz w:val="17"/>
                <w:szCs w:val="17"/>
                <w:fitText w:val="425" w:id="1098105344"/>
              </w:rPr>
              <w:t>8</w:t>
            </w:r>
          </w:p>
        </w:tc>
        <w:tc>
          <w:tcPr>
            <w:tcW w:w="642" w:type="dxa"/>
            <w:tcBorders>
              <w:top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45"/>
              </w:rPr>
              <w:t>25,55</w:t>
            </w:r>
            <w:r w:rsidRPr="004E3680">
              <w:rPr>
                <w:rFonts w:ascii="ＭＳ Ｐゴシック" w:eastAsia="ＭＳ Ｐゴシック" w:hAnsi="ＭＳ Ｐゴシック" w:cs="Times New Roman" w:hint="eastAsia"/>
                <w:spacing w:val="15"/>
                <w:w w:val="92"/>
                <w:kern w:val="0"/>
                <w:sz w:val="17"/>
                <w:szCs w:val="17"/>
                <w:fitText w:val="425" w:id="1098105345"/>
              </w:rPr>
              <w:t>1</w:t>
            </w:r>
          </w:p>
        </w:tc>
        <w:tc>
          <w:tcPr>
            <w:tcW w:w="643" w:type="dxa"/>
            <w:tcBorders>
              <w:top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46"/>
              </w:rPr>
              <w:t>18,61</w:t>
            </w:r>
            <w:r w:rsidRPr="004E3680">
              <w:rPr>
                <w:rFonts w:ascii="ＭＳ Ｐゴシック" w:eastAsia="ＭＳ Ｐゴシック" w:hAnsi="ＭＳ Ｐゴシック" w:cs="Times New Roman" w:hint="eastAsia"/>
                <w:spacing w:val="15"/>
                <w:w w:val="92"/>
                <w:kern w:val="0"/>
                <w:sz w:val="17"/>
                <w:szCs w:val="17"/>
                <w:fitText w:val="425" w:id="1098105346"/>
              </w:rPr>
              <w:t>1</w:t>
            </w:r>
          </w:p>
        </w:tc>
        <w:tc>
          <w:tcPr>
            <w:tcW w:w="642" w:type="dxa"/>
            <w:tcBorders>
              <w:top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47"/>
              </w:rPr>
              <w:t>15,78</w:t>
            </w:r>
            <w:r w:rsidRPr="004E3680">
              <w:rPr>
                <w:rFonts w:ascii="ＭＳ Ｐゴシック" w:eastAsia="ＭＳ Ｐゴシック" w:hAnsi="ＭＳ Ｐゴシック" w:cs="Times New Roman" w:hint="eastAsia"/>
                <w:spacing w:val="15"/>
                <w:w w:val="92"/>
                <w:kern w:val="0"/>
                <w:sz w:val="17"/>
                <w:szCs w:val="17"/>
                <w:fitText w:val="425" w:id="1098105347"/>
              </w:rPr>
              <w:t>5</w:t>
            </w:r>
          </w:p>
        </w:tc>
        <w:tc>
          <w:tcPr>
            <w:tcW w:w="643" w:type="dxa"/>
            <w:tcBorders>
              <w:top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48"/>
              </w:rPr>
              <w:t>25,99</w:t>
            </w:r>
            <w:r w:rsidRPr="004E3680">
              <w:rPr>
                <w:rFonts w:ascii="ＭＳ Ｐゴシック" w:eastAsia="ＭＳ Ｐゴシック" w:hAnsi="ＭＳ Ｐゴシック" w:cs="Times New Roman" w:hint="eastAsia"/>
                <w:spacing w:val="15"/>
                <w:w w:val="92"/>
                <w:kern w:val="0"/>
                <w:sz w:val="17"/>
                <w:szCs w:val="17"/>
                <w:fitText w:val="425" w:id="1098105348"/>
              </w:rPr>
              <w:t>7</w:t>
            </w:r>
          </w:p>
        </w:tc>
        <w:tc>
          <w:tcPr>
            <w:tcW w:w="642" w:type="dxa"/>
            <w:tcBorders>
              <w:top w:val="single" w:sz="24" w:space="0" w:color="auto"/>
              <w:bottom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49"/>
              </w:rPr>
              <w:t>20,31</w:t>
            </w:r>
            <w:r w:rsidRPr="004E3680">
              <w:rPr>
                <w:rFonts w:ascii="ＭＳ Ｐゴシック" w:eastAsia="ＭＳ Ｐゴシック" w:hAnsi="ＭＳ Ｐゴシック" w:cs="Times New Roman" w:hint="eastAsia"/>
                <w:spacing w:val="15"/>
                <w:w w:val="92"/>
                <w:kern w:val="0"/>
                <w:sz w:val="17"/>
                <w:szCs w:val="17"/>
                <w:fitText w:val="425" w:id="1098105349"/>
              </w:rPr>
              <w:t>2</w:t>
            </w:r>
          </w:p>
        </w:tc>
        <w:tc>
          <w:tcPr>
            <w:tcW w:w="643" w:type="dxa"/>
            <w:tcBorders>
              <w:top w:val="single" w:sz="24" w:space="0" w:color="auto"/>
              <w:bottom w:val="single" w:sz="24" w:space="0" w:color="auto"/>
              <w:right w:val="single" w:sz="24" w:space="0" w:color="auto"/>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2"/>
                <w:kern w:val="0"/>
                <w:sz w:val="17"/>
                <w:szCs w:val="17"/>
                <w:fitText w:val="425" w:id="1098105350"/>
              </w:rPr>
              <w:t>80,47</w:t>
            </w:r>
            <w:r w:rsidRPr="004E3680">
              <w:rPr>
                <w:rFonts w:ascii="ＭＳ Ｐゴシック" w:eastAsia="ＭＳ Ｐゴシック" w:hAnsi="ＭＳ Ｐゴシック" w:cs="Times New Roman" w:hint="eastAsia"/>
                <w:spacing w:val="15"/>
                <w:w w:val="92"/>
                <w:kern w:val="0"/>
                <w:sz w:val="17"/>
                <w:szCs w:val="17"/>
                <w:fitText w:val="425" w:id="1098105350"/>
              </w:rPr>
              <w:t>4</w:t>
            </w:r>
          </w:p>
        </w:tc>
        <w:tc>
          <w:tcPr>
            <w:tcW w:w="578" w:type="dxa"/>
            <w:tcBorders>
              <w:top w:val="single" w:sz="4" w:space="0" w:color="ABABAB"/>
              <w:left w:val="single" w:sz="24" w:space="0" w:color="auto"/>
              <w:bottom w:val="single" w:sz="4" w:space="0" w:color="ABABAB"/>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1,028</w:t>
            </w:r>
          </w:p>
        </w:tc>
        <w:tc>
          <w:tcPr>
            <w:tcW w:w="588" w:type="dxa"/>
            <w:tcBorders>
              <w:top w:val="single" w:sz="4" w:space="0" w:color="ABABAB"/>
              <w:left w:val="nil"/>
              <w:bottom w:val="single" w:sz="4" w:space="0" w:color="ABABAB"/>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2,663</w:t>
            </w:r>
          </w:p>
        </w:tc>
        <w:tc>
          <w:tcPr>
            <w:tcW w:w="602" w:type="dxa"/>
            <w:tcBorders>
              <w:top w:val="single" w:sz="4" w:space="0" w:color="ABABAB"/>
              <w:left w:val="nil"/>
              <w:bottom w:val="single" w:sz="4" w:space="0" w:color="ABABAB"/>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847</w:t>
            </w:r>
          </w:p>
        </w:tc>
        <w:tc>
          <w:tcPr>
            <w:tcW w:w="504" w:type="dxa"/>
            <w:tcBorders>
              <w:top w:val="single" w:sz="4" w:space="0" w:color="ABABAB"/>
              <w:left w:val="nil"/>
              <w:bottom w:val="single" w:sz="4" w:space="0" w:color="ABABAB"/>
              <w:right w:val="nil"/>
            </w:tcBorders>
            <w:shd w:val="clear" w:color="auto" w:fill="auto"/>
            <w:noWrap/>
            <w:vAlign w:val="center"/>
            <w:hideMark/>
          </w:tcPr>
          <w:p w:rsidR="0044556A" w:rsidRPr="00E53DB8" w:rsidRDefault="0044556A" w:rsidP="0044556A">
            <w:pPr>
              <w:widowControl/>
              <w:spacing w:line="220" w:lineRule="exact"/>
              <w:jc w:val="right"/>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Times New Roman" w:hint="eastAsia"/>
                <w:sz w:val="17"/>
                <w:szCs w:val="17"/>
              </w:rPr>
              <w:t>695</w:t>
            </w:r>
          </w:p>
        </w:tc>
        <w:tc>
          <w:tcPr>
            <w:tcW w:w="742" w:type="dxa"/>
            <w:tcBorders>
              <w:top w:val="single" w:sz="4" w:space="0" w:color="ABABAB"/>
              <w:left w:val="single" w:sz="4" w:space="0" w:color="ABABAB"/>
              <w:bottom w:val="single" w:sz="4" w:space="0" w:color="ABABAB"/>
              <w:right w:val="single" w:sz="4" w:space="0" w:color="ABABAB"/>
            </w:tcBorders>
            <w:shd w:val="clear" w:color="auto" w:fill="auto"/>
            <w:noWrap/>
            <w:vAlign w:val="center"/>
            <w:hideMark/>
          </w:tcPr>
          <w:p w:rsidR="0044556A" w:rsidRPr="00E53DB8" w:rsidRDefault="0044556A" w:rsidP="0044556A">
            <w:pPr>
              <w:spacing w:line="220" w:lineRule="exact"/>
              <w:jc w:val="right"/>
              <w:rPr>
                <w:rFonts w:ascii="ＭＳ Ｐゴシック" w:eastAsia="ＭＳ Ｐゴシック" w:hAnsi="ＭＳ Ｐゴシック" w:cs="ＭＳ Ｐゴシック"/>
                <w:kern w:val="0"/>
                <w:sz w:val="17"/>
                <w:szCs w:val="17"/>
              </w:rPr>
            </w:pPr>
            <w:r w:rsidRPr="004E3680">
              <w:rPr>
                <w:rFonts w:ascii="ＭＳ Ｐゴシック" w:eastAsia="ＭＳ Ｐゴシック" w:hAnsi="ＭＳ Ｐゴシック" w:cs="Times New Roman" w:hint="eastAsia"/>
                <w:w w:val="93"/>
                <w:kern w:val="0"/>
                <w:sz w:val="17"/>
                <w:szCs w:val="17"/>
                <w:fitText w:val="510" w:id="1098105351"/>
              </w:rPr>
              <w:t>234,67</w:t>
            </w:r>
            <w:r w:rsidRPr="004E3680">
              <w:rPr>
                <w:rFonts w:ascii="ＭＳ Ｐゴシック" w:eastAsia="ＭＳ Ｐゴシック" w:hAnsi="ＭＳ Ｐゴシック" w:cs="Times New Roman" w:hint="eastAsia"/>
                <w:spacing w:val="30"/>
                <w:w w:val="93"/>
                <w:kern w:val="0"/>
                <w:sz w:val="17"/>
                <w:szCs w:val="17"/>
                <w:fitText w:val="510" w:id="1098105351"/>
              </w:rPr>
              <w:t>4</w:t>
            </w:r>
          </w:p>
        </w:tc>
        <w:tc>
          <w:tcPr>
            <w:tcW w:w="672" w:type="dxa"/>
            <w:tcBorders>
              <w:top w:val="single" w:sz="4" w:space="0" w:color="ABABAB"/>
              <w:left w:val="single" w:sz="4" w:space="0" w:color="ABABAB"/>
              <w:bottom w:val="single" w:sz="4" w:space="0" w:color="ABABAB"/>
              <w:right w:val="single" w:sz="4" w:space="0" w:color="ABABAB"/>
            </w:tcBorders>
            <w:shd w:val="clear" w:color="auto" w:fill="auto"/>
            <w:vAlign w:val="center"/>
          </w:tcPr>
          <w:p w:rsidR="0044556A" w:rsidRPr="00E53DB8" w:rsidRDefault="0044556A" w:rsidP="0044556A">
            <w:pPr>
              <w:spacing w:line="220" w:lineRule="exact"/>
              <w:jc w:val="center"/>
              <w:rPr>
                <w:rFonts w:ascii="ＭＳ Ｐゴシック" w:eastAsia="ＭＳ Ｐゴシック" w:hAnsi="ＭＳ Ｐゴシック" w:cs="ＭＳ Ｐゴシック"/>
                <w:kern w:val="0"/>
                <w:sz w:val="17"/>
                <w:szCs w:val="17"/>
              </w:rPr>
            </w:pPr>
            <w:r w:rsidRPr="00E53DB8">
              <w:rPr>
                <w:rFonts w:ascii="ＭＳ Ｐゴシック" w:eastAsia="ＭＳ Ｐゴシック" w:hAnsi="ＭＳ Ｐゴシック" w:cs="ＭＳ Ｐゴシック" w:hint="eastAsia"/>
                <w:kern w:val="0"/>
                <w:sz w:val="17"/>
                <w:szCs w:val="17"/>
              </w:rPr>
              <w:t>―</w:t>
            </w:r>
          </w:p>
        </w:tc>
      </w:tr>
    </w:tbl>
    <w:p w:rsidR="00451A33" w:rsidRPr="00952621" w:rsidRDefault="00451A33" w:rsidP="00451A33">
      <w:pPr>
        <w:widowControl/>
        <w:spacing w:line="280" w:lineRule="exact"/>
        <w:jc w:val="left"/>
        <w:rPr>
          <w:rFonts w:ascii="ＭＳ ゴシック" w:eastAsia="ＭＳ ゴシック" w:hAnsi="ＭＳ ゴシック" w:cs="Times New Roman"/>
          <w:sz w:val="18"/>
          <w:szCs w:val="18"/>
        </w:rPr>
      </w:pPr>
      <w:r w:rsidRPr="00952621">
        <w:rPr>
          <w:rFonts w:ascii="ＭＳ ゴシック" w:eastAsia="ＭＳ ゴシック" w:hAnsi="ＭＳ ゴシック" w:cs="Times New Roman" w:hint="eastAsia"/>
          <w:sz w:val="18"/>
          <w:szCs w:val="18"/>
        </w:rPr>
        <w:t>出典：データブック（患者受療動向可視化ツール：救急・救急医療の体制【二次救急】）</w:t>
      </w:r>
    </w:p>
    <w:p w:rsidR="0044556A" w:rsidRPr="00952621" w:rsidRDefault="00DA61D4" w:rsidP="00451A33">
      <w:pPr>
        <w:widowControl/>
        <w:spacing w:line="260" w:lineRule="exact"/>
        <w:jc w:val="left"/>
        <w:rPr>
          <w:rFonts w:ascii="ＭＳ ゴシック" w:eastAsia="ＭＳ ゴシック" w:hAnsi="ＭＳ ゴシック" w:cs="Times New Roman"/>
          <w:sz w:val="18"/>
          <w:szCs w:val="18"/>
        </w:rPr>
      </w:pPr>
      <w:r>
        <w:rPr>
          <w:noProof/>
          <w:sz w:val="18"/>
          <w:szCs w:val="18"/>
        </w:rPr>
        <mc:AlternateContent>
          <mc:Choice Requires="wps">
            <w:drawing>
              <wp:anchor distT="0" distB="0" distL="114300" distR="114300" simplePos="0" relativeHeight="251954688" behindDoc="0" locked="0" layoutInCell="1" allowOverlap="1" wp14:anchorId="79B6AE96" wp14:editId="7054B9E8">
                <wp:simplePos x="0" y="0"/>
                <wp:positionH relativeFrom="margin">
                  <wp:posOffset>77470</wp:posOffset>
                </wp:positionH>
                <wp:positionV relativeFrom="paragraph">
                  <wp:posOffset>43815</wp:posOffset>
                </wp:positionV>
                <wp:extent cx="390525" cy="114300"/>
                <wp:effectExtent l="19050" t="19050" r="28575" b="19050"/>
                <wp:wrapSquare wrapText="bothSides"/>
                <wp:docPr id="334" name="正方形/長方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14300"/>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4" o:spid="_x0000_s1026" style="position:absolute;left:0;text-align:left;margin-left:6.1pt;margin-top:3.45pt;width:30.75pt;height:9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" fillcolor="window" strokecolor="windowText" strokeweight="3pt">
                <v:path arrowok="t"/>
                <w10:wrap type="square" anchorx="margin"/>
              </v:rect>
            </w:pict>
          </mc:Fallback>
        </mc:AlternateContent>
      </w:r>
      <w:r w:rsidR="0044556A" w:rsidRPr="00952621">
        <w:rPr>
          <w:rFonts w:ascii="HG丸ｺﾞｼｯｸM-PRO" w:eastAsia="HG丸ｺﾞｼｯｸM-PRO" w:hAnsi="HG丸ｺﾞｼｯｸM-PRO" w:cs="Times New Roman" w:hint="eastAsia"/>
          <w:sz w:val="18"/>
          <w:szCs w:val="18"/>
        </w:rPr>
        <w:t>府内＋流入：229,</w:t>
      </w:r>
      <w:r w:rsidR="0044556A" w:rsidRPr="00952621">
        <w:rPr>
          <w:rFonts w:ascii="HG丸ｺﾞｼｯｸM-PRO" w:eastAsia="HG丸ｺﾞｼｯｸM-PRO" w:hAnsi="HG丸ｺﾞｼｯｸM-PRO" w:cs="Times New Roman"/>
          <w:sz w:val="18"/>
          <w:szCs w:val="18"/>
        </w:rPr>
        <w:t>439</w:t>
      </w:r>
      <w:r w:rsidR="0044556A" w:rsidRPr="00952621">
        <w:rPr>
          <w:rFonts w:ascii="HG丸ｺﾞｼｯｸM-PRO" w:eastAsia="HG丸ｺﾞｼｯｸM-PRO" w:hAnsi="HG丸ｺﾞｼｯｸM-PRO" w:cs="Times New Roman" w:hint="eastAsia"/>
          <w:sz w:val="18"/>
          <w:szCs w:val="18"/>
        </w:rPr>
        <w:t>件</w:t>
      </w:r>
    </w:p>
    <w:p w:rsidR="0044556A" w:rsidRPr="00952621" w:rsidRDefault="00DA61D4" w:rsidP="00451A33">
      <w:pPr>
        <w:spacing w:line="260" w:lineRule="exact"/>
        <w:rPr>
          <w:rFonts w:ascii="ＭＳ ゴシック" w:eastAsia="ＭＳ ゴシック" w:hAnsi="ＭＳ ゴシック" w:cs="Times New Roman"/>
          <w:sz w:val="18"/>
          <w:szCs w:val="18"/>
        </w:rPr>
      </w:pPr>
      <w:r>
        <w:rPr>
          <w:noProof/>
          <w:sz w:val="18"/>
          <w:szCs w:val="18"/>
        </w:rPr>
        <mc:AlternateContent>
          <mc:Choice Requires="wps">
            <w:drawing>
              <wp:anchor distT="0" distB="0" distL="114300" distR="114300" simplePos="0" relativeHeight="251955712" behindDoc="0" locked="0" layoutInCell="1" allowOverlap="1" wp14:anchorId="7D6CFE6D" wp14:editId="59699342">
                <wp:simplePos x="0" y="0"/>
                <wp:positionH relativeFrom="margin">
                  <wp:posOffset>77470</wp:posOffset>
                </wp:positionH>
                <wp:positionV relativeFrom="paragraph">
                  <wp:posOffset>44450</wp:posOffset>
                </wp:positionV>
                <wp:extent cx="390525" cy="114300"/>
                <wp:effectExtent l="0" t="0" r="28575" b="19050"/>
                <wp:wrapSquare wrapText="bothSides"/>
                <wp:docPr id="335" name="正方形/長方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143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5" o:spid="_x0000_s1026" style="position:absolute;left:0;text-align:left;margin-left:6.1pt;margin-top:3.5pt;width:30.75pt;height:9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" fillcolor="window" strokecolor="windowText" strokeweight="1.5pt">
                <v:path arrowok="t"/>
                <w10:wrap type="square" anchorx="margin"/>
              </v:rect>
            </w:pict>
          </mc:Fallback>
        </mc:AlternateContent>
      </w:r>
      <w:r w:rsidR="0044556A" w:rsidRPr="00952621">
        <w:rPr>
          <w:rFonts w:ascii="HG丸ｺﾞｼｯｸM-PRO" w:eastAsia="HG丸ｺﾞｼｯｸM-PRO" w:hAnsi="HG丸ｺﾞｼｯｸM-PRO" w:cs="Times New Roman" w:hint="eastAsia"/>
          <w:sz w:val="18"/>
          <w:szCs w:val="18"/>
        </w:rPr>
        <w:t>流出：5,233件</w:t>
      </w:r>
    </w:p>
    <w:p w:rsidR="0044556A" w:rsidRPr="00952621" w:rsidRDefault="0044556A" w:rsidP="0044556A">
      <w:pPr>
        <w:spacing w:line="340" w:lineRule="exact"/>
        <w:rPr>
          <w:rFonts w:ascii="HG丸ｺﾞｼｯｸM-PRO" w:eastAsia="HG丸ｺﾞｼｯｸM-PRO" w:hAnsi="HG丸ｺﾞｼｯｸM-PRO"/>
          <w:sz w:val="18"/>
          <w:szCs w:val="18"/>
        </w:rPr>
      </w:pPr>
    </w:p>
    <w:p w:rsidR="0044556A" w:rsidRDefault="0044556A" w:rsidP="0044556A"/>
    <w:p w:rsidR="0044556A" w:rsidRDefault="0044556A" w:rsidP="0044556A">
      <w:pPr>
        <w:spacing w:line="400" w:lineRule="exact"/>
        <w:ind w:leftChars="100" w:left="210"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４　</w:t>
      </w:r>
      <w:r w:rsidRPr="00D03826">
        <w:rPr>
          <w:rFonts w:ascii="HG丸ｺﾞｼｯｸM-PRO" w:eastAsia="HG丸ｺﾞｼｯｸM-PRO" w:hAnsi="HG丸ｺﾞｼｯｸM-PRO" w:hint="eastAsia"/>
          <w:b/>
          <w:sz w:val="24"/>
          <w:szCs w:val="24"/>
        </w:rPr>
        <w:t>病床機能報告との比較</w:t>
      </w:r>
    </w:p>
    <w:p w:rsidR="0044556A" w:rsidRPr="000E5B79" w:rsidRDefault="0053207E" w:rsidP="00FD52DC">
      <w:pPr>
        <w:spacing w:line="400" w:lineRule="exact"/>
        <w:ind w:firstLineChars="250" w:firstLine="60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Pr>
          <w:rFonts w:ascii="HG丸ｺﾞｼｯｸM-PRO" w:eastAsia="HG丸ｺﾞｼｯｸM-PRO" w:hAnsi="HG丸ｺﾞｼｯｸM-PRO" w:cs="Times New Roman" w:hint="eastAsia"/>
          <w:b/>
          <w:sz w:val="24"/>
          <w:szCs w:val="24"/>
        </w:rPr>
        <w:t>府内全体の状況</w:t>
      </w:r>
    </w:p>
    <w:p w:rsidR="0044556A" w:rsidRPr="00D56CA2" w:rsidRDefault="0044556A" w:rsidP="00FD52DC">
      <w:pPr>
        <w:spacing w:line="400" w:lineRule="exact"/>
        <w:ind w:leftChars="450" w:left="94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府</w:t>
      </w:r>
      <w:r w:rsidRPr="00D56CA2">
        <w:rPr>
          <w:rFonts w:ascii="HG丸ｺﾞｼｯｸM-PRO" w:eastAsia="HG丸ｺﾞｼｯｸM-PRO" w:hAnsi="HG丸ｺﾞｼｯｸM-PRO" w:hint="eastAsia"/>
          <w:szCs w:val="21"/>
        </w:rPr>
        <w:t>内総数の平成37年（2025年）の必要病床数と</w:t>
      </w:r>
      <w:r w:rsidRPr="00D56CA2">
        <w:rPr>
          <w:rFonts w:ascii="HG丸ｺﾞｼｯｸM-PRO" w:eastAsia="HG丸ｺﾞｼｯｸM-PRO" w:hAnsi="HG丸ｺﾞｼｯｸM-PRO" w:cs="Times New Roman" w:hint="eastAsia"/>
          <w:szCs w:val="21"/>
        </w:rPr>
        <w:t>平成26年度（</w:t>
      </w:r>
      <w:r w:rsidRPr="00D56CA2">
        <w:rPr>
          <w:rFonts w:ascii="HG丸ｺﾞｼｯｸM-PRO" w:eastAsia="HG丸ｺﾞｼｯｸM-PRO" w:hAnsi="HG丸ｺﾞｼｯｸM-PRO" w:cs="Times New Roman"/>
          <w:szCs w:val="21"/>
        </w:rPr>
        <w:t>2014</w:t>
      </w:r>
      <w:r w:rsidRPr="00D56CA2">
        <w:rPr>
          <w:rFonts w:ascii="HG丸ｺﾞｼｯｸM-PRO" w:eastAsia="HG丸ｺﾞｼｯｸM-PRO" w:hAnsi="HG丸ｺﾞｼｯｸM-PRO" w:cs="Times New Roman" w:hint="eastAsia"/>
          <w:szCs w:val="21"/>
        </w:rPr>
        <w:t>年度</w:t>
      </w:r>
      <w:r>
        <w:rPr>
          <w:rFonts w:ascii="HG丸ｺﾞｼｯｸM-PRO" w:eastAsia="HG丸ｺﾞｼｯｸM-PRO" w:hAnsi="HG丸ｺﾞｼｯｸM-PRO" w:cs="Times New Roman" w:hint="eastAsia"/>
          <w:szCs w:val="21"/>
        </w:rPr>
        <w:t>）</w:t>
      </w:r>
      <w:r w:rsidRPr="00D56CA2">
        <w:rPr>
          <w:rFonts w:ascii="HG丸ｺﾞｼｯｸM-PRO" w:eastAsia="HG丸ｺﾞｼｯｸM-PRO" w:hAnsi="HG丸ｺﾞｼｯｸM-PRO" w:cs="Times New Roman" w:hint="eastAsia"/>
          <w:szCs w:val="21"/>
        </w:rPr>
        <w:t>の</w:t>
      </w:r>
      <w:r w:rsidRPr="00D56CA2">
        <w:rPr>
          <w:rFonts w:ascii="HG丸ｺﾞｼｯｸM-PRO" w:eastAsia="HG丸ｺﾞｼｯｸM-PRO" w:hAnsi="HG丸ｺﾞｼｯｸM-PRO" w:hint="eastAsia"/>
          <w:szCs w:val="21"/>
        </w:rPr>
        <w:t>病床機能報告を比較すると、未報告</w:t>
      </w:r>
      <w:r>
        <w:rPr>
          <w:rFonts w:ascii="HG丸ｺﾞｼｯｸM-PRO" w:eastAsia="HG丸ｺﾞｼｯｸM-PRO" w:hAnsi="HG丸ｺﾞｼｯｸM-PRO" w:hint="eastAsia"/>
          <w:szCs w:val="21"/>
        </w:rPr>
        <w:t>又は無回答</w:t>
      </w:r>
      <w:r w:rsidRPr="00D56CA2">
        <w:rPr>
          <w:rFonts w:ascii="HG丸ｺﾞｼｯｸM-PRO" w:eastAsia="HG丸ｺﾞｼｯｸM-PRO" w:hAnsi="HG丸ｺﾞｼｯｸM-PRO" w:hint="eastAsia"/>
          <w:szCs w:val="21"/>
        </w:rPr>
        <w:t>の</w:t>
      </w:r>
      <w:r w:rsidR="009C6960">
        <w:rPr>
          <w:rFonts w:ascii="HG丸ｺﾞｼｯｸM-PRO" w:eastAsia="HG丸ｺﾞｼｯｸM-PRO" w:hAnsi="HG丸ｺﾞｼｯｸM-PRO" w:hint="eastAsia"/>
          <w:szCs w:val="21"/>
        </w:rPr>
        <w:t>約</w:t>
      </w:r>
      <w:r w:rsidRPr="00D56CA2">
        <w:rPr>
          <w:rFonts w:ascii="HG丸ｺﾞｼｯｸM-PRO" w:eastAsia="HG丸ｺﾞｼｯｸM-PRO" w:hAnsi="HG丸ｺﾞｼｯｸM-PRO" w:hint="eastAsia"/>
          <w:szCs w:val="21"/>
        </w:rPr>
        <w:t>6,000床には留意が必要なものの高度急性期</w:t>
      </w:r>
      <w:r w:rsidR="00B62248">
        <w:rPr>
          <w:rFonts w:ascii="HG丸ｺﾞｼｯｸM-PRO" w:eastAsia="HG丸ｺﾞｼｯｸM-PRO" w:hAnsi="HG丸ｺﾞｼｯｸM-PRO" w:hint="eastAsia"/>
          <w:szCs w:val="21"/>
        </w:rPr>
        <w:t>機能</w:t>
      </w:r>
      <w:r w:rsidRPr="00D56CA2">
        <w:rPr>
          <w:rFonts w:ascii="HG丸ｺﾞｼｯｸM-PRO" w:eastAsia="HG丸ｺﾞｼｯｸM-PRO" w:hAnsi="HG丸ｺﾞｼｯｸM-PRO" w:hint="eastAsia"/>
          <w:szCs w:val="21"/>
        </w:rPr>
        <w:t>と慢性期</w:t>
      </w:r>
      <w:r w:rsidR="00B62248">
        <w:rPr>
          <w:rFonts w:ascii="HG丸ｺﾞｼｯｸM-PRO" w:eastAsia="HG丸ｺﾞｼｯｸM-PRO" w:hAnsi="HG丸ｺﾞｼｯｸM-PRO" w:hint="eastAsia"/>
          <w:szCs w:val="21"/>
        </w:rPr>
        <w:t>機能</w:t>
      </w:r>
      <w:r w:rsidRPr="00D56CA2">
        <w:rPr>
          <w:rFonts w:ascii="HG丸ｺﾞｼｯｸM-PRO" w:eastAsia="HG丸ｺﾞｼｯｸM-PRO" w:hAnsi="HG丸ｺﾞｼｯｸM-PRO" w:hint="eastAsia"/>
          <w:szCs w:val="21"/>
        </w:rPr>
        <w:t>では、ほぼ均衡しており、急性期</w:t>
      </w:r>
      <w:r w:rsidR="00B62248">
        <w:rPr>
          <w:rFonts w:ascii="HG丸ｺﾞｼｯｸM-PRO" w:eastAsia="HG丸ｺﾞｼｯｸM-PRO" w:hAnsi="HG丸ｺﾞｼｯｸM-PRO" w:hint="eastAsia"/>
          <w:szCs w:val="21"/>
        </w:rPr>
        <w:t>機能</w:t>
      </w:r>
      <w:r w:rsidRPr="00D56CA2">
        <w:rPr>
          <w:rFonts w:ascii="HG丸ｺﾞｼｯｸM-PRO" w:eastAsia="HG丸ｺﾞｼｯｸM-PRO" w:hAnsi="HG丸ｺﾞｼｯｸM-PRO" w:hint="eastAsia"/>
          <w:szCs w:val="21"/>
        </w:rPr>
        <w:t>は必要病床数を報告病床数が上回っており、逆に回復期</w:t>
      </w:r>
      <w:r w:rsidR="00B62248">
        <w:rPr>
          <w:rFonts w:ascii="HG丸ｺﾞｼｯｸM-PRO" w:eastAsia="HG丸ｺﾞｼｯｸM-PRO" w:hAnsi="HG丸ｺﾞｼｯｸM-PRO" w:hint="eastAsia"/>
          <w:szCs w:val="21"/>
        </w:rPr>
        <w:t>機能</w:t>
      </w:r>
      <w:r w:rsidRPr="00D56CA2">
        <w:rPr>
          <w:rFonts w:ascii="HG丸ｺﾞｼｯｸM-PRO" w:eastAsia="HG丸ｺﾞｼｯｸM-PRO" w:hAnsi="HG丸ｺﾞｼｯｸM-PRO" w:hint="eastAsia"/>
          <w:szCs w:val="21"/>
        </w:rPr>
        <w:t>は大きく不足する。</w:t>
      </w:r>
    </w:p>
    <w:p w:rsidR="00FD52DC" w:rsidRDefault="00FD52DC" w:rsidP="00FD52DC">
      <w:pPr>
        <w:spacing w:line="400" w:lineRule="exact"/>
        <w:ind w:firstLineChars="300" w:firstLine="630"/>
        <w:jc w:val="left"/>
        <w:rPr>
          <w:rFonts w:asciiTheme="majorEastAsia" w:eastAsiaTheme="majorEastAsia" w:hAnsiTheme="majorEastAsia"/>
          <w:szCs w:val="21"/>
        </w:rPr>
      </w:pPr>
    </w:p>
    <w:p w:rsidR="0044556A" w:rsidRPr="00E458FD" w:rsidRDefault="0044556A" w:rsidP="00FD52DC">
      <w:pPr>
        <w:spacing w:line="300" w:lineRule="exact"/>
        <w:ind w:firstLineChars="300" w:firstLine="630"/>
        <w:jc w:val="left"/>
        <w:rPr>
          <w:rFonts w:asciiTheme="majorEastAsia" w:eastAsiaTheme="majorEastAsia" w:hAnsiTheme="majorEastAsia"/>
          <w:b/>
          <w:szCs w:val="21"/>
        </w:rPr>
      </w:pPr>
      <w:r w:rsidRPr="00E458FD">
        <w:rPr>
          <w:rFonts w:asciiTheme="majorEastAsia" w:eastAsiaTheme="majorEastAsia" w:hAnsiTheme="majorEastAsia" w:hint="eastAsia"/>
          <w:szCs w:val="21"/>
        </w:rPr>
        <w:t>（</w:t>
      </w:r>
      <w:r>
        <w:rPr>
          <w:rFonts w:asciiTheme="majorEastAsia" w:eastAsiaTheme="majorEastAsia" w:hAnsiTheme="majorEastAsia" w:hint="eastAsia"/>
          <w:szCs w:val="21"/>
        </w:rPr>
        <w:t>表2</w:t>
      </w:r>
      <w:r w:rsidR="00901FBB">
        <w:rPr>
          <w:rFonts w:asciiTheme="majorEastAsia" w:eastAsiaTheme="majorEastAsia" w:hAnsiTheme="majorEastAsia" w:hint="eastAsia"/>
          <w:szCs w:val="21"/>
        </w:rPr>
        <w:t>9</w:t>
      </w:r>
      <w:r w:rsidRPr="00E458FD">
        <w:rPr>
          <w:rFonts w:asciiTheme="majorEastAsia" w:eastAsiaTheme="majorEastAsia" w:hAnsiTheme="majorEastAsia" w:hint="eastAsia"/>
          <w:szCs w:val="21"/>
        </w:rPr>
        <w:t>） 府内総数の必要病床数と病床機能報告</w:t>
      </w:r>
      <w:r>
        <w:rPr>
          <w:rFonts w:asciiTheme="majorEastAsia" w:eastAsiaTheme="majorEastAsia" w:hAnsiTheme="majorEastAsia" w:hint="eastAsia"/>
          <w:szCs w:val="21"/>
        </w:rPr>
        <w:t xml:space="preserve">　</w:t>
      </w:r>
      <w:r w:rsidRPr="00E458FD">
        <w:rPr>
          <w:rFonts w:asciiTheme="majorEastAsia" w:eastAsiaTheme="majorEastAsia" w:hAnsiTheme="majorEastAsia" w:hint="eastAsia"/>
          <w:szCs w:val="21"/>
        </w:rPr>
        <w:t xml:space="preserve">　</w:t>
      </w:r>
      <w:r w:rsidR="000972C2">
        <w:rPr>
          <w:rFonts w:asciiTheme="majorEastAsia" w:eastAsiaTheme="majorEastAsia" w:hAnsiTheme="majorEastAsia" w:hint="eastAsia"/>
          <w:szCs w:val="21"/>
        </w:rPr>
        <w:t xml:space="preserve">           </w:t>
      </w:r>
      <w:r w:rsidRPr="00E458FD">
        <w:rPr>
          <w:rFonts w:asciiTheme="majorEastAsia" w:eastAsiaTheme="majorEastAsia" w:hAnsiTheme="majorEastAsia" w:cs="Times New Roman" w:hint="eastAsia"/>
          <w:sz w:val="20"/>
          <w:szCs w:val="20"/>
        </w:rPr>
        <w:t>[医療機関所在地ベース]</w:t>
      </w:r>
    </w:p>
    <w:tbl>
      <w:tblPr>
        <w:tblW w:w="0" w:type="auto"/>
        <w:tblInd w:w="10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58"/>
        <w:gridCol w:w="2212"/>
        <w:gridCol w:w="2268"/>
        <w:gridCol w:w="2127"/>
      </w:tblGrid>
      <w:tr w:rsidR="0044556A" w:rsidRPr="00D56CA2" w:rsidTr="00FD52DC">
        <w:trPr>
          <w:trHeight w:val="60"/>
        </w:trPr>
        <w:tc>
          <w:tcPr>
            <w:tcW w:w="1358" w:type="dxa"/>
            <w:tcBorders>
              <w:top w:val="single" w:sz="12" w:space="0" w:color="auto"/>
              <w:left w:val="single" w:sz="12" w:space="0" w:color="auto"/>
              <w:bottom w:val="single" w:sz="12" w:space="0" w:color="auto"/>
              <w:right w:val="single" w:sz="12" w:space="0" w:color="auto"/>
            </w:tcBorders>
          </w:tcPr>
          <w:p w:rsidR="0044556A" w:rsidRPr="00901FBB" w:rsidRDefault="0044556A" w:rsidP="00FD52DC">
            <w:pPr>
              <w:spacing w:line="300" w:lineRule="exact"/>
              <w:rPr>
                <w:rFonts w:ascii="ＭＳ ゴシック" w:eastAsia="ＭＳ ゴシック" w:hAnsi="ＭＳ ゴシック"/>
                <w:sz w:val="18"/>
                <w:szCs w:val="18"/>
              </w:rPr>
            </w:pPr>
          </w:p>
        </w:tc>
        <w:tc>
          <w:tcPr>
            <w:tcW w:w="2212" w:type="dxa"/>
            <w:tcBorders>
              <w:top w:val="single" w:sz="12" w:space="0" w:color="auto"/>
              <w:left w:val="single" w:sz="12" w:space="0" w:color="auto"/>
              <w:bottom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平成37年（2025年）</w:t>
            </w:r>
          </w:p>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必要病床数（床）</w:t>
            </w:r>
          </w:p>
        </w:tc>
        <w:tc>
          <w:tcPr>
            <w:tcW w:w="2268" w:type="dxa"/>
            <w:tcBorders>
              <w:top w:val="single" w:sz="12" w:space="0" w:color="auto"/>
              <w:bottom w:val="single" w:sz="12" w:space="0" w:color="auto"/>
            </w:tcBorders>
          </w:tcPr>
          <w:p w:rsidR="0044556A"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sidRPr="00D56CA2">
              <w:rPr>
                <w:rFonts w:ascii="ＭＳ ゴシック" w:eastAsia="ＭＳ ゴシック" w:hAnsi="ＭＳ ゴシック" w:hint="eastAsia"/>
                <w:sz w:val="18"/>
                <w:szCs w:val="18"/>
              </w:rPr>
              <w:t>26年7</w:t>
            </w:r>
            <w:r>
              <w:rPr>
                <w:rFonts w:ascii="ＭＳ ゴシック" w:eastAsia="ＭＳ ゴシック" w:hAnsi="ＭＳ ゴシック" w:hint="eastAsia"/>
                <w:sz w:val="18"/>
                <w:szCs w:val="18"/>
              </w:rPr>
              <w:t>月</w:t>
            </w:r>
          </w:p>
          <w:p w:rsidR="0044556A" w:rsidRPr="00292DFE"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病床機能報告（床）</w:t>
            </w:r>
          </w:p>
        </w:tc>
        <w:tc>
          <w:tcPr>
            <w:tcW w:w="2127" w:type="dxa"/>
            <w:tcBorders>
              <w:top w:val="single" w:sz="12" w:space="0" w:color="auto"/>
              <w:bottom w:val="single" w:sz="12" w:space="0" w:color="auto"/>
              <w:right w:val="single" w:sz="12" w:space="0" w:color="auto"/>
            </w:tcBorders>
          </w:tcPr>
          <w:p w:rsidR="0044556A"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差</w:t>
            </w:r>
            <w:r w:rsidR="000972C2">
              <w:rPr>
                <w:rFonts w:ascii="ＭＳ ゴシック" w:eastAsia="ＭＳ ゴシック" w:hAnsi="ＭＳ ゴシック" w:hint="eastAsia"/>
                <w:sz w:val="18"/>
                <w:szCs w:val="18"/>
              </w:rPr>
              <w:t xml:space="preserve">　引</w:t>
            </w:r>
          </w:p>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（床）</w:t>
            </w:r>
          </w:p>
        </w:tc>
      </w:tr>
      <w:tr w:rsidR="0044556A" w:rsidRPr="00D56CA2" w:rsidTr="00FD52DC">
        <w:trPr>
          <w:trHeight w:val="60"/>
        </w:trPr>
        <w:tc>
          <w:tcPr>
            <w:tcW w:w="1358" w:type="dxa"/>
            <w:tcBorders>
              <w:top w:val="single" w:sz="12" w:space="0" w:color="auto"/>
              <w:left w:val="single" w:sz="12" w:space="0" w:color="auto"/>
              <w:right w:val="single" w:sz="12" w:space="0" w:color="auto"/>
            </w:tcBorders>
          </w:tcPr>
          <w:p w:rsidR="0044556A" w:rsidRPr="00D56CA2" w:rsidRDefault="0044556A" w:rsidP="00FD52DC">
            <w:pPr>
              <w:spacing w:line="300" w:lineRule="exact"/>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高度急性期</w:t>
            </w:r>
          </w:p>
        </w:tc>
        <w:tc>
          <w:tcPr>
            <w:tcW w:w="2212" w:type="dxa"/>
            <w:tcBorders>
              <w:top w:val="single" w:sz="12" w:space="0" w:color="auto"/>
              <w:lef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11,789</w:t>
            </w:r>
          </w:p>
        </w:tc>
        <w:tc>
          <w:tcPr>
            <w:tcW w:w="2268" w:type="dxa"/>
            <w:tcBorders>
              <w:top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11,587</w:t>
            </w:r>
          </w:p>
        </w:tc>
        <w:tc>
          <w:tcPr>
            <w:tcW w:w="2127" w:type="dxa"/>
            <w:tcBorders>
              <w:top w:val="single" w:sz="12" w:space="0" w:color="auto"/>
              <w:righ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△202</w:t>
            </w:r>
          </w:p>
        </w:tc>
      </w:tr>
      <w:tr w:rsidR="0044556A" w:rsidRPr="00D56CA2" w:rsidTr="00FD52DC">
        <w:trPr>
          <w:trHeight w:val="90"/>
        </w:trPr>
        <w:tc>
          <w:tcPr>
            <w:tcW w:w="1358" w:type="dxa"/>
            <w:tcBorders>
              <w:left w:val="single" w:sz="12" w:space="0" w:color="auto"/>
              <w:right w:val="single" w:sz="12" w:space="0" w:color="auto"/>
            </w:tcBorders>
          </w:tcPr>
          <w:p w:rsidR="0044556A" w:rsidRPr="00D56CA2" w:rsidRDefault="0044556A" w:rsidP="00FD52DC">
            <w:pPr>
              <w:spacing w:line="300" w:lineRule="exact"/>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急性期</w:t>
            </w:r>
          </w:p>
        </w:tc>
        <w:tc>
          <w:tcPr>
            <w:tcW w:w="2212" w:type="dxa"/>
            <w:tcBorders>
              <w:lef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35,047</w:t>
            </w:r>
          </w:p>
        </w:tc>
        <w:tc>
          <w:tcPr>
            <w:tcW w:w="2268" w:type="dxa"/>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43,635</w:t>
            </w:r>
          </w:p>
        </w:tc>
        <w:tc>
          <w:tcPr>
            <w:tcW w:w="2127" w:type="dxa"/>
            <w:tcBorders>
              <w:righ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＋8,588</w:t>
            </w:r>
          </w:p>
        </w:tc>
      </w:tr>
      <w:tr w:rsidR="0044556A" w:rsidRPr="00D56CA2" w:rsidTr="00FD52DC">
        <w:trPr>
          <w:trHeight w:val="50"/>
        </w:trPr>
        <w:tc>
          <w:tcPr>
            <w:tcW w:w="1358" w:type="dxa"/>
            <w:tcBorders>
              <w:left w:val="single" w:sz="12" w:space="0" w:color="auto"/>
              <w:right w:val="single" w:sz="12" w:space="0" w:color="auto"/>
            </w:tcBorders>
          </w:tcPr>
          <w:p w:rsidR="0044556A" w:rsidRPr="00D56CA2" w:rsidRDefault="0044556A" w:rsidP="00FD52DC">
            <w:pPr>
              <w:spacing w:line="300" w:lineRule="exact"/>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回復期</w:t>
            </w:r>
          </w:p>
        </w:tc>
        <w:tc>
          <w:tcPr>
            <w:tcW w:w="2212" w:type="dxa"/>
            <w:tcBorders>
              <w:lef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31,364</w:t>
            </w:r>
          </w:p>
        </w:tc>
        <w:tc>
          <w:tcPr>
            <w:tcW w:w="2268" w:type="dxa"/>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7,262</w:t>
            </w:r>
          </w:p>
        </w:tc>
        <w:tc>
          <w:tcPr>
            <w:tcW w:w="2127" w:type="dxa"/>
            <w:tcBorders>
              <w:righ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△24,102</w:t>
            </w:r>
          </w:p>
        </w:tc>
      </w:tr>
      <w:tr w:rsidR="0044556A" w:rsidRPr="00D56CA2" w:rsidTr="00FD52DC">
        <w:trPr>
          <w:trHeight w:val="50"/>
        </w:trPr>
        <w:tc>
          <w:tcPr>
            <w:tcW w:w="1358" w:type="dxa"/>
            <w:tcBorders>
              <w:left w:val="single" w:sz="12" w:space="0" w:color="auto"/>
              <w:bottom w:val="single" w:sz="12" w:space="0" w:color="auto"/>
              <w:right w:val="single" w:sz="12" w:space="0" w:color="auto"/>
            </w:tcBorders>
          </w:tcPr>
          <w:p w:rsidR="0044556A" w:rsidRPr="00D56CA2" w:rsidRDefault="0044556A" w:rsidP="00FD52DC">
            <w:pPr>
              <w:spacing w:line="300" w:lineRule="exact"/>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慢性期</w:t>
            </w:r>
          </w:p>
        </w:tc>
        <w:tc>
          <w:tcPr>
            <w:tcW w:w="2212" w:type="dxa"/>
            <w:tcBorders>
              <w:left w:val="single" w:sz="12" w:space="0" w:color="auto"/>
              <w:bottom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23,274</w:t>
            </w:r>
          </w:p>
        </w:tc>
        <w:tc>
          <w:tcPr>
            <w:tcW w:w="2268" w:type="dxa"/>
            <w:tcBorders>
              <w:bottom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22,987</w:t>
            </w:r>
          </w:p>
        </w:tc>
        <w:tc>
          <w:tcPr>
            <w:tcW w:w="2127" w:type="dxa"/>
            <w:tcBorders>
              <w:bottom w:val="single" w:sz="12" w:space="0" w:color="auto"/>
              <w:righ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△287</w:t>
            </w:r>
          </w:p>
        </w:tc>
      </w:tr>
      <w:tr w:rsidR="0044556A" w:rsidRPr="00D56CA2" w:rsidTr="00FD52DC">
        <w:trPr>
          <w:trHeight w:val="40"/>
        </w:trPr>
        <w:tc>
          <w:tcPr>
            <w:tcW w:w="1358" w:type="dxa"/>
            <w:tcBorders>
              <w:top w:val="single" w:sz="12" w:space="0" w:color="auto"/>
              <w:left w:val="single" w:sz="12" w:space="0" w:color="auto"/>
              <w:bottom w:val="single" w:sz="12" w:space="0" w:color="auto"/>
              <w:right w:val="single" w:sz="12" w:space="0" w:color="auto"/>
            </w:tcBorders>
          </w:tcPr>
          <w:p w:rsidR="0044556A" w:rsidRPr="00D56CA2" w:rsidRDefault="0044556A" w:rsidP="00FD52DC">
            <w:pPr>
              <w:spacing w:line="300" w:lineRule="exact"/>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 xml:space="preserve">　　計</w:t>
            </w:r>
          </w:p>
        </w:tc>
        <w:tc>
          <w:tcPr>
            <w:tcW w:w="2212" w:type="dxa"/>
            <w:tcBorders>
              <w:top w:val="single" w:sz="12" w:space="0" w:color="auto"/>
              <w:left w:val="single" w:sz="12" w:space="0" w:color="auto"/>
              <w:bottom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101,474</w:t>
            </w:r>
          </w:p>
        </w:tc>
        <w:tc>
          <w:tcPr>
            <w:tcW w:w="2268" w:type="dxa"/>
            <w:tcBorders>
              <w:top w:val="single" w:sz="12" w:space="0" w:color="auto"/>
              <w:bottom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sidRPr="00D56CA2">
              <w:rPr>
                <w:rFonts w:ascii="ＭＳ ゴシック" w:eastAsia="ＭＳ ゴシック" w:hAnsi="ＭＳ ゴシック" w:hint="eastAsia"/>
                <w:sz w:val="18"/>
                <w:szCs w:val="18"/>
              </w:rPr>
              <w:t>85,471</w:t>
            </w:r>
          </w:p>
        </w:tc>
        <w:tc>
          <w:tcPr>
            <w:tcW w:w="2127" w:type="dxa"/>
            <w:tcBorders>
              <w:top w:val="single" w:sz="12" w:space="0" w:color="auto"/>
              <w:bottom w:val="single" w:sz="12" w:space="0" w:color="auto"/>
              <w:right w:val="single" w:sz="12" w:space="0" w:color="auto"/>
            </w:tcBorders>
          </w:tcPr>
          <w:p w:rsidR="0044556A" w:rsidRPr="00D56CA2" w:rsidRDefault="0044556A" w:rsidP="00FD52DC">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D56CA2">
              <w:rPr>
                <w:rFonts w:ascii="ＭＳ ゴシック" w:eastAsia="ＭＳ ゴシック" w:hAnsi="ＭＳ ゴシック" w:hint="eastAsia"/>
                <w:sz w:val="18"/>
                <w:szCs w:val="18"/>
              </w:rPr>
              <w:t>△16,003（※）</w:t>
            </w:r>
          </w:p>
        </w:tc>
      </w:tr>
    </w:tbl>
    <w:p w:rsidR="0044556A" w:rsidRPr="00F6235D" w:rsidRDefault="0044556A" w:rsidP="00FD52DC">
      <w:pPr>
        <w:spacing w:line="340" w:lineRule="exact"/>
        <w:ind w:leftChars="400" w:left="1010" w:rightChars="-43" w:right="-90" w:hangingChars="100" w:hanging="170"/>
        <w:rPr>
          <w:rFonts w:asciiTheme="majorEastAsia" w:eastAsiaTheme="majorEastAsia" w:hAnsiTheme="majorEastAsia"/>
          <w:sz w:val="17"/>
          <w:szCs w:val="17"/>
        </w:rPr>
      </w:pPr>
      <w:r>
        <w:rPr>
          <w:rFonts w:asciiTheme="majorEastAsia" w:eastAsiaTheme="majorEastAsia" w:hAnsiTheme="majorEastAsia" w:hint="eastAsia"/>
          <w:sz w:val="17"/>
          <w:szCs w:val="17"/>
        </w:rPr>
        <w:t>※</w:t>
      </w:r>
      <w:r w:rsidRPr="00F6235D">
        <w:rPr>
          <w:rFonts w:asciiTheme="majorEastAsia" w:eastAsiaTheme="majorEastAsia" w:hAnsiTheme="majorEastAsia" w:hint="eastAsia"/>
          <w:sz w:val="17"/>
          <w:szCs w:val="17"/>
        </w:rPr>
        <w:t>病床機能報告制度は、約6,000床が未報告又は無回答となっている。</w:t>
      </w:r>
    </w:p>
    <w:p w:rsidR="00FD52DC" w:rsidRDefault="004D27EA" w:rsidP="004D27EA">
      <w:pPr>
        <w:widowControl/>
        <w:tabs>
          <w:tab w:val="left" w:pos="3494"/>
        </w:tabs>
        <w:spacing w:line="400" w:lineRule="exact"/>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b/>
          <w:sz w:val="24"/>
          <w:szCs w:val="24"/>
        </w:rPr>
        <w:tab/>
      </w:r>
    </w:p>
    <w:p w:rsidR="0044556A" w:rsidRPr="003D3F30" w:rsidRDefault="0053207E" w:rsidP="004D27EA">
      <w:pPr>
        <w:spacing w:line="400" w:lineRule="exact"/>
        <w:ind w:firstLineChars="250" w:firstLine="602"/>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Pr>
          <w:rFonts w:ascii="HG丸ｺﾞｼｯｸM-PRO" w:eastAsia="HG丸ｺﾞｼｯｸM-PRO" w:hAnsi="HG丸ｺﾞｼｯｸM-PRO" w:cs="Times New Roman" w:hint="eastAsia"/>
          <w:b/>
          <w:sz w:val="24"/>
          <w:szCs w:val="24"/>
        </w:rPr>
        <w:t>医療圏ごとの状況</w:t>
      </w:r>
    </w:p>
    <w:p w:rsidR="0044556A" w:rsidRDefault="00373D35" w:rsidP="004D27EA">
      <w:pPr>
        <w:spacing w:line="400" w:lineRule="exact"/>
        <w:ind w:leftChars="450" w:left="94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二次医療</w:t>
      </w:r>
      <w:r w:rsidR="0044556A">
        <w:rPr>
          <w:rFonts w:ascii="HG丸ｺﾞｼｯｸM-PRO" w:eastAsia="HG丸ｺﾞｼｯｸM-PRO" w:hAnsi="HG丸ｺﾞｼｯｸM-PRO" w:hint="eastAsia"/>
          <w:szCs w:val="21"/>
        </w:rPr>
        <w:t>圏別では、高度急性期</w:t>
      </w:r>
      <w:r w:rsidR="00ED7671">
        <w:rPr>
          <w:rFonts w:ascii="HG丸ｺﾞｼｯｸM-PRO" w:eastAsia="HG丸ｺﾞｼｯｸM-PRO" w:hAnsi="HG丸ｺﾞｼｯｸM-PRO" w:hint="eastAsia"/>
          <w:szCs w:val="21"/>
        </w:rPr>
        <w:t>機能</w:t>
      </w:r>
      <w:r w:rsidR="0044556A">
        <w:rPr>
          <w:rFonts w:ascii="HG丸ｺﾞｼｯｸM-PRO" w:eastAsia="HG丸ｺﾞｼｯｸM-PRO" w:hAnsi="HG丸ｺﾞｼｯｸM-PRO" w:hint="eastAsia"/>
          <w:szCs w:val="21"/>
        </w:rPr>
        <w:t>と慢性期</w:t>
      </w:r>
      <w:r w:rsidR="00ED7671">
        <w:rPr>
          <w:rFonts w:ascii="HG丸ｺﾞｼｯｸM-PRO" w:eastAsia="HG丸ｺﾞｼｯｸM-PRO" w:hAnsi="HG丸ｺﾞｼｯｸM-PRO" w:hint="eastAsia"/>
          <w:szCs w:val="21"/>
        </w:rPr>
        <w:t>機能</w:t>
      </w:r>
      <w:r w:rsidR="0044556A">
        <w:rPr>
          <w:rFonts w:ascii="HG丸ｺﾞｼｯｸM-PRO" w:eastAsia="HG丸ｺﾞｼｯｸM-PRO" w:hAnsi="HG丸ｺﾞｼｯｸM-PRO" w:hint="eastAsia"/>
          <w:szCs w:val="21"/>
        </w:rPr>
        <w:t>では、必要病床数を報告病床数が上回っている</w:t>
      </w:r>
      <w:r>
        <w:rPr>
          <w:rFonts w:ascii="HG丸ｺﾞｼｯｸM-PRO" w:eastAsia="HG丸ｺﾞｼｯｸM-PRO" w:hAnsi="HG丸ｺﾞｼｯｸM-PRO" w:hint="eastAsia"/>
          <w:szCs w:val="21"/>
        </w:rPr>
        <w:t>二次医療</w:t>
      </w:r>
      <w:r w:rsidR="00B62248">
        <w:rPr>
          <w:rFonts w:ascii="HG丸ｺﾞｼｯｸM-PRO" w:eastAsia="HG丸ｺﾞｼｯｸM-PRO" w:hAnsi="HG丸ｺﾞｼｯｸM-PRO" w:hint="eastAsia"/>
          <w:szCs w:val="21"/>
        </w:rPr>
        <w:t>圏と下回っている二次医療圏</w:t>
      </w:r>
      <w:r w:rsidR="0044556A">
        <w:rPr>
          <w:rFonts w:ascii="HG丸ｺﾞｼｯｸM-PRO" w:eastAsia="HG丸ｺﾞｼｯｸM-PRO" w:hAnsi="HG丸ｺﾞｼｯｸM-PRO" w:hint="eastAsia"/>
          <w:szCs w:val="21"/>
        </w:rPr>
        <w:t>が混在している。</w:t>
      </w:r>
    </w:p>
    <w:p w:rsidR="0044556A" w:rsidRDefault="0044556A" w:rsidP="001E6F05">
      <w:pPr>
        <w:spacing w:line="400" w:lineRule="exact"/>
        <w:ind w:leftChars="200" w:left="420" w:firstLineChars="350" w:firstLine="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急性期</w:t>
      </w:r>
      <w:r w:rsidR="00ED7671">
        <w:rPr>
          <w:rFonts w:ascii="HG丸ｺﾞｼｯｸM-PRO" w:eastAsia="HG丸ｺﾞｼｯｸM-PRO" w:hAnsi="HG丸ｺﾞｼｯｸM-PRO" w:hint="eastAsia"/>
          <w:szCs w:val="21"/>
        </w:rPr>
        <w:t>機能</w:t>
      </w:r>
      <w:r>
        <w:rPr>
          <w:rFonts w:ascii="HG丸ｺﾞｼｯｸM-PRO" w:eastAsia="HG丸ｺﾞｼｯｸM-PRO" w:hAnsi="HG丸ｺﾞｼｯｸM-PRO" w:hint="eastAsia"/>
          <w:szCs w:val="21"/>
        </w:rPr>
        <w:t>では、大半の</w:t>
      </w:r>
      <w:r w:rsidR="00373D35">
        <w:rPr>
          <w:rFonts w:ascii="HG丸ｺﾞｼｯｸM-PRO" w:eastAsia="HG丸ｺﾞｼｯｸM-PRO" w:hAnsi="HG丸ｺﾞｼｯｸM-PRO" w:hint="eastAsia"/>
          <w:szCs w:val="21"/>
        </w:rPr>
        <w:t>二次</w:t>
      </w:r>
      <w:r w:rsidR="001E6F05">
        <w:rPr>
          <w:rFonts w:ascii="HG丸ｺﾞｼｯｸM-PRO" w:eastAsia="HG丸ｺﾞｼｯｸM-PRO" w:hAnsi="HG丸ｺﾞｼｯｸM-PRO" w:hint="eastAsia"/>
          <w:szCs w:val="21"/>
        </w:rPr>
        <w:t>医療圏で</w:t>
      </w:r>
      <w:r w:rsidR="00B62248">
        <w:rPr>
          <w:rFonts w:ascii="HG丸ｺﾞｼｯｸM-PRO" w:eastAsia="HG丸ｺﾞｼｯｸM-PRO" w:hAnsi="HG丸ｺﾞｼｯｸM-PRO" w:hint="eastAsia"/>
          <w:szCs w:val="21"/>
        </w:rPr>
        <w:t>必要病床数</w:t>
      </w:r>
      <w:r w:rsidR="001E6F05">
        <w:rPr>
          <w:rFonts w:ascii="HG丸ｺﾞｼｯｸM-PRO" w:eastAsia="HG丸ｺﾞｼｯｸM-PRO" w:hAnsi="HG丸ｺﾞｼｯｸM-PRO" w:hint="eastAsia"/>
          <w:szCs w:val="21"/>
        </w:rPr>
        <w:t>が</w:t>
      </w:r>
      <w:r>
        <w:rPr>
          <w:rFonts w:ascii="HG丸ｺﾞｼｯｸM-PRO" w:eastAsia="HG丸ｺﾞｼｯｸM-PRO" w:hAnsi="HG丸ｺﾞｼｯｸM-PRO" w:hint="eastAsia"/>
          <w:szCs w:val="21"/>
        </w:rPr>
        <w:t>報告</w:t>
      </w:r>
      <w:r w:rsidR="00B62248">
        <w:rPr>
          <w:rFonts w:ascii="HG丸ｺﾞｼｯｸM-PRO" w:eastAsia="HG丸ｺﾞｼｯｸM-PRO" w:hAnsi="HG丸ｺﾞｼｯｸM-PRO" w:hint="eastAsia"/>
          <w:szCs w:val="21"/>
        </w:rPr>
        <w:t>病床数数</w:t>
      </w:r>
      <w:r w:rsidR="001E6F05">
        <w:rPr>
          <w:rFonts w:ascii="HG丸ｺﾞｼｯｸM-PRO" w:eastAsia="HG丸ｺﾞｼｯｸM-PRO" w:hAnsi="HG丸ｺﾞｼｯｸM-PRO" w:hint="eastAsia"/>
          <w:szCs w:val="21"/>
        </w:rPr>
        <w:t>を下</w:t>
      </w:r>
      <w:r>
        <w:rPr>
          <w:rFonts w:ascii="HG丸ｺﾞｼｯｸM-PRO" w:eastAsia="HG丸ｺﾞｼｯｸM-PRO" w:hAnsi="HG丸ｺﾞｼｯｸM-PRO" w:hint="eastAsia"/>
          <w:szCs w:val="21"/>
        </w:rPr>
        <w:t>回っている。</w:t>
      </w:r>
    </w:p>
    <w:p w:rsidR="004D27EA" w:rsidRDefault="0044556A" w:rsidP="004D27EA">
      <w:pPr>
        <w:spacing w:line="400" w:lineRule="exact"/>
        <w:ind w:leftChars="200" w:left="420" w:firstLineChars="350" w:firstLine="735"/>
        <w:rPr>
          <w:rFonts w:ascii="HG丸ｺﾞｼｯｸM-PRO" w:eastAsia="HG丸ｺﾞｼｯｸM-PRO" w:hAnsi="HG丸ｺﾞｼｯｸM-PRO"/>
          <w:szCs w:val="21"/>
        </w:rPr>
      </w:pPr>
      <w:r w:rsidRPr="00D56CA2">
        <w:rPr>
          <w:rFonts w:ascii="HG丸ｺﾞｼｯｸM-PRO" w:eastAsia="HG丸ｺﾞｼｯｸM-PRO" w:hAnsi="HG丸ｺﾞｼｯｸM-PRO" w:hint="eastAsia"/>
          <w:szCs w:val="21"/>
        </w:rPr>
        <w:t>回復期</w:t>
      </w:r>
      <w:r w:rsidR="00ED7671">
        <w:rPr>
          <w:rFonts w:ascii="HG丸ｺﾞｼｯｸM-PRO" w:eastAsia="HG丸ｺﾞｼｯｸM-PRO" w:hAnsi="HG丸ｺﾞｼｯｸM-PRO" w:hint="eastAsia"/>
          <w:szCs w:val="21"/>
        </w:rPr>
        <w:t>機能</w:t>
      </w:r>
      <w:r w:rsidRPr="00D56CA2">
        <w:rPr>
          <w:rFonts w:ascii="HG丸ｺﾞｼｯｸM-PRO" w:eastAsia="HG丸ｺﾞｼｯｸM-PRO" w:hAnsi="HG丸ｺﾞｼｯｸM-PRO" w:hint="eastAsia"/>
          <w:szCs w:val="21"/>
        </w:rPr>
        <w:t>では、全ての</w:t>
      </w:r>
      <w:r w:rsidR="00373D35">
        <w:rPr>
          <w:rFonts w:ascii="HG丸ｺﾞｼｯｸM-PRO" w:eastAsia="HG丸ｺﾞｼｯｸM-PRO" w:hAnsi="HG丸ｺﾞｼｯｸM-PRO" w:hint="eastAsia"/>
          <w:szCs w:val="21"/>
        </w:rPr>
        <w:t>二次</w:t>
      </w:r>
      <w:r w:rsidR="00B62248">
        <w:rPr>
          <w:rFonts w:ascii="HG丸ｺﾞｼｯｸM-PRO" w:eastAsia="HG丸ｺﾞｼｯｸM-PRO" w:hAnsi="HG丸ｺﾞｼｯｸM-PRO" w:hint="eastAsia"/>
          <w:szCs w:val="21"/>
        </w:rPr>
        <w:t>医療圏で必要病床数が</w:t>
      </w:r>
      <w:r w:rsidRPr="00D56CA2">
        <w:rPr>
          <w:rFonts w:ascii="HG丸ｺﾞｼｯｸM-PRO" w:eastAsia="HG丸ｺﾞｼｯｸM-PRO" w:hAnsi="HG丸ｺﾞｼｯｸM-PRO" w:hint="eastAsia"/>
          <w:szCs w:val="21"/>
        </w:rPr>
        <w:t>報告</w:t>
      </w:r>
      <w:r w:rsidR="00B62248">
        <w:rPr>
          <w:rFonts w:ascii="HG丸ｺﾞｼｯｸM-PRO" w:eastAsia="HG丸ｺﾞｼｯｸM-PRO" w:hAnsi="HG丸ｺﾞｼｯｸM-PRO" w:hint="eastAsia"/>
          <w:szCs w:val="21"/>
        </w:rPr>
        <w:t>病床数数</w:t>
      </w:r>
      <w:r w:rsidRPr="00D56CA2">
        <w:rPr>
          <w:rFonts w:ascii="HG丸ｺﾞｼｯｸM-PRO" w:eastAsia="HG丸ｺﾞｼｯｸM-PRO" w:hAnsi="HG丸ｺﾞｼｯｸM-PRO" w:hint="eastAsia"/>
          <w:szCs w:val="21"/>
        </w:rPr>
        <w:t>を上回っている。</w:t>
      </w:r>
    </w:p>
    <w:p w:rsidR="004D27EA" w:rsidRDefault="004D27EA" w:rsidP="004D27EA">
      <w:pPr>
        <w:widowControl/>
        <w:spacing w:line="400" w:lineRule="exact"/>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44556A" w:rsidRPr="00E458FD" w:rsidRDefault="0044556A" w:rsidP="004D27EA">
      <w:pPr>
        <w:spacing w:line="300" w:lineRule="exact"/>
        <w:ind w:firstLineChars="300" w:firstLine="630"/>
        <w:rPr>
          <w:rFonts w:asciiTheme="majorEastAsia" w:eastAsiaTheme="majorEastAsia" w:hAnsiTheme="majorEastAsia" w:cs="Times New Roman"/>
          <w:sz w:val="20"/>
          <w:szCs w:val="20"/>
        </w:rPr>
      </w:pPr>
      <w:r w:rsidRPr="00E458FD">
        <w:rPr>
          <w:rFonts w:asciiTheme="majorEastAsia" w:eastAsiaTheme="majorEastAsia" w:hAnsiTheme="majorEastAsia" w:cs="Times New Roman" w:hint="eastAsia"/>
          <w:szCs w:val="21"/>
        </w:rPr>
        <w:t>（表</w:t>
      </w:r>
      <w:r w:rsidR="00901FBB">
        <w:rPr>
          <w:rFonts w:asciiTheme="majorEastAsia" w:eastAsiaTheme="majorEastAsia" w:hAnsiTheme="majorEastAsia" w:cs="Times New Roman" w:hint="eastAsia"/>
          <w:szCs w:val="21"/>
        </w:rPr>
        <w:t>30</w:t>
      </w:r>
      <w:r w:rsidRPr="00E458FD">
        <w:rPr>
          <w:rFonts w:asciiTheme="majorEastAsia" w:eastAsiaTheme="majorEastAsia" w:hAnsiTheme="majorEastAsia" w:cs="Times New Roman" w:hint="eastAsia"/>
          <w:szCs w:val="21"/>
        </w:rPr>
        <w:t>） 病床機能報告数と必要病床数推計値の比較</w:t>
      </w:r>
      <w:r>
        <w:rPr>
          <w:rFonts w:asciiTheme="majorEastAsia" w:eastAsiaTheme="majorEastAsia" w:hAnsiTheme="majorEastAsia" w:cs="Times New Roman" w:hint="eastAsia"/>
          <w:szCs w:val="21"/>
        </w:rPr>
        <w:t xml:space="preserve"> </w:t>
      </w:r>
      <w:r w:rsidRPr="00E458FD">
        <w:rPr>
          <w:rFonts w:asciiTheme="majorEastAsia" w:eastAsiaTheme="majorEastAsia" w:hAnsiTheme="majorEastAsia" w:cs="Times New Roman" w:hint="eastAsia"/>
          <w:sz w:val="20"/>
          <w:szCs w:val="20"/>
        </w:rPr>
        <w:t>[必要病床数は医療機関所在地ベース]</w:t>
      </w:r>
    </w:p>
    <w:tbl>
      <w:tblPr>
        <w:tblStyle w:val="a5"/>
        <w:tblW w:w="8637" w:type="dxa"/>
        <w:tblInd w:w="906" w:type="dxa"/>
        <w:tblLayout w:type="fixed"/>
        <w:tblLook w:val="04A0" w:firstRow="1" w:lastRow="0" w:firstColumn="1" w:lastColumn="0" w:noHBand="0" w:noVBand="1"/>
      </w:tblPr>
      <w:tblGrid>
        <w:gridCol w:w="434"/>
        <w:gridCol w:w="1330"/>
        <w:gridCol w:w="644"/>
        <w:gridCol w:w="700"/>
        <w:gridCol w:w="994"/>
        <w:gridCol w:w="965"/>
        <w:gridCol w:w="952"/>
        <w:gridCol w:w="952"/>
        <w:gridCol w:w="826"/>
        <w:gridCol w:w="840"/>
      </w:tblGrid>
      <w:tr w:rsidR="0044556A" w:rsidRPr="00D56CA2" w:rsidTr="004D27EA">
        <w:tc>
          <w:tcPr>
            <w:tcW w:w="434" w:type="dxa"/>
            <w:tcBorders>
              <w:top w:val="single" w:sz="12" w:space="0" w:color="auto"/>
              <w:left w:val="single" w:sz="12" w:space="0" w:color="auto"/>
              <w:bottom w:val="single" w:sz="12" w:space="0" w:color="auto"/>
              <w:right w:val="nil"/>
            </w:tcBorders>
          </w:tcPr>
          <w:p w:rsidR="0044556A" w:rsidRPr="00D56CA2" w:rsidRDefault="0044556A" w:rsidP="004D27EA">
            <w:pPr>
              <w:spacing w:line="300" w:lineRule="exact"/>
              <w:rPr>
                <w:rFonts w:asciiTheme="majorEastAsia" w:eastAsiaTheme="majorEastAsia" w:hAnsiTheme="majorEastAsia" w:cs="Times New Roman"/>
                <w:sz w:val="18"/>
                <w:szCs w:val="16"/>
              </w:rPr>
            </w:pPr>
          </w:p>
        </w:tc>
        <w:tc>
          <w:tcPr>
            <w:tcW w:w="1330" w:type="dxa"/>
            <w:tcBorders>
              <w:top w:val="single" w:sz="12" w:space="0" w:color="auto"/>
              <w:left w:val="nil"/>
              <w:bottom w:val="single" w:sz="12" w:space="0" w:color="auto"/>
              <w:right w:val="nil"/>
            </w:tcBorders>
          </w:tcPr>
          <w:p w:rsidR="0044556A" w:rsidRPr="00901FBB" w:rsidRDefault="0044556A" w:rsidP="004D27EA">
            <w:pPr>
              <w:spacing w:line="300" w:lineRule="exact"/>
              <w:rPr>
                <w:rFonts w:asciiTheme="majorEastAsia" w:eastAsiaTheme="majorEastAsia" w:hAnsiTheme="majorEastAsia" w:cs="Times New Roman"/>
                <w:sz w:val="18"/>
                <w:szCs w:val="16"/>
              </w:rPr>
            </w:pPr>
          </w:p>
        </w:tc>
        <w:tc>
          <w:tcPr>
            <w:tcW w:w="1344" w:type="dxa"/>
            <w:gridSpan w:val="2"/>
            <w:tcBorders>
              <w:top w:val="single" w:sz="12" w:space="0" w:color="auto"/>
              <w:left w:val="nil"/>
              <w:bottom w:val="single" w:sz="12" w:space="0" w:color="auto"/>
              <w:right w:val="single" w:sz="12" w:space="0" w:color="auto"/>
            </w:tcBorders>
          </w:tcPr>
          <w:p w:rsidR="0044556A" w:rsidRPr="00FF4A1E" w:rsidRDefault="0044556A"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60"/>
                <w:kern w:val="0"/>
                <w:sz w:val="16"/>
                <w:szCs w:val="16"/>
                <w:fitText w:val="480" w:id="1003686144"/>
              </w:rPr>
              <w:t>年（年度</w:t>
            </w:r>
            <w:r w:rsidRPr="004E3680">
              <w:rPr>
                <w:rFonts w:asciiTheme="majorEastAsia" w:eastAsiaTheme="majorEastAsia" w:hAnsiTheme="majorEastAsia" w:cs="Times New Roman" w:hint="eastAsia"/>
                <w:spacing w:val="15"/>
                <w:w w:val="60"/>
                <w:kern w:val="0"/>
                <w:sz w:val="16"/>
                <w:szCs w:val="16"/>
                <w:fitText w:val="480" w:id="1003686144"/>
              </w:rPr>
              <w:t>）</w:t>
            </w:r>
          </w:p>
        </w:tc>
        <w:tc>
          <w:tcPr>
            <w:tcW w:w="994" w:type="dxa"/>
            <w:tcBorders>
              <w:top w:val="single" w:sz="12" w:space="0" w:color="auto"/>
              <w:left w:val="single" w:sz="12" w:space="0" w:color="auto"/>
              <w:bottom w:val="single" w:sz="12" w:space="0" w:color="auto"/>
            </w:tcBorders>
          </w:tcPr>
          <w:p w:rsidR="0044556A" w:rsidRPr="00D56CA2" w:rsidRDefault="0044556A" w:rsidP="004D27EA">
            <w:pPr>
              <w:spacing w:line="300" w:lineRule="exact"/>
              <w:jc w:val="center"/>
              <w:rPr>
                <w:rFonts w:asciiTheme="majorEastAsia" w:eastAsiaTheme="majorEastAsia" w:hAnsiTheme="majorEastAsia" w:cs="Times New Roman"/>
                <w:sz w:val="18"/>
                <w:szCs w:val="16"/>
              </w:rPr>
            </w:pPr>
            <w:r w:rsidRPr="004E3680">
              <w:rPr>
                <w:rFonts w:asciiTheme="majorEastAsia" w:eastAsiaTheme="majorEastAsia" w:hAnsiTheme="majorEastAsia" w:cs="Times New Roman" w:hint="eastAsia"/>
                <w:spacing w:val="15"/>
                <w:w w:val="90"/>
                <w:kern w:val="0"/>
                <w:sz w:val="18"/>
                <w:szCs w:val="16"/>
                <w:fitText w:val="810" w:id="1003686145"/>
              </w:rPr>
              <w:t>高度急性</w:t>
            </w:r>
            <w:r w:rsidRPr="004E3680">
              <w:rPr>
                <w:rFonts w:asciiTheme="majorEastAsia" w:eastAsiaTheme="majorEastAsia" w:hAnsiTheme="majorEastAsia" w:cs="Times New Roman" w:hint="eastAsia"/>
                <w:spacing w:val="-30"/>
                <w:w w:val="90"/>
                <w:kern w:val="0"/>
                <w:sz w:val="18"/>
                <w:szCs w:val="16"/>
                <w:fitText w:val="810" w:id="1003686145"/>
              </w:rPr>
              <w:t>期</w:t>
            </w:r>
          </w:p>
        </w:tc>
        <w:tc>
          <w:tcPr>
            <w:tcW w:w="965" w:type="dxa"/>
            <w:tcBorders>
              <w:top w:val="single" w:sz="12" w:space="0" w:color="auto"/>
              <w:bottom w:val="single" w:sz="12" w:space="0" w:color="auto"/>
            </w:tcBorders>
          </w:tcPr>
          <w:p w:rsidR="0044556A" w:rsidRPr="00D56CA2" w:rsidRDefault="0044556A" w:rsidP="004D27EA">
            <w:pPr>
              <w:spacing w:line="300" w:lineRule="exact"/>
              <w:jc w:val="center"/>
              <w:rPr>
                <w:rFonts w:asciiTheme="majorEastAsia" w:eastAsiaTheme="majorEastAsia" w:hAnsiTheme="majorEastAsia" w:cs="Times New Roman"/>
                <w:sz w:val="18"/>
                <w:szCs w:val="16"/>
              </w:rPr>
            </w:pPr>
            <w:r w:rsidRPr="00D56CA2">
              <w:rPr>
                <w:rFonts w:asciiTheme="majorEastAsia" w:eastAsiaTheme="majorEastAsia" w:hAnsiTheme="majorEastAsia" w:cs="Times New Roman" w:hint="eastAsia"/>
                <w:sz w:val="18"/>
                <w:szCs w:val="16"/>
              </w:rPr>
              <w:t>急性期</w:t>
            </w:r>
          </w:p>
        </w:tc>
        <w:tc>
          <w:tcPr>
            <w:tcW w:w="952" w:type="dxa"/>
            <w:tcBorders>
              <w:top w:val="single" w:sz="12" w:space="0" w:color="auto"/>
              <w:bottom w:val="single" w:sz="12" w:space="0" w:color="auto"/>
            </w:tcBorders>
          </w:tcPr>
          <w:p w:rsidR="0044556A" w:rsidRPr="00D56CA2" w:rsidRDefault="0044556A" w:rsidP="004D27EA">
            <w:pPr>
              <w:spacing w:line="300" w:lineRule="exact"/>
              <w:jc w:val="center"/>
              <w:rPr>
                <w:rFonts w:asciiTheme="majorEastAsia" w:eastAsiaTheme="majorEastAsia" w:hAnsiTheme="majorEastAsia" w:cs="Times New Roman"/>
                <w:sz w:val="18"/>
                <w:szCs w:val="16"/>
              </w:rPr>
            </w:pPr>
            <w:r w:rsidRPr="00D56CA2">
              <w:rPr>
                <w:rFonts w:asciiTheme="majorEastAsia" w:eastAsiaTheme="majorEastAsia" w:hAnsiTheme="majorEastAsia" w:cs="Times New Roman" w:hint="eastAsia"/>
                <w:sz w:val="18"/>
                <w:szCs w:val="16"/>
              </w:rPr>
              <w:t>回復期</w:t>
            </w:r>
          </w:p>
        </w:tc>
        <w:tc>
          <w:tcPr>
            <w:tcW w:w="952" w:type="dxa"/>
            <w:tcBorders>
              <w:top w:val="single" w:sz="12" w:space="0" w:color="auto"/>
              <w:bottom w:val="single" w:sz="12" w:space="0" w:color="auto"/>
            </w:tcBorders>
          </w:tcPr>
          <w:p w:rsidR="0044556A" w:rsidRPr="00D56CA2" w:rsidRDefault="0044556A" w:rsidP="004D27EA">
            <w:pPr>
              <w:spacing w:line="300" w:lineRule="exact"/>
              <w:jc w:val="center"/>
              <w:rPr>
                <w:rFonts w:asciiTheme="majorEastAsia" w:eastAsiaTheme="majorEastAsia" w:hAnsiTheme="majorEastAsia" w:cs="Times New Roman"/>
                <w:sz w:val="18"/>
                <w:szCs w:val="16"/>
              </w:rPr>
            </w:pPr>
            <w:r w:rsidRPr="00D56CA2">
              <w:rPr>
                <w:rFonts w:asciiTheme="majorEastAsia" w:eastAsiaTheme="majorEastAsia" w:hAnsiTheme="majorEastAsia" w:cs="Times New Roman" w:hint="eastAsia"/>
                <w:sz w:val="18"/>
                <w:szCs w:val="16"/>
              </w:rPr>
              <w:t>慢性期</w:t>
            </w:r>
            <w:r w:rsidRPr="00D56CA2">
              <w:rPr>
                <w:rFonts w:asciiTheme="majorEastAsia" w:eastAsiaTheme="majorEastAsia" w:hAnsiTheme="majorEastAsia" w:cs="Times New Roman" w:hint="eastAsia"/>
                <w:sz w:val="18"/>
                <w:szCs w:val="16"/>
                <w:vertAlign w:val="superscript"/>
              </w:rPr>
              <w:t>1</w:t>
            </w:r>
          </w:p>
        </w:tc>
        <w:tc>
          <w:tcPr>
            <w:tcW w:w="826" w:type="dxa"/>
            <w:tcBorders>
              <w:top w:val="single" w:sz="12" w:space="0" w:color="auto"/>
              <w:bottom w:val="single" w:sz="12" w:space="0" w:color="auto"/>
              <w:right w:val="single" w:sz="12" w:space="0" w:color="auto"/>
            </w:tcBorders>
          </w:tcPr>
          <w:p w:rsidR="0044556A" w:rsidRPr="00D56CA2" w:rsidRDefault="0044556A" w:rsidP="004D27EA">
            <w:pPr>
              <w:spacing w:line="300" w:lineRule="exact"/>
              <w:jc w:val="center"/>
              <w:rPr>
                <w:rFonts w:asciiTheme="majorEastAsia" w:eastAsiaTheme="majorEastAsia" w:hAnsiTheme="majorEastAsia" w:cs="Times New Roman"/>
                <w:sz w:val="18"/>
                <w:szCs w:val="16"/>
              </w:rPr>
            </w:pPr>
            <w:r w:rsidRPr="00D56CA2">
              <w:rPr>
                <w:rFonts w:asciiTheme="majorEastAsia" w:eastAsiaTheme="majorEastAsia" w:hAnsiTheme="majorEastAsia" w:cs="Times New Roman" w:hint="eastAsia"/>
                <w:sz w:val="18"/>
                <w:szCs w:val="16"/>
              </w:rPr>
              <w:t>無回答</w:t>
            </w:r>
          </w:p>
        </w:tc>
        <w:tc>
          <w:tcPr>
            <w:tcW w:w="840" w:type="dxa"/>
            <w:tcBorders>
              <w:top w:val="single" w:sz="12" w:space="0" w:color="auto"/>
              <w:bottom w:val="single" w:sz="12" w:space="0" w:color="auto"/>
              <w:right w:val="single" w:sz="12" w:space="0" w:color="auto"/>
            </w:tcBorders>
          </w:tcPr>
          <w:p w:rsidR="0044556A" w:rsidRPr="00D56CA2" w:rsidRDefault="0044556A" w:rsidP="004D27EA">
            <w:pPr>
              <w:spacing w:line="300" w:lineRule="exact"/>
              <w:jc w:val="center"/>
              <w:rPr>
                <w:rFonts w:asciiTheme="majorEastAsia" w:eastAsiaTheme="majorEastAsia" w:hAnsiTheme="majorEastAsia" w:cs="Times New Roman"/>
                <w:sz w:val="18"/>
                <w:szCs w:val="16"/>
              </w:rPr>
            </w:pPr>
            <w:r w:rsidRPr="00D56CA2">
              <w:rPr>
                <w:rFonts w:asciiTheme="majorEastAsia" w:eastAsiaTheme="majorEastAsia" w:hAnsiTheme="majorEastAsia" w:cs="Times New Roman" w:hint="eastAsia"/>
                <w:sz w:val="18"/>
                <w:szCs w:val="16"/>
              </w:rPr>
              <w:t>合計</w:t>
            </w:r>
          </w:p>
        </w:tc>
      </w:tr>
      <w:tr w:rsidR="0044556A" w:rsidRPr="008C68B1" w:rsidTr="004D27EA">
        <w:trPr>
          <w:cantSplit/>
          <w:trHeight w:val="40"/>
        </w:trPr>
        <w:tc>
          <w:tcPr>
            <w:tcW w:w="434" w:type="dxa"/>
            <w:vMerge w:val="restart"/>
            <w:tcBorders>
              <w:top w:val="single" w:sz="12" w:space="0" w:color="auto"/>
              <w:left w:val="single" w:sz="12" w:space="0" w:color="auto"/>
            </w:tcBorders>
            <w:textDirection w:val="tbRlV"/>
          </w:tcPr>
          <w:p w:rsidR="0044556A" w:rsidRPr="004D27EA" w:rsidRDefault="0044556A"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大阪府</w:t>
            </w:r>
          </w:p>
        </w:tc>
        <w:tc>
          <w:tcPr>
            <w:tcW w:w="1330" w:type="dxa"/>
            <w:tcBorders>
              <w:top w:val="single" w:sz="12" w:space="0" w:color="auto"/>
              <w:bottom w:val="single" w:sz="4" w:space="0" w:color="auto"/>
              <w:right w:val="nil"/>
            </w:tcBorders>
          </w:tcPr>
          <w:p w:rsidR="0044556A" w:rsidRPr="008C68B1" w:rsidRDefault="0044556A"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44556A" w:rsidRPr="008C68B1" w:rsidRDefault="0044556A"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44556A" w:rsidRPr="008C68B1" w:rsidRDefault="0044556A"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10,562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28,156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23,744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24,157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86,61</w:t>
            </w:r>
            <w:r w:rsidRPr="008C68B1">
              <w:rPr>
                <w:rFonts w:asciiTheme="majorEastAsia" w:eastAsiaTheme="majorEastAsia" w:hAnsiTheme="majorEastAsia" w:cs="Times New Roman"/>
                <w:sz w:val="16"/>
                <w:szCs w:val="16"/>
              </w:rPr>
              <w:t>9</w:t>
            </w:r>
            <w:r w:rsidRPr="008C68B1">
              <w:rPr>
                <w:rFonts w:asciiTheme="majorEastAsia" w:eastAsiaTheme="majorEastAsia" w:hAnsiTheme="majorEastAsia" w:cs="Times New Roman" w:hint="eastAsia"/>
                <w:sz w:val="16"/>
                <w:szCs w:val="16"/>
              </w:rPr>
              <w:t xml:space="preserve"> </w:t>
            </w:r>
          </w:p>
        </w:tc>
      </w:tr>
      <w:tr w:rsidR="0044556A" w:rsidRPr="008C68B1" w:rsidTr="004D27EA">
        <w:trPr>
          <w:cantSplit/>
          <w:trHeight w:val="60"/>
        </w:trPr>
        <w:tc>
          <w:tcPr>
            <w:tcW w:w="434" w:type="dxa"/>
            <w:vMerge/>
            <w:tcBorders>
              <w:left w:val="single" w:sz="12" w:space="0" w:color="auto"/>
            </w:tcBorders>
            <w:textDirection w:val="tbRlV"/>
          </w:tcPr>
          <w:p w:rsidR="0044556A" w:rsidRPr="004D27EA" w:rsidRDefault="0044556A"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44556A" w:rsidRPr="008C68B1" w:rsidRDefault="0044556A"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46"/>
              </w:rPr>
              <w:t>病床機能報告</w:t>
            </w:r>
            <w:r w:rsidRPr="004E3680">
              <w:rPr>
                <w:rFonts w:asciiTheme="majorEastAsia" w:eastAsiaTheme="majorEastAsia" w:hAnsiTheme="majorEastAsia" w:cs="Times New Roman" w:hint="eastAsia"/>
                <w:spacing w:val="60"/>
                <w:w w:val="92"/>
                <w:kern w:val="0"/>
                <w:sz w:val="16"/>
                <w:szCs w:val="16"/>
                <w:fitText w:val="1170" w:id="1003686146"/>
              </w:rPr>
              <w:t>数</w:t>
            </w:r>
          </w:p>
        </w:tc>
        <w:tc>
          <w:tcPr>
            <w:tcW w:w="644" w:type="dxa"/>
            <w:tcBorders>
              <w:top w:val="single" w:sz="4" w:space="0" w:color="auto"/>
              <w:left w:val="nil"/>
              <w:bottom w:val="single" w:sz="4" w:space="0" w:color="auto"/>
              <w:right w:val="nil"/>
            </w:tcBorders>
          </w:tcPr>
          <w:p w:rsidR="0044556A" w:rsidRPr="008C68B1" w:rsidRDefault="0044556A"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44556A" w:rsidRPr="008C68B1" w:rsidRDefault="009877F1" w:rsidP="004D27EA">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11,587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43,635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7,262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22,987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604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86,075 </w:t>
            </w:r>
          </w:p>
        </w:tc>
      </w:tr>
      <w:tr w:rsidR="0044556A" w:rsidRPr="008C68B1" w:rsidTr="004D27EA">
        <w:trPr>
          <w:cantSplit/>
          <w:trHeight w:val="60"/>
        </w:trPr>
        <w:tc>
          <w:tcPr>
            <w:tcW w:w="434" w:type="dxa"/>
            <w:vMerge/>
            <w:tcBorders>
              <w:left w:val="single" w:sz="12" w:space="0" w:color="auto"/>
            </w:tcBorders>
            <w:textDirection w:val="tbRlV"/>
          </w:tcPr>
          <w:p w:rsidR="0044556A" w:rsidRPr="004D27EA" w:rsidRDefault="0044556A"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44556A" w:rsidRPr="008C68B1" w:rsidRDefault="0044556A"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44556A" w:rsidRPr="008C68B1" w:rsidRDefault="0044556A"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44556A" w:rsidRPr="008C68B1" w:rsidRDefault="009877F1" w:rsidP="004D27EA">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11,789</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35,047</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31,364</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23,274</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101,47</w:t>
            </w:r>
            <w:r w:rsidRPr="008C68B1">
              <w:rPr>
                <w:rFonts w:asciiTheme="majorEastAsia" w:eastAsiaTheme="majorEastAsia" w:hAnsiTheme="majorEastAsia" w:cs="Times New Roman"/>
                <w:sz w:val="16"/>
                <w:szCs w:val="16"/>
              </w:rPr>
              <w:t>4</w:t>
            </w:r>
          </w:p>
        </w:tc>
      </w:tr>
      <w:tr w:rsidR="0044556A" w:rsidRPr="008C68B1" w:rsidTr="004D27EA">
        <w:trPr>
          <w:cantSplit/>
          <w:trHeight w:val="40"/>
        </w:trPr>
        <w:tc>
          <w:tcPr>
            <w:tcW w:w="434" w:type="dxa"/>
            <w:vMerge/>
            <w:tcBorders>
              <w:left w:val="single" w:sz="12" w:space="0" w:color="auto"/>
              <w:bottom w:val="single" w:sz="12" w:space="0" w:color="000000" w:themeColor="text1"/>
            </w:tcBorders>
            <w:textDirection w:val="tbRlV"/>
          </w:tcPr>
          <w:p w:rsidR="0044556A" w:rsidRPr="004D27EA" w:rsidRDefault="0044556A"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000000" w:themeColor="text1"/>
              <w:right w:val="nil"/>
            </w:tcBorders>
            <w:shd w:val="clear" w:color="auto" w:fill="DDD9C3" w:themeFill="background2" w:themeFillShade="E6"/>
          </w:tcPr>
          <w:p w:rsidR="0044556A" w:rsidRPr="008C68B1" w:rsidRDefault="0044556A"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000000" w:themeColor="text1"/>
              <w:right w:val="nil"/>
            </w:tcBorders>
            <w:shd w:val="clear" w:color="auto" w:fill="DDD9C3" w:themeFill="background2" w:themeFillShade="E6"/>
          </w:tcPr>
          <w:p w:rsidR="0044556A" w:rsidRPr="008C68B1" w:rsidRDefault="0044556A"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000000" w:themeColor="text1"/>
              <w:right w:val="single" w:sz="12" w:space="0" w:color="auto"/>
            </w:tcBorders>
            <w:shd w:val="clear" w:color="auto" w:fill="DDD9C3" w:themeFill="background2" w:themeFillShade="E6"/>
          </w:tcPr>
          <w:p w:rsidR="0044556A" w:rsidRPr="008C68B1" w:rsidRDefault="0044556A"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w:t>
            </w:r>
            <w:r w:rsidR="007A40B7">
              <w:rPr>
                <w:rFonts w:asciiTheme="majorEastAsia" w:eastAsiaTheme="majorEastAsia" w:hAnsiTheme="majorEastAsia" w:cs="Times New Roman" w:hint="eastAsia"/>
                <w:sz w:val="16"/>
                <w:szCs w:val="16"/>
              </w:rPr>
              <w:t>a</w:t>
            </w:r>
            <w:r w:rsidRPr="008C68B1">
              <w:rPr>
                <w:rFonts w:asciiTheme="majorEastAsia" w:eastAsiaTheme="majorEastAsia" w:hAnsiTheme="majorEastAsia" w:cs="Times New Roman" w:hint="eastAsia"/>
                <w:sz w:val="16"/>
                <w:szCs w:val="16"/>
              </w:rPr>
              <w:t>-b)</w:t>
            </w:r>
          </w:p>
        </w:tc>
        <w:tc>
          <w:tcPr>
            <w:tcW w:w="994" w:type="dxa"/>
            <w:tcBorders>
              <w:top w:val="double" w:sz="4" w:space="0" w:color="auto"/>
              <w:left w:val="nil"/>
              <w:bottom w:val="single" w:sz="12" w:space="0" w:color="000000" w:themeColor="text1"/>
              <w:right w:val="single" w:sz="4" w:space="0" w:color="auto"/>
            </w:tcBorders>
            <w:shd w:val="clear" w:color="auto" w:fill="DDD9C3" w:themeFill="background2" w:themeFillShade="E6"/>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△202</w:t>
            </w:r>
          </w:p>
        </w:tc>
        <w:tc>
          <w:tcPr>
            <w:tcW w:w="965" w:type="dxa"/>
            <w:tcBorders>
              <w:top w:val="double" w:sz="4" w:space="0" w:color="auto"/>
              <w:left w:val="single" w:sz="4" w:space="0" w:color="auto"/>
              <w:bottom w:val="single" w:sz="12" w:space="0" w:color="000000" w:themeColor="text1"/>
              <w:right w:val="single" w:sz="4" w:space="0" w:color="auto"/>
            </w:tcBorders>
            <w:shd w:val="clear" w:color="auto" w:fill="DDD9C3" w:themeFill="background2" w:themeFillShade="E6"/>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＋8,588</w:t>
            </w:r>
          </w:p>
        </w:tc>
        <w:tc>
          <w:tcPr>
            <w:tcW w:w="952" w:type="dxa"/>
            <w:tcBorders>
              <w:top w:val="double" w:sz="4" w:space="0" w:color="auto"/>
              <w:left w:val="single" w:sz="4" w:space="0" w:color="auto"/>
              <w:bottom w:val="single" w:sz="12" w:space="0" w:color="000000" w:themeColor="text1"/>
              <w:right w:val="single" w:sz="4" w:space="0" w:color="auto"/>
            </w:tcBorders>
            <w:shd w:val="clear" w:color="auto" w:fill="DDD9C3" w:themeFill="background2" w:themeFillShade="E6"/>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△24,102</w:t>
            </w:r>
          </w:p>
        </w:tc>
        <w:tc>
          <w:tcPr>
            <w:tcW w:w="952" w:type="dxa"/>
            <w:tcBorders>
              <w:top w:val="double" w:sz="4" w:space="0" w:color="auto"/>
              <w:left w:val="single" w:sz="4" w:space="0" w:color="auto"/>
              <w:bottom w:val="single" w:sz="12" w:space="0" w:color="000000" w:themeColor="text1"/>
              <w:right w:val="single" w:sz="4" w:space="0" w:color="auto"/>
            </w:tcBorders>
            <w:shd w:val="clear" w:color="auto" w:fill="DDD9C3" w:themeFill="background2" w:themeFillShade="E6"/>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△287</w:t>
            </w:r>
          </w:p>
        </w:tc>
        <w:tc>
          <w:tcPr>
            <w:tcW w:w="826" w:type="dxa"/>
            <w:tcBorders>
              <w:top w:val="double" w:sz="4" w:space="0" w:color="auto"/>
              <w:left w:val="single" w:sz="4" w:space="0" w:color="auto"/>
              <w:bottom w:val="single" w:sz="12" w:space="0" w:color="000000" w:themeColor="text1"/>
              <w:right w:val="single" w:sz="12" w:space="0" w:color="auto"/>
              <w:tr2bl w:val="single" w:sz="4" w:space="0" w:color="auto"/>
            </w:tcBorders>
            <w:shd w:val="clear" w:color="auto" w:fill="DDD9C3" w:themeFill="background2" w:themeFillShade="E6"/>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000000" w:themeColor="text1"/>
              <w:right w:val="single" w:sz="12" w:space="0" w:color="auto"/>
              <w:tr2bl w:val="single" w:sz="4" w:space="0" w:color="auto"/>
            </w:tcBorders>
            <w:shd w:val="clear" w:color="auto" w:fill="DDD9C3" w:themeFill="background2" w:themeFillShade="E6"/>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p>
        </w:tc>
      </w:tr>
      <w:tr w:rsidR="0044556A" w:rsidRPr="008C68B1" w:rsidTr="004D27EA">
        <w:trPr>
          <w:cantSplit/>
          <w:trHeight w:val="40"/>
        </w:trPr>
        <w:tc>
          <w:tcPr>
            <w:tcW w:w="434" w:type="dxa"/>
            <w:tcBorders>
              <w:top w:val="single" w:sz="12" w:space="0" w:color="000000" w:themeColor="text1"/>
              <w:left w:val="single" w:sz="12" w:space="0" w:color="auto"/>
              <w:bottom w:val="single" w:sz="12" w:space="0" w:color="auto"/>
            </w:tcBorders>
            <w:textDirection w:val="tbRlV"/>
          </w:tcPr>
          <w:p w:rsidR="0044556A" w:rsidRPr="004D27EA" w:rsidRDefault="0044556A" w:rsidP="004D27EA">
            <w:pPr>
              <w:spacing w:line="60" w:lineRule="exact"/>
              <w:ind w:left="113" w:right="57"/>
              <w:jc w:val="center"/>
              <w:rPr>
                <w:rFonts w:asciiTheme="majorEastAsia" w:eastAsiaTheme="majorEastAsia" w:hAnsiTheme="majorEastAsia" w:cs="Times New Roman"/>
                <w:sz w:val="18"/>
                <w:szCs w:val="18"/>
              </w:rPr>
            </w:pPr>
          </w:p>
        </w:tc>
        <w:tc>
          <w:tcPr>
            <w:tcW w:w="1330" w:type="dxa"/>
            <w:tcBorders>
              <w:top w:val="single" w:sz="12" w:space="0" w:color="000000" w:themeColor="text1"/>
              <w:bottom w:val="single" w:sz="12" w:space="0" w:color="auto"/>
              <w:right w:val="nil"/>
            </w:tcBorders>
          </w:tcPr>
          <w:p w:rsidR="0044556A" w:rsidRPr="008C68B1" w:rsidRDefault="0044556A" w:rsidP="004D27EA">
            <w:pPr>
              <w:spacing w:line="60" w:lineRule="exact"/>
              <w:jc w:val="left"/>
              <w:rPr>
                <w:rFonts w:asciiTheme="majorEastAsia" w:eastAsiaTheme="majorEastAsia" w:hAnsiTheme="majorEastAsia" w:cs="Times New Roman"/>
                <w:sz w:val="16"/>
                <w:szCs w:val="16"/>
              </w:rPr>
            </w:pPr>
          </w:p>
        </w:tc>
        <w:tc>
          <w:tcPr>
            <w:tcW w:w="644" w:type="dxa"/>
            <w:tcBorders>
              <w:top w:val="single" w:sz="12" w:space="0" w:color="000000" w:themeColor="text1"/>
              <w:left w:val="nil"/>
              <w:bottom w:val="single" w:sz="12" w:space="0" w:color="auto"/>
              <w:right w:val="nil"/>
            </w:tcBorders>
          </w:tcPr>
          <w:p w:rsidR="0044556A" w:rsidRPr="008C68B1" w:rsidRDefault="0044556A" w:rsidP="004D27EA">
            <w:pPr>
              <w:spacing w:line="60" w:lineRule="exact"/>
              <w:jc w:val="left"/>
              <w:rPr>
                <w:rFonts w:ascii="ＭＳ Ｐゴシック" w:eastAsia="ＭＳ Ｐゴシック" w:hAnsi="ＭＳ Ｐゴシック" w:cs="Times New Roman"/>
                <w:sz w:val="16"/>
                <w:szCs w:val="16"/>
              </w:rPr>
            </w:pPr>
          </w:p>
        </w:tc>
        <w:tc>
          <w:tcPr>
            <w:tcW w:w="700" w:type="dxa"/>
            <w:tcBorders>
              <w:top w:val="single" w:sz="12" w:space="0" w:color="000000" w:themeColor="text1"/>
              <w:left w:val="nil"/>
              <w:bottom w:val="single" w:sz="12" w:space="0" w:color="auto"/>
              <w:right w:val="single" w:sz="12" w:space="0" w:color="auto"/>
            </w:tcBorders>
          </w:tcPr>
          <w:p w:rsidR="0044556A" w:rsidRPr="008C68B1" w:rsidRDefault="0044556A" w:rsidP="004D27EA">
            <w:pPr>
              <w:spacing w:line="60" w:lineRule="exact"/>
              <w:jc w:val="left"/>
              <w:rPr>
                <w:rFonts w:asciiTheme="majorEastAsia" w:eastAsiaTheme="majorEastAsia" w:hAnsiTheme="majorEastAsia" w:cs="Times New Roman"/>
                <w:sz w:val="16"/>
                <w:szCs w:val="16"/>
              </w:rPr>
            </w:pPr>
          </w:p>
        </w:tc>
        <w:tc>
          <w:tcPr>
            <w:tcW w:w="994" w:type="dxa"/>
            <w:tcBorders>
              <w:top w:val="single" w:sz="12" w:space="0" w:color="000000" w:themeColor="text1"/>
              <w:left w:val="nil"/>
              <w:bottom w:val="single" w:sz="12" w:space="0" w:color="auto"/>
              <w:right w:val="single" w:sz="4" w:space="0" w:color="auto"/>
            </w:tcBorders>
            <w:shd w:val="clear" w:color="auto" w:fill="auto"/>
            <w:vAlign w:val="center"/>
          </w:tcPr>
          <w:p w:rsidR="0044556A" w:rsidRPr="008C68B1" w:rsidRDefault="0044556A" w:rsidP="004D27EA">
            <w:pPr>
              <w:spacing w:line="60" w:lineRule="exact"/>
              <w:jc w:val="right"/>
              <w:rPr>
                <w:rFonts w:asciiTheme="majorEastAsia" w:eastAsiaTheme="majorEastAsia" w:hAnsiTheme="majorEastAsia" w:cs="Times New Roman"/>
                <w:sz w:val="16"/>
                <w:szCs w:val="16"/>
              </w:rPr>
            </w:pPr>
          </w:p>
        </w:tc>
        <w:tc>
          <w:tcPr>
            <w:tcW w:w="965" w:type="dxa"/>
            <w:tcBorders>
              <w:top w:val="single" w:sz="12" w:space="0" w:color="000000" w:themeColor="text1"/>
              <w:left w:val="single" w:sz="4" w:space="0" w:color="auto"/>
              <w:bottom w:val="single" w:sz="12" w:space="0" w:color="auto"/>
              <w:right w:val="single" w:sz="4" w:space="0" w:color="auto"/>
            </w:tcBorders>
            <w:shd w:val="clear" w:color="auto" w:fill="auto"/>
            <w:vAlign w:val="center"/>
          </w:tcPr>
          <w:p w:rsidR="0044556A" w:rsidRPr="008C68B1" w:rsidRDefault="0044556A" w:rsidP="004D27EA">
            <w:pPr>
              <w:spacing w:line="60" w:lineRule="exact"/>
              <w:jc w:val="right"/>
              <w:rPr>
                <w:rFonts w:asciiTheme="majorEastAsia" w:eastAsiaTheme="majorEastAsia" w:hAnsiTheme="majorEastAsia" w:cs="Times New Roman"/>
                <w:sz w:val="16"/>
                <w:szCs w:val="16"/>
              </w:rPr>
            </w:pPr>
          </w:p>
        </w:tc>
        <w:tc>
          <w:tcPr>
            <w:tcW w:w="952" w:type="dxa"/>
            <w:tcBorders>
              <w:top w:val="single" w:sz="12" w:space="0" w:color="000000" w:themeColor="text1"/>
              <w:left w:val="single" w:sz="4" w:space="0" w:color="auto"/>
              <w:bottom w:val="single" w:sz="12" w:space="0" w:color="auto"/>
              <w:right w:val="single" w:sz="4" w:space="0" w:color="auto"/>
            </w:tcBorders>
            <w:shd w:val="clear" w:color="auto" w:fill="auto"/>
            <w:vAlign w:val="center"/>
          </w:tcPr>
          <w:p w:rsidR="0044556A" w:rsidRPr="008C68B1" w:rsidRDefault="0044556A" w:rsidP="004D27EA">
            <w:pPr>
              <w:spacing w:line="60" w:lineRule="exact"/>
              <w:jc w:val="right"/>
              <w:rPr>
                <w:rFonts w:asciiTheme="majorEastAsia" w:eastAsiaTheme="majorEastAsia" w:hAnsiTheme="majorEastAsia" w:cs="Times New Roman"/>
                <w:sz w:val="16"/>
                <w:szCs w:val="16"/>
              </w:rPr>
            </w:pPr>
          </w:p>
        </w:tc>
        <w:tc>
          <w:tcPr>
            <w:tcW w:w="952" w:type="dxa"/>
            <w:tcBorders>
              <w:top w:val="single" w:sz="12" w:space="0" w:color="000000" w:themeColor="text1"/>
              <w:left w:val="single" w:sz="4" w:space="0" w:color="auto"/>
              <w:bottom w:val="single" w:sz="12" w:space="0" w:color="auto"/>
              <w:right w:val="single" w:sz="4" w:space="0" w:color="auto"/>
            </w:tcBorders>
            <w:shd w:val="clear" w:color="auto" w:fill="auto"/>
            <w:vAlign w:val="center"/>
          </w:tcPr>
          <w:p w:rsidR="0044556A" w:rsidRPr="008C68B1" w:rsidRDefault="0044556A" w:rsidP="004D27EA">
            <w:pPr>
              <w:spacing w:line="60" w:lineRule="exact"/>
              <w:jc w:val="right"/>
              <w:rPr>
                <w:rFonts w:asciiTheme="majorEastAsia" w:eastAsiaTheme="majorEastAsia" w:hAnsiTheme="majorEastAsia" w:cs="Times New Roman"/>
                <w:sz w:val="16"/>
                <w:szCs w:val="16"/>
              </w:rPr>
            </w:pPr>
          </w:p>
        </w:tc>
        <w:tc>
          <w:tcPr>
            <w:tcW w:w="826" w:type="dxa"/>
            <w:tcBorders>
              <w:top w:val="single" w:sz="12" w:space="0" w:color="000000" w:themeColor="text1"/>
              <w:left w:val="single" w:sz="4" w:space="0" w:color="auto"/>
              <w:bottom w:val="single" w:sz="12" w:space="0" w:color="auto"/>
              <w:right w:val="single" w:sz="12" w:space="0" w:color="auto"/>
            </w:tcBorders>
            <w:shd w:val="clear" w:color="auto" w:fill="auto"/>
            <w:vAlign w:val="center"/>
          </w:tcPr>
          <w:p w:rsidR="0044556A" w:rsidRPr="008C68B1" w:rsidRDefault="0044556A" w:rsidP="004D27EA">
            <w:pPr>
              <w:spacing w:line="60" w:lineRule="exact"/>
              <w:jc w:val="right"/>
              <w:rPr>
                <w:rFonts w:asciiTheme="majorEastAsia" w:eastAsiaTheme="majorEastAsia" w:hAnsiTheme="majorEastAsia" w:cs="Times New Roman"/>
                <w:sz w:val="16"/>
                <w:szCs w:val="16"/>
              </w:rPr>
            </w:pPr>
          </w:p>
        </w:tc>
        <w:tc>
          <w:tcPr>
            <w:tcW w:w="840" w:type="dxa"/>
            <w:tcBorders>
              <w:top w:val="single" w:sz="12" w:space="0" w:color="000000" w:themeColor="text1"/>
              <w:left w:val="single" w:sz="12" w:space="0" w:color="auto"/>
              <w:bottom w:val="single" w:sz="12" w:space="0" w:color="auto"/>
              <w:right w:val="single" w:sz="12" w:space="0" w:color="auto"/>
            </w:tcBorders>
            <w:shd w:val="clear" w:color="auto" w:fill="auto"/>
            <w:vAlign w:val="center"/>
          </w:tcPr>
          <w:p w:rsidR="0044556A" w:rsidRPr="008C68B1" w:rsidRDefault="0044556A" w:rsidP="004D27EA">
            <w:pPr>
              <w:spacing w:line="60" w:lineRule="exact"/>
              <w:jc w:val="right"/>
              <w:rPr>
                <w:rFonts w:asciiTheme="majorEastAsia" w:eastAsiaTheme="majorEastAsia" w:hAnsiTheme="majorEastAsia" w:cs="Times New Roman"/>
                <w:sz w:val="16"/>
                <w:szCs w:val="16"/>
              </w:rPr>
            </w:pPr>
          </w:p>
        </w:tc>
      </w:tr>
      <w:tr w:rsidR="0044556A" w:rsidRPr="008C68B1" w:rsidTr="004D27EA">
        <w:trPr>
          <w:cantSplit/>
          <w:trHeight w:val="40"/>
        </w:trPr>
        <w:tc>
          <w:tcPr>
            <w:tcW w:w="434" w:type="dxa"/>
            <w:vMerge w:val="restart"/>
            <w:tcBorders>
              <w:top w:val="single" w:sz="12" w:space="0" w:color="auto"/>
              <w:left w:val="single" w:sz="12" w:space="0" w:color="auto"/>
            </w:tcBorders>
            <w:textDirection w:val="tbRlV"/>
          </w:tcPr>
          <w:p w:rsidR="0044556A" w:rsidRPr="004D27EA" w:rsidRDefault="0044556A"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豊能</w:t>
            </w:r>
          </w:p>
        </w:tc>
        <w:tc>
          <w:tcPr>
            <w:tcW w:w="1330" w:type="dxa"/>
            <w:tcBorders>
              <w:top w:val="single" w:sz="12" w:space="0" w:color="auto"/>
              <w:bottom w:val="single" w:sz="4" w:space="0" w:color="auto"/>
              <w:right w:val="nil"/>
            </w:tcBorders>
          </w:tcPr>
          <w:p w:rsidR="0044556A" w:rsidRPr="008C68B1" w:rsidRDefault="0044556A"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44556A" w:rsidRPr="008C68B1" w:rsidRDefault="0044556A"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44556A" w:rsidRPr="008C68B1" w:rsidRDefault="0044556A"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44556A" w:rsidRPr="008C68B1" w:rsidRDefault="0044556A" w:rsidP="004D27EA">
            <w:pPr>
              <w:widowControl/>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1,294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3,304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2,748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2,169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44556A" w:rsidRPr="008C68B1" w:rsidRDefault="0044556A"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9,515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47"/>
              </w:rPr>
              <w:t>病床機能報告</w:t>
            </w:r>
            <w:r w:rsidRPr="004E3680">
              <w:rPr>
                <w:rFonts w:asciiTheme="majorEastAsia" w:eastAsiaTheme="majorEastAsia" w:hAnsiTheme="majorEastAsia" w:cs="Times New Roman" w:hint="eastAsia"/>
                <w:spacing w:val="60"/>
                <w:w w:val="92"/>
                <w:kern w:val="0"/>
                <w:sz w:val="16"/>
                <w:szCs w:val="16"/>
                <w:fitText w:val="1170" w:id="1003686147"/>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1,802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3,960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854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1,971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314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8,901 </w:t>
            </w:r>
          </w:p>
        </w:tc>
      </w:tr>
      <w:tr w:rsidR="00CB7D42" w:rsidRPr="008C68B1" w:rsidTr="004D27EA">
        <w:trPr>
          <w:cantSplit/>
          <w:trHeight w:val="162"/>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1,436</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4,044</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3,577</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2,421</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11,478</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＋366</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△84</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△2,723</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△450</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三島</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852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2,255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1,944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1,895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6,946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48"/>
              </w:rPr>
              <w:t>病床機能報告</w:t>
            </w:r>
            <w:r w:rsidRPr="004E3680">
              <w:rPr>
                <w:rFonts w:asciiTheme="majorEastAsia" w:eastAsiaTheme="majorEastAsia" w:hAnsiTheme="majorEastAsia" w:cs="Times New Roman" w:hint="eastAsia"/>
                <w:spacing w:val="60"/>
                <w:w w:val="92"/>
                <w:kern w:val="0"/>
                <w:sz w:val="16"/>
                <w:szCs w:val="16"/>
                <w:fitText w:val="1170" w:id="1003686148"/>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947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3,296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858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1,494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15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6,610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956</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2,961</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2,786</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2,410</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9,113</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△9</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＋335</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△1,928</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△916</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北河内</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994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3,227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3,150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2,543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9,914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49"/>
              </w:rPr>
              <w:t>病床機能報告</w:t>
            </w:r>
            <w:r w:rsidRPr="004E3680">
              <w:rPr>
                <w:rFonts w:asciiTheme="majorEastAsia" w:eastAsiaTheme="majorEastAsia" w:hAnsiTheme="majorEastAsia" w:cs="Times New Roman" w:hint="eastAsia"/>
                <w:spacing w:val="60"/>
                <w:w w:val="92"/>
                <w:kern w:val="0"/>
                <w:sz w:val="16"/>
                <w:szCs w:val="16"/>
                <w:fitText w:val="1170" w:id="1003686149"/>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894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5,710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863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2,487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9,962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1,197</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4,319</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4,511</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3,083</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13,1</w:t>
            </w:r>
            <w:r w:rsidRPr="008C68B1">
              <w:rPr>
                <w:rFonts w:asciiTheme="majorEastAsia" w:eastAsiaTheme="majorEastAsia" w:hAnsiTheme="majorEastAsia" w:cs="Times New Roman"/>
                <w:sz w:val="16"/>
                <w:szCs w:val="16"/>
              </w:rPr>
              <w:t>10</w:t>
            </w:r>
          </w:p>
        </w:tc>
      </w:tr>
      <w:tr w:rsidR="00CB7D42" w:rsidRPr="008C68B1" w:rsidTr="004D27EA">
        <w:trPr>
          <w:cantSplit/>
          <w:trHeight w:val="163"/>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△303</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＋1,391</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△3,648</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△596</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中河内</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562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1,857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1,971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1,155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5,545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50"/>
              </w:rPr>
              <w:t>病床機能報告</w:t>
            </w:r>
            <w:r w:rsidRPr="004E3680">
              <w:rPr>
                <w:rFonts w:asciiTheme="majorEastAsia" w:eastAsiaTheme="majorEastAsia" w:hAnsiTheme="majorEastAsia" w:cs="Times New Roman" w:hint="eastAsia"/>
                <w:spacing w:val="60"/>
                <w:w w:val="92"/>
                <w:kern w:val="0"/>
                <w:sz w:val="16"/>
                <w:szCs w:val="16"/>
                <w:fitText w:val="1170" w:id="1003686150"/>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163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3,527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427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1,375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0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5,492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657</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2,424</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2,759</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1,275</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7,115</w:t>
            </w:r>
          </w:p>
        </w:tc>
      </w:tr>
      <w:tr w:rsidR="00CB7D42" w:rsidRPr="008C68B1" w:rsidTr="004D27EA">
        <w:trPr>
          <w:cantSplit/>
          <w:trHeight w:val="163"/>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△494</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＋1,103</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△2,332</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＋100</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南河内</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741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2,089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1,468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2,154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6,452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51"/>
              </w:rPr>
              <w:t>病床機能報告</w:t>
            </w:r>
            <w:r w:rsidRPr="004E3680">
              <w:rPr>
                <w:rFonts w:asciiTheme="majorEastAsia" w:eastAsiaTheme="majorEastAsia" w:hAnsiTheme="majorEastAsia" w:cs="Times New Roman" w:hint="eastAsia"/>
                <w:spacing w:val="60"/>
                <w:w w:val="92"/>
                <w:kern w:val="0"/>
                <w:sz w:val="16"/>
                <w:szCs w:val="16"/>
                <w:fitText w:val="1170" w:id="1003686151"/>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1,061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3,452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192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1,953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6,659 </w:t>
            </w:r>
          </w:p>
        </w:tc>
      </w:tr>
      <w:tr w:rsidR="00CB7D42" w:rsidRPr="008C68B1" w:rsidTr="004D27EA">
        <w:trPr>
          <w:cantSplit/>
          <w:trHeight w:val="20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814</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2,515</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1,875</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1,902</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7,106</w:t>
            </w:r>
          </w:p>
        </w:tc>
      </w:tr>
      <w:tr w:rsidR="00CB7D42" w:rsidRPr="008C68B1" w:rsidTr="004D27EA">
        <w:trPr>
          <w:cantSplit/>
          <w:trHeight w:val="4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＋247</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＋937</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△1,683</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＋51</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堺市</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861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2,529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1,959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3,947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9,296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52"/>
              </w:rPr>
              <w:t>病床機能報告</w:t>
            </w:r>
            <w:r w:rsidRPr="004E3680">
              <w:rPr>
                <w:rFonts w:asciiTheme="majorEastAsia" w:eastAsiaTheme="majorEastAsia" w:hAnsiTheme="majorEastAsia" w:cs="Times New Roman" w:hint="eastAsia"/>
                <w:spacing w:val="60"/>
                <w:w w:val="92"/>
                <w:kern w:val="0"/>
                <w:sz w:val="16"/>
                <w:szCs w:val="16"/>
                <w:fitText w:val="1170" w:id="1003686152"/>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804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3,449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971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3,793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67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9,084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991</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3,128</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2,571</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3,202</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9,892</w:t>
            </w:r>
          </w:p>
        </w:tc>
      </w:tr>
      <w:tr w:rsidR="00CB7D42" w:rsidRPr="008C68B1" w:rsidTr="004D27EA">
        <w:trPr>
          <w:cantSplit/>
          <w:trHeight w:val="175"/>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△187</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＋321</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△1,600</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＋591</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泉州</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923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2,271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1,979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3,291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8,464 </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53"/>
              </w:rPr>
              <w:t>病床機能報告</w:t>
            </w:r>
            <w:r w:rsidRPr="004E3680">
              <w:rPr>
                <w:rFonts w:asciiTheme="majorEastAsia" w:eastAsiaTheme="majorEastAsia" w:hAnsiTheme="majorEastAsia" w:cs="Times New Roman" w:hint="eastAsia"/>
                <w:spacing w:val="60"/>
                <w:w w:val="92"/>
                <w:kern w:val="0"/>
                <w:sz w:val="16"/>
                <w:szCs w:val="16"/>
                <w:fitText w:val="1170" w:id="1003686153"/>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612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3,647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935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3,409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39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8,642 </w:t>
            </w:r>
          </w:p>
        </w:tc>
      </w:tr>
      <w:tr w:rsidR="00CB7D42" w:rsidRPr="008C68B1" w:rsidTr="004D27EA">
        <w:trPr>
          <w:cantSplit/>
          <w:trHeight w:val="187"/>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993</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2,818</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2,623</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2,523</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8,957</w:t>
            </w:r>
          </w:p>
        </w:tc>
      </w:tr>
      <w:tr w:rsidR="00CB7D42" w:rsidRPr="008C68B1" w:rsidTr="004D27EA">
        <w:trPr>
          <w:cantSplit/>
          <w:trHeight w:val="60"/>
        </w:trPr>
        <w:tc>
          <w:tcPr>
            <w:tcW w:w="434" w:type="dxa"/>
            <w:vMerge/>
            <w:tcBorders>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△381</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＋829</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△1,688</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＋886</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r w:rsidR="00CB7D42" w:rsidRPr="008C68B1" w:rsidTr="004D27EA">
        <w:trPr>
          <w:cantSplit/>
          <w:trHeight w:val="40"/>
        </w:trPr>
        <w:tc>
          <w:tcPr>
            <w:tcW w:w="434" w:type="dxa"/>
            <w:vMerge w:val="restart"/>
            <w:tcBorders>
              <w:top w:val="single" w:sz="12" w:space="0" w:color="auto"/>
              <w:left w:val="single" w:sz="12" w:space="0" w:color="auto"/>
            </w:tcBorders>
            <w:textDirection w:val="tbRlV"/>
          </w:tcPr>
          <w:p w:rsidR="00CB7D42" w:rsidRPr="004D27EA" w:rsidRDefault="00CB7D42" w:rsidP="004D27EA">
            <w:pPr>
              <w:spacing w:line="240" w:lineRule="exact"/>
              <w:ind w:left="57" w:right="57"/>
              <w:jc w:val="center"/>
              <w:rPr>
                <w:rFonts w:asciiTheme="majorEastAsia" w:eastAsiaTheme="majorEastAsia" w:hAnsiTheme="majorEastAsia" w:cs="Times New Roman"/>
                <w:sz w:val="18"/>
                <w:szCs w:val="18"/>
              </w:rPr>
            </w:pPr>
            <w:r w:rsidRPr="004D27EA">
              <w:rPr>
                <w:rFonts w:asciiTheme="majorEastAsia" w:eastAsiaTheme="majorEastAsia" w:hAnsiTheme="majorEastAsia" w:cs="Times New Roman" w:hint="eastAsia"/>
                <w:sz w:val="18"/>
                <w:szCs w:val="18"/>
              </w:rPr>
              <w:t>大阪市</w:t>
            </w:r>
          </w:p>
        </w:tc>
        <w:tc>
          <w:tcPr>
            <w:tcW w:w="1330" w:type="dxa"/>
            <w:tcBorders>
              <w:top w:val="single" w:sz="12"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12" w:space="0" w:color="auto"/>
              <w:left w:val="nil"/>
              <w:bottom w:val="sing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(2013</w:t>
            </w:r>
            <w:r w:rsidRPr="008C68B1">
              <w:rPr>
                <w:rFonts w:ascii="ＭＳ Ｐゴシック" w:eastAsia="ＭＳ Ｐゴシック" w:hAnsi="ＭＳ Ｐゴシック" w:cs="Times New Roman"/>
                <w:sz w:val="16"/>
                <w:szCs w:val="16"/>
              </w:rPr>
              <w:t>)</w:t>
            </w:r>
          </w:p>
        </w:tc>
        <w:tc>
          <w:tcPr>
            <w:tcW w:w="700" w:type="dxa"/>
            <w:tcBorders>
              <w:top w:val="single" w:sz="12" w:space="0" w:color="auto"/>
              <w:left w:val="nil"/>
              <w:bottom w:val="single" w:sz="4" w:space="0" w:color="auto"/>
              <w:right w:val="single" w:sz="12" w:space="0" w:color="auto"/>
            </w:tcBorders>
          </w:tcPr>
          <w:p w:rsidR="00CB7D42" w:rsidRPr="008C68B1" w:rsidRDefault="00CB7D42" w:rsidP="004D27EA">
            <w:pPr>
              <w:spacing w:line="300" w:lineRule="exact"/>
              <w:jc w:val="left"/>
              <w:rPr>
                <w:rFonts w:asciiTheme="majorEastAsia" w:eastAsiaTheme="majorEastAsia" w:hAnsiTheme="majorEastAsia" w:cs="Times New Roman"/>
                <w:sz w:val="16"/>
                <w:szCs w:val="16"/>
              </w:rPr>
            </w:pPr>
          </w:p>
        </w:tc>
        <w:tc>
          <w:tcPr>
            <w:tcW w:w="994" w:type="dxa"/>
            <w:tcBorders>
              <w:top w:val="single" w:sz="12"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4,335 </w:t>
            </w:r>
          </w:p>
        </w:tc>
        <w:tc>
          <w:tcPr>
            <w:tcW w:w="965"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10,624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8,525 </w:t>
            </w:r>
          </w:p>
        </w:tc>
        <w:tc>
          <w:tcPr>
            <w:tcW w:w="952" w:type="dxa"/>
            <w:tcBorders>
              <w:top w:val="single" w:sz="12"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7,003 </w:t>
            </w:r>
          </w:p>
        </w:tc>
        <w:tc>
          <w:tcPr>
            <w:tcW w:w="826" w:type="dxa"/>
            <w:tcBorders>
              <w:top w:val="single" w:sz="12" w:space="0" w:color="auto"/>
              <w:left w:val="single" w:sz="4" w:space="0" w:color="auto"/>
              <w:bottom w:val="sing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12"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 xml:space="preserve">30,487 </w:t>
            </w:r>
          </w:p>
        </w:tc>
      </w:tr>
      <w:tr w:rsidR="00CB7D42" w:rsidRPr="008C68B1" w:rsidTr="004D27EA">
        <w:trPr>
          <w:cantSplit/>
          <w:trHeight w:val="60"/>
        </w:trPr>
        <w:tc>
          <w:tcPr>
            <w:tcW w:w="434" w:type="dxa"/>
            <w:vMerge/>
            <w:tcBorders>
              <w:left w:val="single" w:sz="12" w:space="0" w:color="auto"/>
            </w:tcBorders>
            <w:textDirection w:val="tbRlV"/>
          </w:tcPr>
          <w:p w:rsidR="00CB7D42" w:rsidRPr="008C68B1" w:rsidRDefault="00CB7D42" w:rsidP="004D27EA">
            <w:pPr>
              <w:spacing w:line="300" w:lineRule="exact"/>
              <w:ind w:left="113" w:right="113"/>
              <w:rPr>
                <w:rFonts w:asciiTheme="majorEastAsia" w:eastAsiaTheme="majorEastAsia" w:hAnsiTheme="majorEastAsia" w:cs="Times New Roman"/>
                <w:sz w:val="18"/>
                <w:szCs w:val="16"/>
              </w:rPr>
            </w:pPr>
          </w:p>
        </w:tc>
        <w:tc>
          <w:tcPr>
            <w:tcW w:w="1330" w:type="dxa"/>
            <w:tcBorders>
              <w:top w:val="single" w:sz="4" w:space="0" w:color="auto"/>
              <w:bottom w:val="sing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4E3680">
              <w:rPr>
                <w:rFonts w:asciiTheme="majorEastAsia" w:eastAsiaTheme="majorEastAsia" w:hAnsiTheme="majorEastAsia" w:cs="Times New Roman" w:hint="eastAsia"/>
                <w:w w:val="92"/>
                <w:kern w:val="0"/>
                <w:sz w:val="16"/>
                <w:szCs w:val="16"/>
                <w:fitText w:val="1170" w:id="1003686154"/>
              </w:rPr>
              <w:t>病床機能報告</w:t>
            </w:r>
            <w:r w:rsidRPr="004E3680">
              <w:rPr>
                <w:rFonts w:asciiTheme="majorEastAsia" w:eastAsiaTheme="majorEastAsia" w:hAnsiTheme="majorEastAsia" w:cs="Times New Roman" w:hint="eastAsia"/>
                <w:spacing w:val="60"/>
                <w:w w:val="92"/>
                <w:kern w:val="0"/>
                <w:sz w:val="16"/>
                <w:szCs w:val="16"/>
                <w:fitText w:val="1170" w:id="1003686154"/>
              </w:rPr>
              <w:t>数</w:t>
            </w:r>
          </w:p>
        </w:tc>
        <w:tc>
          <w:tcPr>
            <w:tcW w:w="644" w:type="dxa"/>
            <w:tcBorders>
              <w:top w:val="single" w:sz="4" w:space="0" w:color="auto"/>
              <w:left w:val="nil"/>
              <w:bottom w:val="single" w:sz="4" w:space="0" w:color="auto"/>
              <w:right w:val="nil"/>
            </w:tcBorders>
          </w:tcPr>
          <w:p w:rsidR="00CB7D42" w:rsidRPr="008C68B1" w:rsidRDefault="00CB7D42" w:rsidP="004D27EA">
            <w:pPr>
              <w:widowControl/>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(2014</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single" w:sz="4" w:space="0" w:color="auto"/>
              <w:right w:val="single" w:sz="12" w:space="0" w:color="auto"/>
            </w:tcBorders>
          </w:tcPr>
          <w:p w:rsidR="00CB7D42" w:rsidRPr="008C68B1" w:rsidRDefault="00CB7D42" w:rsidP="00F01EB4">
            <w:pPr>
              <w:widowControl/>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a</w:t>
            </w:r>
          </w:p>
        </w:tc>
        <w:tc>
          <w:tcPr>
            <w:tcW w:w="994" w:type="dxa"/>
            <w:tcBorders>
              <w:top w:val="single" w:sz="4" w:space="0" w:color="auto"/>
              <w:left w:val="nil"/>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5,304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16,594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2,162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6,505 </w:t>
            </w:r>
          </w:p>
        </w:tc>
        <w:tc>
          <w:tcPr>
            <w:tcW w:w="826" w:type="dxa"/>
            <w:tcBorders>
              <w:top w:val="single" w:sz="4" w:space="0" w:color="auto"/>
              <w:left w:val="single" w:sz="4"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160 </w:t>
            </w:r>
          </w:p>
        </w:tc>
        <w:tc>
          <w:tcPr>
            <w:tcW w:w="840" w:type="dxa"/>
            <w:tcBorders>
              <w:top w:val="single" w:sz="4" w:space="0" w:color="auto"/>
              <w:left w:val="single" w:sz="12" w:space="0" w:color="auto"/>
              <w:bottom w:val="sing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 xml:space="preserve">30,725 </w:t>
            </w:r>
          </w:p>
        </w:tc>
      </w:tr>
      <w:tr w:rsidR="00CB7D42" w:rsidRPr="008C68B1" w:rsidTr="004D27EA">
        <w:trPr>
          <w:cantSplit/>
          <w:trHeight w:val="60"/>
        </w:trPr>
        <w:tc>
          <w:tcPr>
            <w:tcW w:w="434" w:type="dxa"/>
            <w:vMerge/>
            <w:tcBorders>
              <w:left w:val="single" w:sz="12" w:space="0" w:color="auto"/>
            </w:tcBorders>
            <w:textDirection w:val="tbRlV"/>
          </w:tcPr>
          <w:p w:rsidR="00CB7D42" w:rsidRPr="008C68B1" w:rsidRDefault="00CB7D42" w:rsidP="004D27EA">
            <w:pPr>
              <w:spacing w:line="300" w:lineRule="exact"/>
              <w:ind w:left="113" w:right="113"/>
              <w:rPr>
                <w:rFonts w:asciiTheme="majorEastAsia" w:eastAsiaTheme="majorEastAsia" w:hAnsiTheme="majorEastAsia" w:cs="Times New Roman"/>
                <w:sz w:val="18"/>
                <w:szCs w:val="16"/>
              </w:rPr>
            </w:pPr>
          </w:p>
        </w:tc>
        <w:tc>
          <w:tcPr>
            <w:tcW w:w="1330" w:type="dxa"/>
            <w:tcBorders>
              <w:top w:val="single" w:sz="4" w:space="0" w:color="auto"/>
              <w:bottom w:val="double" w:sz="4" w:space="0" w:color="auto"/>
              <w:right w:val="nil"/>
            </w:tcBorders>
          </w:tcPr>
          <w:p w:rsidR="00CB7D42" w:rsidRPr="008C68B1" w:rsidRDefault="00CB7D42" w:rsidP="004D27EA">
            <w:pPr>
              <w:spacing w:line="300" w:lineRule="exac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必要病床数</w:t>
            </w:r>
          </w:p>
        </w:tc>
        <w:tc>
          <w:tcPr>
            <w:tcW w:w="644" w:type="dxa"/>
            <w:tcBorders>
              <w:top w:val="single" w:sz="4" w:space="0" w:color="auto"/>
              <w:left w:val="nil"/>
              <w:bottom w:val="double" w:sz="4" w:space="0" w:color="auto"/>
              <w:right w:val="nil"/>
            </w:tcBorders>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r w:rsidRPr="008C68B1">
              <w:rPr>
                <w:rFonts w:ascii="ＭＳ Ｐゴシック" w:eastAsia="ＭＳ Ｐゴシック" w:hAnsi="ＭＳ Ｐゴシック" w:cs="Times New Roman" w:hint="eastAsia"/>
                <w:sz w:val="16"/>
                <w:szCs w:val="16"/>
              </w:rPr>
              <w:t>(2025</w:t>
            </w:r>
            <w:r w:rsidRPr="008C68B1">
              <w:rPr>
                <w:rFonts w:ascii="ＭＳ Ｐゴシック" w:eastAsia="ＭＳ Ｐゴシック" w:hAnsi="ＭＳ Ｐゴシック" w:cs="Times New Roman"/>
                <w:sz w:val="16"/>
                <w:szCs w:val="16"/>
              </w:rPr>
              <w:t>)</w:t>
            </w:r>
          </w:p>
        </w:tc>
        <w:tc>
          <w:tcPr>
            <w:tcW w:w="700" w:type="dxa"/>
            <w:tcBorders>
              <w:top w:val="single" w:sz="4" w:space="0" w:color="auto"/>
              <w:left w:val="nil"/>
              <w:bottom w:val="double" w:sz="4" w:space="0" w:color="auto"/>
              <w:right w:val="single" w:sz="12" w:space="0" w:color="auto"/>
            </w:tcBorders>
          </w:tcPr>
          <w:p w:rsidR="00CB7D42" w:rsidRPr="008C68B1" w:rsidRDefault="00CB7D42" w:rsidP="00F01EB4">
            <w:pPr>
              <w:spacing w:line="300" w:lineRule="exact"/>
              <w:jc w:val="left"/>
              <w:rPr>
                <w:rFonts w:asciiTheme="majorEastAsia" w:eastAsiaTheme="majorEastAsia" w:hAnsiTheme="majorEastAsia" w:cs="Times New Roman"/>
                <w:sz w:val="16"/>
                <w:szCs w:val="16"/>
              </w:rPr>
            </w:pPr>
            <w:r>
              <w:rPr>
                <w:rFonts w:asciiTheme="majorEastAsia" w:eastAsiaTheme="majorEastAsia" w:hAnsiTheme="majorEastAsia" w:cs="Times New Roman" w:hint="eastAsia"/>
                <w:sz w:val="16"/>
                <w:szCs w:val="16"/>
              </w:rPr>
              <w:t>b</w:t>
            </w:r>
          </w:p>
        </w:tc>
        <w:tc>
          <w:tcPr>
            <w:tcW w:w="994" w:type="dxa"/>
            <w:tcBorders>
              <w:top w:val="single" w:sz="4" w:space="0" w:color="auto"/>
              <w:left w:val="nil"/>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4,745</w:t>
            </w:r>
          </w:p>
        </w:tc>
        <w:tc>
          <w:tcPr>
            <w:tcW w:w="965"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12,838</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10,662</w:t>
            </w:r>
          </w:p>
        </w:tc>
        <w:tc>
          <w:tcPr>
            <w:tcW w:w="952" w:type="dxa"/>
            <w:tcBorders>
              <w:top w:val="single" w:sz="4" w:space="0" w:color="auto"/>
              <w:left w:val="single" w:sz="4" w:space="0" w:color="auto"/>
              <w:bottom w:val="double" w:sz="4" w:space="0" w:color="auto"/>
              <w:right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6,458</w:t>
            </w:r>
          </w:p>
        </w:tc>
        <w:tc>
          <w:tcPr>
            <w:tcW w:w="826" w:type="dxa"/>
            <w:tcBorders>
              <w:top w:val="single" w:sz="4" w:space="0" w:color="auto"/>
              <w:left w:val="single" w:sz="4" w:space="0" w:color="auto"/>
              <w:bottom w:val="double" w:sz="4" w:space="0" w:color="auto"/>
              <w:right w:val="single" w:sz="12" w:space="0" w:color="auto"/>
              <w:tr2bl w:val="single" w:sz="4"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single" w:sz="4" w:space="0" w:color="auto"/>
              <w:left w:val="single" w:sz="12" w:space="0" w:color="auto"/>
              <w:bottom w:val="double" w:sz="4" w:space="0" w:color="auto"/>
              <w:right w:val="single" w:sz="12" w:space="0" w:color="auto"/>
            </w:tcBorders>
            <w:shd w:val="clear" w:color="auto" w:fill="auto"/>
            <w:vAlign w:val="center"/>
          </w:tcPr>
          <w:p w:rsidR="00CB7D42" w:rsidRPr="008C68B1" w:rsidRDefault="00CB7D42" w:rsidP="004D27EA">
            <w:pPr>
              <w:spacing w:line="300" w:lineRule="exact"/>
              <w:jc w:val="right"/>
              <w:rPr>
                <w:rFonts w:asciiTheme="majorEastAsia" w:eastAsiaTheme="majorEastAsia" w:hAnsiTheme="majorEastAsia" w:cs="ＭＳ Ｐゴシック"/>
                <w:sz w:val="16"/>
                <w:szCs w:val="16"/>
              </w:rPr>
            </w:pPr>
            <w:r w:rsidRPr="008C68B1">
              <w:rPr>
                <w:rFonts w:asciiTheme="majorEastAsia" w:eastAsiaTheme="majorEastAsia" w:hAnsiTheme="majorEastAsia" w:cs="Times New Roman" w:hint="eastAsia"/>
                <w:sz w:val="16"/>
                <w:szCs w:val="16"/>
              </w:rPr>
              <w:t>34,703</w:t>
            </w:r>
          </w:p>
        </w:tc>
      </w:tr>
      <w:tr w:rsidR="00CB7D42" w:rsidRPr="008C68B1" w:rsidTr="004D27EA">
        <w:trPr>
          <w:cantSplit/>
          <w:trHeight w:val="60"/>
        </w:trPr>
        <w:tc>
          <w:tcPr>
            <w:tcW w:w="434" w:type="dxa"/>
            <w:vMerge/>
            <w:tcBorders>
              <w:left w:val="single" w:sz="12" w:space="0" w:color="auto"/>
              <w:bottom w:val="single" w:sz="12" w:space="0" w:color="auto"/>
            </w:tcBorders>
            <w:textDirection w:val="tbRlV"/>
          </w:tcPr>
          <w:p w:rsidR="00CB7D42" w:rsidRPr="008C68B1" w:rsidRDefault="00CB7D42" w:rsidP="004D27EA">
            <w:pPr>
              <w:spacing w:line="300" w:lineRule="exact"/>
              <w:ind w:left="113" w:right="113"/>
              <w:rPr>
                <w:rFonts w:asciiTheme="majorEastAsia" w:eastAsiaTheme="majorEastAsia" w:hAnsiTheme="majorEastAsia" w:cs="Times New Roman"/>
                <w:sz w:val="18"/>
                <w:szCs w:val="16"/>
              </w:rPr>
            </w:pPr>
          </w:p>
        </w:tc>
        <w:tc>
          <w:tcPr>
            <w:tcW w:w="1330" w:type="dxa"/>
            <w:tcBorders>
              <w:top w:val="double" w:sz="4" w:space="0" w:color="auto"/>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（参考）差引</w:t>
            </w:r>
          </w:p>
        </w:tc>
        <w:tc>
          <w:tcPr>
            <w:tcW w:w="644" w:type="dxa"/>
            <w:tcBorders>
              <w:top w:val="double" w:sz="4" w:space="0" w:color="auto"/>
              <w:left w:val="nil"/>
              <w:bottom w:val="single" w:sz="12" w:space="0" w:color="auto"/>
              <w:right w:val="nil"/>
            </w:tcBorders>
            <w:shd w:val="clear" w:color="auto" w:fill="DDD9C3" w:themeFill="background2" w:themeFillShade="E6"/>
          </w:tcPr>
          <w:p w:rsidR="00CB7D42" w:rsidRPr="008C68B1" w:rsidRDefault="00CB7D42" w:rsidP="004D27EA">
            <w:pPr>
              <w:spacing w:line="300" w:lineRule="exact"/>
              <w:jc w:val="left"/>
              <w:rPr>
                <w:rFonts w:ascii="ＭＳ Ｐゴシック" w:eastAsia="ＭＳ Ｐゴシック" w:hAnsi="ＭＳ Ｐゴシック" w:cs="Times New Roman"/>
                <w:sz w:val="16"/>
                <w:szCs w:val="16"/>
              </w:rPr>
            </w:pPr>
          </w:p>
        </w:tc>
        <w:tc>
          <w:tcPr>
            <w:tcW w:w="700" w:type="dxa"/>
            <w:tcBorders>
              <w:top w:val="double" w:sz="4" w:space="0" w:color="auto"/>
              <w:left w:val="nil"/>
              <w:bottom w:val="single" w:sz="12" w:space="0" w:color="auto"/>
              <w:right w:val="single" w:sz="12" w:space="0" w:color="auto"/>
            </w:tcBorders>
            <w:shd w:val="clear" w:color="auto" w:fill="DDD9C3" w:themeFill="background2" w:themeFillShade="E6"/>
          </w:tcPr>
          <w:p w:rsidR="00CB7D42" w:rsidRPr="008C68B1" w:rsidRDefault="00CB7D42" w:rsidP="004D27EA">
            <w:pPr>
              <w:spacing w:line="300" w:lineRule="exact"/>
              <w:jc w:val="lef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c(a-b)</w:t>
            </w:r>
          </w:p>
        </w:tc>
        <w:tc>
          <w:tcPr>
            <w:tcW w:w="994" w:type="dxa"/>
            <w:tcBorders>
              <w:top w:val="double" w:sz="4" w:space="0" w:color="auto"/>
              <w:left w:val="nil"/>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＋559</w:t>
            </w:r>
          </w:p>
        </w:tc>
        <w:tc>
          <w:tcPr>
            <w:tcW w:w="965"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＋3,756</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△8,500</w:t>
            </w:r>
          </w:p>
        </w:tc>
        <w:tc>
          <w:tcPr>
            <w:tcW w:w="952" w:type="dxa"/>
            <w:tcBorders>
              <w:top w:val="double" w:sz="4" w:space="0" w:color="auto"/>
              <w:left w:val="single" w:sz="4" w:space="0" w:color="auto"/>
              <w:bottom w:val="single" w:sz="12" w:space="0" w:color="auto"/>
              <w:right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＋47</w:t>
            </w:r>
          </w:p>
        </w:tc>
        <w:tc>
          <w:tcPr>
            <w:tcW w:w="826" w:type="dxa"/>
            <w:tcBorders>
              <w:top w:val="double" w:sz="4" w:space="0" w:color="auto"/>
              <w:left w:val="single" w:sz="4"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c>
          <w:tcPr>
            <w:tcW w:w="840" w:type="dxa"/>
            <w:tcBorders>
              <w:top w:val="double" w:sz="4" w:space="0" w:color="auto"/>
              <w:left w:val="single" w:sz="12" w:space="0" w:color="auto"/>
              <w:bottom w:val="single" w:sz="12" w:space="0" w:color="auto"/>
              <w:right w:val="single" w:sz="12" w:space="0" w:color="auto"/>
              <w:tr2bl w:val="single" w:sz="4" w:space="0" w:color="auto"/>
            </w:tcBorders>
            <w:shd w:val="clear" w:color="auto" w:fill="DDD9C3" w:themeFill="background2" w:themeFillShade="E6"/>
            <w:vAlign w:val="center"/>
          </w:tcPr>
          <w:p w:rsidR="00CB7D42" w:rsidRPr="008C68B1" w:rsidRDefault="00CB7D42" w:rsidP="004D27EA">
            <w:pPr>
              <w:spacing w:line="300" w:lineRule="exact"/>
              <w:jc w:val="right"/>
              <w:rPr>
                <w:rFonts w:asciiTheme="majorEastAsia" w:eastAsiaTheme="majorEastAsia" w:hAnsiTheme="majorEastAsia" w:cs="Times New Roman"/>
                <w:sz w:val="16"/>
                <w:szCs w:val="16"/>
              </w:rPr>
            </w:pPr>
          </w:p>
        </w:tc>
      </w:tr>
    </w:tbl>
    <w:p w:rsidR="0044556A" w:rsidRPr="008C68B1" w:rsidRDefault="0044556A" w:rsidP="004D27EA">
      <w:pPr>
        <w:spacing w:line="240" w:lineRule="exact"/>
        <w:ind w:firstLineChars="550" w:firstLine="880"/>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1  慢性期は堺市、泉州は特例条件、その他の二次医療圏ではパターン</w:t>
      </w:r>
      <w:r>
        <w:rPr>
          <w:rFonts w:asciiTheme="majorEastAsia" w:eastAsiaTheme="majorEastAsia" w:hAnsiTheme="majorEastAsia" w:cs="Times New Roman" w:hint="eastAsia"/>
          <w:sz w:val="16"/>
          <w:szCs w:val="16"/>
        </w:rPr>
        <w:t>Ｂ</w:t>
      </w:r>
      <w:r w:rsidRPr="008C68B1">
        <w:rPr>
          <w:rFonts w:asciiTheme="majorEastAsia" w:eastAsiaTheme="majorEastAsia" w:hAnsiTheme="majorEastAsia" w:cs="Times New Roman" w:hint="eastAsia"/>
          <w:sz w:val="16"/>
          <w:szCs w:val="16"/>
        </w:rPr>
        <w:t>条件で算出。</w:t>
      </w:r>
    </w:p>
    <w:p w:rsidR="0044556A" w:rsidRPr="008C68B1" w:rsidRDefault="0044556A" w:rsidP="004D27EA">
      <w:pPr>
        <w:spacing w:line="240" w:lineRule="exact"/>
        <w:ind w:firstLineChars="550" w:firstLine="880"/>
        <w:rPr>
          <w:rFonts w:asciiTheme="majorEastAsia" w:eastAsiaTheme="majorEastAsia" w:hAnsiTheme="majorEastAsia" w:cs="Times New Roman"/>
          <w:sz w:val="16"/>
          <w:szCs w:val="16"/>
        </w:rPr>
      </w:pPr>
      <w:r w:rsidRPr="008C68B1">
        <w:rPr>
          <w:rFonts w:asciiTheme="majorEastAsia" w:eastAsiaTheme="majorEastAsia" w:hAnsiTheme="majorEastAsia" w:cs="Times New Roman" w:hint="eastAsia"/>
          <w:sz w:val="16"/>
          <w:szCs w:val="16"/>
        </w:rPr>
        <w:t>2　「（参考）差引」欄の「無回答」「合計」の欄は、機能別の数字のみ表示。</w:t>
      </w:r>
    </w:p>
    <w:p w:rsidR="0044556A" w:rsidRDefault="0044556A" w:rsidP="004D27EA">
      <w:pPr>
        <w:spacing w:line="240" w:lineRule="exact"/>
        <w:ind w:firstLineChars="200" w:firstLine="360"/>
        <w:rPr>
          <w:rFonts w:asciiTheme="majorEastAsia" w:eastAsiaTheme="majorEastAsia" w:hAnsiTheme="majorEastAsia" w:cs="Times New Roman"/>
          <w:sz w:val="16"/>
          <w:szCs w:val="16"/>
        </w:rPr>
      </w:pPr>
      <w:r w:rsidRPr="00D56CA2">
        <w:rPr>
          <w:rFonts w:asciiTheme="majorEastAsia" w:eastAsiaTheme="majorEastAsia" w:hAnsiTheme="majorEastAsia" w:cs="Times New Roman" w:hint="eastAsia"/>
          <w:sz w:val="18"/>
          <w:szCs w:val="18"/>
        </w:rPr>
        <w:t xml:space="preserve">　　</w:t>
      </w:r>
      <w:r w:rsidRPr="00F2436E">
        <w:rPr>
          <w:rFonts w:asciiTheme="majorEastAsia" w:eastAsiaTheme="majorEastAsia" w:hAnsiTheme="majorEastAsia" w:cs="Times New Roman" w:hint="eastAsia"/>
          <w:sz w:val="16"/>
          <w:szCs w:val="16"/>
        </w:rPr>
        <w:t xml:space="preserve">　※</w:t>
      </w:r>
      <w:r>
        <w:rPr>
          <w:rFonts w:asciiTheme="majorEastAsia" w:eastAsiaTheme="majorEastAsia" w:hAnsiTheme="majorEastAsia" w:cs="Times New Roman" w:hint="eastAsia"/>
          <w:sz w:val="16"/>
          <w:szCs w:val="16"/>
        </w:rPr>
        <w:t xml:space="preserve"> </w:t>
      </w:r>
      <w:r w:rsidRPr="00F2436E">
        <w:rPr>
          <w:rFonts w:asciiTheme="majorEastAsia" w:eastAsiaTheme="majorEastAsia" w:hAnsiTheme="majorEastAsia" w:cs="Times New Roman" w:hint="eastAsia"/>
          <w:sz w:val="16"/>
          <w:szCs w:val="16"/>
        </w:rPr>
        <w:t>留意すべき点</w:t>
      </w:r>
    </w:p>
    <w:p w:rsidR="0044556A" w:rsidRPr="00F2436E" w:rsidRDefault="0044556A" w:rsidP="004D27EA">
      <w:pPr>
        <w:spacing w:line="240" w:lineRule="exact"/>
        <w:ind w:leftChars="450" w:left="945" w:firstLineChars="100" w:firstLine="160"/>
        <w:rPr>
          <w:rFonts w:asciiTheme="majorEastAsia" w:eastAsiaTheme="majorEastAsia" w:hAnsiTheme="majorEastAsia" w:cs="Times New Roman"/>
          <w:sz w:val="16"/>
          <w:szCs w:val="16"/>
        </w:rPr>
      </w:pPr>
      <w:r w:rsidRPr="00F2436E">
        <w:rPr>
          <w:rFonts w:asciiTheme="majorEastAsia" w:eastAsiaTheme="majorEastAsia" w:hAnsiTheme="majorEastAsia" w:cs="Times New Roman" w:hint="eastAsia"/>
          <w:sz w:val="16"/>
          <w:szCs w:val="16"/>
        </w:rPr>
        <w:t>病床機能報告については、平成</w:t>
      </w:r>
      <w:r>
        <w:rPr>
          <w:rFonts w:asciiTheme="majorEastAsia" w:eastAsiaTheme="majorEastAsia" w:hAnsiTheme="majorEastAsia" w:cs="Times New Roman" w:hint="eastAsia"/>
          <w:sz w:val="16"/>
          <w:szCs w:val="16"/>
        </w:rPr>
        <w:t>26</w:t>
      </w:r>
      <w:r w:rsidRPr="00F2436E">
        <w:rPr>
          <w:rFonts w:asciiTheme="majorEastAsia" w:eastAsiaTheme="majorEastAsia" w:hAnsiTheme="majorEastAsia" w:cs="Times New Roman" w:hint="eastAsia"/>
          <w:sz w:val="16"/>
          <w:szCs w:val="16"/>
        </w:rPr>
        <w:t>年度から開始</w:t>
      </w:r>
      <w:r>
        <w:rPr>
          <w:rFonts w:asciiTheme="majorEastAsia" w:eastAsiaTheme="majorEastAsia" w:hAnsiTheme="majorEastAsia" w:cs="Times New Roman" w:hint="eastAsia"/>
          <w:sz w:val="16"/>
          <w:szCs w:val="16"/>
        </w:rPr>
        <w:t>された。現在、国において適切な報告に向けた検討が進められており、</w:t>
      </w:r>
      <w:r w:rsidRPr="00F2436E">
        <w:rPr>
          <w:rFonts w:asciiTheme="majorEastAsia" w:eastAsiaTheme="majorEastAsia" w:hAnsiTheme="majorEastAsia" w:cs="Times New Roman" w:hint="eastAsia"/>
          <w:sz w:val="16"/>
          <w:szCs w:val="16"/>
        </w:rPr>
        <w:t>今後これらの点も踏まえ、必要病床数との比較検討を行う必要がある。</w:t>
      </w:r>
    </w:p>
    <w:p w:rsidR="00FD52DC" w:rsidRDefault="00FD52DC" w:rsidP="004D27EA">
      <w:pPr>
        <w:widowControl/>
        <w:spacing w:line="240" w:lineRule="exact"/>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44556A" w:rsidRPr="00BE75B2" w:rsidRDefault="0044556A" w:rsidP="0044556A">
      <w:pPr>
        <w:spacing w:line="400" w:lineRule="exact"/>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５</w:t>
      </w:r>
      <w:r w:rsidRPr="00BE75B2">
        <w:rPr>
          <w:rFonts w:ascii="HG丸ｺﾞｼｯｸM-PRO" w:eastAsia="HG丸ｺﾞｼｯｸM-PRO" w:hAnsi="HG丸ｺﾞｼｯｸM-PRO" w:hint="eastAsia"/>
          <w:b/>
          <w:sz w:val="24"/>
          <w:szCs w:val="24"/>
        </w:rPr>
        <w:t xml:space="preserve">  医療需要の流出入</w:t>
      </w:r>
    </w:p>
    <w:p w:rsidR="0044556A" w:rsidRPr="00784719" w:rsidRDefault="0053207E" w:rsidP="0044556A">
      <w:pPr>
        <w:spacing w:line="320" w:lineRule="exact"/>
        <w:ind w:firstLineChars="150" w:firstLine="361"/>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sidRPr="00784719">
        <w:rPr>
          <w:rFonts w:ascii="HG丸ｺﾞｼｯｸM-PRO" w:eastAsia="HG丸ｺﾞｼｯｸM-PRO" w:hAnsi="HG丸ｺﾞｼｯｸM-PRO" w:cs="Times New Roman" w:hint="eastAsia"/>
          <w:b/>
          <w:sz w:val="24"/>
          <w:szCs w:val="24"/>
        </w:rPr>
        <w:t xml:space="preserve">二次医療圏間の流出入　</w:t>
      </w:r>
    </w:p>
    <w:p w:rsidR="0044556A" w:rsidRDefault="0044556A" w:rsidP="0044556A">
      <w:pPr>
        <w:spacing w:line="360" w:lineRule="exact"/>
        <w:ind w:leftChars="300" w:left="630"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二次医療圏間での流出入は一定見られるものの、中河内医療圏以外で高度急性期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、回復期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w:t>
      </w:r>
      <w:r w:rsidRPr="00BE75B2">
        <w:rPr>
          <w:rFonts w:ascii="HG丸ｺﾞｼｯｸM-PRO" w:eastAsia="HG丸ｺﾞｼｯｸM-PRO" w:hAnsi="HG丸ｺﾞｼｯｸM-PRO" w:cs="Times New Roman" w:hint="eastAsia"/>
          <w:szCs w:val="21"/>
        </w:rPr>
        <w:t>慢性期</w:t>
      </w:r>
      <w:r w:rsidR="00ED7671">
        <w:rPr>
          <w:rFonts w:ascii="HG丸ｺﾞｼｯｸM-PRO" w:eastAsia="HG丸ｺﾞｼｯｸM-PRO" w:hAnsi="HG丸ｺﾞｼｯｸM-PRO" w:cs="Times New Roman" w:hint="eastAsia"/>
          <w:szCs w:val="21"/>
        </w:rPr>
        <w:t>機能</w:t>
      </w:r>
      <w:r>
        <w:rPr>
          <w:rFonts w:ascii="HG丸ｺﾞｼｯｸM-PRO" w:eastAsia="HG丸ｺﾞｼｯｸM-PRO" w:hAnsi="HG丸ｺﾞｼｯｸM-PRO" w:cs="Times New Roman" w:hint="eastAsia"/>
          <w:szCs w:val="21"/>
        </w:rPr>
        <w:t>の</w:t>
      </w:r>
      <w:r w:rsidRPr="00BE75B2">
        <w:rPr>
          <w:rFonts w:ascii="HG丸ｺﾞｼｯｸM-PRO" w:eastAsia="HG丸ｺﾞｼｯｸM-PRO" w:hAnsi="HG丸ｺﾞｼｯｸM-PRO" w:cs="Times New Roman" w:hint="eastAsia"/>
          <w:szCs w:val="21"/>
        </w:rPr>
        <w:t>医療需要の</w:t>
      </w:r>
      <w:r w:rsidRPr="008C68B1">
        <w:rPr>
          <w:rFonts w:ascii="HG丸ｺﾞｼｯｸM-PRO" w:eastAsia="HG丸ｺﾞｼｯｸM-PRO" w:hAnsi="HG丸ｺﾞｼｯｸM-PRO" w:cs="Times New Roman" w:hint="eastAsia"/>
          <w:szCs w:val="21"/>
        </w:rPr>
        <w:t>概ね</w:t>
      </w:r>
      <w:r w:rsidRPr="00BE75B2">
        <w:rPr>
          <w:rFonts w:ascii="HG丸ｺﾞｼｯｸM-PRO" w:eastAsia="HG丸ｺﾞｼｯｸM-PRO" w:hAnsi="HG丸ｺﾞｼｯｸM-PRO" w:cs="Times New Roman" w:hint="eastAsia"/>
          <w:szCs w:val="21"/>
        </w:rPr>
        <w:t>7</w:t>
      </w:r>
      <w:r>
        <w:rPr>
          <w:rFonts w:ascii="HG丸ｺﾞｼｯｸM-PRO" w:eastAsia="HG丸ｺﾞｼｯｸM-PRO" w:hAnsi="HG丸ｺﾞｼｯｸM-PRO" w:cs="Times New Roman" w:hint="eastAsia"/>
          <w:szCs w:val="21"/>
        </w:rPr>
        <w:t>割以上が各</w:t>
      </w:r>
      <w:r w:rsidR="00037C77">
        <w:rPr>
          <w:rFonts w:ascii="HG丸ｺﾞｼｯｸM-PRO" w:eastAsia="HG丸ｺﾞｼｯｸM-PRO" w:hAnsi="HG丸ｺﾞｼｯｸM-PRO" w:cs="Times New Roman" w:hint="eastAsia"/>
          <w:szCs w:val="21"/>
        </w:rPr>
        <w:t>医療圏</w:t>
      </w:r>
      <w:r>
        <w:rPr>
          <w:rFonts w:ascii="HG丸ｺﾞｼｯｸM-PRO" w:eastAsia="HG丸ｺﾞｼｯｸM-PRO" w:hAnsi="HG丸ｺﾞｼｯｸM-PRO" w:cs="Times New Roman" w:hint="eastAsia"/>
          <w:szCs w:val="21"/>
        </w:rPr>
        <w:t>内で満たされている。</w:t>
      </w:r>
    </w:p>
    <w:p w:rsidR="0044556A" w:rsidRPr="00D56CA2" w:rsidRDefault="0044556A" w:rsidP="0044556A">
      <w:pPr>
        <w:spacing w:line="360" w:lineRule="exact"/>
        <w:ind w:leftChars="300" w:left="630"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中河内医療圏においても医</w:t>
      </w:r>
      <w:r w:rsidRPr="00D56CA2">
        <w:rPr>
          <w:rFonts w:ascii="HG丸ｺﾞｼｯｸM-PRO" w:eastAsia="HG丸ｺﾞｼｯｸM-PRO" w:hAnsi="HG丸ｺﾞｼｯｸM-PRO" w:cs="Times New Roman" w:hint="eastAsia"/>
          <w:szCs w:val="21"/>
        </w:rPr>
        <w:t>療需要の６～7割程度が</w:t>
      </w:r>
      <w:r w:rsidR="00037C77">
        <w:rPr>
          <w:rFonts w:ascii="HG丸ｺﾞｼｯｸM-PRO" w:eastAsia="HG丸ｺﾞｼｯｸM-PRO" w:hAnsi="HG丸ｺﾞｼｯｸM-PRO" w:cs="Times New Roman" w:hint="eastAsia"/>
          <w:szCs w:val="21"/>
        </w:rPr>
        <w:t>医療圏</w:t>
      </w:r>
      <w:r w:rsidRPr="00D56CA2">
        <w:rPr>
          <w:rFonts w:ascii="HG丸ｺﾞｼｯｸM-PRO" w:eastAsia="HG丸ｺﾞｼｯｸM-PRO" w:hAnsi="HG丸ｺﾞｼｯｸM-PRO" w:cs="Times New Roman" w:hint="eastAsia"/>
          <w:szCs w:val="21"/>
        </w:rPr>
        <w:t>内で満たされている。</w:t>
      </w:r>
    </w:p>
    <w:p w:rsidR="0044556A" w:rsidRPr="00D56CA2" w:rsidRDefault="0044556A" w:rsidP="0044556A">
      <w:pPr>
        <w:spacing w:line="360" w:lineRule="exact"/>
        <w:ind w:firstLineChars="300" w:firstLine="63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全体の傾向として、</w:t>
      </w:r>
    </w:p>
    <w:p w:rsidR="0044556A" w:rsidRPr="00BE75B2" w:rsidRDefault="0044556A" w:rsidP="0044556A">
      <w:pPr>
        <w:spacing w:line="360" w:lineRule="exact"/>
        <w:ind w:leftChars="320" w:left="882" w:hangingChars="100" w:hanging="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　高度急性期</w:t>
      </w:r>
      <w:r w:rsidR="00ED7671">
        <w:rPr>
          <w:rFonts w:ascii="HG丸ｺﾞｼｯｸM-PRO" w:eastAsia="HG丸ｺﾞｼｯｸM-PRO" w:hAnsi="HG丸ｺﾞｼｯｸM-PRO" w:cs="Times New Roman" w:hint="eastAsia"/>
          <w:szCs w:val="21"/>
        </w:rPr>
        <w:t>機能</w:t>
      </w:r>
      <w:r w:rsidRPr="00BE75B2">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sidRPr="00BE75B2">
        <w:rPr>
          <w:rFonts w:ascii="HG丸ｺﾞｼｯｸM-PRO" w:eastAsia="HG丸ｺﾞｼｯｸM-PRO" w:hAnsi="HG丸ｺﾞｼｯｸM-PRO" w:cs="Times New Roman" w:hint="eastAsia"/>
          <w:szCs w:val="21"/>
        </w:rPr>
        <w:t>、回復期</w:t>
      </w:r>
      <w:r w:rsidR="00ED7671">
        <w:rPr>
          <w:rFonts w:ascii="HG丸ｺﾞｼｯｸM-PRO" w:eastAsia="HG丸ｺﾞｼｯｸM-PRO" w:hAnsi="HG丸ｺﾞｼｯｸM-PRO" w:cs="Times New Roman" w:hint="eastAsia"/>
          <w:szCs w:val="21"/>
        </w:rPr>
        <w:t>機能</w:t>
      </w:r>
      <w:r w:rsidRPr="00BE75B2">
        <w:rPr>
          <w:rFonts w:ascii="HG丸ｺﾞｼｯｸM-PRO" w:eastAsia="HG丸ｺﾞｼｯｸM-PRO" w:hAnsi="HG丸ｺﾞｼｯｸM-PRO" w:cs="Times New Roman" w:hint="eastAsia"/>
          <w:szCs w:val="21"/>
        </w:rPr>
        <w:t>の医療機能の間で各二次医療圏における主要な患者流出先・流入元の大きな違いはない。</w:t>
      </w:r>
      <w:r>
        <w:rPr>
          <w:rFonts w:ascii="HG丸ｺﾞｼｯｸM-PRO" w:eastAsia="HG丸ｺﾞｼｯｸM-PRO" w:hAnsi="HG丸ｺﾞｼｯｸM-PRO" w:cs="Times New Roman" w:hint="eastAsia"/>
          <w:szCs w:val="21"/>
        </w:rPr>
        <w:t>（表</w:t>
      </w:r>
      <w:r w:rsidR="00EB484A">
        <w:rPr>
          <w:rFonts w:ascii="HG丸ｺﾞｼｯｸM-PRO" w:eastAsia="HG丸ｺﾞｼｯｸM-PRO" w:hAnsi="HG丸ｺﾞｼｯｸM-PRO" w:cs="Times New Roman" w:hint="eastAsia"/>
          <w:szCs w:val="21"/>
        </w:rPr>
        <w:t>33</w:t>
      </w:r>
      <w:r>
        <w:rPr>
          <w:rFonts w:ascii="HG丸ｺﾞｼｯｸM-PRO" w:eastAsia="HG丸ｺﾞｼｯｸM-PRO" w:hAnsi="HG丸ｺﾞｼｯｸM-PRO" w:cs="Times New Roman" w:hint="eastAsia"/>
          <w:szCs w:val="21"/>
        </w:rPr>
        <w:t>・図</w:t>
      </w:r>
      <w:r w:rsidR="00EB484A">
        <w:rPr>
          <w:rFonts w:ascii="HG丸ｺﾞｼｯｸM-PRO" w:eastAsia="HG丸ｺﾞｼｯｸM-PRO" w:hAnsi="HG丸ｺﾞｼｯｸM-PRO" w:cs="Times New Roman" w:hint="eastAsia"/>
          <w:szCs w:val="21"/>
        </w:rPr>
        <w:t>12</w:t>
      </w:r>
      <w:r>
        <w:rPr>
          <w:rFonts w:ascii="HG丸ｺﾞｼｯｸM-PRO" w:eastAsia="HG丸ｺﾞｼｯｸM-PRO" w:hAnsi="HG丸ｺﾞｼｯｸM-PRO" w:cs="Times New Roman" w:hint="eastAsia"/>
          <w:szCs w:val="21"/>
        </w:rPr>
        <w:t>）</w:t>
      </w:r>
    </w:p>
    <w:p w:rsidR="0044556A" w:rsidRDefault="0044556A" w:rsidP="0044556A">
      <w:pPr>
        <w:spacing w:line="360" w:lineRule="exact"/>
        <w:ind w:firstLineChars="300" w:firstLine="63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　慢性期</w:t>
      </w:r>
      <w:r w:rsidR="00ED7671">
        <w:rPr>
          <w:rFonts w:ascii="HG丸ｺﾞｼｯｸM-PRO" w:eastAsia="HG丸ｺﾞｼｯｸM-PRO" w:hAnsi="HG丸ｺﾞｼｯｸM-PRO" w:cs="Times New Roman" w:hint="eastAsia"/>
          <w:szCs w:val="21"/>
        </w:rPr>
        <w:t>機能</w:t>
      </w:r>
      <w:r w:rsidRPr="00BE75B2">
        <w:rPr>
          <w:rFonts w:ascii="HG丸ｺﾞｼｯｸM-PRO" w:eastAsia="HG丸ｺﾞｼｯｸM-PRO" w:hAnsi="HG丸ｺﾞｼｯｸM-PRO" w:cs="Times New Roman" w:hint="eastAsia"/>
          <w:szCs w:val="21"/>
        </w:rPr>
        <w:t>では、急性期</w:t>
      </w:r>
      <w:r w:rsidR="00ED7671">
        <w:rPr>
          <w:rFonts w:ascii="HG丸ｺﾞｼｯｸM-PRO" w:eastAsia="HG丸ｺﾞｼｯｸM-PRO" w:hAnsi="HG丸ｺﾞｼｯｸM-PRO" w:cs="Times New Roman" w:hint="eastAsia"/>
          <w:szCs w:val="21"/>
        </w:rPr>
        <w:t>機能</w:t>
      </w:r>
      <w:r w:rsidRPr="00BE75B2">
        <w:rPr>
          <w:rFonts w:ascii="HG丸ｺﾞｼｯｸM-PRO" w:eastAsia="HG丸ｺﾞｼｯｸM-PRO" w:hAnsi="HG丸ｺﾞｼｯｸM-PRO" w:cs="Times New Roman" w:hint="eastAsia"/>
          <w:szCs w:val="21"/>
        </w:rPr>
        <w:t>の流出先から流入し、流入元へ流出する傾向にある。</w:t>
      </w:r>
    </w:p>
    <w:p w:rsidR="0044556A" w:rsidRPr="00BE75B2" w:rsidRDefault="0044556A" w:rsidP="0044556A">
      <w:pPr>
        <w:spacing w:line="360" w:lineRule="exact"/>
        <w:ind w:leftChars="400" w:left="840" w:firstLineChars="5" w:firstLine="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大阪市医療圏へは大阪府内二次医療圏</w:t>
      </w:r>
      <w:r>
        <w:rPr>
          <w:rFonts w:ascii="HG丸ｺﾞｼｯｸM-PRO" w:eastAsia="HG丸ｺﾞｼｯｸM-PRO" w:hAnsi="HG丸ｺﾞｼｯｸM-PRO" w:cs="Times New Roman" w:hint="eastAsia"/>
          <w:szCs w:val="21"/>
        </w:rPr>
        <w:t>及び</w:t>
      </w:r>
      <w:r w:rsidRPr="00BE75B2">
        <w:rPr>
          <w:rFonts w:ascii="HG丸ｺﾞｼｯｸM-PRO" w:eastAsia="HG丸ｺﾞｼｯｸM-PRO" w:hAnsi="HG丸ｺﾞｼｯｸM-PRO" w:cs="Times New Roman" w:hint="eastAsia"/>
          <w:szCs w:val="21"/>
        </w:rPr>
        <w:t>兵庫県、奈良県からの流入が多く、泉州</w:t>
      </w:r>
      <w:r w:rsidR="004D76AB">
        <w:rPr>
          <w:rFonts w:ascii="HG丸ｺﾞｼｯｸM-PRO" w:eastAsia="HG丸ｺﾞｼｯｸM-PRO" w:hAnsi="HG丸ｺﾞｼｯｸM-PRO" w:cs="Times New Roman" w:hint="eastAsia"/>
          <w:szCs w:val="21"/>
        </w:rPr>
        <w:t>医療圏</w:t>
      </w:r>
      <w:r w:rsidRPr="00BE75B2">
        <w:rPr>
          <w:rFonts w:ascii="HG丸ｺﾞｼｯｸM-PRO" w:eastAsia="HG丸ｺﾞｼｯｸM-PRO" w:hAnsi="HG丸ｺﾞｼｯｸM-PRO" w:cs="Times New Roman" w:hint="eastAsia"/>
          <w:szCs w:val="21"/>
        </w:rPr>
        <w:t>は和歌山県への流出が多くなっている。</w:t>
      </w:r>
    </w:p>
    <w:p w:rsidR="0044556A" w:rsidRPr="00E37989" w:rsidRDefault="0044556A" w:rsidP="0044556A">
      <w:pPr>
        <w:spacing w:line="360" w:lineRule="exact"/>
        <w:ind w:left="630" w:rightChars="-54" w:right="-113"/>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1E6F05">
        <w:rPr>
          <w:rFonts w:ascii="HG丸ｺﾞｼｯｸM-PRO" w:eastAsia="HG丸ｺﾞｼｯｸM-PRO" w:hAnsi="HG丸ｺﾞｼｯｸM-PRO" w:cs="Times New Roman" w:hint="eastAsia"/>
          <w:szCs w:val="21"/>
        </w:rPr>
        <w:t>大阪府内二次医療圏間の流出入では</w:t>
      </w:r>
      <w:r w:rsidRPr="00E37989">
        <w:rPr>
          <w:rFonts w:ascii="HG丸ｺﾞｼｯｸM-PRO" w:eastAsia="HG丸ｺﾞｼｯｸM-PRO" w:hAnsi="HG丸ｺﾞｼｯｸM-PRO" w:cs="Times New Roman" w:hint="eastAsia"/>
          <w:szCs w:val="21"/>
        </w:rPr>
        <w:t>隣接する二次医療圏間での流出入が中心となっている。</w:t>
      </w:r>
    </w:p>
    <w:p w:rsidR="0044556A" w:rsidRPr="00E37989" w:rsidRDefault="0044556A" w:rsidP="0044556A">
      <w:pPr>
        <w:spacing w:line="360" w:lineRule="exact"/>
        <w:ind w:firstLineChars="250" w:firstLine="525"/>
        <w:rPr>
          <w:rFonts w:asciiTheme="majorEastAsia" w:eastAsiaTheme="majorEastAsia" w:hAnsiTheme="majorEastAsia" w:cs="Times New Roman"/>
          <w:color w:val="FF0000"/>
          <w:szCs w:val="21"/>
        </w:rPr>
      </w:pPr>
    </w:p>
    <w:p w:rsidR="0044556A" w:rsidRPr="00BE75B2" w:rsidRDefault="0044556A" w:rsidP="0044556A">
      <w:pPr>
        <w:spacing w:line="260" w:lineRule="exact"/>
        <w:ind w:firstLineChars="250" w:firstLine="525"/>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[再掲]</w:t>
      </w:r>
      <w:r w:rsidRPr="00D56CA2">
        <w:rPr>
          <w:rFonts w:asciiTheme="majorEastAsia" w:eastAsiaTheme="majorEastAsia" w:hAnsiTheme="majorEastAsia" w:cs="Times New Roman" w:hint="eastAsia"/>
          <w:szCs w:val="21"/>
        </w:rPr>
        <w:t>（表</w:t>
      </w:r>
      <w:r w:rsidR="00901FBB">
        <w:rPr>
          <w:rFonts w:asciiTheme="majorEastAsia" w:eastAsiaTheme="majorEastAsia" w:hAnsiTheme="majorEastAsia" w:cs="Times New Roman" w:hint="eastAsia"/>
          <w:szCs w:val="21"/>
        </w:rPr>
        <w:t>31</w:t>
      </w:r>
      <w:r w:rsidRPr="00D56CA2">
        <w:rPr>
          <w:rFonts w:asciiTheme="majorEastAsia" w:eastAsiaTheme="majorEastAsia" w:hAnsiTheme="majorEastAsia" w:cs="Times New Roman" w:hint="eastAsia"/>
          <w:szCs w:val="21"/>
        </w:rPr>
        <w:t>）</w:t>
      </w:r>
      <w:r>
        <w:rPr>
          <w:rFonts w:asciiTheme="majorEastAsia" w:eastAsiaTheme="majorEastAsia" w:hAnsiTheme="majorEastAsia" w:cs="Times New Roman" w:hint="eastAsia"/>
          <w:szCs w:val="21"/>
        </w:rPr>
        <w:t>平成37年（2025年）居住地で入院する患者の割合（医療機能</w:t>
      </w:r>
      <w:r w:rsidRPr="00BE75B2">
        <w:rPr>
          <w:rFonts w:asciiTheme="majorEastAsia" w:eastAsiaTheme="majorEastAsia" w:hAnsiTheme="majorEastAsia" w:cs="Times New Roman" w:hint="eastAsia"/>
          <w:szCs w:val="21"/>
        </w:rPr>
        <w:t>別）</w:t>
      </w:r>
    </w:p>
    <w:tbl>
      <w:tblPr>
        <w:tblStyle w:val="a5"/>
        <w:tblW w:w="8080" w:type="dxa"/>
        <w:tblInd w:w="959" w:type="dxa"/>
        <w:tblLook w:val="04A0" w:firstRow="1" w:lastRow="0" w:firstColumn="1" w:lastColumn="0" w:noHBand="0" w:noVBand="1"/>
      </w:tblPr>
      <w:tblGrid>
        <w:gridCol w:w="1627"/>
        <w:gridCol w:w="1568"/>
        <w:gridCol w:w="1624"/>
        <w:gridCol w:w="1623"/>
        <w:gridCol w:w="1638"/>
      </w:tblGrid>
      <w:tr w:rsidR="0044556A" w:rsidRPr="00BE75B2" w:rsidTr="006B3220">
        <w:tc>
          <w:tcPr>
            <w:tcW w:w="1627" w:type="dxa"/>
            <w:tcBorders>
              <w:top w:val="single" w:sz="12" w:space="0" w:color="auto"/>
              <w:left w:val="single" w:sz="12" w:space="0" w:color="auto"/>
              <w:bottom w:val="single" w:sz="12" w:space="0" w:color="auto"/>
              <w:right w:val="single" w:sz="12" w:space="0" w:color="auto"/>
            </w:tcBorders>
          </w:tcPr>
          <w:p w:rsidR="0044556A" w:rsidRPr="00ED5A12" w:rsidRDefault="00373D35" w:rsidP="006B3220">
            <w:pPr>
              <w:spacing w:line="260" w:lineRule="exact"/>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二次医療圏</w:t>
            </w:r>
          </w:p>
        </w:tc>
        <w:tc>
          <w:tcPr>
            <w:tcW w:w="1568" w:type="dxa"/>
            <w:tcBorders>
              <w:top w:val="single" w:sz="12" w:space="0" w:color="auto"/>
              <w:left w:val="single" w:sz="12" w:space="0" w:color="auto"/>
              <w:bottom w:val="single" w:sz="12" w:space="0" w:color="auto"/>
            </w:tcBorders>
          </w:tcPr>
          <w:p w:rsidR="0044556A" w:rsidRPr="00E44995" w:rsidRDefault="0044556A" w:rsidP="0044556A">
            <w:pPr>
              <w:spacing w:line="26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高度急性期</w:t>
            </w:r>
          </w:p>
        </w:tc>
        <w:tc>
          <w:tcPr>
            <w:tcW w:w="1624" w:type="dxa"/>
            <w:tcBorders>
              <w:top w:val="single" w:sz="12" w:space="0" w:color="auto"/>
              <w:bottom w:val="single" w:sz="12" w:space="0" w:color="auto"/>
            </w:tcBorders>
          </w:tcPr>
          <w:p w:rsidR="0044556A" w:rsidRPr="00E44995" w:rsidRDefault="0044556A" w:rsidP="0044556A">
            <w:pPr>
              <w:spacing w:line="26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急性期</w:t>
            </w:r>
          </w:p>
        </w:tc>
        <w:tc>
          <w:tcPr>
            <w:tcW w:w="1623" w:type="dxa"/>
            <w:tcBorders>
              <w:top w:val="single" w:sz="12" w:space="0" w:color="auto"/>
              <w:bottom w:val="single" w:sz="12" w:space="0" w:color="auto"/>
            </w:tcBorders>
          </w:tcPr>
          <w:p w:rsidR="0044556A" w:rsidRPr="00E44995" w:rsidRDefault="0044556A" w:rsidP="0044556A">
            <w:pPr>
              <w:spacing w:line="26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回復期</w:t>
            </w:r>
          </w:p>
        </w:tc>
        <w:tc>
          <w:tcPr>
            <w:tcW w:w="1638" w:type="dxa"/>
            <w:tcBorders>
              <w:top w:val="single" w:sz="12" w:space="0" w:color="auto"/>
              <w:bottom w:val="single" w:sz="12" w:space="0" w:color="auto"/>
              <w:right w:val="single" w:sz="12" w:space="0" w:color="auto"/>
            </w:tcBorders>
          </w:tcPr>
          <w:p w:rsidR="0044556A" w:rsidRPr="00E44995" w:rsidRDefault="0044556A" w:rsidP="0044556A">
            <w:pPr>
              <w:spacing w:line="260" w:lineRule="exact"/>
              <w:jc w:val="center"/>
              <w:rPr>
                <w:rFonts w:asciiTheme="majorEastAsia" w:eastAsiaTheme="majorEastAsia" w:hAnsiTheme="majorEastAsia" w:cs="Times New Roman"/>
                <w:sz w:val="20"/>
                <w:szCs w:val="20"/>
              </w:rPr>
            </w:pPr>
            <w:r w:rsidRPr="00E44995">
              <w:rPr>
                <w:rFonts w:asciiTheme="majorEastAsia" w:eastAsiaTheme="majorEastAsia" w:hAnsiTheme="majorEastAsia" w:cs="Times New Roman" w:hint="eastAsia"/>
                <w:sz w:val="20"/>
                <w:szCs w:val="20"/>
              </w:rPr>
              <w:t>慢性期</w:t>
            </w:r>
          </w:p>
        </w:tc>
      </w:tr>
      <w:tr w:rsidR="0044556A" w:rsidRPr="00BE75B2" w:rsidTr="006B3220">
        <w:tc>
          <w:tcPr>
            <w:tcW w:w="1627" w:type="dxa"/>
            <w:tcBorders>
              <w:top w:val="single" w:sz="12" w:space="0" w:color="auto"/>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大阪府</w:t>
            </w:r>
          </w:p>
        </w:tc>
        <w:tc>
          <w:tcPr>
            <w:tcW w:w="1568" w:type="dxa"/>
            <w:tcBorders>
              <w:top w:val="single" w:sz="12" w:space="0" w:color="auto"/>
              <w:left w:val="single" w:sz="12" w:space="0" w:color="auto"/>
            </w:tcBorders>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76.0%</w:t>
            </w:r>
          </w:p>
        </w:tc>
        <w:tc>
          <w:tcPr>
            <w:tcW w:w="1624" w:type="dxa"/>
            <w:tcBorders>
              <w:top w:val="single" w:sz="12" w:space="0" w:color="auto"/>
            </w:tcBorders>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80.9%</w:t>
            </w:r>
          </w:p>
        </w:tc>
        <w:tc>
          <w:tcPr>
            <w:tcW w:w="1623" w:type="dxa"/>
            <w:tcBorders>
              <w:top w:val="single" w:sz="12" w:space="0" w:color="auto"/>
            </w:tcBorders>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80.7%</w:t>
            </w:r>
          </w:p>
        </w:tc>
        <w:tc>
          <w:tcPr>
            <w:tcW w:w="1638" w:type="dxa"/>
            <w:tcBorders>
              <w:top w:val="single" w:sz="12" w:space="0" w:color="auto"/>
              <w:right w:val="single" w:sz="12" w:space="0" w:color="auto"/>
            </w:tcBorders>
            <w:vAlign w:val="center"/>
          </w:tcPr>
          <w:p w:rsidR="0044556A" w:rsidRPr="006E7E7C" w:rsidRDefault="0044556A" w:rsidP="0044556A">
            <w:pPr>
              <w:spacing w:line="260" w:lineRule="exact"/>
              <w:jc w:val="center"/>
              <w:rPr>
                <w:rFonts w:asciiTheme="majorEastAsia" w:eastAsiaTheme="majorEastAsia" w:hAnsiTheme="majorEastAsia" w:cs="Times New Roman"/>
                <w:sz w:val="18"/>
                <w:szCs w:val="18"/>
              </w:rPr>
            </w:pPr>
            <w:r w:rsidRPr="006E7E7C">
              <w:rPr>
                <w:rFonts w:asciiTheme="majorEastAsia" w:eastAsiaTheme="majorEastAsia" w:hAnsiTheme="majorEastAsia" w:cs="Times New Roman" w:hint="eastAsia"/>
                <w:sz w:val="18"/>
                <w:szCs w:val="18"/>
              </w:rPr>
              <w:t>74.4%</w:t>
            </w:r>
          </w:p>
        </w:tc>
      </w:tr>
      <w:tr w:rsidR="0044556A" w:rsidRPr="00BE75B2" w:rsidTr="006B3220">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豊能</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71.2%</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75.8%</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75.6%</w:t>
            </w:r>
          </w:p>
        </w:tc>
        <w:tc>
          <w:tcPr>
            <w:tcW w:w="1638" w:type="dxa"/>
            <w:tcBorders>
              <w:right w:val="single" w:sz="12" w:space="0" w:color="auto"/>
            </w:tcBorders>
            <w:shd w:val="clear" w:color="auto" w:fill="auto"/>
            <w:vAlign w:val="center"/>
          </w:tcPr>
          <w:p w:rsidR="0044556A" w:rsidRPr="006E7E7C" w:rsidRDefault="0044556A" w:rsidP="0044556A">
            <w:pPr>
              <w:spacing w:line="260" w:lineRule="exact"/>
              <w:jc w:val="center"/>
              <w:rPr>
                <w:rFonts w:asciiTheme="majorEastAsia" w:eastAsiaTheme="majorEastAsia" w:hAnsiTheme="majorEastAsia" w:cs="Times New Roman"/>
                <w:sz w:val="18"/>
                <w:szCs w:val="18"/>
              </w:rPr>
            </w:pPr>
            <w:r w:rsidRPr="006E7E7C">
              <w:rPr>
                <w:rFonts w:asciiTheme="majorEastAsia" w:eastAsiaTheme="majorEastAsia" w:hAnsiTheme="majorEastAsia" w:cs="Times New Roman" w:hint="eastAsia"/>
                <w:sz w:val="18"/>
                <w:szCs w:val="18"/>
              </w:rPr>
              <w:t>60.9%</w:t>
            </w:r>
          </w:p>
        </w:tc>
      </w:tr>
      <w:tr w:rsidR="0044556A" w:rsidRPr="00BE75B2" w:rsidTr="006B3220">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三島</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74.8%</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80.5%</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81.3%</w:t>
            </w:r>
          </w:p>
        </w:tc>
        <w:tc>
          <w:tcPr>
            <w:tcW w:w="1638" w:type="dxa"/>
            <w:tcBorders>
              <w:right w:val="single" w:sz="12" w:space="0" w:color="auto"/>
            </w:tcBorders>
            <w:shd w:val="clear" w:color="auto" w:fill="auto"/>
            <w:vAlign w:val="center"/>
          </w:tcPr>
          <w:p w:rsidR="0044556A" w:rsidRPr="006E7E7C" w:rsidRDefault="0044556A" w:rsidP="0044556A">
            <w:pPr>
              <w:spacing w:line="260" w:lineRule="exact"/>
              <w:jc w:val="center"/>
              <w:rPr>
                <w:rFonts w:asciiTheme="majorEastAsia" w:eastAsiaTheme="majorEastAsia" w:hAnsiTheme="majorEastAsia" w:cs="Times New Roman"/>
                <w:sz w:val="18"/>
                <w:szCs w:val="18"/>
              </w:rPr>
            </w:pPr>
            <w:r w:rsidRPr="006E7E7C">
              <w:rPr>
                <w:rFonts w:asciiTheme="majorEastAsia" w:eastAsiaTheme="majorEastAsia" w:hAnsiTheme="majorEastAsia" w:cs="Times New Roman" w:hint="eastAsia"/>
                <w:sz w:val="18"/>
                <w:szCs w:val="18"/>
              </w:rPr>
              <w:t>79.2%</w:t>
            </w:r>
          </w:p>
        </w:tc>
      </w:tr>
      <w:tr w:rsidR="0044556A" w:rsidRPr="00BE75B2" w:rsidTr="006B3220">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北河内</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72.8%</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80.7%</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82.1%</w:t>
            </w:r>
          </w:p>
        </w:tc>
        <w:tc>
          <w:tcPr>
            <w:tcW w:w="1638" w:type="dxa"/>
            <w:tcBorders>
              <w:righ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77.1%</w:t>
            </w:r>
          </w:p>
        </w:tc>
      </w:tr>
      <w:tr w:rsidR="0044556A" w:rsidRPr="00BE75B2" w:rsidTr="006B3220">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中河内</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53.9%</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66.0%</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70.8%</w:t>
            </w:r>
          </w:p>
        </w:tc>
        <w:tc>
          <w:tcPr>
            <w:tcW w:w="1638" w:type="dxa"/>
            <w:tcBorders>
              <w:righ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57.5%</w:t>
            </w:r>
          </w:p>
        </w:tc>
      </w:tr>
      <w:tr w:rsidR="0044556A" w:rsidRPr="00BE75B2" w:rsidTr="006B3220">
        <w:trPr>
          <w:trHeight w:val="60"/>
        </w:trPr>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南河内</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71.9%</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78.2%</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74.7%</w:t>
            </w:r>
          </w:p>
        </w:tc>
        <w:tc>
          <w:tcPr>
            <w:tcW w:w="1638" w:type="dxa"/>
            <w:tcBorders>
              <w:righ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73.0%</w:t>
            </w:r>
          </w:p>
        </w:tc>
      </w:tr>
      <w:tr w:rsidR="0044556A" w:rsidRPr="00BE75B2" w:rsidTr="006B3220">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堺市</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70.1%</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77.7%</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78.2%</w:t>
            </w:r>
          </w:p>
        </w:tc>
        <w:tc>
          <w:tcPr>
            <w:tcW w:w="1638" w:type="dxa"/>
            <w:tcBorders>
              <w:righ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79.2%</w:t>
            </w:r>
          </w:p>
        </w:tc>
      </w:tr>
      <w:tr w:rsidR="0044556A" w:rsidRPr="00BE75B2" w:rsidTr="006B3220">
        <w:trPr>
          <w:trHeight w:val="60"/>
        </w:trPr>
        <w:tc>
          <w:tcPr>
            <w:tcW w:w="1627" w:type="dxa"/>
            <w:tcBorders>
              <w:left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泉州</w:t>
            </w:r>
          </w:p>
        </w:tc>
        <w:tc>
          <w:tcPr>
            <w:tcW w:w="1568" w:type="dxa"/>
            <w:tcBorders>
              <w:lef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76.4%</w:t>
            </w:r>
          </w:p>
        </w:tc>
        <w:tc>
          <w:tcPr>
            <w:tcW w:w="1624"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81.4%</w:t>
            </w:r>
          </w:p>
        </w:tc>
        <w:tc>
          <w:tcPr>
            <w:tcW w:w="1623" w:type="dxa"/>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83.3%</w:t>
            </w:r>
          </w:p>
        </w:tc>
        <w:tc>
          <w:tcPr>
            <w:tcW w:w="1638" w:type="dxa"/>
            <w:tcBorders>
              <w:righ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83.4%</w:t>
            </w:r>
          </w:p>
        </w:tc>
      </w:tr>
      <w:tr w:rsidR="0044556A" w:rsidRPr="00BE75B2" w:rsidTr="006B3220">
        <w:tc>
          <w:tcPr>
            <w:tcW w:w="1627" w:type="dxa"/>
            <w:tcBorders>
              <w:left w:val="single" w:sz="12" w:space="0" w:color="auto"/>
              <w:bottom w:val="single" w:sz="12" w:space="0" w:color="auto"/>
              <w:right w:val="single" w:sz="12" w:space="0" w:color="auto"/>
            </w:tcBorders>
            <w:vAlign w:val="center"/>
          </w:tcPr>
          <w:p w:rsidR="0044556A" w:rsidRPr="00BE75B2" w:rsidRDefault="0044556A" w:rsidP="006B3220">
            <w:pPr>
              <w:spacing w:line="260" w:lineRule="exact"/>
              <w:ind w:firstLineChars="50" w:firstLine="90"/>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sz w:val="18"/>
                <w:szCs w:val="18"/>
              </w:rPr>
              <w:t>大阪市</w:t>
            </w:r>
          </w:p>
        </w:tc>
        <w:tc>
          <w:tcPr>
            <w:tcW w:w="1568" w:type="dxa"/>
            <w:tcBorders>
              <w:left w:val="single" w:sz="12" w:space="0" w:color="auto"/>
              <w:bottom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87.3%</w:t>
            </w:r>
          </w:p>
        </w:tc>
        <w:tc>
          <w:tcPr>
            <w:tcW w:w="1624" w:type="dxa"/>
            <w:tcBorders>
              <w:bottom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88.3%</w:t>
            </w:r>
          </w:p>
        </w:tc>
        <w:tc>
          <w:tcPr>
            <w:tcW w:w="1623" w:type="dxa"/>
            <w:tcBorders>
              <w:bottom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85.9%</w:t>
            </w:r>
          </w:p>
        </w:tc>
        <w:tc>
          <w:tcPr>
            <w:tcW w:w="1638" w:type="dxa"/>
            <w:tcBorders>
              <w:bottom w:val="single" w:sz="12" w:space="0" w:color="auto"/>
              <w:right w:val="single" w:sz="12" w:space="0" w:color="auto"/>
            </w:tcBorders>
            <w:shd w:val="clear" w:color="auto" w:fill="auto"/>
            <w:vAlign w:val="center"/>
          </w:tcPr>
          <w:p w:rsidR="0044556A" w:rsidRPr="00BE75B2" w:rsidRDefault="0044556A" w:rsidP="0044556A">
            <w:pPr>
              <w:spacing w:line="260" w:lineRule="exact"/>
              <w:jc w:val="center"/>
              <w:rPr>
                <w:rFonts w:asciiTheme="majorEastAsia" w:eastAsiaTheme="majorEastAsia" w:hAnsiTheme="majorEastAsia" w:cs="Times New Roman"/>
                <w:sz w:val="18"/>
                <w:szCs w:val="18"/>
              </w:rPr>
            </w:pPr>
            <w:r w:rsidRPr="00BE75B2">
              <w:rPr>
                <w:rFonts w:asciiTheme="majorEastAsia" w:eastAsiaTheme="majorEastAsia" w:hAnsiTheme="majorEastAsia" w:cs="Times New Roman" w:hint="eastAsia"/>
                <w:color w:val="000000"/>
                <w:sz w:val="18"/>
                <w:szCs w:val="18"/>
              </w:rPr>
              <w:t>77.9%</w:t>
            </w:r>
          </w:p>
        </w:tc>
      </w:tr>
    </w:tbl>
    <w:p w:rsidR="0044556A" w:rsidRPr="00BE75B2" w:rsidRDefault="0044556A" w:rsidP="0044556A">
      <w:pPr>
        <w:spacing w:line="300" w:lineRule="exact"/>
        <w:ind w:leftChars="200" w:left="420"/>
        <w:rPr>
          <w:rFonts w:ascii="HG丸ｺﾞｼｯｸM-PRO" w:eastAsia="HG丸ｺﾞｼｯｸM-PRO" w:hAnsi="HG丸ｺﾞｼｯｸM-PRO" w:cs="Times New Roman"/>
          <w:szCs w:val="21"/>
        </w:rPr>
      </w:pPr>
    </w:p>
    <w:p w:rsidR="0044556A" w:rsidRPr="00784719" w:rsidRDefault="0053207E" w:rsidP="0044556A">
      <w:pPr>
        <w:spacing w:line="340" w:lineRule="exact"/>
        <w:ind w:firstLineChars="150" w:firstLine="361"/>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sidRPr="00784719">
        <w:rPr>
          <w:rFonts w:ascii="HG丸ｺﾞｼｯｸM-PRO" w:eastAsia="HG丸ｺﾞｼｯｸM-PRO" w:hAnsi="HG丸ｺﾞｼｯｸM-PRO" w:cs="Times New Roman" w:hint="eastAsia"/>
          <w:b/>
          <w:sz w:val="24"/>
          <w:szCs w:val="24"/>
        </w:rPr>
        <w:t>市区町村間の流出入</w:t>
      </w:r>
    </w:p>
    <w:p w:rsidR="0044556A" w:rsidRPr="00BE75B2" w:rsidRDefault="0044556A" w:rsidP="00901FBB">
      <w:pPr>
        <w:spacing w:line="360" w:lineRule="exact"/>
        <w:ind w:leftChars="350" w:left="735"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隣接する二次医療圏間での流出入は、圏域境界の市区町村間での流出入が主となっており、専門医療機関への受診による流出入が一部疾患等で見られた。</w:t>
      </w:r>
    </w:p>
    <w:p w:rsidR="0044556A" w:rsidRPr="00BE75B2" w:rsidRDefault="0044556A" w:rsidP="00901FBB">
      <w:pPr>
        <w:spacing w:line="360" w:lineRule="exact"/>
        <w:ind w:leftChars="350" w:left="735" w:firstLineChars="100" w:firstLine="210"/>
        <w:rPr>
          <w:rFonts w:ascii="HG丸ｺﾞｼｯｸM-PRO" w:eastAsia="HG丸ｺﾞｼｯｸM-PRO" w:hAnsi="HG丸ｺﾞｼｯｸM-PRO" w:cs="Times New Roman"/>
          <w:szCs w:val="21"/>
        </w:rPr>
      </w:pPr>
      <w:r w:rsidRPr="00BE75B2">
        <w:rPr>
          <w:rFonts w:ascii="HG丸ｺﾞｼｯｸM-PRO" w:eastAsia="HG丸ｺﾞｼｯｸM-PRO" w:hAnsi="HG丸ｺﾞｼｯｸM-PRO" w:cs="Times New Roman" w:hint="eastAsia"/>
          <w:szCs w:val="21"/>
        </w:rPr>
        <w:t>また、大阪府内から他府県への流出が多い市区町村が一部で見られたが、</w:t>
      </w:r>
      <w:r w:rsidR="00A2262D">
        <w:rPr>
          <w:rFonts w:ascii="HG丸ｺﾞｼｯｸM-PRO" w:eastAsia="HG丸ｺﾞｼｯｸM-PRO" w:hAnsi="HG丸ｺﾞｼｯｸM-PRO" w:cs="Times New Roman" w:hint="eastAsia"/>
          <w:szCs w:val="21"/>
        </w:rPr>
        <w:t>多くは</w:t>
      </w:r>
      <w:r w:rsidRPr="00BE75B2">
        <w:rPr>
          <w:rFonts w:ascii="HG丸ｺﾞｼｯｸM-PRO" w:eastAsia="HG丸ｺﾞｼｯｸM-PRO" w:hAnsi="HG丸ｺﾞｼｯｸM-PRO" w:cs="Times New Roman" w:hint="eastAsia"/>
          <w:szCs w:val="21"/>
        </w:rPr>
        <w:t>府県境の隣接する市町村への流出であり、医療機関への交通アクセス</w:t>
      </w:r>
      <w:r>
        <w:rPr>
          <w:rFonts w:ascii="HG丸ｺﾞｼｯｸM-PRO" w:eastAsia="HG丸ｺﾞｼｯｸM-PRO" w:hAnsi="HG丸ｺﾞｼｯｸM-PRO" w:cs="Times New Roman" w:hint="eastAsia"/>
          <w:szCs w:val="21"/>
        </w:rPr>
        <w:t>の利便性</w:t>
      </w:r>
      <w:r w:rsidRPr="00BE75B2">
        <w:rPr>
          <w:rFonts w:ascii="HG丸ｺﾞｼｯｸM-PRO" w:eastAsia="HG丸ｺﾞｼｯｸM-PRO" w:hAnsi="HG丸ｺﾞｼｯｸM-PRO" w:cs="Times New Roman" w:hint="eastAsia"/>
          <w:szCs w:val="21"/>
        </w:rPr>
        <w:t>などの理由によるものと推察される。</w:t>
      </w:r>
    </w:p>
    <w:p w:rsidR="0044556A" w:rsidRPr="00901FBB" w:rsidRDefault="0044556A" w:rsidP="0044556A">
      <w:pPr>
        <w:spacing w:line="360" w:lineRule="exact"/>
        <w:ind w:firstLineChars="200" w:firstLine="420"/>
        <w:rPr>
          <w:rFonts w:ascii="ＭＳ ゴシック" w:eastAsia="ＭＳ ゴシック" w:hAnsi="ＭＳ ゴシック" w:cs="Times New Roman"/>
          <w:szCs w:val="21"/>
        </w:rPr>
      </w:pPr>
    </w:p>
    <w:p w:rsidR="0044556A" w:rsidRPr="00CF5FD9" w:rsidRDefault="0044556A" w:rsidP="0044556A">
      <w:pPr>
        <w:spacing w:line="320" w:lineRule="exact"/>
        <w:ind w:firstLineChars="200" w:firstLine="4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（表3</w:t>
      </w:r>
      <w:r w:rsidR="00901FBB">
        <w:rPr>
          <w:rFonts w:ascii="ＭＳ ゴシック" w:eastAsia="ＭＳ ゴシック" w:hAnsi="ＭＳ ゴシック" w:cs="Times New Roman" w:hint="eastAsia"/>
          <w:szCs w:val="21"/>
        </w:rPr>
        <w:t>2</w:t>
      </w:r>
      <w:r w:rsidRPr="00D56CA2">
        <w:rPr>
          <w:rFonts w:ascii="ＭＳ ゴシック" w:eastAsia="ＭＳ ゴシック" w:hAnsi="ＭＳ ゴシック" w:cs="Times New Roman" w:hint="eastAsia"/>
          <w:szCs w:val="21"/>
        </w:rPr>
        <w:t>）</w:t>
      </w:r>
      <w:r w:rsidRPr="00CF5FD9">
        <w:rPr>
          <w:rFonts w:ascii="ＭＳ ゴシック" w:eastAsia="ＭＳ ゴシック" w:hAnsi="ＭＳ ゴシック" w:cs="Times New Roman" w:hint="eastAsia"/>
          <w:szCs w:val="21"/>
        </w:rPr>
        <w:t>府内市町村からの他府県への特徴的な流出（一般病床、療養病床共通）</w:t>
      </w:r>
    </w:p>
    <w:tbl>
      <w:tblPr>
        <w:tblStyle w:val="a5"/>
        <w:tblW w:w="8363" w:type="dxa"/>
        <w:tblInd w:w="817" w:type="dxa"/>
        <w:tblLook w:val="04A0" w:firstRow="1" w:lastRow="0" w:firstColumn="1" w:lastColumn="0" w:noHBand="0" w:noVBand="1"/>
      </w:tblPr>
      <w:tblGrid>
        <w:gridCol w:w="1559"/>
        <w:gridCol w:w="2127"/>
        <w:gridCol w:w="850"/>
        <w:gridCol w:w="3827"/>
      </w:tblGrid>
      <w:tr w:rsidR="0044556A" w:rsidRPr="00CF5FD9" w:rsidTr="0053207E">
        <w:tc>
          <w:tcPr>
            <w:tcW w:w="1559" w:type="dxa"/>
            <w:tcBorders>
              <w:top w:val="single" w:sz="12" w:space="0" w:color="auto"/>
              <w:left w:val="single" w:sz="12" w:space="0" w:color="auto"/>
              <w:bottom w:val="single" w:sz="12" w:space="0" w:color="auto"/>
            </w:tcBorders>
          </w:tcPr>
          <w:p w:rsidR="0044556A" w:rsidRPr="006B3220" w:rsidRDefault="0044556A" w:rsidP="0053207E">
            <w:pPr>
              <w:spacing w:line="400" w:lineRule="exact"/>
              <w:jc w:val="center"/>
              <w:rPr>
                <w:rFonts w:ascii="ＭＳ ゴシック" w:eastAsia="ＭＳ ゴシック" w:hAnsi="ＭＳ ゴシック" w:cs="Times New Roman"/>
                <w:szCs w:val="21"/>
              </w:rPr>
            </w:pPr>
            <w:r w:rsidRPr="006B3220">
              <w:rPr>
                <w:rFonts w:ascii="ＭＳ ゴシック" w:eastAsia="ＭＳ ゴシック" w:hAnsi="ＭＳ ゴシック" w:cs="Times New Roman" w:hint="eastAsia"/>
                <w:szCs w:val="21"/>
              </w:rPr>
              <w:t>二次医療圏</w:t>
            </w:r>
          </w:p>
        </w:tc>
        <w:tc>
          <w:tcPr>
            <w:tcW w:w="2127" w:type="dxa"/>
            <w:tcBorders>
              <w:top w:val="single" w:sz="12" w:space="0" w:color="auto"/>
              <w:bottom w:val="single" w:sz="12" w:space="0" w:color="auto"/>
            </w:tcBorders>
          </w:tcPr>
          <w:p w:rsidR="0044556A" w:rsidRPr="006B3220" w:rsidRDefault="0044556A" w:rsidP="0053207E">
            <w:pPr>
              <w:spacing w:line="400" w:lineRule="exact"/>
              <w:jc w:val="center"/>
              <w:rPr>
                <w:rFonts w:ascii="ＭＳ ゴシック" w:eastAsia="ＭＳ ゴシック" w:hAnsi="ＭＳ ゴシック" w:cs="Times New Roman"/>
                <w:szCs w:val="21"/>
              </w:rPr>
            </w:pPr>
            <w:r w:rsidRPr="006B3220">
              <w:rPr>
                <w:rFonts w:ascii="ＭＳ ゴシック" w:eastAsia="ＭＳ ゴシック" w:hAnsi="ＭＳ ゴシック" w:cs="Times New Roman" w:hint="eastAsia"/>
                <w:szCs w:val="21"/>
              </w:rPr>
              <w:t>市町村</w:t>
            </w:r>
          </w:p>
        </w:tc>
        <w:tc>
          <w:tcPr>
            <w:tcW w:w="850" w:type="dxa"/>
            <w:tcBorders>
              <w:top w:val="single" w:sz="12" w:space="0" w:color="auto"/>
              <w:bottom w:val="single" w:sz="12" w:space="0" w:color="auto"/>
            </w:tcBorders>
          </w:tcPr>
          <w:p w:rsidR="0044556A" w:rsidRPr="006B3220" w:rsidRDefault="0044556A" w:rsidP="0053207E">
            <w:pPr>
              <w:spacing w:line="400" w:lineRule="exact"/>
              <w:jc w:val="center"/>
              <w:rPr>
                <w:rFonts w:ascii="ＭＳ ゴシック" w:eastAsia="ＭＳ ゴシック" w:hAnsi="ＭＳ ゴシック" w:cs="Times New Roman"/>
                <w:szCs w:val="21"/>
              </w:rPr>
            </w:pPr>
          </w:p>
        </w:tc>
        <w:tc>
          <w:tcPr>
            <w:tcW w:w="3827" w:type="dxa"/>
            <w:tcBorders>
              <w:top w:val="single" w:sz="12" w:space="0" w:color="auto"/>
              <w:bottom w:val="single" w:sz="12" w:space="0" w:color="auto"/>
              <w:right w:val="single" w:sz="12" w:space="0" w:color="auto"/>
            </w:tcBorders>
          </w:tcPr>
          <w:p w:rsidR="0044556A" w:rsidRPr="006B3220" w:rsidRDefault="0044556A" w:rsidP="0053207E">
            <w:pPr>
              <w:spacing w:line="400" w:lineRule="exact"/>
              <w:jc w:val="center"/>
              <w:rPr>
                <w:rFonts w:ascii="ＭＳ ゴシック" w:eastAsia="ＭＳ ゴシック" w:hAnsi="ＭＳ ゴシック" w:cs="Times New Roman"/>
                <w:szCs w:val="21"/>
              </w:rPr>
            </w:pPr>
            <w:r w:rsidRPr="006B3220">
              <w:rPr>
                <w:rFonts w:ascii="ＭＳ ゴシック" w:eastAsia="ＭＳ ゴシック" w:hAnsi="ＭＳ ゴシック" w:cs="Times New Roman" w:hint="eastAsia"/>
                <w:szCs w:val="21"/>
              </w:rPr>
              <w:t>流出先</w:t>
            </w:r>
          </w:p>
        </w:tc>
      </w:tr>
      <w:tr w:rsidR="0044556A" w:rsidRPr="00CF5FD9" w:rsidTr="0053207E">
        <w:trPr>
          <w:trHeight w:val="40"/>
        </w:trPr>
        <w:tc>
          <w:tcPr>
            <w:tcW w:w="1559" w:type="dxa"/>
            <w:tcBorders>
              <w:top w:val="single" w:sz="12" w:space="0" w:color="auto"/>
              <w:lef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豊能</w:t>
            </w:r>
          </w:p>
        </w:tc>
        <w:tc>
          <w:tcPr>
            <w:tcW w:w="2127" w:type="dxa"/>
            <w:tcBorders>
              <w:top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豊能町、能勢町</w:t>
            </w:r>
          </w:p>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池田市</w:t>
            </w:r>
          </w:p>
        </w:tc>
        <w:tc>
          <w:tcPr>
            <w:tcW w:w="850" w:type="dxa"/>
            <w:tcBorders>
              <w:top w:val="single" w:sz="12" w:space="0" w:color="auto"/>
            </w:tcBorders>
          </w:tcPr>
          <w:p w:rsidR="0044556A" w:rsidRPr="0053207E" w:rsidRDefault="0044556A" w:rsidP="0053207E">
            <w:pPr>
              <w:spacing w:line="400" w:lineRule="exact"/>
              <w:jc w:val="center"/>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w:t>
            </w:r>
          </w:p>
          <w:p w:rsidR="0044556A" w:rsidRPr="0053207E" w:rsidRDefault="0044556A" w:rsidP="0053207E">
            <w:pPr>
              <w:spacing w:line="400" w:lineRule="exact"/>
              <w:jc w:val="center"/>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w:t>
            </w:r>
          </w:p>
        </w:tc>
        <w:tc>
          <w:tcPr>
            <w:tcW w:w="3827" w:type="dxa"/>
            <w:tcBorders>
              <w:top w:val="single" w:sz="12" w:space="0" w:color="auto"/>
              <w:righ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兵庫県川西市、猪名川町</w:t>
            </w:r>
          </w:p>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兵庫県川西市</w:t>
            </w:r>
          </w:p>
        </w:tc>
      </w:tr>
      <w:tr w:rsidR="0044556A" w:rsidRPr="00CF5FD9" w:rsidTr="0053207E">
        <w:tc>
          <w:tcPr>
            <w:tcW w:w="1559" w:type="dxa"/>
            <w:tcBorders>
              <w:lef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北河内</w:t>
            </w:r>
          </w:p>
        </w:tc>
        <w:tc>
          <w:tcPr>
            <w:tcW w:w="2127" w:type="dxa"/>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枚方市</w:t>
            </w:r>
          </w:p>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四條畷市</w:t>
            </w:r>
          </w:p>
        </w:tc>
        <w:tc>
          <w:tcPr>
            <w:tcW w:w="850" w:type="dxa"/>
          </w:tcPr>
          <w:p w:rsidR="0044556A" w:rsidRPr="0053207E" w:rsidRDefault="0044556A" w:rsidP="0053207E">
            <w:pPr>
              <w:spacing w:line="400" w:lineRule="exact"/>
              <w:jc w:val="center"/>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w:t>
            </w:r>
          </w:p>
          <w:p w:rsidR="0044556A" w:rsidRPr="0053207E" w:rsidRDefault="0044556A" w:rsidP="0053207E">
            <w:pPr>
              <w:spacing w:line="400" w:lineRule="exact"/>
              <w:jc w:val="center"/>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w:t>
            </w:r>
          </w:p>
        </w:tc>
        <w:tc>
          <w:tcPr>
            <w:tcW w:w="3827" w:type="dxa"/>
            <w:tcBorders>
              <w:righ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京都府八幡市</w:t>
            </w:r>
          </w:p>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奈良県生駒市</w:t>
            </w:r>
          </w:p>
        </w:tc>
      </w:tr>
      <w:tr w:rsidR="0044556A" w:rsidRPr="00CF5FD9" w:rsidTr="0053207E">
        <w:tc>
          <w:tcPr>
            <w:tcW w:w="1559" w:type="dxa"/>
            <w:tcBorders>
              <w:lef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中河内</w:t>
            </w:r>
          </w:p>
        </w:tc>
        <w:tc>
          <w:tcPr>
            <w:tcW w:w="2127" w:type="dxa"/>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柏原市</w:t>
            </w:r>
          </w:p>
        </w:tc>
        <w:tc>
          <w:tcPr>
            <w:tcW w:w="850" w:type="dxa"/>
          </w:tcPr>
          <w:p w:rsidR="0044556A" w:rsidRPr="0053207E" w:rsidRDefault="0044556A" w:rsidP="0053207E">
            <w:pPr>
              <w:spacing w:line="400" w:lineRule="exact"/>
              <w:jc w:val="center"/>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w:t>
            </w:r>
          </w:p>
        </w:tc>
        <w:tc>
          <w:tcPr>
            <w:tcW w:w="3827" w:type="dxa"/>
            <w:tcBorders>
              <w:righ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奈良県香芝市</w:t>
            </w:r>
          </w:p>
        </w:tc>
      </w:tr>
      <w:tr w:rsidR="0044556A" w:rsidRPr="00CF5FD9" w:rsidTr="0053207E">
        <w:tc>
          <w:tcPr>
            <w:tcW w:w="1559" w:type="dxa"/>
            <w:tcBorders>
              <w:left w:val="single" w:sz="12" w:space="0" w:color="auto"/>
              <w:bottom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泉州</w:t>
            </w:r>
          </w:p>
        </w:tc>
        <w:tc>
          <w:tcPr>
            <w:tcW w:w="2127" w:type="dxa"/>
            <w:tcBorders>
              <w:bottom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岬町</w:t>
            </w:r>
          </w:p>
        </w:tc>
        <w:tc>
          <w:tcPr>
            <w:tcW w:w="850" w:type="dxa"/>
            <w:tcBorders>
              <w:bottom w:val="single" w:sz="12" w:space="0" w:color="auto"/>
            </w:tcBorders>
          </w:tcPr>
          <w:p w:rsidR="0044556A" w:rsidRPr="0053207E" w:rsidRDefault="0044556A" w:rsidP="0053207E">
            <w:pPr>
              <w:spacing w:line="400" w:lineRule="exact"/>
              <w:jc w:val="center"/>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w:t>
            </w:r>
          </w:p>
        </w:tc>
        <w:tc>
          <w:tcPr>
            <w:tcW w:w="3827" w:type="dxa"/>
            <w:tcBorders>
              <w:bottom w:val="single" w:sz="12" w:space="0" w:color="auto"/>
              <w:right w:val="single" w:sz="12" w:space="0" w:color="auto"/>
            </w:tcBorders>
          </w:tcPr>
          <w:p w:rsidR="0044556A" w:rsidRPr="0053207E" w:rsidRDefault="0044556A" w:rsidP="006B3220">
            <w:pPr>
              <w:spacing w:line="400" w:lineRule="exact"/>
              <w:ind w:firstLineChars="50" w:firstLine="105"/>
              <w:rPr>
                <w:rFonts w:ascii="ＭＳ ゴシック" w:eastAsia="ＭＳ ゴシック" w:hAnsi="ＭＳ ゴシック" w:cs="Times New Roman"/>
                <w:szCs w:val="21"/>
              </w:rPr>
            </w:pPr>
            <w:r w:rsidRPr="0053207E">
              <w:rPr>
                <w:rFonts w:ascii="ＭＳ ゴシック" w:eastAsia="ＭＳ ゴシック" w:hAnsi="ＭＳ ゴシック" w:cs="Times New Roman" w:hint="eastAsia"/>
                <w:szCs w:val="21"/>
              </w:rPr>
              <w:t>和歌山県和歌山市</w:t>
            </w:r>
          </w:p>
        </w:tc>
      </w:tr>
    </w:tbl>
    <w:p w:rsidR="0044556A" w:rsidRDefault="0044556A" w:rsidP="0044556A">
      <w:pPr>
        <w:spacing w:line="300" w:lineRule="exact"/>
        <w:rPr>
          <w:rFonts w:ascii="Century" w:eastAsia="ＭＳ 明朝" w:hAnsi="Century" w:cs="Times New Roman"/>
          <w:sz w:val="24"/>
          <w:szCs w:val="24"/>
        </w:rPr>
      </w:pPr>
      <w:r w:rsidRPr="00CF5FD9">
        <w:rPr>
          <w:rFonts w:ascii="Century" w:eastAsia="ＭＳ 明朝" w:hAnsi="Century" w:cs="Times New Roman" w:hint="eastAsia"/>
          <w:sz w:val="24"/>
          <w:szCs w:val="24"/>
        </w:rPr>
        <w:t xml:space="preserve">　</w:t>
      </w:r>
    </w:p>
    <w:p w:rsidR="0044556A" w:rsidRPr="00BE75B2" w:rsidRDefault="0044556A" w:rsidP="0044556A">
      <w:pPr>
        <w:widowControl/>
        <w:spacing w:line="320" w:lineRule="exact"/>
        <w:ind w:firstLineChars="150" w:firstLine="360"/>
        <w:jc w:val="left"/>
        <w:rPr>
          <w:rFonts w:asciiTheme="majorEastAsia" w:eastAsiaTheme="majorEastAsia" w:hAnsiTheme="majorEastAsia" w:cs="Times New Roman"/>
          <w:szCs w:val="21"/>
        </w:rPr>
      </w:pPr>
      <w:r>
        <w:rPr>
          <w:rFonts w:ascii="Century" w:eastAsia="ＭＳ 明朝" w:hAnsi="Century" w:cs="Times New Roman"/>
          <w:sz w:val="24"/>
          <w:szCs w:val="24"/>
        </w:rPr>
        <w:br w:type="page"/>
      </w:r>
      <w:r>
        <w:rPr>
          <w:rFonts w:asciiTheme="majorEastAsia" w:eastAsiaTheme="majorEastAsia" w:hAnsiTheme="majorEastAsia" w:cs="Times New Roman" w:hint="eastAsia"/>
          <w:szCs w:val="21"/>
        </w:rPr>
        <w:t>（表3</w:t>
      </w:r>
      <w:r w:rsidR="00901FBB">
        <w:rPr>
          <w:rFonts w:asciiTheme="majorEastAsia" w:eastAsiaTheme="majorEastAsia" w:hAnsiTheme="majorEastAsia" w:cs="Times New Roman" w:hint="eastAsia"/>
          <w:szCs w:val="21"/>
        </w:rPr>
        <w:t>3</w:t>
      </w:r>
      <w:r w:rsidRPr="00D56CA2">
        <w:rPr>
          <w:rFonts w:asciiTheme="majorEastAsia" w:eastAsiaTheme="majorEastAsia" w:hAnsiTheme="majorEastAsia" w:cs="Times New Roman" w:hint="eastAsia"/>
          <w:szCs w:val="21"/>
        </w:rPr>
        <w:t>）</w:t>
      </w:r>
      <w:r w:rsidRPr="00BE75B2">
        <w:rPr>
          <w:rFonts w:asciiTheme="majorEastAsia" w:eastAsiaTheme="majorEastAsia" w:hAnsiTheme="majorEastAsia" w:cs="Times New Roman" w:hint="eastAsia"/>
          <w:szCs w:val="21"/>
        </w:rPr>
        <w:t>平成37年（2025年）における二次医療圏間での患者流出入（概要）</w:t>
      </w:r>
    </w:p>
    <w:tbl>
      <w:tblPr>
        <w:tblStyle w:val="a5"/>
        <w:tblW w:w="8938" w:type="dxa"/>
        <w:tblInd w:w="668" w:type="dxa"/>
        <w:tblLook w:val="04A0" w:firstRow="1" w:lastRow="0" w:firstColumn="1" w:lastColumn="0" w:noHBand="0" w:noVBand="1"/>
      </w:tblPr>
      <w:tblGrid>
        <w:gridCol w:w="1050"/>
        <w:gridCol w:w="1064"/>
        <w:gridCol w:w="3280"/>
        <w:gridCol w:w="3544"/>
      </w:tblGrid>
      <w:tr w:rsidR="0044556A" w:rsidRPr="00BE75B2" w:rsidTr="00670A18">
        <w:tc>
          <w:tcPr>
            <w:tcW w:w="1050" w:type="dxa"/>
            <w:tcBorders>
              <w:top w:val="single" w:sz="12" w:space="0" w:color="auto"/>
              <w:left w:val="single" w:sz="12" w:space="0" w:color="auto"/>
              <w:bottom w:val="single" w:sz="12" w:space="0" w:color="auto"/>
            </w:tcBorders>
          </w:tcPr>
          <w:p w:rsidR="0044556A" w:rsidRPr="00C167D9" w:rsidRDefault="00373D35" w:rsidP="0044556A">
            <w:pPr>
              <w:spacing w:line="320" w:lineRule="exact"/>
              <w:rPr>
                <w:rFonts w:asciiTheme="majorEastAsia" w:eastAsiaTheme="majorEastAsia" w:hAnsiTheme="majorEastAsia" w:cs="Times New Roman"/>
                <w:sz w:val="18"/>
                <w:szCs w:val="18"/>
              </w:rPr>
            </w:pPr>
            <w:r w:rsidRPr="004E3680">
              <w:rPr>
                <w:rFonts w:asciiTheme="majorEastAsia" w:eastAsiaTheme="majorEastAsia" w:hAnsiTheme="majorEastAsia" w:cs="Times New Roman" w:hint="eastAsia"/>
                <w:spacing w:val="15"/>
                <w:w w:val="90"/>
                <w:kern w:val="0"/>
                <w:sz w:val="18"/>
                <w:szCs w:val="18"/>
                <w:fitText w:val="810" w:id="1011075584"/>
              </w:rPr>
              <w:t>二次医療</w:t>
            </w:r>
            <w:r w:rsidRPr="004E3680">
              <w:rPr>
                <w:rFonts w:asciiTheme="majorEastAsia" w:eastAsiaTheme="majorEastAsia" w:hAnsiTheme="majorEastAsia" w:cs="Times New Roman" w:hint="eastAsia"/>
                <w:spacing w:val="-30"/>
                <w:w w:val="90"/>
                <w:kern w:val="0"/>
                <w:sz w:val="18"/>
                <w:szCs w:val="18"/>
                <w:fitText w:val="810" w:id="1011075584"/>
              </w:rPr>
              <w:t>圏</w:t>
            </w:r>
          </w:p>
        </w:tc>
        <w:tc>
          <w:tcPr>
            <w:tcW w:w="1064" w:type="dxa"/>
            <w:tcBorders>
              <w:top w:val="single" w:sz="12" w:space="0" w:color="auto"/>
              <w:bottom w:val="single" w:sz="12" w:space="0" w:color="auto"/>
            </w:tcBorders>
            <w:vAlign w:val="center"/>
          </w:tcPr>
          <w:p w:rsidR="0044556A" w:rsidRPr="00784719" w:rsidRDefault="0044556A" w:rsidP="0044556A">
            <w:pPr>
              <w:spacing w:line="320" w:lineRule="exact"/>
              <w:jc w:val="center"/>
              <w:rPr>
                <w:rFonts w:asciiTheme="majorEastAsia" w:eastAsiaTheme="majorEastAsia" w:hAnsiTheme="majorEastAsia" w:cs="Times New Roman"/>
                <w:sz w:val="18"/>
                <w:szCs w:val="18"/>
              </w:rPr>
            </w:pPr>
            <w:r w:rsidRPr="004E3680">
              <w:rPr>
                <w:rFonts w:asciiTheme="majorEastAsia" w:eastAsiaTheme="majorEastAsia" w:hAnsiTheme="majorEastAsia" w:cs="Times New Roman" w:hint="eastAsia"/>
                <w:spacing w:val="15"/>
                <w:w w:val="90"/>
                <w:kern w:val="0"/>
                <w:sz w:val="18"/>
                <w:szCs w:val="18"/>
                <w:fitText w:val="810" w:id="1011075328"/>
              </w:rPr>
              <w:t>流出入区</w:t>
            </w:r>
            <w:r w:rsidRPr="004E3680">
              <w:rPr>
                <w:rFonts w:asciiTheme="majorEastAsia" w:eastAsiaTheme="majorEastAsia" w:hAnsiTheme="majorEastAsia" w:cs="Times New Roman" w:hint="eastAsia"/>
                <w:spacing w:val="-30"/>
                <w:w w:val="90"/>
                <w:kern w:val="0"/>
                <w:sz w:val="18"/>
                <w:szCs w:val="18"/>
                <w:fitText w:val="810" w:id="1011075328"/>
              </w:rPr>
              <w:t>分</w:t>
            </w:r>
          </w:p>
        </w:tc>
        <w:tc>
          <w:tcPr>
            <w:tcW w:w="3280" w:type="dxa"/>
            <w:tcBorders>
              <w:top w:val="single" w:sz="12" w:space="0" w:color="auto"/>
              <w:bottom w:val="single" w:sz="12" w:space="0" w:color="auto"/>
            </w:tcBorders>
            <w:vAlign w:val="center"/>
          </w:tcPr>
          <w:p w:rsidR="0044556A" w:rsidRPr="00784719" w:rsidRDefault="0044556A" w:rsidP="0044556A">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高度急性期～回復期</w:t>
            </w:r>
          </w:p>
        </w:tc>
        <w:tc>
          <w:tcPr>
            <w:tcW w:w="3544" w:type="dxa"/>
            <w:tcBorders>
              <w:top w:val="single" w:sz="12" w:space="0" w:color="auto"/>
              <w:bottom w:val="single" w:sz="12" w:space="0" w:color="auto"/>
              <w:right w:val="single" w:sz="12" w:space="0" w:color="auto"/>
            </w:tcBorders>
            <w:vAlign w:val="center"/>
          </w:tcPr>
          <w:p w:rsidR="0044556A" w:rsidRPr="00784719" w:rsidRDefault="0044556A" w:rsidP="0044556A">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慢性期</w:t>
            </w:r>
          </w:p>
        </w:tc>
      </w:tr>
      <w:tr w:rsidR="0044556A" w:rsidRPr="00BE75B2" w:rsidTr="00670A18">
        <w:tc>
          <w:tcPr>
            <w:tcW w:w="1050" w:type="dxa"/>
            <w:tcBorders>
              <w:top w:val="single" w:sz="12" w:space="0" w:color="auto"/>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豊能</w:t>
            </w:r>
          </w:p>
        </w:tc>
        <w:tc>
          <w:tcPr>
            <w:tcW w:w="1064" w:type="dxa"/>
            <w:tcBorders>
              <w:top w:val="single" w:sz="12" w:space="0" w:color="auto"/>
            </w:tcBorders>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w:t>
            </w:r>
          </w:p>
        </w:tc>
        <w:tc>
          <w:tcPr>
            <w:tcW w:w="3280" w:type="dxa"/>
            <w:tcBorders>
              <w:top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流入元：三島、兵庫県、北河内</w:t>
            </w:r>
          </w:p>
        </w:tc>
        <w:tc>
          <w:tcPr>
            <w:tcW w:w="3544" w:type="dxa"/>
            <w:tcBorders>
              <w:top w:val="single" w:sz="12" w:space="0" w:color="auto"/>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流出先：三島、兵庫県、北河内</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流入元：大阪市、中河内</w:t>
            </w:r>
          </w:p>
        </w:tc>
      </w:tr>
      <w:tr w:rsidR="0044556A" w:rsidRPr="00BE75B2" w:rsidTr="00670A18">
        <w:tc>
          <w:tcPr>
            <w:tcW w:w="1050" w:type="dxa"/>
            <w:tcBorders>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三島</w:t>
            </w:r>
          </w:p>
        </w:tc>
        <w:tc>
          <w:tcPr>
            <w:tcW w:w="1064" w:type="dxa"/>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w:t>
            </w:r>
          </w:p>
        </w:tc>
        <w:tc>
          <w:tcPr>
            <w:tcW w:w="3280" w:type="dxa"/>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流出先：豊能、大阪市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流入元：北河内、兵庫県、中河内</w:t>
            </w:r>
          </w:p>
        </w:tc>
        <w:tc>
          <w:tcPr>
            <w:tcW w:w="3544" w:type="dxa"/>
            <w:tcBorders>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流出先：北河内、堺市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流入元：豊能、大阪市、兵庫県</w:t>
            </w:r>
          </w:p>
        </w:tc>
      </w:tr>
      <w:tr w:rsidR="0044556A" w:rsidRPr="00BE75B2" w:rsidTr="00670A18">
        <w:tc>
          <w:tcPr>
            <w:tcW w:w="1050" w:type="dxa"/>
            <w:tcBorders>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北河内</w:t>
            </w:r>
          </w:p>
        </w:tc>
        <w:tc>
          <w:tcPr>
            <w:tcW w:w="1064" w:type="dxa"/>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w:t>
            </w:r>
          </w:p>
        </w:tc>
        <w:tc>
          <w:tcPr>
            <w:tcW w:w="3280" w:type="dxa"/>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流出先：大阪市、豊能、京都府</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流入元：中河内</w:t>
            </w:r>
          </w:p>
        </w:tc>
        <w:tc>
          <w:tcPr>
            <w:tcW w:w="3544" w:type="dxa"/>
            <w:tcBorders>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流出先：大阪市、豊能</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流入元：中河内、三島、奈良県</w:t>
            </w:r>
          </w:p>
        </w:tc>
      </w:tr>
      <w:tr w:rsidR="0044556A" w:rsidRPr="00BE75B2" w:rsidTr="00670A18">
        <w:tc>
          <w:tcPr>
            <w:tcW w:w="1050" w:type="dxa"/>
            <w:tcBorders>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中河内</w:t>
            </w:r>
          </w:p>
        </w:tc>
        <w:tc>
          <w:tcPr>
            <w:tcW w:w="1064" w:type="dxa"/>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w:t>
            </w:r>
          </w:p>
        </w:tc>
        <w:tc>
          <w:tcPr>
            <w:tcW w:w="3280" w:type="dxa"/>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流出先：大阪市、豊能、北河内</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w:t>
            </w:r>
            <w:r>
              <w:rPr>
                <w:rFonts w:asciiTheme="majorEastAsia" w:eastAsiaTheme="majorEastAsia" w:hAnsiTheme="majorEastAsia" w:cs="Times New Roman" w:hint="eastAsia"/>
                <w:sz w:val="20"/>
                <w:szCs w:val="20"/>
              </w:rPr>
              <w:t>―</w:t>
            </w:r>
          </w:p>
        </w:tc>
        <w:tc>
          <w:tcPr>
            <w:tcW w:w="3544" w:type="dxa"/>
            <w:tcBorders>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流出先：大阪市、北河内、奈良県</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w:t>
            </w:r>
            <w:r>
              <w:rPr>
                <w:rFonts w:asciiTheme="majorEastAsia" w:eastAsiaTheme="majorEastAsia" w:hAnsiTheme="majorEastAsia" w:cs="Times New Roman" w:hint="eastAsia"/>
                <w:sz w:val="20"/>
                <w:szCs w:val="20"/>
              </w:rPr>
              <w:t>―</w:t>
            </w:r>
          </w:p>
        </w:tc>
      </w:tr>
      <w:tr w:rsidR="0044556A" w:rsidRPr="00BE75B2" w:rsidTr="00670A18">
        <w:tc>
          <w:tcPr>
            <w:tcW w:w="1050" w:type="dxa"/>
            <w:tcBorders>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南河内</w:t>
            </w:r>
          </w:p>
        </w:tc>
        <w:tc>
          <w:tcPr>
            <w:tcW w:w="1064" w:type="dxa"/>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w:t>
            </w:r>
          </w:p>
        </w:tc>
        <w:tc>
          <w:tcPr>
            <w:tcW w:w="3280" w:type="dxa"/>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流入元：堺市、泉州、和歌山県</w:t>
            </w:r>
          </w:p>
        </w:tc>
        <w:tc>
          <w:tcPr>
            <w:tcW w:w="3544" w:type="dxa"/>
            <w:tcBorders>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流出先：堺市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流入元：和歌山県、中河内、豊能</w:t>
            </w:r>
          </w:p>
        </w:tc>
      </w:tr>
      <w:tr w:rsidR="0044556A" w:rsidRPr="00BE75B2" w:rsidTr="00670A18">
        <w:tc>
          <w:tcPr>
            <w:tcW w:w="1050" w:type="dxa"/>
            <w:tcBorders>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堺市</w:t>
            </w:r>
          </w:p>
        </w:tc>
        <w:tc>
          <w:tcPr>
            <w:tcW w:w="1064" w:type="dxa"/>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w:t>
            </w:r>
          </w:p>
        </w:tc>
        <w:tc>
          <w:tcPr>
            <w:tcW w:w="3280" w:type="dxa"/>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流出先：南河内、大阪市、豊能</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流入元：泉州</w:t>
            </w:r>
          </w:p>
        </w:tc>
        <w:tc>
          <w:tcPr>
            <w:tcW w:w="3544" w:type="dxa"/>
            <w:tcBorders>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流出先：大阪市、泉州、中河内</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w:t>
            </w:r>
            <w:r>
              <w:rPr>
                <w:rFonts w:asciiTheme="majorEastAsia" w:eastAsiaTheme="majorEastAsia" w:hAnsiTheme="majorEastAsia" w:cs="Times New Roman" w:hint="eastAsia"/>
                <w:sz w:val="20"/>
                <w:szCs w:val="20"/>
              </w:rPr>
              <w:t>―</w:t>
            </w:r>
          </w:p>
        </w:tc>
      </w:tr>
      <w:tr w:rsidR="0044556A" w:rsidRPr="00BE75B2" w:rsidTr="00670A18">
        <w:tc>
          <w:tcPr>
            <w:tcW w:w="1050" w:type="dxa"/>
            <w:tcBorders>
              <w:left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泉州</w:t>
            </w:r>
          </w:p>
        </w:tc>
        <w:tc>
          <w:tcPr>
            <w:tcW w:w="1064" w:type="dxa"/>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w:t>
            </w:r>
          </w:p>
        </w:tc>
        <w:tc>
          <w:tcPr>
            <w:tcW w:w="3280" w:type="dxa"/>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流出先：堺市、和歌山県、大阪市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w:t>
            </w:r>
            <w:r>
              <w:rPr>
                <w:rFonts w:asciiTheme="majorEastAsia" w:eastAsiaTheme="majorEastAsia" w:hAnsiTheme="majorEastAsia" w:cs="Times New Roman" w:hint="eastAsia"/>
                <w:sz w:val="20"/>
                <w:szCs w:val="20"/>
              </w:rPr>
              <w:t>―</w:t>
            </w:r>
          </w:p>
        </w:tc>
        <w:tc>
          <w:tcPr>
            <w:tcW w:w="3544" w:type="dxa"/>
            <w:tcBorders>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流出先：堺市</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流入元：和歌山県、大阪市、中河内</w:t>
            </w:r>
          </w:p>
        </w:tc>
      </w:tr>
      <w:tr w:rsidR="0044556A" w:rsidRPr="00BE75B2" w:rsidTr="00670A18">
        <w:tc>
          <w:tcPr>
            <w:tcW w:w="1050" w:type="dxa"/>
            <w:tcBorders>
              <w:left w:val="single" w:sz="12" w:space="0" w:color="auto"/>
              <w:bottom w:val="single" w:sz="12" w:space="0" w:color="auto"/>
            </w:tcBorders>
          </w:tcPr>
          <w:p w:rsidR="0044556A" w:rsidRPr="00784719" w:rsidRDefault="0044556A" w:rsidP="00670A18">
            <w:pPr>
              <w:spacing w:line="320" w:lineRule="exact"/>
              <w:ind w:firstLineChars="50" w:firstLine="1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大阪市</w:t>
            </w:r>
          </w:p>
        </w:tc>
        <w:tc>
          <w:tcPr>
            <w:tcW w:w="1064" w:type="dxa"/>
            <w:tcBorders>
              <w:bottom w:val="single" w:sz="12" w:space="0" w:color="auto"/>
            </w:tcBorders>
          </w:tcPr>
          <w:p w:rsidR="0044556A" w:rsidRPr="00784719" w:rsidRDefault="0044556A" w:rsidP="00670A18">
            <w:pPr>
              <w:spacing w:line="320" w:lineRule="exact"/>
              <w:jc w:val="center"/>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w:t>
            </w:r>
          </w:p>
        </w:tc>
        <w:tc>
          <w:tcPr>
            <w:tcW w:w="3280" w:type="dxa"/>
            <w:tcBorders>
              <w:bottom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w:t>
            </w:r>
            <w:r>
              <w:rPr>
                <w:rFonts w:asciiTheme="majorEastAsia" w:eastAsiaTheme="majorEastAsia" w:hAnsiTheme="majorEastAsia" w:cs="Times New Roman" w:hint="eastAsia"/>
                <w:sz w:val="20"/>
                <w:szCs w:val="20"/>
              </w:rPr>
              <w:t>―</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流入元：中河内、豊能、北河内</w:t>
            </w:r>
          </w:p>
        </w:tc>
        <w:tc>
          <w:tcPr>
            <w:tcW w:w="3544" w:type="dxa"/>
            <w:tcBorders>
              <w:bottom w:val="single" w:sz="12" w:space="0" w:color="auto"/>
              <w:right w:val="single" w:sz="12" w:space="0" w:color="auto"/>
            </w:tcBorders>
          </w:tcPr>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流出先：堺市、三島、豊能</w:t>
            </w:r>
          </w:p>
          <w:p w:rsidR="0044556A" w:rsidRPr="00784719" w:rsidRDefault="0044556A" w:rsidP="0044556A">
            <w:pPr>
              <w:spacing w:line="320" w:lineRule="exact"/>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流入元：泉州、中河内、北河内</w:t>
            </w:r>
          </w:p>
        </w:tc>
      </w:tr>
      <w:tr w:rsidR="0044556A" w:rsidRPr="00BE75B2" w:rsidTr="00670A18">
        <w:trPr>
          <w:trHeight w:val="748"/>
        </w:trPr>
        <w:tc>
          <w:tcPr>
            <w:tcW w:w="8938" w:type="dxa"/>
            <w:gridSpan w:val="4"/>
            <w:tcBorders>
              <w:top w:val="single" w:sz="12" w:space="0" w:color="auto"/>
              <w:left w:val="nil"/>
              <w:bottom w:val="nil"/>
              <w:right w:val="nil"/>
            </w:tcBorders>
          </w:tcPr>
          <w:p w:rsidR="0044556A" w:rsidRPr="00784719" w:rsidRDefault="0044556A" w:rsidP="0044556A">
            <w:pPr>
              <w:spacing w:line="320" w:lineRule="exact"/>
              <w:ind w:firstLineChars="100" w:firstLine="200"/>
              <w:rPr>
                <w:rFonts w:asciiTheme="majorEastAsia" w:eastAsiaTheme="majorEastAsia" w:hAnsiTheme="majorEastAsia" w:cs="Times New Roman"/>
                <w:sz w:val="20"/>
                <w:szCs w:val="20"/>
              </w:rPr>
            </w:pPr>
            <w:r w:rsidRPr="00784719">
              <w:rPr>
                <w:rFonts w:asciiTheme="majorEastAsia" w:eastAsiaTheme="majorEastAsia" w:hAnsiTheme="majorEastAsia" w:cs="Times New Roman" w:hint="eastAsia"/>
                <w:sz w:val="20"/>
                <w:szCs w:val="20"/>
              </w:rPr>
              <w:t>※「流出＞流入」の二次医療圏を「流出</w:t>
            </w:r>
            <w:r>
              <w:rPr>
                <w:rFonts w:asciiTheme="majorEastAsia" w:eastAsiaTheme="majorEastAsia" w:hAnsiTheme="majorEastAsia" w:cs="Times New Roman" w:hint="eastAsia"/>
                <w:sz w:val="20"/>
                <w:szCs w:val="20"/>
              </w:rPr>
              <w:t>」</w:t>
            </w:r>
            <w:r w:rsidRPr="00784719">
              <w:rPr>
                <w:rFonts w:asciiTheme="majorEastAsia" w:eastAsiaTheme="majorEastAsia" w:hAnsiTheme="majorEastAsia" w:cs="Times New Roman" w:hint="eastAsia"/>
                <w:sz w:val="20"/>
                <w:szCs w:val="20"/>
              </w:rPr>
              <w:t>・</w:t>
            </w:r>
            <w:r>
              <w:rPr>
                <w:rFonts w:asciiTheme="majorEastAsia" w:eastAsiaTheme="majorEastAsia" w:hAnsiTheme="majorEastAsia" w:cs="Times New Roman" w:hint="eastAsia"/>
                <w:sz w:val="20"/>
                <w:szCs w:val="20"/>
              </w:rPr>
              <w:t>「</w:t>
            </w:r>
            <w:r w:rsidRPr="00784719">
              <w:rPr>
                <w:rFonts w:asciiTheme="majorEastAsia" w:eastAsiaTheme="majorEastAsia" w:hAnsiTheme="majorEastAsia" w:cs="Times New Roman" w:hint="eastAsia"/>
                <w:sz w:val="20"/>
                <w:szCs w:val="20"/>
              </w:rPr>
              <w:t>流出先」</w:t>
            </w:r>
          </w:p>
          <w:p w:rsidR="0044556A" w:rsidRPr="00E44995" w:rsidRDefault="0044556A" w:rsidP="0044556A">
            <w:pPr>
              <w:spacing w:line="320" w:lineRule="exact"/>
              <w:ind w:firstLineChars="200" w:firstLine="400"/>
              <w:rPr>
                <w:rFonts w:asciiTheme="majorEastAsia" w:eastAsiaTheme="majorEastAsia" w:hAnsiTheme="majorEastAsia" w:cs="Times New Roman"/>
                <w:sz w:val="18"/>
                <w:szCs w:val="18"/>
              </w:rPr>
            </w:pPr>
            <w:r w:rsidRPr="00784719">
              <w:rPr>
                <w:rFonts w:asciiTheme="majorEastAsia" w:eastAsiaTheme="majorEastAsia" w:hAnsiTheme="majorEastAsia" w:cs="Times New Roman" w:hint="eastAsia"/>
                <w:sz w:val="20"/>
                <w:szCs w:val="20"/>
              </w:rPr>
              <w:t>「流出＜流入」の二次医療圏を「流入</w:t>
            </w:r>
            <w:r>
              <w:rPr>
                <w:rFonts w:asciiTheme="majorEastAsia" w:eastAsiaTheme="majorEastAsia" w:hAnsiTheme="majorEastAsia" w:cs="Times New Roman" w:hint="eastAsia"/>
                <w:sz w:val="20"/>
                <w:szCs w:val="20"/>
              </w:rPr>
              <w:t>」</w:t>
            </w:r>
            <w:r w:rsidRPr="00784719">
              <w:rPr>
                <w:rFonts w:asciiTheme="majorEastAsia" w:eastAsiaTheme="majorEastAsia" w:hAnsiTheme="majorEastAsia" w:cs="Times New Roman" w:hint="eastAsia"/>
                <w:sz w:val="20"/>
                <w:szCs w:val="20"/>
              </w:rPr>
              <w:t>・</w:t>
            </w:r>
            <w:r>
              <w:rPr>
                <w:rFonts w:asciiTheme="majorEastAsia" w:eastAsiaTheme="majorEastAsia" w:hAnsiTheme="majorEastAsia" w:cs="Times New Roman" w:hint="eastAsia"/>
                <w:sz w:val="20"/>
                <w:szCs w:val="20"/>
              </w:rPr>
              <w:t>「</w:t>
            </w:r>
            <w:r w:rsidRPr="00784719">
              <w:rPr>
                <w:rFonts w:asciiTheme="majorEastAsia" w:eastAsiaTheme="majorEastAsia" w:hAnsiTheme="majorEastAsia" w:cs="Times New Roman" w:hint="eastAsia"/>
                <w:sz w:val="20"/>
                <w:szCs w:val="20"/>
              </w:rPr>
              <w:t>流入元」と定義</w:t>
            </w:r>
            <w:r w:rsidRPr="00D56CA2">
              <w:rPr>
                <w:rFonts w:asciiTheme="majorEastAsia" w:eastAsiaTheme="majorEastAsia" w:hAnsiTheme="majorEastAsia" w:cs="Times New Roman" w:hint="eastAsia"/>
                <w:sz w:val="20"/>
                <w:szCs w:val="20"/>
              </w:rPr>
              <w:t>している</w:t>
            </w:r>
            <w:r w:rsidRPr="00784719">
              <w:rPr>
                <w:rFonts w:asciiTheme="majorEastAsia" w:eastAsiaTheme="majorEastAsia" w:hAnsiTheme="majorEastAsia" w:cs="Times New Roman" w:hint="eastAsia"/>
                <w:sz w:val="20"/>
                <w:szCs w:val="20"/>
              </w:rPr>
              <w:t>。</w:t>
            </w:r>
          </w:p>
        </w:tc>
      </w:tr>
    </w:tbl>
    <w:p w:rsidR="0044556A" w:rsidRDefault="0044556A" w:rsidP="0044556A">
      <w:pPr>
        <w:spacing w:line="240" w:lineRule="exact"/>
        <w:rPr>
          <w:rFonts w:asciiTheme="majorEastAsia" w:eastAsiaTheme="majorEastAsia" w:hAnsiTheme="majorEastAsia" w:cs="Times New Roman"/>
          <w:szCs w:val="24"/>
        </w:rPr>
      </w:pPr>
      <w:r w:rsidRPr="00BE75B2">
        <w:rPr>
          <w:rFonts w:asciiTheme="majorEastAsia" w:eastAsiaTheme="majorEastAsia" w:hAnsiTheme="majorEastAsia" w:cs="Times New Roman" w:hint="eastAsia"/>
          <w:szCs w:val="24"/>
        </w:rPr>
        <w:t xml:space="preserve">　</w:t>
      </w:r>
      <w:r>
        <w:rPr>
          <w:rFonts w:asciiTheme="majorEastAsia" w:eastAsiaTheme="majorEastAsia" w:hAnsiTheme="majorEastAsia" w:cs="Times New Roman" w:hint="eastAsia"/>
          <w:szCs w:val="24"/>
        </w:rPr>
        <w:t xml:space="preserve">　</w:t>
      </w:r>
    </w:p>
    <w:p w:rsidR="0044556A" w:rsidRPr="00BA258C" w:rsidRDefault="0044556A" w:rsidP="00BA258C">
      <w:pPr>
        <w:spacing w:line="240" w:lineRule="exact"/>
        <w:ind w:firstLineChars="200" w:firstLine="420"/>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（図1</w:t>
      </w:r>
      <w:r w:rsidR="00CE5B0D">
        <w:rPr>
          <w:rFonts w:asciiTheme="majorEastAsia" w:eastAsiaTheme="majorEastAsia" w:hAnsiTheme="majorEastAsia" w:cs="Times New Roman" w:hint="eastAsia"/>
          <w:szCs w:val="21"/>
        </w:rPr>
        <w:t>2</w:t>
      </w:r>
      <w:r w:rsidRPr="00D56CA2">
        <w:rPr>
          <w:rFonts w:asciiTheme="majorEastAsia" w:eastAsiaTheme="majorEastAsia" w:hAnsiTheme="majorEastAsia" w:cs="Times New Roman" w:hint="eastAsia"/>
          <w:szCs w:val="21"/>
        </w:rPr>
        <w:t>）</w:t>
      </w:r>
      <w:r w:rsidRPr="006C2539">
        <w:rPr>
          <w:rFonts w:asciiTheme="majorEastAsia" w:eastAsiaTheme="majorEastAsia" w:hAnsiTheme="majorEastAsia" w:cs="Times New Roman" w:hint="eastAsia"/>
          <w:szCs w:val="21"/>
        </w:rPr>
        <w:t>患者流出入のイメージ</w:t>
      </w:r>
    </w:p>
    <w:p w:rsidR="00BA258C" w:rsidRDefault="00BA258C" w:rsidP="0044556A">
      <w:pPr>
        <w:widowControl/>
        <w:jc w:val="left"/>
        <w:rPr>
          <w:rFonts w:ascii="ＭＳ ゴシック" w:eastAsia="ＭＳ ゴシック" w:hAnsi="ＭＳ ゴシック" w:cs="Times New Roman"/>
          <w:szCs w:val="24"/>
        </w:rPr>
      </w:pPr>
      <w:r>
        <w:rPr>
          <w:noProof/>
        </w:rPr>
        <w:drawing>
          <wp:anchor distT="0" distB="0" distL="114300" distR="114300" simplePos="0" relativeHeight="252012032" behindDoc="0" locked="0" layoutInCell="1" allowOverlap="1" wp14:anchorId="3E3BDFD7" wp14:editId="1A0713F9">
            <wp:simplePos x="0" y="0"/>
            <wp:positionH relativeFrom="column">
              <wp:posOffset>420370</wp:posOffset>
            </wp:positionH>
            <wp:positionV relativeFrom="paragraph">
              <wp:posOffset>108088</wp:posOffset>
            </wp:positionV>
            <wp:extent cx="5367128" cy="3371353"/>
            <wp:effectExtent l="19050" t="19050" r="5080" b="635"/>
            <wp:wrapNone/>
            <wp:docPr id="2" name="図 2" descr="（図12）では、患者流出入のイメージを示しています。" title="（図12）患者流出入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67128" cy="3371353"/>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BA258C" w:rsidRDefault="00BA258C" w:rsidP="0044556A">
      <w:pPr>
        <w:widowControl/>
        <w:jc w:val="left"/>
        <w:rPr>
          <w:rFonts w:ascii="ＭＳ ゴシック" w:eastAsia="ＭＳ ゴシック" w:hAnsi="ＭＳ ゴシック" w:cs="Times New Roman"/>
          <w:szCs w:val="24"/>
        </w:rPr>
      </w:pPr>
    </w:p>
    <w:p w:rsidR="0044556A" w:rsidRDefault="0044556A" w:rsidP="0044556A">
      <w:pPr>
        <w:widowControl/>
        <w:jc w:val="left"/>
        <w:rPr>
          <w:rFonts w:ascii="ＭＳ ゴシック" w:eastAsia="ＭＳ ゴシック" w:hAnsi="ＭＳ ゴシック" w:cs="Times New Roman"/>
          <w:szCs w:val="24"/>
        </w:rPr>
      </w:pPr>
    </w:p>
    <w:p w:rsidR="0044556A" w:rsidRDefault="0044556A" w:rsidP="0044556A">
      <w:pPr>
        <w:widowControl/>
        <w:jc w:val="left"/>
        <w:rPr>
          <w:rFonts w:ascii="ＭＳ ゴシック" w:eastAsia="ＭＳ ゴシック" w:hAnsi="ＭＳ ゴシック" w:cs="Times New Roman"/>
          <w:szCs w:val="24"/>
        </w:rPr>
      </w:pPr>
    </w:p>
    <w:p w:rsidR="0044556A" w:rsidRDefault="0044556A" w:rsidP="0044556A">
      <w:pPr>
        <w:widowControl/>
        <w:jc w:val="left"/>
        <w:rPr>
          <w:rFonts w:ascii="ＭＳ ゴシック" w:eastAsia="ＭＳ ゴシック" w:hAnsi="ＭＳ ゴシック" w:cs="Times New Roman"/>
          <w:szCs w:val="24"/>
        </w:rPr>
      </w:pPr>
    </w:p>
    <w:p w:rsidR="0044556A" w:rsidRDefault="0044556A" w:rsidP="0044556A">
      <w:pPr>
        <w:widowControl/>
        <w:jc w:val="left"/>
        <w:rPr>
          <w:rFonts w:ascii="ＭＳ ゴシック" w:eastAsia="ＭＳ ゴシック" w:hAnsi="ＭＳ ゴシック" w:cs="Times New Roman"/>
          <w:szCs w:val="24"/>
        </w:rPr>
      </w:pPr>
    </w:p>
    <w:p w:rsidR="0044556A" w:rsidRDefault="0044556A" w:rsidP="0044556A">
      <w:pPr>
        <w:widowControl/>
        <w:jc w:val="left"/>
        <w:rPr>
          <w:rFonts w:ascii="ＭＳ ゴシック" w:eastAsia="ＭＳ ゴシック" w:hAnsi="ＭＳ ゴシック" w:cs="Times New Roman"/>
          <w:szCs w:val="24"/>
        </w:rPr>
      </w:pPr>
    </w:p>
    <w:p w:rsidR="0044556A" w:rsidRPr="00D56CA2" w:rsidRDefault="0044556A" w:rsidP="0044556A">
      <w:pPr>
        <w:widowControl/>
        <w:ind w:firstLineChars="200" w:firstLine="400"/>
        <w:jc w:val="left"/>
        <w:rPr>
          <w:rFonts w:asciiTheme="majorEastAsia" w:eastAsiaTheme="majorEastAsia" w:hAnsiTheme="majorEastAsia" w:cs="Times New Roman"/>
          <w:sz w:val="20"/>
          <w:szCs w:val="20"/>
        </w:rPr>
      </w:pPr>
      <w:r w:rsidRPr="0014178F">
        <w:rPr>
          <w:rFonts w:asciiTheme="majorEastAsia" w:eastAsiaTheme="majorEastAsia" w:hAnsiTheme="majorEastAsia" w:cs="Times New Roman" w:hint="eastAsia"/>
          <w:color w:val="FF0000"/>
          <w:sz w:val="20"/>
          <w:szCs w:val="20"/>
        </w:rPr>
        <w:t xml:space="preserve">　　</w:t>
      </w:r>
      <w:r w:rsidRPr="00D56CA2">
        <w:rPr>
          <w:rFonts w:asciiTheme="majorEastAsia" w:eastAsiaTheme="majorEastAsia" w:hAnsiTheme="majorEastAsia" w:cs="Times New Roman" w:hint="eastAsia"/>
          <w:sz w:val="20"/>
          <w:szCs w:val="20"/>
        </w:rPr>
        <w:t>・</w:t>
      </w:r>
      <w:r>
        <w:rPr>
          <w:rFonts w:asciiTheme="majorEastAsia" w:eastAsiaTheme="majorEastAsia" w:hAnsiTheme="majorEastAsia" w:cs="Times New Roman" w:hint="eastAsia"/>
          <w:sz w:val="20"/>
          <w:szCs w:val="20"/>
        </w:rPr>
        <w:t xml:space="preserve"> </w:t>
      </w:r>
      <w:r w:rsidRPr="00D56CA2">
        <w:rPr>
          <w:rFonts w:asciiTheme="majorEastAsia" w:eastAsiaTheme="majorEastAsia" w:hAnsiTheme="majorEastAsia" w:cs="Times New Roman" w:hint="eastAsia"/>
          <w:sz w:val="20"/>
          <w:szCs w:val="20"/>
        </w:rPr>
        <w:t>矢印の向きは流出入の関係性を示すものであり、流出入量を示すものではない。</w:t>
      </w:r>
    </w:p>
    <w:p w:rsidR="0044556A" w:rsidRPr="00993A41" w:rsidRDefault="0044556A" w:rsidP="0044556A">
      <w:pPr>
        <w:widowControl/>
        <w:ind w:firstLineChars="200" w:firstLine="400"/>
        <w:jc w:val="left"/>
        <w:rPr>
          <w:rFonts w:ascii="HG丸ｺﾞｼｯｸM-PRO" w:eastAsia="HG丸ｺﾞｼｯｸM-PRO" w:hAnsi="HG丸ｺﾞｼｯｸM-PRO" w:cs="Times New Roman"/>
          <w:b/>
          <w:szCs w:val="21"/>
        </w:rPr>
      </w:pPr>
      <w:r w:rsidRPr="00D56CA2">
        <w:rPr>
          <w:rFonts w:asciiTheme="majorEastAsia" w:eastAsiaTheme="majorEastAsia" w:hAnsiTheme="majorEastAsia" w:cs="Times New Roman" w:hint="eastAsia"/>
          <w:sz w:val="20"/>
          <w:szCs w:val="20"/>
        </w:rPr>
        <w:t xml:space="preserve">　　・</w:t>
      </w:r>
      <w:r>
        <w:rPr>
          <w:rFonts w:asciiTheme="majorEastAsia" w:eastAsiaTheme="majorEastAsia" w:hAnsiTheme="majorEastAsia" w:cs="Times New Roman" w:hint="eastAsia"/>
          <w:sz w:val="20"/>
          <w:szCs w:val="20"/>
        </w:rPr>
        <w:t xml:space="preserve"> </w:t>
      </w:r>
      <w:r w:rsidR="004D76AB">
        <w:rPr>
          <w:rFonts w:asciiTheme="majorEastAsia" w:eastAsiaTheme="majorEastAsia" w:hAnsiTheme="majorEastAsia" w:cs="Times New Roman" w:hint="eastAsia"/>
          <w:sz w:val="20"/>
          <w:szCs w:val="20"/>
        </w:rPr>
        <w:t>流出入については、各二次医療圏</w:t>
      </w:r>
      <w:r w:rsidRPr="00D56CA2">
        <w:rPr>
          <w:rFonts w:asciiTheme="majorEastAsia" w:eastAsiaTheme="majorEastAsia" w:hAnsiTheme="majorEastAsia" w:cs="Times New Roman" w:hint="eastAsia"/>
          <w:sz w:val="20"/>
          <w:szCs w:val="20"/>
        </w:rPr>
        <w:t>の主なものについて記載している。</w:t>
      </w:r>
    </w:p>
    <w:p w:rsidR="0044556A" w:rsidRPr="00BE75B2" w:rsidRDefault="0044556A" w:rsidP="0044556A">
      <w:pPr>
        <w:widowControl/>
        <w:jc w:val="left"/>
        <w:rPr>
          <w:rFonts w:ascii="ＭＳ ゴシック" w:eastAsia="ＭＳ ゴシック" w:hAnsi="ＭＳ ゴシック" w:cs="Times New Roman"/>
          <w:szCs w:val="24"/>
        </w:rPr>
      </w:pPr>
    </w:p>
    <w:p w:rsidR="0044556A" w:rsidRDefault="0044556A" w:rsidP="0044556A">
      <w:pPr>
        <w:widowControl/>
        <w:ind w:firstLineChars="200" w:firstLine="400"/>
        <w:jc w:val="left"/>
        <w:rPr>
          <w:rFonts w:asciiTheme="majorEastAsia" w:eastAsiaTheme="majorEastAsia" w:hAnsiTheme="majorEastAsia" w:cs="Times New Roman"/>
          <w:color w:val="FF0000"/>
          <w:sz w:val="20"/>
          <w:szCs w:val="20"/>
        </w:rPr>
      </w:pPr>
      <w:r w:rsidRPr="0014178F">
        <w:rPr>
          <w:rFonts w:asciiTheme="majorEastAsia" w:eastAsiaTheme="majorEastAsia" w:hAnsiTheme="majorEastAsia" w:cs="Times New Roman" w:hint="eastAsia"/>
          <w:color w:val="FF0000"/>
          <w:sz w:val="20"/>
          <w:szCs w:val="20"/>
        </w:rPr>
        <w:t xml:space="preserve">　</w:t>
      </w:r>
    </w:p>
    <w:p w:rsidR="0044556A" w:rsidRDefault="0044556A" w:rsidP="0044556A">
      <w:pPr>
        <w:widowControl/>
        <w:jc w:val="left"/>
        <w:rPr>
          <w:rFonts w:asciiTheme="majorEastAsia" w:eastAsiaTheme="majorEastAsia" w:hAnsiTheme="majorEastAsia" w:cs="Times New Roman"/>
          <w:color w:val="FF0000"/>
          <w:sz w:val="20"/>
          <w:szCs w:val="20"/>
        </w:rPr>
      </w:pPr>
      <w:r>
        <w:rPr>
          <w:rFonts w:asciiTheme="majorEastAsia" w:eastAsiaTheme="majorEastAsia" w:hAnsiTheme="majorEastAsia" w:cs="Times New Roman"/>
          <w:color w:val="FF0000"/>
          <w:sz w:val="20"/>
          <w:szCs w:val="20"/>
        </w:rPr>
        <w:br w:type="page"/>
      </w:r>
    </w:p>
    <w:p w:rsidR="0044556A" w:rsidRPr="00A32F9E" w:rsidRDefault="0044556A" w:rsidP="0044556A">
      <w:pPr>
        <w:spacing w:line="400" w:lineRule="exact"/>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６  </w:t>
      </w:r>
      <w:r w:rsidRPr="00A32F9E">
        <w:rPr>
          <w:rFonts w:ascii="HG丸ｺﾞｼｯｸM-PRO" w:eastAsia="HG丸ｺﾞｼｯｸM-PRO" w:hAnsi="HG丸ｺﾞｼｯｸM-PRO" w:hint="eastAsia"/>
          <w:b/>
          <w:sz w:val="24"/>
          <w:szCs w:val="24"/>
        </w:rPr>
        <w:t>都道府県間における患者の流出入に伴う医療需要の調整</w:t>
      </w:r>
    </w:p>
    <w:p w:rsidR="0044556A" w:rsidRPr="00433B8A" w:rsidRDefault="00670A18" w:rsidP="00670A18">
      <w:pPr>
        <w:spacing w:line="340" w:lineRule="exact"/>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w:t>
      </w:r>
      <w:r w:rsidRPr="003C1553">
        <w:rPr>
          <w:rFonts w:ascii="HG丸ｺﾞｼｯｸM-PRO" w:eastAsia="HG丸ｺﾞｼｯｸM-PRO" w:hAnsi="HG丸ｺﾞｼｯｸM-PRO" w:cs="Times New Roman" w:hint="eastAsia"/>
          <w:b/>
          <w:sz w:val="24"/>
          <w:szCs w:val="24"/>
        </w:rPr>
        <w:t>１）</w:t>
      </w:r>
      <w:r w:rsidR="0044556A" w:rsidRPr="00433B8A">
        <w:rPr>
          <w:rFonts w:ascii="HG丸ｺﾞｼｯｸM-PRO" w:eastAsia="HG丸ｺﾞｼｯｸM-PRO" w:hAnsi="HG丸ｺﾞｼｯｸM-PRO" w:hint="eastAsia"/>
          <w:b/>
          <w:sz w:val="24"/>
          <w:szCs w:val="24"/>
        </w:rPr>
        <w:t>厚生労働省の考え方</w:t>
      </w:r>
    </w:p>
    <w:p w:rsidR="0044556A" w:rsidRDefault="0044556A" w:rsidP="00735512">
      <w:pPr>
        <w:spacing w:line="340" w:lineRule="exact"/>
        <w:ind w:leftChars="100" w:left="630" w:hangingChars="200" w:hanging="420"/>
        <w:rPr>
          <w:rFonts w:ascii="HG丸ｺﾞｼｯｸM-PRO" w:eastAsia="HG丸ｺﾞｼｯｸM-PRO" w:hAnsi="HG丸ｺﾞｼｯｸM-PRO"/>
          <w:szCs w:val="21"/>
        </w:rPr>
      </w:pPr>
      <w:r w:rsidRPr="00A32F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A32F9E">
        <w:rPr>
          <w:rFonts w:ascii="HG丸ｺﾞｼｯｸM-PRO" w:eastAsia="HG丸ｺﾞｼｯｸM-PRO" w:hAnsi="HG丸ｺﾞｼｯｸM-PRO" w:hint="eastAsia"/>
          <w:szCs w:val="21"/>
        </w:rPr>
        <w:t>厚生労働省</w:t>
      </w:r>
      <w:r>
        <w:rPr>
          <w:rFonts w:ascii="HG丸ｺﾞｼｯｸM-PRO" w:eastAsia="HG丸ｺﾞｼｯｸM-PRO" w:hAnsi="HG丸ｺﾞｼｯｸM-PRO" w:hint="eastAsia"/>
          <w:szCs w:val="21"/>
        </w:rPr>
        <w:t>の地域医療構想</w:t>
      </w:r>
      <w:r w:rsidR="004D76AB">
        <w:rPr>
          <w:rFonts w:ascii="HG丸ｺﾞｼｯｸM-PRO" w:eastAsia="HG丸ｺﾞｼｯｸM-PRO" w:hAnsi="HG丸ｺﾞｼｯｸM-PRO" w:hint="eastAsia"/>
          <w:szCs w:val="21"/>
        </w:rPr>
        <w:t>策定</w:t>
      </w:r>
      <w:r w:rsidRPr="00A32F9E">
        <w:rPr>
          <w:rFonts w:ascii="HG丸ｺﾞｼｯｸM-PRO" w:eastAsia="HG丸ｺﾞｼｯｸM-PRO" w:hAnsi="HG丸ｺﾞｼｯｸM-PRO" w:hint="eastAsia"/>
          <w:szCs w:val="21"/>
        </w:rPr>
        <w:t>ガイドラ</w:t>
      </w:r>
      <w:r w:rsidRPr="00D56CA2">
        <w:rPr>
          <w:rFonts w:ascii="HG丸ｺﾞｼｯｸM-PRO" w:eastAsia="HG丸ｺﾞｼｯｸM-PRO" w:hAnsi="HG丸ｺﾞｼｯｸM-PRO" w:hint="eastAsia"/>
          <w:szCs w:val="21"/>
        </w:rPr>
        <w:t>インでは、都道府県間の医療需要の調整については「地域医療の連携の観点からは全ての場合について行うことが望ましい。少なくとも、平</w:t>
      </w:r>
      <w:r w:rsidRPr="00A32F9E">
        <w:rPr>
          <w:rFonts w:ascii="HG丸ｺﾞｼｯｸM-PRO" w:eastAsia="HG丸ｺﾞｼｯｸM-PRO" w:hAnsi="HG丸ｺﾞｼｯｸM-PRO" w:hint="eastAsia"/>
          <w:szCs w:val="21"/>
        </w:rPr>
        <w:t>成37年（2025年）の医療需要に対する増減の</w:t>
      </w:r>
      <w:r>
        <w:rPr>
          <w:rFonts w:ascii="HG丸ｺﾞｼｯｸM-PRO" w:eastAsia="HG丸ｺﾞｼｯｸM-PRO" w:hAnsi="HG丸ｺﾞｼｯｸM-PRO" w:hint="eastAsia"/>
          <w:szCs w:val="21"/>
        </w:rPr>
        <w:t>いずれかが概ね20％又は1,000人を超える場合は、調整のための協議を行う。」とされている。</w:t>
      </w:r>
    </w:p>
    <w:p w:rsidR="0044556A" w:rsidRPr="00A32F9E" w:rsidRDefault="0044556A" w:rsidP="00735512">
      <w:pPr>
        <w:spacing w:line="340" w:lineRule="exact"/>
        <w:ind w:leftChars="100" w:left="63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この内容を補足するために、厚生労働省が都道府県調整方法を作成し、都道府県におけるルールを設けた。（厚生労働省通知（平成27年9月18日医政地発0918第1号））</w:t>
      </w:r>
    </w:p>
    <w:p w:rsidR="0044556A" w:rsidRDefault="0044556A" w:rsidP="00735512">
      <w:pPr>
        <w:spacing w:line="340" w:lineRule="exact"/>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概要は次のとおりである。</w:t>
      </w:r>
    </w:p>
    <w:p w:rsidR="0044556A" w:rsidRDefault="0044556A" w:rsidP="00735512">
      <w:pPr>
        <w:spacing w:line="340" w:lineRule="exact"/>
        <w:ind w:leftChars="400" w:left="105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1</w:t>
      </w:r>
      <w:r w:rsidRPr="00A32F9E">
        <w:rPr>
          <w:rFonts w:ascii="HG丸ｺﾞｼｯｸM-PRO" w:eastAsia="HG丸ｺﾞｼｯｸM-PRO" w:hAnsi="HG丸ｺﾞｼｯｸM-PRO" w:hint="eastAsia"/>
          <w:szCs w:val="21"/>
        </w:rPr>
        <w:t>日10人以上の医療需要</w:t>
      </w:r>
      <w:r>
        <w:rPr>
          <w:rFonts w:ascii="HG丸ｺﾞｼｯｸM-PRO" w:eastAsia="HG丸ｺﾞｼｯｸM-PRO" w:hAnsi="HG丸ｺﾞｼｯｸM-PRO" w:hint="eastAsia"/>
          <w:szCs w:val="21"/>
        </w:rPr>
        <w:t>の流出入</w:t>
      </w:r>
      <w:r w:rsidRPr="00A32F9E">
        <w:rPr>
          <w:rFonts w:ascii="HG丸ｺﾞｼｯｸM-PRO" w:eastAsia="HG丸ｺﾞｼｯｸM-PRO" w:hAnsi="HG丸ｺﾞｼｯｸM-PRO" w:hint="eastAsia"/>
          <w:szCs w:val="21"/>
        </w:rPr>
        <w:t>は調整</w:t>
      </w:r>
      <w:r>
        <w:rPr>
          <w:rFonts w:ascii="HG丸ｺﾞｼｯｸM-PRO" w:eastAsia="HG丸ｺﾞｼｯｸM-PRO" w:hAnsi="HG丸ｺﾞｼｯｸM-PRO" w:hint="eastAsia"/>
          <w:szCs w:val="21"/>
        </w:rPr>
        <w:t>が必要である</w:t>
      </w:r>
      <w:r w:rsidRPr="00A32F9E">
        <w:rPr>
          <w:rFonts w:ascii="HG丸ｺﾞｼｯｸM-PRO" w:eastAsia="HG丸ｺﾞｼｯｸM-PRO" w:hAnsi="HG丸ｺﾞｼｯｸM-PRO" w:hint="eastAsia"/>
          <w:szCs w:val="21"/>
        </w:rPr>
        <w:t>。（1日10人未満は調整不要</w:t>
      </w:r>
      <w:r>
        <w:rPr>
          <w:rFonts w:ascii="HG丸ｺﾞｼｯｸM-PRO" w:eastAsia="HG丸ｺﾞｼｯｸM-PRO" w:hAnsi="HG丸ｺﾞｼｯｸM-PRO" w:hint="eastAsia"/>
          <w:szCs w:val="21"/>
        </w:rPr>
        <w:t>とし、</w:t>
      </w:r>
      <w:r w:rsidRPr="00A32F9E">
        <w:rPr>
          <w:rFonts w:ascii="HG丸ｺﾞｼｯｸM-PRO" w:eastAsia="HG丸ｺﾞｼｯｸM-PRO" w:hAnsi="HG丸ｺﾞｼｯｸM-PRO" w:hint="eastAsia"/>
          <w:szCs w:val="21"/>
        </w:rPr>
        <w:t>医療機関所在地で算定</w:t>
      </w:r>
      <w:r>
        <w:rPr>
          <w:rFonts w:ascii="HG丸ｺﾞｼｯｸM-PRO" w:eastAsia="HG丸ｺﾞｼｯｸM-PRO" w:hAnsi="HG丸ｺﾞｼｯｸM-PRO" w:hint="eastAsia"/>
          <w:szCs w:val="21"/>
        </w:rPr>
        <w:t>する</w:t>
      </w:r>
      <w:r w:rsidRPr="00A32F9E">
        <w:rPr>
          <w:rFonts w:ascii="HG丸ｺﾞｼｯｸM-PRO" w:eastAsia="HG丸ｺﾞｼｯｸM-PRO" w:hAnsi="HG丸ｺﾞｼｯｸM-PRO" w:hint="eastAsia"/>
          <w:szCs w:val="21"/>
        </w:rPr>
        <w:t>。）</w:t>
      </w:r>
    </w:p>
    <w:p w:rsidR="0044556A" w:rsidRDefault="0044556A" w:rsidP="00735512">
      <w:pPr>
        <w:spacing w:line="340" w:lineRule="exact"/>
        <w:ind w:leftChars="300" w:left="630" w:firstLineChars="100" w:firstLine="210"/>
        <w:rPr>
          <w:rFonts w:ascii="HG丸ｺﾞｼｯｸM-PRO" w:eastAsia="HG丸ｺﾞｼｯｸM-PRO" w:hAnsi="HG丸ｺﾞｼｯｸM-PRO"/>
          <w:szCs w:val="21"/>
        </w:rPr>
      </w:pPr>
      <w:r w:rsidRPr="00A32F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原則、流入府県より協議を行う。（必要に応じ流出府県からの協議も可能である</w:t>
      </w:r>
      <w:r w:rsidRPr="00A32F9E">
        <w:rPr>
          <w:rFonts w:ascii="HG丸ｺﾞｼｯｸM-PRO" w:eastAsia="HG丸ｺﾞｼｯｸM-PRO" w:hAnsi="HG丸ｺﾞｼｯｸM-PRO" w:hint="eastAsia"/>
          <w:szCs w:val="21"/>
        </w:rPr>
        <w:t>。）</w:t>
      </w:r>
    </w:p>
    <w:p w:rsidR="0044556A" w:rsidRDefault="0044556A" w:rsidP="00735512">
      <w:pPr>
        <w:spacing w:line="340" w:lineRule="exact"/>
        <w:ind w:leftChars="400" w:left="1050" w:hangingChars="100" w:hanging="210"/>
        <w:rPr>
          <w:rFonts w:ascii="HG丸ｺﾞｼｯｸM-PRO" w:eastAsia="HG丸ｺﾞｼｯｸM-PRO" w:hAnsi="HG丸ｺﾞｼｯｸM-PRO"/>
          <w:szCs w:val="21"/>
        </w:rPr>
      </w:pPr>
      <w:r w:rsidRPr="00A32F9E">
        <w:rPr>
          <w:rFonts w:ascii="HG丸ｺﾞｼｯｸM-PRO" w:eastAsia="HG丸ｺﾞｼｯｸM-PRO" w:hAnsi="HG丸ｺﾞｼｯｸM-PRO" w:hint="eastAsia"/>
          <w:szCs w:val="21"/>
        </w:rPr>
        <w:t>・　協議にあたっては、例えば、患者・住民へのヒアリングの結果、患者の受療動向等のデータ、それぞれの案を実行した場合の患者・住民への医療サービスや財政的影響の検討結果を提示</w:t>
      </w:r>
      <w:r>
        <w:rPr>
          <w:rFonts w:ascii="HG丸ｺﾞｼｯｸM-PRO" w:eastAsia="HG丸ｺﾞｼｯｸM-PRO" w:hAnsi="HG丸ｺﾞｼｯｸM-PRO" w:hint="eastAsia"/>
          <w:szCs w:val="21"/>
        </w:rPr>
        <w:t>する</w:t>
      </w:r>
      <w:r w:rsidRPr="00A32F9E">
        <w:rPr>
          <w:rFonts w:ascii="HG丸ｺﾞｼｯｸM-PRO" w:eastAsia="HG丸ｺﾞｼｯｸM-PRO" w:hAnsi="HG丸ｺﾞｼｯｸM-PRO" w:hint="eastAsia"/>
          <w:szCs w:val="21"/>
        </w:rPr>
        <w:t>。</w:t>
      </w:r>
    </w:p>
    <w:p w:rsidR="0044556A" w:rsidRPr="00A32F9E" w:rsidRDefault="0044556A" w:rsidP="00735512">
      <w:pPr>
        <w:spacing w:line="340" w:lineRule="exact"/>
        <w:ind w:leftChars="400" w:left="105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32F9E">
        <w:rPr>
          <w:rFonts w:ascii="HG丸ｺﾞｼｯｸM-PRO" w:eastAsia="HG丸ｺﾞｼｯｸM-PRO" w:hAnsi="HG丸ｺﾞｼｯｸM-PRO" w:hint="eastAsia"/>
          <w:szCs w:val="21"/>
        </w:rPr>
        <w:t>両都道府県は、病床の整備に係る計画等の進捗状況を必要に応じ示し、計画の実効性の優位性を判断</w:t>
      </w:r>
      <w:r>
        <w:rPr>
          <w:rFonts w:ascii="HG丸ｺﾞｼｯｸM-PRO" w:eastAsia="HG丸ｺﾞｼｯｸM-PRO" w:hAnsi="HG丸ｺﾞｼｯｸM-PRO" w:hint="eastAsia"/>
          <w:szCs w:val="21"/>
        </w:rPr>
        <w:t>する。（必要に応じ支援ツール以外の詳細データの活用可能</w:t>
      </w:r>
      <w:r w:rsidRPr="00A32F9E">
        <w:rPr>
          <w:rFonts w:ascii="HG丸ｺﾞｼｯｸM-PRO" w:eastAsia="HG丸ｺﾞｼｯｸM-PRO" w:hAnsi="HG丸ｺﾞｼｯｸM-PRO" w:hint="eastAsia"/>
          <w:szCs w:val="21"/>
        </w:rPr>
        <w:t>。）</w:t>
      </w:r>
    </w:p>
    <w:p w:rsidR="0044556A" w:rsidRDefault="0044556A" w:rsidP="00735512">
      <w:pPr>
        <w:spacing w:line="340" w:lineRule="exact"/>
        <w:rPr>
          <w:rFonts w:ascii="HG丸ｺﾞｼｯｸM-PRO" w:eastAsia="HG丸ｺﾞｼｯｸM-PRO" w:hAnsi="HG丸ｺﾞｼｯｸM-PRO"/>
          <w:szCs w:val="21"/>
        </w:rPr>
      </w:pPr>
      <w:r w:rsidRPr="00A32F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A32F9E">
        <w:rPr>
          <w:rFonts w:ascii="HG丸ｺﾞｼｯｸM-PRO" w:eastAsia="HG丸ｺﾞｼｯｸM-PRO" w:hAnsi="HG丸ｺﾞｼｯｸM-PRO" w:hint="eastAsia"/>
          <w:szCs w:val="21"/>
        </w:rPr>
        <w:t>・　協議調整の期限は平成27年12月</w:t>
      </w:r>
      <w:r>
        <w:rPr>
          <w:rFonts w:ascii="HG丸ｺﾞｼｯｸM-PRO" w:eastAsia="HG丸ｺﾞｼｯｸM-PRO" w:hAnsi="HG丸ｺﾞｼｯｸM-PRO" w:hint="eastAsia"/>
          <w:szCs w:val="21"/>
        </w:rPr>
        <w:t>とする</w:t>
      </w:r>
      <w:r w:rsidRPr="00A32F9E">
        <w:rPr>
          <w:rFonts w:ascii="HG丸ｺﾞｼｯｸM-PRO" w:eastAsia="HG丸ｺﾞｼｯｸM-PRO" w:hAnsi="HG丸ｺﾞｼｯｸM-PRO" w:hint="eastAsia"/>
          <w:szCs w:val="21"/>
        </w:rPr>
        <w:t>。</w:t>
      </w:r>
    </w:p>
    <w:p w:rsidR="0044556A" w:rsidRPr="00A32F9E" w:rsidRDefault="0044556A" w:rsidP="00735512">
      <w:pPr>
        <w:spacing w:line="340" w:lineRule="exact"/>
        <w:ind w:firstLineChars="500" w:firstLine="1050"/>
        <w:rPr>
          <w:rFonts w:ascii="HG丸ｺﾞｼｯｸM-PRO" w:eastAsia="HG丸ｺﾞｼｯｸM-PRO" w:hAnsi="HG丸ｺﾞｼｯｸM-PRO"/>
          <w:szCs w:val="21"/>
        </w:rPr>
      </w:pPr>
      <w:r w:rsidRPr="00A32F9E">
        <w:rPr>
          <w:rFonts w:ascii="HG丸ｺﾞｼｯｸM-PRO" w:eastAsia="HG丸ｺﾞｼｯｸM-PRO" w:hAnsi="HG丸ｺﾞｼｯｸM-PRO" w:hint="eastAsia"/>
          <w:szCs w:val="21"/>
        </w:rPr>
        <w:t xml:space="preserve">　調整できない場合、当該医療需要は、医療機関所在地の医療需要に算定</w:t>
      </w:r>
      <w:r>
        <w:rPr>
          <w:rFonts w:ascii="HG丸ｺﾞｼｯｸM-PRO" w:eastAsia="HG丸ｺﾞｼｯｸM-PRO" w:hAnsi="HG丸ｺﾞｼｯｸM-PRO" w:hint="eastAsia"/>
          <w:szCs w:val="21"/>
        </w:rPr>
        <w:t>する</w:t>
      </w:r>
      <w:r w:rsidRPr="00A32F9E">
        <w:rPr>
          <w:rFonts w:ascii="HG丸ｺﾞｼｯｸM-PRO" w:eastAsia="HG丸ｺﾞｼｯｸM-PRO" w:hAnsi="HG丸ｺﾞｼｯｸM-PRO" w:hint="eastAsia"/>
          <w:szCs w:val="21"/>
        </w:rPr>
        <w:t>。</w:t>
      </w:r>
    </w:p>
    <w:p w:rsidR="0044556A" w:rsidRPr="00827E6D" w:rsidRDefault="0044556A" w:rsidP="0044556A">
      <w:pPr>
        <w:spacing w:line="320" w:lineRule="exact"/>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44556A" w:rsidRPr="00433B8A" w:rsidRDefault="00670A18" w:rsidP="00670A18">
      <w:pPr>
        <w:spacing w:line="300" w:lineRule="exact"/>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1E6F05">
        <w:rPr>
          <w:rFonts w:ascii="HG丸ｺﾞｼｯｸM-PRO" w:eastAsia="HG丸ｺﾞｼｯｸM-PRO" w:hAnsi="HG丸ｺﾞｼｯｸM-PRO" w:cs="Times New Roman" w:hint="eastAsia"/>
          <w:b/>
          <w:sz w:val="24"/>
          <w:szCs w:val="24"/>
        </w:rPr>
        <w:t>協議を行う</w:t>
      </w:r>
      <w:r w:rsidR="0044556A" w:rsidRPr="00433B8A">
        <w:rPr>
          <w:rFonts w:ascii="HG丸ｺﾞｼｯｸM-PRO" w:eastAsia="HG丸ｺﾞｼｯｸM-PRO" w:hAnsi="HG丸ｺﾞｼｯｸM-PRO" w:hint="eastAsia"/>
          <w:b/>
          <w:sz w:val="24"/>
          <w:szCs w:val="24"/>
        </w:rPr>
        <w:t>対象府県</w:t>
      </w:r>
    </w:p>
    <w:p w:rsidR="0044556A" w:rsidRDefault="0044556A" w:rsidP="0044556A">
      <w:pPr>
        <w:spacing w:line="300" w:lineRule="exact"/>
        <w:ind w:firstLineChars="400" w:firstLine="840"/>
        <w:rPr>
          <w:rFonts w:ascii="HG丸ｺﾞｼｯｸM-PRO" w:eastAsia="HG丸ｺﾞｼｯｸM-PRO" w:hAnsi="HG丸ｺﾞｼｯｸM-PRO"/>
          <w:szCs w:val="21"/>
        </w:rPr>
      </w:pPr>
      <w:r w:rsidRPr="00F94603">
        <w:rPr>
          <w:rFonts w:ascii="HG丸ｺﾞｼｯｸM-PRO" w:eastAsia="HG丸ｺﾞｼｯｸM-PRO" w:hAnsi="HG丸ｺﾞｼｯｸM-PRO" w:hint="eastAsia"/>
          <w:szCs w:val="21"/>
        </w:rPr>
        <w:t>地域医療構想策定支援ツールから対象府県を抽出すると次の5</w:t>
      </w:r>
      <w:r>
        <w:rPr>
          <w:rFonts w:ascii="HG丸ｺﾞｼｯｸM-PRO" w:eastAsia="HG丸ｺﾞｼｯｸM-PRO" w:hAnsi="HG丸ｺﾞｼｯｸM-PRO" w:hint="eastAsia"/>
          <w:szCs w:val="21"/>
        </w:rPr>
        <w:t>府県との調整を行う</w:t>
      </w:r>
      <w:r w:rsidRPr="00F94603">
        <w:rPr>
          <w:rFonts w:ascii="HG丸ｺﾞｼｯｸM-PRO" w:eastAsia="HG丸ｺﾞｼｯｸM-PRO" w:hAnsi="HG丸ｺﾞｼｯｸM-PRO" w:hint="eastAsia"/>
          <w:szCs w:val="21"/>
        </w:rPr>
        <w:t>。</w:t>
      </w:r>
    </w:p>
    <w:p w:rsidR="0044556A" w:rsidRPr="00F94603" w:rsidRDefault="0044556A" w:rsidP="0044556A">
      <w:pPr>
        <w:spacing w:line="300" w:lineRule="exact"/>
        <w:ind w:firstLineChars="300" w:firstLine="630"/>
        <w:rPr>
          <w:rFonts w:ascii="HG丸ｺﾞｼｯｸM-PRO" w:eastAsia="HG丸ｺﾞｼｯｸM-PRO" w:hAnsi="HG丸ｺﾞｼｯｸM-PRO"/>
          <w:b/>
          <w:szCs w:val="21"/>
        </w:rPr>
      </w:pPr>
      <w:r>
        <w:rPr>
          <w:rFonts w:asciiTheme="majorEastAsia" w:eastAsiaTheme="majorEastAsia" w:hAnsiTheme="majorEastAsia" w:cs="Times New Roman" w:hint="eastAsia"/>
          <w:szCs w:val="21"/>
        </w:rPr>
        <w:t>（表3</w:t>
      </w:r>
      <w:r w:rsidR="00901FBB">
        <w:rPr>
          <w:rFonts w:asciiTheme="majorEastAsia" w:eastAsiaTheme="majorEastAsia" w:hAnsiTheme="majorEastAsia" w:cs="Times New Roman" w:hint="eastAsia"/>
          <w:szCs w:val="21"/>
        </w:rPr>
        <w:t>4</w:t>
      </w:r>
      <w:r w:rsidRPr="00D56CA2">
        <w:rPr>
          <w:rFonts w:asciiTheme="majorEastAsia" w:eastAsiaTheme="majorEastAsia" w:hAnsiTheme="majorEastAsia" w:cs="Times New Roman" w:hint="eastAsia"/>
          <w:szCs w:val="21"/>
        </w:rPr>
        <w:t>）</w:t>
      </w:r>
      <w:r>
        <w:rPr>
          <w:rFonts w:asciiTheme="majorEastAsia" w:eastAsiaTheme="majorEastAsia" w:hAnsiTheme="majorEastAsia" w:cs="Times New Roman" w:hint="eastAsia"/>
          <w:szCs w:val="21"/>
        </w:rPr>
        <w:t>医療需要の都道府県間調整府県一覧</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9"/>
        <w:gridCol w:w="1470"/>
        <w:gridCol w:w="1232"/>
        <w:gridCol w:w="2323"/>
        <w:gridCol w:w="2240"/>
      </w:tblGrid>
      <w:tr w:rsidR="0044556A" w:rsidRPr="00F94603" w:rsidTr="00670A18">
        <w:trPr>
          <w:trHeight w:val="165"/>
        </w:trPr>
        <w:tc>
          <w:tcPr>
            <w:tcW w:w="1249" w:type="dxa"/>
            <w:vMerge w:val="restart"/>
            <w:tcBorders>
              <w:top w:val="single" w:sz="12" w:space="0" w:color="auto"/>
              <w:left w:val="single" w:sz="12" w:space="0" w:color="auto"/>
              <w:right w:val="single" w:sz="12" w:space="0" w:color="auto"/>
            </w:tcBorders>
          </w:tcPr>
          <w:p w:rsidR="0044556A" w:rsidRPr="009777F4" w:rsidRDefault="0044556A" w:rsidP="0044556A">
            <w:pPr>
              <w:spacing w:line="500" w:lineRule="exact"/>
              <w:jc w:val="center"/>
              <w:rPr>
                <w:rFonts w:ascii="ＭＳ ゴシック" w:eastAsia="ＭＳ ゴシック" w:hAnsi="ＭＳ ゴシック"/>
                <w:b/>
                <w:sz w:val="20"/>
                <w:szCs w:val="20"/>
              </w:rPr>
            </w:pPr>
            <w:r w:rsidRPr="009777F4">
              <w:rPr>
                <w:rFonts w:ascii="ＭＳ ゴシック" w:eastAsia="ＭＳ ゴシック" w:hAnsi="ＭＳ ゴシック" w:hint="eastAsia"/>
                <w:b/>
                <w:sz w:val="20"/>
                <w:szCs w:val="20"/>
              </w:rPr>
              <w:t>対象府県</w:t>
            </w:r>
          </w:p>
        </w:tc>
        <w:tc>
          <w:tcPr>
            <w:tcW w:w="1470" w:type="dxa"/>
            <w:vMerge w:val="restart"/>
            <w:tcBorders>
              <w:top w:val="single" w:sz="12" w:space="0" w:color="auto"/>
              <w:left w:val="single" w:sz="12" w:space="0" w:color="auto"/>
            </w:tcBorders>
          </w:tcPr>
          <w:p w:rsidR="0044556A" w:rsidRPr="009777F4" w:rsidRDefault="0044556A" w:rsidP="0044556A">
            <w:pPr>
              <w:spacing w:line="320" w:lineRule="exact"/>
              <w:jc w:val="center"/>
              <w:rPr>
                <w:rFonts w:ascii="ＭＳ ゴシック" w:eastAsia="ＭＳ ゴシック" w:hAnsi="ＭＳ ゴシック"/>
                <w:b/>
                <w:sz w:val="20"/>
                <w:szCs w:val="20"/>
              </w:rPr>
            </w:pPr>
            <w:r w:rsidRPr="009777F4">
              <w:rPr>
                <w:rFonts w:ascii="ＭＳ ゴシック" w:eastAsia="ＭＳ ゴシック" w:hAnsi="ＭＳ ゴシック" w:hint="eastAsia"/>
                <w:b/>
                <w:sz w:val="20"/>
                <w:szCs w:val="20"/>
              </w:rPr>
              <w:t>協議持ちかけ</w:t>
            </w:r>
          </w:p>
          <w:p w:rsidR="0044556A" w:rsidRPr="009777F4" w:rsidRDefault="0044556A" w:rsidP="0044556A">
            <w:pPr>
              <w:spacing w:line="280" w:lineRule="exact"/>
              <w:jc w:val="center"/>
              <w:rPr>
                <w:rFonts w:ascii="ＭＳ ゴシック" w:eastAsia="ＭＳ ゴシック" w:hAnsi="ＭＳ ゴシック"/>
                <w:b/>
                <w:sz w:val="20"/>
                <w:szCs w:val="20"/>
              </w:rPr>
            </w:pPr>
            <w:r w:rsidRPr="009777F4">
              <w:rPr>
                <w:rFonts w:ascii="ＭＳ ゴシック" w:eastAsia="ＭＳ ゴシック" w:hAnsi="ＭＳ ゴシック" w:hint="eastAsia"/>
                <w:b/>
                <w:sz w:val="20"/>
                <w:szCs w:val="20"/>
              </w:rPr>
              <w:t>主体</w:t>
            </w:r>
          </w:p>
        </w:tc>
        <w:tc>
          <w:tcPr>
            <w:tcW w:w="5795" w:type="dxa"/>
            <w:gridSpan w:val="3"/>
            <w:tcBorders>
              <w:top w:val="single" w:sz="12" w:space="0" w:color="auto"/>
              <w:right w:val="single" w:sz="12" w:space="0" w:color="auto"/>
            </w:tcBorders>
          </w:tcPr>
          <w:p w:rsidR="0044556A" w:rsidRPr="009777F4" w:rsidRDefault="0044556A" w:rsidP="0044556A">
            <w:pPr>
              <w:spacing w:line="300" w:lineRule="exact"/>
              <w:jc w:val="center"/>
              <w:rPr>
                <w:rFonts w:ascii="ＭＳ ゴシック" w:eastAsia="ＭＳ ゴシック" w:hAnsi="ＭＳ ゴシック"/>
                <w:b/>
                <w:sz w:val="20"/>
                <w:szCs w:val="20"/>
              </w:rPr>
            </w:pPr>
            <w:r w:rsidRPr="009777F4">
              <w:rPr>
                <w:rFonts w:ascii="ＭＳ ゴシック" w:eastAsia="ＭＳ ゴシック" w:hAnsi="ＭＳ ゴシック" w:hint="eastAsia"/>
                <w:b/>
                <w:sz w:val="20"/>
                <w:szCs w:val="20"/>
              </w:rPr>
              <w:t>流出入の概要</w:t>
            </w:r>
          </w:p>
        </w:tc>
      </w:tr>
      <w:tr w:rsidR="0044556A" w:rsidRPr="00F94603" w:rsidTr="00670A18">
        <w:trPr>
          <w:trHeight w:val="70"/>
        </w:trPr>
        <w:tc>
          <w:tcPr>
            <w:tcW w:w="1249" w:type="dxa"/>
            <w:vMerge/>
            <w:tcBorders>
              <w:left w:val="single" w:sz="12" w:space="0" w:color="auto"/>
              <w:bottom w:val="single" w:sz="12" w:space="0" w:color="auto"/>
              <w:right w:val="single" w:sz="12" w:space="0" w:color="auto"/>
            </w:tcBorders>
          </w:tcPr>
          <w:p w:rsidR="0044556A" w:rsidRPr="009777F4" w:rsidRDefault="0044556A" w:rsidP="0044556A">
            <w:pPr>
              <w:spacing w:line="300" w:lineRule="exact"/>
              <w:rPr>
                <w:rFonts w:ascii="ＭＳ ゴシック" w:eastAsia="ＭＳ ゴシック" w:hAnsi="ＭＳ ゴシック"/>
                <w:b/>
                <w:sz w:val="20"/>
                <w:szCs w:val="20"/>
              </w:rPr>
            </w:pPr>
          </w:p>
        </w:tc>
        <w:tc>
          <w:tcPr>
            <w:tcW w:w="1470" w:type="dxa"/>
            <w:vMerge/>
            <w:tcBorders>
              <w:left w:val="single" w:sz="12" w:space="0" w:color="auto"/>
              <w:bottom w:val="single" w:sz="12" w:space="0" w:color="auto"/>
            </w:tcBorders>
          </w:tcPr>
          <w:p w:rsidR="0044556A" w:rsidRPr="009777F4" w:rsidRDefault="0044556A" w:rsidP="0044556A">
            <w:pPr>
              <w:spacing w:line="300" w:lineRule="exact"/>
              <w:rPr>
                <w:rFonts w:ascii="ＭＳ ゴシック" w:eastAsia="ＭＳ ゴシック" w:hAnsi="ＭＳ ゴシック"/>
                <w:b/>
                <w:sz w:val="20"/>
                <w:szCs w:val="20"/>
              </w:rPr>
            </w:pPr>
          </w:p>
        </w:tc>
        <w:tc>
          <w:tcPr>
            <w:tcW w:w="1232" w:type="dxa"/>
            <w:tcBorders>
              <w:bottom w:val="single" w:sz="12" w:space="0" w:color="auto"/>
            </w:tcBorders>
          </w:tcPr>
          <w:p w:rsidR="0044556A" w:rsidRPr="009777F4" w:rsidRDefault="0044556A" w:rsidP="0044556A">
            <w:pPr>
              <w:spacing w:line="300" w:lineRule="exact"/>
              <w:jc w:val="center"/>
              <w:rPr>
                <w:rFonts w:ascii="ＭＳ ゴシック" w:eastAsia="ＭＳ ゴシック" w:hAnsi="ＭＳ ゴシック"/>
                <w:b/>
                <w:sz w:val="20"/>
                <w:szCs w:val="20"/>
              </w:rPr>
            </w:pPr>
            <w:r w:rsidRPr="009777F4">
              <w:rPr>
                <w:rFonts w:ascii="ＭＳ ゴシック" w:eastAsia="ＭＳ ゴシック" w:hAnsi="ＭＳ ゴシック" w:hint="eastAsia"/>
                <w:b/>
                <w:sz w:val="20"/>
                <w:szCs w:val="20"/>
              </w:rPr>
              <w:t>府県全体</w:t>
            </w:r>
          </w:p>
        </w:tc>
        <w:tc>
          <w:tcPr>
            <w:tcW w:w="4563" w:type="dxa"/>
            <w:gridSpan w:val="2"/>
            <w:tcBorders>
              <w:bottom w:val="single" w:sz="12" w:space="0" w:color="auto"/>
              <w:right w:val="single" w:sz="12" w:space="0" w:color="auto"/>
            </w:tcBorders>
          </w:tcPr>
          <w:p w:rsidR="0044556A" w:rsidRPr="009777F4" w:rsidRDefault="0044556A" w:rsidP="0044556A">
            <w:pPr>
              <w:spacing w:line="300" w:lineRule="exact"/>
              <w:jc w:val="center"/>
              <w:rPr>
                <w:rFonts w:ascii="ＭＳ ゴシック" w:eastAsia="ＭＳ ゴシック" w:hAnsi="ＭＳ ゴシック"/>
                <w:b/>
                <w:sz w:val="20"/>
                <w:szCs w:val="20"/>
              </w:rPr>
            </w:pPr>
            <w:r w:rsidRPr="009777F4">
              <w:rPr>
                <w:rFonts w:ascii="ＭＳ ゴシック" w:eastAsia="ＭＳ ゴシック" w:hAnsi="ＭＳ ゴシック" w:hint="eastAsia"/>
                <w:b/>
                <w:sz w:val="20"/>
                <w:szCs w:val="20"/>
              </w:rPr>
              <w:t>圏域別（多い箇所）</w:t>
            </w:r>
          </w:p>
        </w:tc>
      </w:tr>
      <w:tr w:rsidR="0044556A" w:rsidRPr="00F94603" w:rsidTr="00670A18">
        <w:trPr>
          <w:trHeight w:val="70"/>
        </w:trPr>
        <w:tc>
          <w:tcPr>
            <w:tcW w:w="1249" w:type="dxa"/>
            <w:tcBorders>
              <w:top w:val="single" w:sz="12" w:space="0" w:color="auto"/>
              <w:left w:val="single" w:sz="12" w:space="0" w:color="auto"/>
              <w:righ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兵庫県</w:t>
            </w:r>
          </w:p>
        </w:tc>
        <w:tc>
          <w:tcPr>
            <w:tcW w:w="1470" w:type="dxa"/>
            <w:tcBorders>
              <w:top w:val="single" w:sz="12" w:space="0" w:color="auto"/>
              <w:lef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両者</w:t>
            </w:r>
          </w:p>
        </w:tc>
        <w:tc>
          <w:tcPr>
            <w:tcW w:w="1232" w:type="dxa"/>
            <w:tcBorders>
              <w:top w:val="single" w:sz="12" w:space="0" w:color="auto"/>
            </w:tcBorders>
          </w:tcPr>
          <w:p w:rsidR="0044556A" w:rsidRPr="00CA000D" w:rsidRDefault="0044556A" w:rsidP="00451A33">
            <w:pPr>
              <w:spacing w:line="400" w:lineRule="exact"/>
              <w:jc w:val="center"/>
              <w:rPr>
                <w:rFonts w:ascii="ＭＳ ゴシック" w:eastAsia="ＭＳ ゴシック" w:hAnsi="ＭＳ ゴシック"/>
                <w:sz w:val="20"/>
                <w:szCs w:val="20"/>
              </w:rPr>
            </w:pPr>
            <w:r w:rsidRPr="00CA000D">
              <w:rPr>
                <w:rFonts w:ascii="ＭＳ ゴシック" w:eastAsia="ＭＳ ゴシック" w:hAnsi="ＭＳ ゴシック" w:hint="eastAsia"/>
                <w:sz w:val="20"/>
                <w:szCs w:val="20"/>
              </w:rPr>
              <w:t>流入</w:t>
            </w:r>
          </w:p>
        </w:tc>
        <w:tc>
          <w:tcPr>
            <w:tcW w:w="2323" w:type="dxa"/>
            <w:tcBorders>
              <w:top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大阪市、豊能、三島</w:t>
            </w:r>
          </w:p>
        </w:tc>
        <w:tc>
          <w:tcPr>
            <w:tcW w:w="2240" w:type="dxa"/>
            <w:tcBorders>
              <w:top w:val="single" w:sz="12" w:space="0" w:color="auto"/>
              <w:right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阪神北、阪神南、神戸</w:t>
            </w:r>
          </w:p>
        </w:tc>
      </w:tr>
      <w:tr w:rsidR="0044556A" w:rsidRPr="00F94603" w:rsidTr="00670A18">
        <w:trPr>
          <w:trHeight w:val="70"/>
        </w:trPr>
        <w:tc>
          <w:tcPr>
            <w:tcW w:w="1249" w:type="dxa"/>
            <w:tcBorders>
              <w:left w:val="single" w:sz="12" w:space="0" w:color="auto"/>
              <w:righ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奈良県</w:t>
            </w:r>
          </w:p>
        </w:tc>
        <w:tc>
          <w:tcPr>
            <w:tcW w:w="1470" w:type="dxa"/>
            <w:tcBorders>
              <w:lef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両者</w:t>
            </w:r>
          </w:p>
        </w:tc>
        <w:tc>
          <w:tcPr>
            <w:tcW w:w="1232" w:type="dxa"/>
          </w:tcPr>
          <w:p w:rsidR="0044556A" w:rsidRPr="00CA000D" w:rsidRDefault="0044556A" w:rsidP="00451A33">
            <w:pPr>
              <w:spacing w:line="400" w:lineRule="exact"/>
              <w:jc w:val="center"/>
              <w:rPr>
                <w:rFonts w:ascii="ＭＳ ゴシック" w:eastAsia="ＭＳ ゴシック" w:hAnsi="ＭＳ ゴシック"/>
                <w:sz w:val="20"/>
                <w:szCs w:val="20"/>
              </w:rPr>
            </w:pPr>
            <w:r w:rsidRPr="00CA000D">
              <w:rPr>
                <w:rFonts w:ascii="ＭＳ ゴシック" w:eastAsia="ＭＳ ゴシック" w:hAnsi="ＭＳ ゴシック" w:hint="eastAsia"/>
                <w:sz w:val="20"/>
                <w:szCs w:val="20"/>
              </w:rPr>
              <w:t>流入</w:t>
            </w:r>
          </w:p>
        </w:tc>
        <w:tc>
          <w:tcPr>
            <w:tcW w:w="2323" w:type="dxa"/>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大阪市、北河内、中河内</w:t>
            </w:r>
          </w:p>
        </w:tc>
        <w:tc>
          <w:tcPr>
            <w:tcW w:w="2240" w:type="dxa"/>
            <w:tcBorders>
              <w:right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奈良、西和</w:t>
            </w:r>
          </w:p>
        </w:tc>
      </w:tr>
      <w:tr w:rsidR="0044556A" w:rsidRPr="00F94603" w:rsidTr="00670A18">
        <w:trPr>
          <w:trHeight w:val="70"/>
        </w:trPr>
        <w:tc>
          <w:tcPr>
            <w:tcW w:w="1249" w:type="dxa"/>
            <w:tcBorders>
              <w:left w:val="single" w:sz="12" w:space="0" w:color="auto"/>
              <w:righ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京都府</w:t>
            </w:r>
          </w:p>
        </w:tc>
        <w:tc>
          <w:tcPr>
            <w:tcW w:w="1470" w:type="dxa"/>
            <w:tcBorders>
              <w:lef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両者</w:t>
            </w:r>
          </w:p>
        </w:tc>
        <w:tc>
          <w:tcPr>
            <w:tcW w:w="1232" w:type="dxa"/>
          </w:tcPr>
          <w:p w:rsidR="0044556A" w:rsidRPr="00CA000D" w:rsidRDefault="0044556A" w:rsidP="00451A33">
            <w:pPr>
              <w:spacing w:line="400" w:lineRule="exact"/>
              <w:jc w:val="center"/>
              <w:rPr>
                <w:rFonts w:ascii="ＭＳ ゴシック" w:eastAsia="ＭＳ ゴシック" w:hAnsi="ＭＳ ゴシック"/>
                <w:sz w:val="20"/>
                <w:szCs w:val="20"/>
              </w:rPr>
            </w:pPr>
            <w:r w:rsidRPr="00CA000D">
              <w:rPr>
                <w:rFonts w:ascii="ＭＳ ゴシック" w:eastAsia="ＭＳ ゴシック" w:hAnsi="ＭＳ ゴシック" w:hint="eastAsia"/>
                <w:sz w:val="20"/>
                <w:szCs w:val="20"/>
              </w:rPr>
              <w:t>流出</w:t>
            </w:r>
          </w:p>
        </w:tc>
        <w:tc>
          <w:tcPr>
            <w:tcW w:w="2323" w:type="dxa"/>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北河内、三島、大阪市</w:t>
            </w:r>
          </w:p>
        </w:tc>
        <w:tc>
          <w:tcPr>
            <w:tcW w:w="2240" w:type="dxa"/>
            <w:tcBorders>
              <w:right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京都・乙訓、山城北</w:t>
            </w:r>
          </w:p>
        </w:tc>
      </w:tr>
      <w:tr w:rsidR="0044556A" w:rsidRPr="00F94603" w:rsidTr="00670A18">
        <w:trPr>
          <w:trHeight w:val="70"/>
        </w:trPr>
        <w:tc>
          <w:tcPr>
            <w:tcW w:w="1249" w:type="dxa"/>
            <w:tcBorders>
              <w:left w:val="single" w:sz="12" w:space="0" w:color="auto"/>
              <w:righ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和歌山県</w:t>
            </w:r>
          </w:p>
        </w:tc>
        <w:tc>
          <w:tcPr>
            <w:tcW w:w="1470" w:type="dxa"/>
            <w:tcBorders>
              <w:lef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両者</w:t>
            </w:r>
          </w:p>
        </w:tc>
        <w:tc>
          <w:tcPr>
            <w:tcW w:w="1232" w:type="dxa"/>
          </w:tcPr>
          <w:p w:rsidR="0044556A" w:rsidRPr="00CA000D" w:rsidRDefault="0044556A" w:rsidP="00451A33">
            <w:pPr>
              <w:spacing w:line="400" w:lineRule="exact"/>
              <w:jc w:val="center"/>
              <w:rPr>
                <w:rFonts w:ascii="ＭＳ ゴシック" w:eastAsia="ＭＳ ゴシック" w:hAnsi="ＭＳ ゴシック"/>
                <w:sz w:val="20"/>
                <w:szCs w:val="20"/>
              </w:rPr>
            </w:pPr>
            <w:r w:rsidRPr="00CA000D">
              <w:rPr>
                <w:rFonts w:ascii="ＭＳ ゴシック" w:eastAsia="ＭＳ ゴシック" w:hAnsi="ＭＳ ゴシック" w:hint="eastAsia"/>
                <w:sz w:val="20"/>
                <w:szCs w:val="20"/>
              </w:rPr>
              <w:t>流出</w:t>
            </w:r>
          </w:p>
        </w:tc>
        <w:tc>
          <w:tcPr>
            <w:tcW w:w="2323" w:type="dxa"/>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泉州、南河内</w:t>
            </w:r>
          </w:p>
        </w:tc>
        <w:tc>
          <w:tcPr>
            <w:tcW w:w="2240" w:type="dxa"/>
            <w:tcBorders>
              <w:right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橋本、和歌山、御坊</w:t>
            </w:r>
          </w:p>
        </w:tc>
      </w:tr>
      <w:tr w:rsidR="0044556A" w:rsidRPr="00F94603" w:rsidTr="00670A18">
        <w:trPr>
          <w:trHeight w:val="240"/>
        </w:trPr>
        <w:tc>
          <w:tcPr>
            <w:tcW w:w="1249" w:type="dxa"/>
            <w:tcBorders>
              <w:left w:val="single" w:sz="12" w:space="0" w:color="auto"/>
              <w:bottom w:val="single" w:sz="12" w:space="0" w:color="auto"/>
              <w:right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三重県</w:t>
            </w:r>
          </w:p>
        </w:tc>
        <w:tc>
          <w:tcPr>
            <w:tcW w:w="1470" w:type="dxa"/>
            <w:tcBorders>
              <w:left w:val="single" w:sz="12" w:space="0" w:color="auto"/>
              <w:bottom w:val="single" w:sz="12" w:space="0" w:color="auto"/>
            </w:tcBorders>
          </w:tcPr>
          <w:p w:rsidR="0044556A" w:rsidRPr="00F94603" w:rsidRDefault="0044556A" w:rsidP="00451A33">
            <w:pPr>
              <w:spacing w:line="400" w:lineRule="exact"/>
              <w:jc w:val="center"/>
              <w:rPr>
                <w:rFonts w:ascii="ＭＳ ゴシック" w:eastAsia="ＭＳ ゴシック" w:hAnsi="ＭＳ ゴシック"/>
                <w:sz w:val="20"/>
                <w:szCs w:val="20"/>
              </w:rPr>
            </w:pPr>
            <w:r w:rsidRPr="00F94603">
              <w:rPr>
                <w:rFonts w:ascii="ＭＳ ゴシック" w:eastAsia="ＭＳ ゴシック" w:hAnsi="ＭＳ ゴシック" w:hint="eastAsia"/>
                <w:sz w:val="20"/>
                <w:szCs w:val="20"/>
              </w:rPr>
              <w:t>大阪府</w:t>
            </w:r>
          </w:p>
        </w:tc>
        <w:tc>
          <w:tcPr>
            <w:tcW w:w="1232" w:type="dxa"/>
            <w:tcBorders>
              <w:bottom w:val="single" w:sz="12" w:space="0" w:color="auto"/>
            </w:tcBorders>
          </w:tcPr>
          <w:p w:rsidR="0044556A" w:rsidRPr="00CA000D" w:rsidRDefault="0044556A" w:rsidP="00451A33">
            <w:pPr>
              <w:spacing w:line="400" w:lineRule="exact"/>
              <w:jc w:val="center"/>
              <w:rPr>
                <w:rFonts w:ascii="ＭＳ ゴシック" w:eastAsia="ＭＳ ゴシック" w:hAnsi="ＭＳ ゴシック"/>
                <w:sz w:val="20"/>
                <w:szCs w:val="20"/>
              </w:rPr>
            </w:pPr>
            <w:r w:rsidRPr="00CA000D">
              <w:rPr>
                <w:rFonts w:ascii="ＭＳ ゴシック" w:eastAsia="ＭＳ ゴシック" w:hAnsi="ＭＳ ゴシック" w:hint="eastAsia"/>
                <w:sz w:val="20"/>
                <w:szCs w:val="20"/>
              </w:rPr>
              <w:t>流入</w:t>
            </w:r>
          </w:p>
        </w:tc>
        <w:tc>
          <w:tcPr>
            <w:tcW w:w="2323" w:type="dxa"/>
            <w:tcBorders>
              <w:bottom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大阪市</w:t>
            </w:r>
          </w:p>
        </w:tc>
        <w:tc>
          <w:tcPr>
            <w:tcW w:w="2240" w:type="dxa"/>
            <w:tcBorders>
              <w:bottom w:val="single" w:sz="12" w:space="0" w:color="auto"/>
              <w:right w:val="single" w:sz="12" w:space="0" w:color="auto"/>
            </w:tcBorders>
          </w:tcPr>
          <w:p w:rsidR="0044556A" w:rsidRPr="00F94603" w:rsidRDefault="0044556A" w:rsidP="00451A33">
            <w:pPr>
              <w:spacing w:line="400" w:lineRule="exact"/>
              <w:rPr>
                <w:rFonts w:ascii="ＭＳ ゴシック" w:eastAsia="ＭＳ ゴシック" w:hAnsi="ＭＳ ゴシック"/>
                <w:sz w:val="18"/>
                <w:szCs w:val="18"/>
              </w:rPr>
            </w:pPr>
            <w:r w:rsidRPr="00F94603">
              <w:rPr>
                <w:rFonts w:ascii="ＭＳ ゴシック" w:eastAsia="ＭＳ ゴシック" w:hAnsi="ＭＳ ゴシック" w:hint="eastAsia"/>
                <w:sz w:val="18"/>
                <w:szCs w:val="18"/>
              </w:rPr>
              <w:t>中勢伊賀</w:t>
            </w:r>
          </w:p>
        </w:tc>
      </w:tr>
    </w:tbl>
    <w:p w:rsidR="0044556A" w:rsidRDefault="0044556A" w:rsidP="0044556A">
      <w:pPr>
        <w:widowControl/>
        <w:spacing w:line="240" w:lineRule="exact"/>
        <w:ind w:firstLineChars="200" w:firstLine="422"/>
        <w:jc w:val="left"/>
        <w:rPr>
          <w:rFonts w:ascii="HG丸ｺﾞｼｯｸM-PRO" w:eastAsia="HG丸ｺﾞｼｯｸM-PRO" w:hAnsi="HG丸ｺﾞｼｯｸM-PRO"/>
          <w:b/>
          <w:szCs w:val="21"/>
        </w:rPr>
      </w:pPr>
    </w:p>
    <w:p w:rsidR="0044556A" w:rsidRPr="00433B8A" w:rsidRDefault="00670A18" w:rsidP="00670A18">
      <w:pPr>
        <w:widowControl/>
        <w:ind w:firstLineChars="100" w:firstLine="241"/>
        <w:jc w:val="left"/>
        <w:rPr>
          <w:rFonts w:ascii="HG丸ｺﾞｼｯｸM-PRO" w:eastAsia="HG丸ｺﾞｼｯｸM-PRO" w:hAnsi="HG丸ｺﾞｼｯｸM-PRO"/>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３</w:t>
      </w:r>
      <w:r w:rsidRPr="003C1553">
        <w:rPr>
          <w:rFonts w:ascii="HG丸ｺﾞｼｯｸM-PRO" w:eastAsia="HG丸ｺﾞｼｯｸM-PRO" w:hAnsi="HG丸ｺﾞｼｯｸM-PRO" w:cs="Times New Roman" w:hint="eastAsia"/>
          <w:b/>
          <w:sz w:val="24"/>
          <w:szCs w:val="24"/>
        </w:rPr>
        <w:t>）</w:t>
      </w:r>
      <w:r w:rsidR="0044556A" w:rsidRPr="00433B8A">
        <w:rPr>
          <w:rFonts w:ascii="HG丸ｺﾞｼｯｸM-PRO" w:eastAsia="HG丸ｺﾞｼｯｸM-PRO" w:hAnsi="HG丸ｺﾞｼｯｸM-PRO" w:hint="eastAsia"/>
          <w:b/>
          <w:sz w:val="24"/>
          <w:szCs w:val="24"/>
        </w:rPr>
        <w:t>二次医療圏ごとの状況</w:t>
      </w:r>
    </w:p>
    <w:p w:rsidR="0044556A" w:rsidRDefault="0044556A" w:rsidP="0044556A">
      <w:pPr>
        <w:spacing w:line="280" w:lineRule="exact"/>
        <w:ind w:leftChars="200" w:left="420" w:firstLineChars="100" w:firstLine="211"/>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二次医療圏ごとの調整</w:t>
      </w:r>
      <w:r w:rsidRPr="00433B8A">
        <w:rPr>
          <w:rFonts w:ascii="HG丸ｺﾞｼｯｸM-PRO" w:eastAsia="HG丸ｺﾞｼｯｸM-PRO" w:hAnsi="HG丸ｺﾞｼｯｸM-PRO" w:hint="eastAsia"/>
          <w:szCs w:val="21"/>
        </w:rPr>
        <w:t>対象は次のとおりである。</w:t>
      </w:r>
    </w:p>
    <w:p w:rsidR="0044556A" w:rsidRPr="00E16384" w:rsidRDefault="0044556A" w:rsidP="0044556A">
      <w:pPr>
        <w:spacing w:line="300" w:lineRule="exact"/>
        <w:ind w:firstLineChars="300" w:firstLine="630"/>
        <w:rPr>
          <w:rFonts w:ascii="HG丸ｺﾞｼｯｸM-PRO" w:eastAsia="HG丸ｺﾞｼｯｸM-PRO" w:hAnsi="HG丸ｺﾞｼｯｸM-PRO"/>
          <w:b/>
          <w:szCs w:val="21"/>
        </w:rPr>
      </w:pPr>
      <w:r>
        <w:rPr>
          <w:rFonts w:asciiTheme="majorEastAsia" w:eastAsiaTheme="majorEastAsia" w:hAnsiTheme="majorEastAsia" w:cs="Times New Roman" w:hint="eastAsia"/>
          <w:szCs w:val="21"/>
        </w:rPr>
        <w:t>（表</w:t>
      </w:r>
      <w:r w:rsidR="00901FBB">
        <w:rPr>
          <w:rFonts w:asciiTheme="majorEastAsia" w:eastAsiaTheme="majorEastAsia" w:hAnsiTheme="majorEastAsia" w:cs="Times New Roman" w:hint="eastAsia"/>
          <w:szCs w:val="21"/>
        </w:rPr>
        <w:t>35</w:t>
      </w:r>
      <w:r w:rsidRPr="00D56CA2">
        <w:rPr>
          <w:rFonts w:asciiTheme="majorEastAsia" w:eastAsiaTheme="majorEastAsia" w:hAnsiTheme="majorEastAsia" w:cs="Times New Roman" w:hint="eastAsia"/>
          <w:szCs w:val="21"/>
        </w:rPr>
        <w:t>）</w:t>
      </w:r>
      <w:r>
        <w:rPr>
          <w:rFonts w:asciiTheme="majorEastAsia" w:eastAsiaTheme="majorEastAsia" w:hAnsiTheme="majorEastAsia" w:cs="Times New Roman" w:hint="eastAsia"/>
          <w:szCs w:val="21"/>
        </w:rPr>
        <w:t>二次医療圏ごとの調整対象一覧</w:t>
      </w:r>
    </w:p>
    <w:tbl>
      <w:tblPr>
        <w:tblStyle w:val="a5"/>
        <w:tblpPr w:leftFromText="142" w:rightFromText="142" w:vertAnchor="text" w:tblpX="959" w:tblpY="1"/>
        <w:tblOverlap w:val="never"/>
        <w:tblW w:w="8493" w:type="dxa"/>
        <w:tblLook w:val="04A0" w:firstRow="1" w:lastRow="0" w:firstColumn="1" w:lastColumn="0" w:noHBand="0" w:noVBand="1"/>
      </w:tblPr>
      <w:tblGrid>
        <w:gridCol w:w="1526"/>
        <w:gridCol w:w="6967"/>
      </w:tblGrid>
      <w:tr w:rsidR="0044556A" w:rsidRPr="00433B8A" w:rsidTr="004B0843">
        <w:trPr>
          <w:trHeight w:val="40"/>
        </w:trPr>
        <w:tc>
          <w:tcPr>
            <w:tcW w:w="1526" w:type="dxa"/>
            <w:tcBorders>
              <w:top w:val="single" w:sz="12" w:space="0" w:color="auto"/>
              <w:left w:val="single" w:sz="12" w:space="0" w:color="auto"/>
              <w:bottom w:val="single" w:sz="12" w:space="0" w:color="auto"/>
            </w:tcBorders>
          </w:tcPr>
          <w:p w:rsidR="0044556A" w:rsidRPr="00433B8A" w:rsidRDefault="0044556A" w:rsidP="0044556A">
            <w:pPr>
              <w:spacing w:line="280" w:lineRule="exact"/>
              <w:jc w:val="center"/>
              <w:rPr>
                <w:rFonts w:asciiTheme="majorEastAsia" w:eastAsiaTheme="majorEastAsia" w:hAnsiTheme="majorEastAsia"/>
                <w:szCs w:val="21"/>
              </w:rPr>
            </w:pPr>
            <w:r w:rsidRPr="004E3680">
              <w:rPr>
                <w:rFonts w:asciiTheme="majorEastAsia" w:eastAsiaTheme="majorEastAsia" w:hAnsiTheme="majorEastAsia" w:hint="eastAsia"/>
                <w:w w:val="75"/>
                <w:kern w:val="0"/>
                <w:szCs w:val="21"/>
                <w:fitText w:val="1260" w:id="1010504449"/>
              </w:rPr>
              <w:t>大阪府</w:t>
            </w:r>
            <w:r w:rsidR="00373D35" w:rsidRPr="004E3680">
              <w:rPr>
                <w:rFonts w:asciiTheme="majorEastAsia" w:eastAsiaTheme="majorEastAsia" w:hAnsiTheme="majorEastAsia" w:hint="eastAsia"/>
                <w:w w:val="75"/>
                <w:kern w:val="0"/>
                <w:szCs w:val="21"/>
                <w:fitText w:val="1260" w:id="1010504449"/>
              </w:rPr>
              <w:t>二次</w:t>
            </w:r>
            <w:r w:rsidRPr="004E3680">
              <w:rPr>
                <w:rFonts w:asciiTheme="majorEastAsia" w:eastAsiaTheme="majorEastAsia" w:hAnsiTheme="majorEastAsia" w:hint="eastAsia"/>
                <w:w w:val="75"/>
                <w:kern w:val="0"/>
                <w:szCs w:val="21"/>
                <w:fitText w:val="1260" w:id="1010504449"/>
              </w:rPr>
              <w:t>医療</w:t>
            </w:r>
            <w:r w:rsidRPr="004E3680">
              <w:rPr>
                <w:rFonts w:asciiTheme="majorEastAsia" w:eastAsiaTheme="majorEastAsia" w:hAnsiTheme="majorEastAsia" w:hint="eastAsia"/>
                <w:spacing w:val="30"/>
                <w:w w:val="75"/>
                <w:kern w:val="0"/>
                <w:szCs w:val="21"/>
                <w:fitText w:val="1260" w:id="1010504449"/>
              </w:rPr>
              <w:t>圏</w:t>
            </w:r>
          </w:p>
        </w:tc>
        <w:tc>
          <w:tcPr>
            <w:tcW w:w="6967" w:type="dxa"/>
            <w:tcBorders>
              <w:top w:val="single" w:sz="12" w:space="0" w:color="auto"/>
              <w:bottom w:val="single" w:sz="12" w:space="0" w:color="auto"/>
              <w:right w:val="single" w:sz="12" w:space="0" w:color="auto"/>
            </w:tcBorders>
          </w:tcPr>
          <w:p w:rsidR="0044556A" w:rsidRPr="00433B8A" w:rsidRDefault="0044556A" w:rsidP="0044556A">
            <w:pPr>
              <w:spacing w:line="280" w:lineRule="exact"/>
              <w:jc w:val="center"/>
              <w:rPr>
                <w:rFonts w:asciiTheme="majorEastAsia" w:eastAsiaTheme="majorEastAsia" w:hAnsiTheme="majorEastAsia"/>
                <w:szCs w:val="21"/>
              </w:rPr>
            </w:pPr>
            <w:r w:rsidRPr="00433B8A">
              <w:rPr>
                <w:rFonts w:asciiTheme="majorEastAsia" w:eastAsiaTheme="majorEastAsia" w:hAnsiTheme="majorEastAsia" w:hint="eastAsia"/>
                <w:szCs w:val="21"/>
              </w:rPr>
              <w:t>他府県</w:t>
            </w:r>
            <w:r w:rsidR="00373D35">
              <w:rPr>
                <w:rFonts w:asciiTheme="majorEastAsia" w:eastAsiaTheme="majorEastAsia" w:hAnsiTheme="majorEastAsia" w:hint="eastAsia"/>
                <w:szCs w:val="21"/>
              </w:rPr>
              <w:t>二次</w:t>
            </w:r>
            <w:r w:rsidRPr="00433B8A">
              <w:rPr>
                <w:rFonts w:asciiTheme="majorEastAsia" w:eastAsiaTheme="majorEastAsia" w:hAnsiTheme="majorEastAsia" w:hint="eastAsia"/>
                <w:szCs w:val="21"/>
              </w:rPr>
              <w:t>医療圏</w:t>
            </w:r>
          </w:p>
        </w:tc>
      </w:tr>
      <w:tr w:rsidR="0044556A" w:rsidRPr="00F94603" w:rsidTr="004B0843">
        <w:trPr>
          <w:trHeight w:val="50"/>
        </w:trPr>
        <w:tc>
          <w:tcPr>
            <w:tcW w:w="1526" w:type="dxa"/>
            <w:tcBorders>
              <w:top w:val="single" w:sz="12" w:space="0" w:color="auto"/>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豊能</w:t>
            </w:r>
          </w:p>
        </w:tc>
        <w:tc>
          <w:tcPr>
            <w:tcW w:w="6967" w:type="dxa"/>
            <w:tcBorders>
              <w:top w:val="single" w:sz="12" w:space="0" w:color="auto"/>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兵庫県（神戸、阪神南、阪神北）</w:t>
            </w:r>
          </w:p>
        </w:tc>
      </w:tr>
      <w:tr w:rsidR="0044556A" w:rsidRPr="00F94603" w:rsidTr="004B0843">
        <w:tc>
          <w:tcPr>
            <w:tcW w:w="1526" w:type="dxa"/>
            <w:tcBorders>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三島</w:t>
            </w:r>
          </w:p>
        </w:tc>
        <w:tc>
          <w:tcPr>
            <w:tcW w:w="6967" w:type="dxa"/>
            <w:tcBorders>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京都府（京都・乙訓）、兵庫県（阪神南、阪神北）</w:t>
            </w:r>
          </w:p>
        </w:tc>
      </w:tr>
      <w:tr w:rsidR="0044556A" w:rsidRPr="00F94603" w:rsidTr="004B0843">
        <w:tc>
          <w:tcPr>
            <w:tcW w:w="1526" w:type="dxa"/>
            <w:tcBorders>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北河内</w:t>
            </w:r>
          </w:p>
        </w:tc>
        <w:tc>
          <w:tcPr>
            <w:tcW w:w="6967" w:type="dxa"/>
            <w:tcBorders>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京都府（京都・乙訓、山城北）、奈良県（奈良、西和）</w:t>
            </w:r>
          </w:p>
        </w:tc>
      </w:tr>
      <w:tr w:rsidR="0044556A" w:rsidRPr="00F94603" w:rsidTr="004B0843">
        <w:tc>
          <w:tcPr>
            <w:tcW w:w="1526" w:type="dxa"/>
            <w:tcBorders>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中河内</w:t>
            </w:r>
          </w:p>
        </w:tc>
        <w:tc>
          <w:tcPr>
            <w:tcW w:w="6967" w:type="dxa"/>
            <w:tcBorders>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奈良県（奈良、西和、中和）</w:t>
            </w:r>
          </w:p>
        </w:tc>
      </w:tr>
      <w:tr w:rsidR="0044556A" w:rsidRPr="00F94603" w:rsidTr="004B0843">
        <w:tc>
          <w:tcPr>
            <w:tcW w:w="1526" w:type="dxa"/>
            <w:tcBorders>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南河内</w:t>
            </w:r>
          </w:p>
        </w:tc>
        <w:tc>
          <w:tcPr>
            <w:tcW w:w="6967" w:type="dxa"/>
            <w:tcBorders>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和歌山県（橋本）</w:t>
            </w:r>
          </w:p>
        </w:tc>
      </w:tr>
      <w:tr w:rsidR="0044556A" w:rsidRPr="00F94603" w:rsidTr="004B0843">
        <w:tc>
          <w:tcPr>
            <w:tcW w:w="1526" w:type="dxa"/>
            <w:tcBorders>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堺市</w:t>
            </w:r>
          </w:p>
        </w:tc>
        <w:tc>
          <w:tcPr>
            <w:tcW w:w="6967" w:type="dxa"/>
            <w:tcBorders>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兵庫県（神戸、阪神南）</w:t>
            </w:r>
          </w:p>
        </w:tc>
      </w:tr>
      <w:tr w:rsidR="0044556A" w:rsidRPr="00F94603" w:rsidTr="004B0843">
        <w:tc>
          <w:tcPr>
            <w:tcW w:w="1526" w:type="dxa"/>
            <w:tcBorders>
              <w:left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泉州</w:t>
            </w:r>
          </w:p>
        </w:tc>
        <w:tc>
          <w:tcPr>
            <w:tcW w:w="6967" w:type="dxa"/>
            <w:tcBorders>
              <w:right w:val="single" w:sz="12" w:space="0" w:color="auto"/>
            </w:tcBorders>
          </w:tcPr>
          <w:p w:rsidR="0044556A" w:rsidRPr="00433B8A" w:rsidRDefault="0014284F" w:rsidP="0014284F">
            <w:pPr>
              <w:spacing w:line="26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兵庫県（神戸）、和歌山県（和歌山、那賀</w:t>
            </w:r>
            <w:r w:rsidR="0044556A" w:rsidRPr="00433B8A">
              <w:rPr>
                <w:rFonts w:asciiTheme="majorEastAsia" w:eastAsiaTheme="majorEastAsia" w:hAnsiTheme="majorEastAsia" w:hint="eastAsia"/>
                <w:sz w:val="20"/>
                <w:szCs w:val="20"/>
              </w:rPr>
              <w:t>、御坊）</w:t>
            </w:r>
          </w:p>
        </w:tc>
      </w:tr>
      <w:tr w:rsidR="0044556A" w:rsidRPr="00F94603" w:rsidTr="004B0843">
        <w:tc>
          <w:tcPr>
            <w:tcW w:w="1526" w:type="dxa"/>
            <w:tcBorders>
              <w:left w:val="single" w:sz="12" w:space="0" w:color="auto"/>
              <w:bottom w:val="single" w:sz="12" w:space="0" w:color="auto"/>
            </w:tcBorders>
          </w:tcPr>
          <w:p w:rsidR="0044556A" w:rsidRPr="00433B8A" w:rsidRDefault="0044556A" w:rsidP="004B0843">
            <w:pPr>
              <w:spacing w:line="260" w:lineRule="exact"/>
              <w:ind w:firstLineChars="100" w:firstLine="200"/>
              <w:jc w:val="lef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大阪市</w:t>
            </w:r>
          </w:p>
        </w:tc>
        <w:tc>
          <w:tcPr>
            <w:tcW w:w="6967" w:type="dxa"/>
            <w:tcBorders>
              <w:bottom w:val="single" w:sz="12" w:space="0" w:color="auto"/>
              <w:right w:val="single" w:sz="12" w:space="0" w:color="auto"/>
            </w:tcBorders>
          </w:tcPr>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三重県（中勢伊賀）、京都府（京都・乙訓、山城北）、兵庫県（神戸、</w:t>
            </w:r>
          </w:p>
          <w:p w:rsidR="0044556A" w:rsidRPr="00433B8A" w:rsidRDefault="0044556A" w:rsidP="0044556A">
            <w:pPr>
              <w:spacing w:line="260" w:lineRule="exact"/>
              <w:rPr>
                <w:rFonts w:asciiTheme="majorEastAsia" w:eastAsiaTheme="majorEastAsia" w:hAnsiTheme="majorEastAsia"/>
                <w:sz w:val="20"/>
                <w:szCs w:val="20"/>
              </w:rPr>
            </w:pPr>
            <w:r w:rsidRPr="00433B8A">
              <w:rPr>
                <w:rFonts w:asciiTheme="majorEastAsia" w:eastAsiaTheme="majorEastAsia" w:hAnsiTheme="majorEastAsia" w:hint="eastAsia"/>
                <w:sz w:val="20"/>
                <w:szCs w:val="20"/>
              </w:rPr>
              <w:t>阪神南、阪神北）、奈良県（奈良、西和、中和）、和歌山県（御坊）</w:t>
            </w:r>
          </w:p>
        </w:tc>
      </w:tr>
    </w:tbl>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spacing w:line="280" w:lineRule="exact"/>
        <w:rPr>
          <w:rFonts w:ascii="HG丸ｺﾞｼｯｸM-PRO" w:eastAsia="HG丸ｺﾞｼｯｸM-PRO" w:hAnsi="HG丸ｺﾞｼｯｸM-PRO"/>
          <w:szCs w:val="21"/>
        </w:rPr>
      </w:pPr>
    </w:p>
    <w:p w:rsidR="0044556A" w:rsidRDefault="0044556A" w:rsidP="0044556A">
      <w:pPr>
        <w:widowControl/>
        <w:jc w:val="left"/>
        <w:rPr>
          <w:rFonts w:ascii="HG丸ｺﾞｼｯｸM-PRO" w:eastAsia="HG丸ｺﾞｼｯｸM-PRO" w:hAnsi="HG丸ｺﾞｼｯｸM-PRO"/>
          <w:szCs w:val="21"/>
        </w:rPr>
      </w:pPr>
    </w:p>
    <w:p w:rsidR="00451A33" w:rsidRDefault="00451A33">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44556A" w:rsidRDefault="005F751B" w:rsidP="0044556A">
      <w:pPr>
        <w:spacing w:line="36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（４</w:t>
      </w:r>
      <w:r w:rsidRPr="003C1553">
        <w:rPr>
          <w:rFonts w:ascii="HG丸ｺﾞｼｯｸM-PRO" w:eastAsia="HG丸ｺﾞｼｯｸM-PRO" w:hAnsi="HG丸ｺﾞｼｯｸM-PRO" w:cs="Times New Roman" w:hint="eastAsia"/>
          <w:b/>
          <w:sz w:val="24"/>
          <w:szCs w:val="24"/>
        </w:rPr>
        <w:t>）</w:t>
      </w:r>
      <w:r w:rsidR="0044556A" w:rsidRPr="005F390B">
        <w:rPr>
          <w:rFonts w:ascii="HG丸ｺﾞｼｯｸM-PRO" w:eastAsia="HG丸ｺﾞｼｯｸM-PRO" w:hAnsi="HG丸ｺﾞｼｯｸM-PRO" w:hint="eastAsia"/>
          <w:b/>
          <w:sz w:val="24"/>
          <w:szCs w:val="24"/>
        </w:rPr>
        <w:t>大阪府の考え方</w:t>
      </w:r>
    </w:p>
    <w:p w:rsidR="0044556A" w:rsidRPr="0062297F" w:rsidRDefault="0044556A" w:rsidP="00647722">
      <w:pPr>
        <w:spacing w:line="340" w:lineRule="exact"/>
        <w:ind w:leftChars="350" w:left="735" w:firstLineChars="150" w:firstLine="315"/>
        <w:rPr>
          <w:rFonts w:ascii="HG丸ｺﾞｼｯｸM-PRO" w:eastAsia="HG丸ｺﾞｼｯｸM-PRO" w:hAnsi="HG丸ｺﾞｼｯｸM-PRO"/>
          <w:b/>
          <w:sz w:val="18"/>
          <w:szCs w:val="18"/>
        </w:rPr>
      </w:pPr>
      <w:r>
        <w:rPr>
          <w:rFonts w:ascii="HG丸ｺﾞｼｯｸM-PRO" w:eastAsia="HG丸ｺﾞｼｯｸM-PRO" w:hAnsi="HG丸ｺﾞｼｯｸM-PRO" w:hint="eastAsia"/>
          <w:szCs w:val="21"/>
        </w:rPr>
        <w:t>上記を踏まえ、大阪府としては次の考え方で都道府県間調整を</w:t>
      </w:r>
      <w:r w:rsidR="00993A28">
        <w:rPr>
          <w:rFonts w:ascii="HG丸ｺﾞｼｯｸM-PRO" w:eastAsia="HG丸ｺﾞｼｯｸM-PRO" w:hAnsi="HG丸ｺﾞｼｯｸM-PRO" w:hint="eastAsia"/>
          <w:szCs w:val="21"/>
        </w:rPr>
        <w:t>文書等で行った。</w:t>
      </w:r>
    </w:p>
    <w:p w:rsidR="0044556A" w:rsidRPr="00A32F9E" w:rsidRDefault="0044556A" w:rsidP="00647722">
      <w:pPr>
        <w:spacing w:line="340" w:lineRule="exact"/>
        <w:ind w:leftChars="400" w:left="105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32F9E">
        <w:rPr>
          <w:rFonts w:ascii="HG丸ｺﾞｼｯｸM-PRO" w:eastAsia="HG丸ｺﾞｼｯｸM-PRO" w:hAnsi="HG丸ｺﾞｼｯｸM-PRO" w:hint="eastAsia"/>
          <w:szCs w:val="21"/>
        </w:rPr>
        <w:t xml:space="preserve">　地域医療構想に掲げる平成37年（2025年）での医療提供体制や患者の受療動向などを客観的</w:t>
      </w:r>
      <w:r>
        <w:rPr>
          <w:rFonts w:ascii="HG丸ｺﾞｼｯｸM-PRO" w:eastAsia="HG丸ｺﾞｼｯｸM-PRO" w:hAnsi="HG丸ｺﾞｼｯｸM-PRO" w:hint="eastAsia"/>
          <w:szCs w:val="21"/>
        </w:rPr>
        <w:t>に説明・判断できる資料を今回の構想策定の段階で示すことは難しい</w:t>
      </w:r>
      <w:r w:rsidRPr="00A32F9E">
        <w:rPr>
          <w:rFonts w:ascii="HG丸ｺﾞｼｯｸM-PRO" w:eastAsia="HG丸ｺﾞｼｯｸM-PRO" w:hAnsi="HG丸ｺﾞｼｯｸM-PRO" w:hint="eastAsia"/>
          <w:szCs w:val="21"/>
        </w:rPr>
        <w:t>。</w:t>
      </w:r>
    </w:p>
    <w:p w:rsidR="0044556A" w:rsidRPr="00A32F9E" w:rsidRDefault="0044556A" w:rsidP="00647722">
      <w:pPr>
        <w:spacing w:line="340" w:lineRule="exact"/>
        <w:ind w:leftChars="400" w:left="105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32F9E">
        <w:rPr>
          <w:rFonts w:ascii="HG丸ｺﾞｼｯｸM-PRO" w:eastAsia="HG丸ｺﾞｼｯｸM-PRO" w:hAnsi="HG丸ｺﾞｼｯｸM-PRO" w:hint="eastAsia"/>
          <w:szCs w:val="21"/>
        </w:rPr>
        <w:t>そのため、厚生労働省の地域医療構想</w:t>
      </w:r>
      <w:r w:rsidR="004D76AB">
        <w:rPr>
          <w:rFonts w:ascii="HG丸ｺﾞｼｯｸM-PRO" w:eastAsia="HG丸ｺﾞｼｯｸM-PRO" w:hAnsi="HG丸ｺﾞｼｯｸM-PRO" w:hint="eastAsia"/>
          <w:szCs w:val="21"/>
        </w:rPr>
        <w:t>策定</w:t>
      </w:r>
      <w:r w:rsidRPr="00A32F9E">
        <w:rPr>
          <w:rFonts w:ascii="HG丸ｺﾞｼｯｸM-PRO" w:eastAsia="HG丸ｺﾞｼｯｸM-PRO" w:hAnsi="HG丸ｺﾞｼｯｸM-PRO" w:hint="eastAsia"/>
          <w:szCs w:val="21"/>
        </w:rPr>
        <w:t>ガイドライン及び</w:t>
      </w:r>
      <w:r>
        <w:rPr>
          <w:rFonts w:ascii="HG丸ｺﾞｼｯｸM-PRO" w:eastAsia="HG丸ｺﾞｼｯｸM-PRO" w:hAnsi="HG丸ｺﾞｼｯｸM-PRO" w:hint="eastAsia"/>
          <w:szCs w:val="21"/>
        </w:rPr>
        <w:t>厚生労働省</w:t>
      </w:r>
      <w:r w:rsidR="004B0843">
        <w:rPr>
          <w:rFonts w:ascii="HG丸ｺﾞｼｯｸM-PRO" w:eastAsia="HG丸ｺﾞｼｯｸM-PRO" w:hAnsi="HG丸ｺﾞｼｯｸM-PRO" w:hint="eastAsia"/>
          <w:szCs w:val="21"/>
        </w:rPr>
        <w:t>通知</w:t>
      </w:r>
      <w:r w:rsidRPr="00A32F9E">
        <w:rPr>
          <w:rFonts w:ascii="HG丸ｺﾞｼｯｸM-PRO" w:eastAsia="HG丸ｺﾞｼｯｸM-PRO" w:hAnsi="HG丸ｺﾞｼｯｸM-PRO" w:hint="eastAsia"/>
          <w:szCs w:val="21"/>
        </w:rPr>
        <w:t>等の趣旨を踏まえ、全医療</w:t>
      </w:r>
      <w:r>
        <w:rPr>
          <w:rFonts w:ascii="HG丸ｺﾞｼｯｸM-PRO" w:eastAsia="HG丸ｺﾞｼｯｸM-PRO" w:hAnsi="HG丸ｺﾞｼｯｸM-PRO" w:hint="eastAsia"/>
          <w:szCs w:val="21"/>
        </w:rPr>
        <w:t>圏・全</w:t>
      </w:r>
      <w:r w:rsidR="004D76AB">
        <w:rPr>
          <w:rFonts w:ascii="HG丸ｺﾞｼｯｸM-PRO" w:eastAsia="HG丸ｺﾞｼｯｸM-PRO" w:hAnsi="HG丸ｺﾞｼｯｸM-PRO" w:hint="eastAsia"/>
          <w:szCs w:val="21"/>
        </w:rPr>
        <w:t>医療</w:t>
      </w:r>
      <w:r>
        <w:rPr>
          <w:rFonts w:ascii="HG丸ｺﾞｼｯｸM-PRO" w:eastAsia="HG丸ｺﾞｼｯｸM-PRO" w:hAnsi="HG丸ｺﾞｼｯｸM-PRO" w:hint="eastAsia"/>
          <w:szCs w:val="21"/>
        </w:rPr>
        <w:t>機能において、現時点の医療提供体制、受療動向等を基本とした医療機関所在地ベースを前提として</w:t>
      </w:r>
      <w:r w:rsidRPr="00A32F9E">
        <w:rPr>
          <w:rFonts w:ascii="HG丸ｺﾞｼｯｸM-PRO" w:eastAsia="HG丸ｺﾞｼｯｸM-PRO" w:hAnsi="HG丸ｺﾞｼｯｸM-PRO" w:hint="eastAsia"/>
          <w:szCs w:val="21"/>
        </w:rPr>
        <w:t>調整を行う。</w:t>
      </w:r>
    </w:p>
    <w:p w:rsidR="0044556A" w:rsidRPr="00A32F9E" w:rsidRDefault="0044556A" w:rsidP="00647722">
      <w:pPr>
        <w:spacing w:line="340" w:lineRule="exact"/>
        <w:ind w:leftChars="400" w:left="105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32F9E">
        <w:rPr>
          <w:rFonts w:ascii="HG丸ｺﾞｼｯｸM-PRO" w:eastAsia="HG丸ｺﾞｼｯｸM-PRO" w:hAnsi="HG丸ｺﾞｼｯｸM-PRO" w:hint="eastAsia"/>
          <w:szCs w:val="21"/>
        </w:rPr>
        <w:t xml:space="preserve">　各府県の構想の進捗において、医療提供体制の変更等があり、客観的な判断材料が整った場合、次期</w:t>
      </w:r>
      <w:r w:rsidR="004D76AB">
        <w:rPr>
          <w:rFonts w:ascii="HG丸ｺﾞｼｯｸM-PRO" w:eastAsia="HG丸ｺﾞｼｯｸM-PRO" w:hAnsi="HG丸ｺﾞｼｯｸM-PRO" w:hint="eastAsia"/>
          <w:szCs w:val="21"/>
        </w:rPr>
        <w:t>保健医療</w:t>
      </w:r>
      <w:r w:rsidRPr="00A32F9E">
        <w:rPr>
          <w:rFonts w:ascii="HG丸ｺﾞｼｯｸM-PRO" w:eastAsia="HG丸ｺﾞｼｯｸM-PRO" w:hAnsi="HG丸ｺﾞｼｯｸM-PRO" w:hint="eastAsia"/>
          <w:szCs w:val="21"/>
        </w:rPr>
        <w:t>計画策定時等において再協議・検討を行うこととする。</w:t>
      </w:r>
    </w:p>
    <w:p w:rsidR="0044556A" w:rsidRDefault="0044556A" w:rsidP="005B7EDA">
      <w:pPr>
        <w:spacing w:line="240" w:lineRule="exact"/>
        <w:ind w:firstLineChars="100" w:firstLine="210"/>
        <w:rPr>
          <w:rFonts w:ascii="HG丸ｺﾞｼｯｸM-PRO" w:eastAsia="HG丸ｺﾞｼｯｸM-PRO" w:hAnsi="HG丸ｺﾞｼｯｸM-PRO"/>
          <w:szCs w:val="21"/>
        </w:rPr>
      </w:pPr>
    </w:p>
    <w:p w:rsidR="00647722" w:rsidRDefault="00647722" w:rsidP="005B7EDA">
      <w:pPr>
        <w:spacing w:line="34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（５</w:t>
      </w: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都道府県調整の結果</w:t>
      </w:r>
    </w:p>
    <w:p w:rsidR="00647722" w:rsidRDefault="00993A28" w:rsidP="005B7EDA">
      <w:pPr>
        <w:spacing w:line="34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文書等で協議を行った結果、</w:t>
      </w:r>
      <w:r w:rsidR="005B7EDA">
        <w:rPr>
          <w:rFonts w:ascii="HG丸ｺﾞｼｯｸM-PRO" w:eastAsia="HG丸ｺﾞｼｯｸM-PRO" w:hAnsi="HG丸ｺﾞｼｯｸM-PRO" w:hint="eastAsia"/>
          <w:szCs w:val="21"/>
        </w:rPr>
        <w:t>大阪府の考え方に同意のあった府県と期限（平成27年12月）に調整がつかない府県があり、厚生労働省の考え方を踏まえ、医療需要は医療機関所在地ベースで算定することとなった。</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73"/>
      </w:tblGrid>
      <w:tr w:rsidR="0044556A" w:rsidTr="0044556A">
        <w:trPr>
          <w:trHeight w:val="1605"/>
        </w:trPr>
        <w:tc>
          <w:tcPr>
            <w:tcW w:w="8273" w:type="dxa"/>
            <w:tcBorders>
              <w:top w:val="dashed" w:sz="4" w:space="0" w:color="auto"/>
              <w:left w:val="dashed" w:sz="4" w:space="0" w:color="auto"/>
              <w:bottom w:val="dashed" w:sz="4" w:space="0" w:color="auto"/>
              <w:right w:val="dashed" w:sz="4" w:space="0" w:color="auto"/>
            </w:tcBorders>
          </w:tcPr>
          <w:p w:rsidR="0044556A" w:rsidRDefault="0044556A" w:rsidP="005B7EDA">
            <w:pPr>
              <w:autoSpaceDE w:val="0"/>
              <w:autoSpaceDN w:val="0"/>
              <w:adjustRightInd w:val="0"/>
              <w:spacing w:line="260" w:lineRule="exact"/>
              <w:jc w:val="left"/>
              <w:rPr>
                <w:rFonts w:ascii="ＭＳ 明朝" w:hAnsi="ＭＳ 明朝" w:cs="ＭＳ 明朝"/>
                <w:b/>
                <w:color w:val="000000"/>
                <w:kern w:val="0"/>
                <w:sz w:val="18"/>
                <w:szCs w:val="18"/>
              </w:rPr>
            </w:pPr>
            <w:r w:rsidRPr="004B7462">
              <w:rPr>
                <w:rFonts w:ascii="ＭＳ 明朝" w:hAnsi="ＭＳ 明朝" w:cs="ＭＳ 明朝" w:hint="eastAsia"/>
                <w:b/>
                <w:color w:val="000000"/>
                <w:kern w:val="0"/>
                <w:sz w:val="18"/>
                <w:szCs w:val="18"/>
              </w:rPr>
              <w:t xml:space="preserve"> [国通知文]</w:t>
            </w:r>
          </w:p>
          <w:p w:rsidR="0044556A" w:rsidRPr="004B7462" w:rsidRDefault="0044556A" w:rsidP="00647722">
            <w:pPr>
              <w:autoSpaceDE w:val="0"/>
              <w:autoSpaceDN w:val="0"/>
              <w:adjustRightInd w:val="0"/>
              <w:spacing w:line="220" w:lineRule="exact"/>
              <w:jc w:val="righ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 xml:space="preserve"> 医政地発</w:t>
            </w:r>
            <w:r w:rsidRPr="004B7462">
              <w:rPr>
                <w:rFonts w:ascii="Century" w:hAnsi="Century" w:cs="Century"/>
                <w:color w:val="000000"/>
                <w:kern w:val="0"/>
                <w:sz w:val="18"/>
                <w:szCs w:val="18"/>
              </w:rPr>
              <w:t>0918</w:t>
            </w:r>
            <w:r w:rsidRPr="004B7462">
              <w:rPr>
                <w:rFonts w:ascii="ＭＳ 明朝" w:hAnsi="ＭＳ 明朝" w:cs="ＭＳ 明朝"/>
                <w:color w:val="000000"/>
                <w:kern w:val="0"/>
                <w:sz w:val="18"/>
                <w:szCs w:val="18"/>
              </w:rPr>
              <w:t>第１号</w:t>
            </w:r>
          </w:p>
          <w:p w:rsidR="0044556A" w:rsidRPr="004B7462" w:rsidRDefault="0044556A" w:rsidP="00647722">
            <w:pPr>
              <w:autoSpaceDE w:val="0"/>
              <w:autoSpaceDN w:val="0"/>
              <w:adjustRightInd w:val="0"/>
              <w:spacing w:line="220" w:lineRule="exact"/>
              <w:jc w:val="righ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平成</w:t>
            </w:r>
            <w:r w:rsidRPr="004B7462">
              <w:rPr>
                <w:rFonts w:ascii="Century" w:hAnsi="Century" w:cs="Century"/>
                <w:color w:val="000000"/>
                <w:kern w:val="0"/>
                <w:sz w:val="18"/>
                <w:szCs w:val="18"/>
              </w:rPr>
              <w:t>27</w:t>
            </w:r>
            <w:r w:rsidRPr="004B7462">
              <w:rPr>
                <w:rFonts w:ascii="ＭＳ 明朝" w:hAnsi="ＭＳ 明朝" w:cs="ＭＳ 明朝"/>
                <w:color w:val="000000"/>
                <w:kern w:val="0"/>
                <w:sz w:val="18"/>
                <w:szCs w:val="18"/>
              </w:rPr>
              <w:t>年９月</w:t>
            </w:r>
            <w:r w:rsidRPr="004B7462">
              <w:rPr>
                <w:rFonts w:ascii="Century" w:hAnsi="Century" w:cs="Century"/>
                <w:color w:val="000000"/>
                <w:kern w:val="0"/>
                <w:sz w:val="18"/>
                <w:szCs w:val="18"/>
              </w:rPr>
              <w:t>18</w:t>
            </w:r>
            <w:r w:rsidRPr="004B7462">
              <w:rPr>
                <w:rFonts w:ascii="ＭＳ 明朝" w:hAnsi="ＭＳ 明朝" w:cs="ＭＳ 明朝"/>
                <w:color w:val="000000"/>
                <w:kern w:val="0"/>
                <w:sz w:val="18"/>
                <w:szCs w:val="18"/>
              </w:rPr>
              <w:t>日</w:t>
            </w:r>
          </w:p>
          <w:p w:rsidR="0044556A" w:rsidRPr="004B7462" w:rsidRDefault="0044556A" w:rsidP="00647722">
            <w:pPr>
              <w:autoSpaceDE w:val="0"/>
              <w:autoSpaceDN w:val="0"/>
              <w:adjustRightInd w:val="0"/>
              <w:spacing w:line="220" w:lineRule="exact"/>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各都道府県衛生主管部（局）長殿</w:t>
            </w:r>
          </w:p>
          <w:p w:rsidR="0044556A" w:rsidRPr="004B7462" w:rsidRDefault="0044556A" w:rsidP="00647722">
            <w:pPr>
              <w:autoSpaceDE w:val="0"/>
              <w:autoSpaceDN w:val="0"/>
              <w:adjustRightInd w:val="0"/>
              <w:spacing w:line="220" w:lineRule="exact"/>
              <w:jc w:val="righ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厚生労働省医政局地域医療計画課長</w:t>
            </w:r>
          </w:p>
          <w:p w:rsidR="0044556A" w:rsidRPr="004B7462" w:rsidRDefault="0044556A" w:rsidP="00647722">
            <w:pPr>
              <w:autoSpaceDE w:val="0"/>
              <w:autoSpaceDN w:val="0"/>
              <w:adjustRightInd w:val="0"/>
              <w:spacing w:line="220" w:lineRule="exact"/>
              <w:jc w:val="righ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（公印省略）</w:t>
            </w:r>
          </w:p>
          <w:p w:rsidR="0044556A" w:rsidRPr="004B7462" w:rsidRDefault="0044556A" w:rsidP="00647722">
            <w:pPr>
              <w:autoSpaceDE w:val="0"/>
              <w:autoSpaceDN w:val="0"/>
              <w:adjustRightInd w:val="0"/>
              <w:spacing w:line="220" w:lineRule="exact"/>
              <w:jc w:val="center"/>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地域医療構想策定における患者流出入を踏まえた</w:t>
            </w:r>
          </w:p>
          <w:p w:rsidR="0044556A" w:rsidRPr="004B7462" w:rsidRDefault="0044556A" w:rsidP="00647722">
            <w:pPr>
              <w:autoSpaceDE w:val="0"/>
              <w:autoSpaceDN w:val="0"/>
              <w:adjustRightInd w:val="0"/>
              <w:spacing w:line="220" w:lineRule="exact"/>
              <w:jc w:val="center"/>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必要病床数推計の都道府県間調整方法について</w:t>
            </w:r>
          </w:p>
          <w:p w:rsidR="0044556A" w:rsidRDefault="0044556A" w:rsidP="005B7EDA">
            <w:pPr>
              <w:autoSpaceDE w:val="0"/>
              <w:autoSpaceDN w:val="0"/>
              <w:adjustRightInd w:val="0"/>
              <w:spacing w:line="120" w:lineRule="exact"/>
              <w:jc w:val="left"/>
              <w:rPr>
                <w:rFonts w:ascii="ＭＳ 明朝" w:hAnsi="ＭＳ 明朝" w:cs="ＭＳ 明朝"/>
                <w:color w:val="000000"/>
                <w:kern w:val="0"/>
                <w:sz w:val="18"/>
                <w:szCs w:val="18"/>
              </w:rPr>
            </w:pPr>
          </w:p>
          <w:p w:rsidR="0044556A" w:rsidRPr="004B7462" w:rsidRDefault="0044556A" w:rsidP="00647722">
            <w:pPr>
              <w:autoSpaceDE w:val="0"/>
              <w:autoSpaceDN w:val="0"/>
              <w:adjustRightInd w:val="0"/>
              <w:spacing w:line="220" w:lineRule="exact"/>
              <w:ind w:firstLineChars="100" w:firstLine="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各都道府県における地域医療構想の策定については、医療法施行規則（昭和</w:t>
            </w:r>
            <w:r w:rsidRPr="004B7462">
              <w:rPr>
                <w:rFonts w:ascii="Century" w:hAnsi="Century" w:cs="Century"/>
                <w:color w:val="000000"/>
                <w:kern w:val="0"/>
                <w:sz w:val="18"/>
                <w:szCs w:val="18"/>
              </w:rPr>
              <w:t>23</w:t>
            </w:r>
            <w:r w:rsidRPr="004B7462">
              <w:rPr>
                <w:rFonts w:ascii="ＭＳ 明朝" w:hAnsi="ＭＳ 明朝" w:cs="ＭＳ 明朝"/>
                <w:color w:val="000000"/>
                <w:kern w:val="0"/>
                <w:sz w:val="18"/>
                <w:szCs w:val="18"/>
              </w:rPr>
              <w:t>年厚生省令第</w:t>
            </w:r>
            <w:r w:rsidRPr="004B7462">
              <w:rPr>
                <w:rFonts w:ascii="Century" w:hAnsi="Century" w:cs="Century"/>
                <w:color w:val="000000"/>
                <w:kern w:val="0"/>
                <w:sz w:val="18"/>
                <w:szCs w:val="18"/>
              </w:rPr>
              <w:t>50</w:t>
            </w:r>
            <w:r w:rsidRPr="004B7462">
              <w:rPr>
                <w:rFonts w:ascii="ＭＳ 明朝" w:hAnsi="ＭＳ 明朝" w:cs="ＭＳ 明朝"/>
                <w:color w:val="000000"/>
                <w:kern w:val="0"/>
                <w:sz w:val="18"/>
                <w:szCs w:val="18"/>
              </w:rPr>
              <w:t>号）、「地域における医療及び介護の総合的な確保を推進するための関係法律の整備等に関する法律の一部施行について」（平成</w:t>
            </w:r>
            <w:r w:rsidRPr="004B7462">
              <w:rPr>
                <w:rFonts w:ascii="Century" w:hAnsi="Century" w:cs="Century"/>
                <w:color w:val="000000"/>
                <w:kern w:val="0"/>
                <w:sz w:val="18"/>
                <w:szCs w:val="18"/>
              </w:rPr>
              <w:t>27</w:t>
            </w:r>
            <w:r w:rsidRPr="004B7462">
              <w:rPr>
                <w:rFonts w:ascii="ＭＳ 明朝" w:hAnsi="ＭＳ 明朝" w:cs="ＭＳ 明朝"/>
                <w:color w:val="000000"/>
                <w:kern w:val="0"/>
                <w:sz w:val="18"/>
                <w:szCs w:val="18"/>
              </w:rPr>
              <w:t>年３月</w:t>
            </w:r>
            <w:r w:rsidRPr="004B7462">
              <w:rPr>
                <w:rFonts w:ascii="Century" w:hAnsi="Century" w:cs="Century"/>
                <w:color w:val="000000"/>
                <w:kern w:val="0"/>
                <w:sz w:val="18"/>
                <w:szCs w:val="18"/>
              </w:rPr>
              <w:t>31</w:t>
            </w:r>
            <w:r w:rsidRPr="004B7462">
              <w:rPr>
                <w:rFonts w:ascii="ＭＳ 明朝" w:hAnsi="ＭＳ 明朝" w:cs="ＭＳ 明朝"/>
                <w:color w:val="000000"/>
                <w:kern w:val="0"/>
                <w:sz w:val="18"/>
                <w:szCs w:val="18"/>
              </w:rPr>
              <w:t>日付医政発第</w:t>
            </w:r>
            <w:r w:rsidRPr="004B7462">
              <w:rPr>
                <w:rFonts w:ascii="Century" w:hAnsi="Century" w:cs="Century"/>
                <w:color w:val="000000"/>
                <w:kern w:val="0"/>
                <w:sz w:val="18"/>
                <w:szCs w:val="18"/>
              </w:rPr>
              <w:t>0331</w:t>
            </w:r>
            <w:r w:rsidRPr="004B7462">
              <w:rPr>
                <w:rFonts w:ascii="ＭＳ 明朝" w:hAnsi="ＭＳ 明朝" w:cs="ＭＳ 明朝"/>
                <w:color w:val="000000"/>
                <w:kern w:val="0"/>
                <w:sz w:val="18"/>
                <w:szCs w:val="18"/>
              </w:rPr>
              <w:t>第９号）及び「地域医療構想策定ガイドライン等について」（平成</w:t>
            </w:r>
            <w:r w:rsidRPr="004B7462">
              <w:rPr>
                <w:rFonts w:ascii="Century" w:hAnsi="Century" w:cs="Century"/>
                <w:color w:val="000000"/>
                <w:kern w:val="0"/>
                <w:sz w:val="18"/>
                <w:szCs w:val="18"/>
              </w:rPr>
              <w:t>27</w:t>
            </w:r>
            <w:r w:rsidRPr="004B7462">
              <w:rPr>
                <w:rFonts w:ascii="ＭＳ 明朝" w:hAnsi="ＭＳ 明朝" w:cs="ＭＳ 明朝"/>
                <w:color w:val="000000"/>
                <w:kern w:val="0"/>
                <w:sz w:val="18"/>
                <w:szCs w:val="18"/>
              </w:rPr>
              <w:t>年３月</w:t>
            </w:r>
            <w:r w:rsidRPr="004B7462">
              <w:rPr>
                <w:rFonts w:ascii="Century" w:hAnsi="Century" w:cs="Century"/>
                <w:color w:val="000000"/>
                <w:kern w:val="0"/>
                <w:sz w:val="18"/>
                <w:szCs w:val="18"/>
              </w:rPr>
              <w:t>31</w:t>
            </w:r>
            <w:r w:rsidRPr="004B7462">
              <w:rPr>
                <w:rFonts w:ascii="ＭＳ 明朝" w:hAnsi="ＭＳ 明朝" w:cs="ＭＳ 明朝"/>
                <w:color w:val="000000"/>
                <w:kern w:val="0"/>
                <w:sz w:val="18"/>
                <w:szCs w:val="18"/>
              </w:rPr>
              <w:t>日付医政発</w:t>
            </w:r>
            <w:r w:rsidRPr="004B7462">
              <w:rPr>
                <w:rFonts w:ascii="Century" w:hAnsi="Century" w:cs="Century"/>
                <w:color w:val="000000"/>
                <w:kern w:val="0"/>
                <w:sz w:val="18"/>
                <w:szCs w:val="18"/>
              </w:rPr>
              <w:t>0331</w:t>
            </w:r>
            <w:r w:rsidRPr="004B7462">
              <w:rPr>
                <w:rFonts w:ascii="ＭＳ 明朝" w:hAnsi="ＭＳ 明朝" w:cs="ＭＳ 明朝"/>
                <w:color w:val="000000"/>
                <w:kern w:val="0"/>
                <w:sz w:val="18"/>
                <w:szCs w:val="18"/>
              </w:rPr>
              <w:t>第</w:t>
            </w:r>
            <w:r w:rsidRPr="004B7462">
              <w:rPr>
                <w:rFonts w:ascii="Century" w:hAnsi="Century" w:cs="Century"/>
                <w:color w:val="000000"/>
                <w:kern w:val="0"/>
                <w:sz w:val="18"/>
                <w:szCs w:val="18"/>
              </w:rPr>
              <w:t>53</w:t>
            </w:r>
            <w:r w:rsidRPr="004B7462">
              <w:rPr>
                <w:rFonts w:ascii="ＭＳ 明朝" w:hAnsi="ＭＳ 明朝" w:cs="ＭＳ 明朝"/>
                <w:color w:val="000000"/>
                <w:kern w:val="0"/>
                <w:sz w:val="18"/>
                <w:szCs w:val="18"/>
              </w:rPr>
              <w:t>号）の別添１「地域医療構想策定ガイドライン」に基づき行うこととなっている。地域医療構想において都道府県が定める、構想区域における厚生労働省令で定めるところにより算定された病床の機能区分ごとの将来の必要病床数等について、算定の基礎となるデータは、</w:t>
            </w:r>
            <w:r w:rsidR="004D76AB">
              <w:rPr>
                <w:rFonts w:ascii="ＭＳ 明朝" w:hAnsi="ＭＳ 明朝" w:cs="ＭＳ 明朝"/>
                <w:color w:val="000000"/>
                <w:kern w:val="0"/>
                <w:sz w:val="18"/>
                <w:szCs w:val="18"/>
              </w:rPr>
              <w:t>厚生労働省が示し</w:t>
            </w:r>
            <w:r w:rsidR="004D76AB">
              <w:rPr>
                <w:rFonts w:ascii="ＭＳ 明朝" w:hAnsi="ＭＳ 明朝" w:cs="ＭＳ 明朝" w:hint="eastAsia"/>
                <w:color w:val="000000"/>
                <w:kern w:val="0"/>
                <w:sz w:val="18"/>
                <w:szCs w:val="18"/>
              </w:rPr>
              <w:t>、</w:t>
            </w:r>
            <w:r w:rsidRPr="004B7462">
              <w:rPr>
                <w:rFonts w:ascii="ＭＳ 明朝" w:hAnsi="ＭＳ 明朝" w:cs="ＭＳ 明朝"/>
                <w:color w:val="000000"/>
                <w:kern w:val="0"/>
                <w:sz w:val="18"/>
                <w:szCs w:val="18"/>
              </w:rPr>
              <w:t>これを基に都道府県が算定することとしている。</w:t>
            </w:r>
          </w:p>
          <w:p w:rsidR="0044556A" w:rsidRPr="004B7462" w:rsidRDefault="0044556A" w:rsidP="00647722">
            <w:pPr>
              <w:autoSpaceDE w:val="0"/>
              <w:autoSpaceDN w:val="0"/>
              <w:adjustRightInd w:val="0"/>
              <w:spacing w:line="220" w:lineRule="exact"/>
              <w:ind w:firstLineChars="100" w:firstLine="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その際、都道府県間の供給数の調整について、８月</w:t>
            </w:r>
            <w:r w:rsidRPr="004B7462">
              <w:rPr>
                <w:rFonts w:ascii="Century" w:hAnsi="Century" w:cs="Century"/>
                <w:color w:val="000000"/>
                <w:kern w:val="0"/>
                <w:sz w:val="18"/>
                <w:szCs w:val="18"/>
              </w:rPr>
              <w:t>20</w:t>
            </w:r>
            <w:r w:rsidRPr="004B7462">
              <w:rPr>
                <w:rFonts w:ascii="ＭＳ 明朝" w:hAnsi="ＭＳ 明朝" w:cs="ＭＳ 明朝"/>
                <w:color w:val="000000"/>
                <w:kern w:val="0"/>
                <w:sz w:val="18"/>
                <w:szCs w:val="18"/>
              </w:rPr>
              <w:t>日に行われた都道府県との意見交換会及びその後いただいた意見を踏まえ、具体的な調整方法を下記のとおり定めたので、貴職におかれては、この調整方法を踏まえ、将来のあるべき医療提供体制について、関係する都道府県と協議を進めるようお願いする。</w:t>
            </w:r>
          </w:p>
          <w:p w:rsidR="0044556A" w:rsidRPr="004B7462" w:rsidRDefault="0044556A" w:rsidP="00647722">
            <w:pPr>
              <w:autoSpaceDE w:val="0"/>
              <w:autoSpaceDN w:val="0"/>
              <w:adjustRightInd w:val="0"/>
              <w:spacing w:line="220" w:lineRule="exact"/>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なお、これは今年度中に地域医療構想を策定することを念頭において定めており、各都道府県の実情を踏まえて、適宜、都道府県間調整を行われたい。また、当該都道府県間の合意により、下記によらず調整を行うことも差し支えない。</w:t>
            </w:r>
          </w:p>
          <w:p w:rsidR="0044556A" w:rsidRDefault="0044556A" w:rsidP="00647722">
            <w:pPr>
              <w:autoSpaceDE w:val="0"/>
              <w:autoSpaceDN w:val="0"/>
              <w:adjustRightInd w:val="0"/>
              <w:spacing w:line="220" w:lineRule="exact"/>
              <w:jc w:val="center"/>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記</w:t>
            </w:r>
          </w:p>
          <w:p w:rsidR="0044556A" w:rsidRPr="003F2D7D" w:rsidRDefault="0044556A" w:rsidP="005B7EDA">
            <w:pPr>
              <w:autoSpaceDE w:val="0"/>
              <w:autoSpaceDN w:val="0"/>
              <w:adjustRightInd w:val="0"/>
              <w:spacing w:line="120" w:lineRule="exact"/>
              <w:jc w:val="center"/>
              <w:rPr>
                <w:rFonts w:ascii="ＭＳ 明朝" w:hAnsi="ＭＳ 明朝" w:cs="ＭＳ 明朝"/>
                <w:color w:val="000000"/>
                <w:kern w:val="0"/>
                <w:sz w:val="18"/>
                <w:szCs w:val="18"/>
              </w:rPr>
            </w:pPr>
          </w:p>
          <w:p w:rsidR="0044556A" w:rsidRPr="004B7462" w:rsidRDefault="0044556A" w:rsidP="00647722">
            <w:pPr>
              <w:autoSpaceDE w:val="0"/>
              <w:autoSpaceDN w:val="0"/>
              <w:adjustRightInd w:val="0"/>
              <w:spacing w:line="220" w:lineRule="exact"/>
              <w:ind w:left="180" w:hangingChars="100" w:hanging="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１．必要病床数の推計においては、患者住所地の医療需要を基本として定めることとする。ただし、４機能別かつ二次医療圏別の</w:t>
            </w:r>
            <w:r w:rsidRPr="004B7462">
              <w:rPr>
                <w:rFonts w:ascii="Century" w:hAnsi="Century" w:cs="Century"/>
                <w:color w:val="000000"/>
                <w:kern w:val="0"/>
                <w:sz w:val="18"/>
                <w:szCs w:val="18"/>
              </w:rPr>
              <w:t>2025</w:t>
            </w:r>
            <w:r w:rsidRPr="004B7462">
              <w:rPr>
                <w:rFonts w:ascii="ＭＳ 明朝" w:hAnsi="ＭＳ 明朝" w:cs="ＭＳ 明朝"/>
                <w:color w:val="000000"/>
                <w:kern w:val="0"/>
                <w:sz w:val="18"/>
                <w:szCs w:val="18"/>
              </w:rPr>
              <w:t>年の流出入表において、流出又は流入している医療需要が</w:t>
            </w:r>
            <w:r w:rsidRPr="004B7462">
              <w:rPr>
                <w:rFonts w:ascii="Century" w:hAnsi="Century" w:cs="Century"/>
                <w:color w:val="000000"/>
                <w:kern w:val="0"/>
                <w:sz w:val="18"/>
                <w:szCs w:val="18"/>
              </w:rPr>
              <w:t>10</w:t>
            </w:r>
            <w:r w:rsidRPr="004B7462">
              <w:rPr>
                <w:rFonts w:ascii="ＭＳ 明朝" w:hAnsi="ＭＳ 明朝" w:cs="ＭＳ 明朝"/>
                <w:color w:val="000000"/>
                <w:kern w:val="0"/>
                <w:sz w:val="18"/>
                <w:szCs w:val="18"/>
              </w:rPr>
              <w:t>人未満の場合は都道府県間調整の対象外とし、医療機関所在地における</w:t>
            </w:r>
            <w:r w:rsidRPr="004B7462">
              <w:rPr>
                <w:rFonts w:ascii="Century" w:hAnsi="Century" w:cs="Century"/>
                <w:color w:val="000000"/>
                <w:kern w:val="0"/>
                <w:sz w:val="18"/>
                <w:szCs w:val="18"/>
              </w:rPr>
              <w:t>10</w:t>
            </w:r>
            <w:r w:rsidRPr="004B7462">
              <w:rPr>
                <w:rFonts w:ascii="ＭＳ 明朝" w:hAnsi="ＭＳ 明朝" w:cs="ＭＳ 明朝"/>
                <w:color w:val="000000"/>
                <w:kern w:val="0"/>
                <w:sz w:val="18"/>
                <w:szCs w:val="18"/>
              </w:rPr>
              <w:t>人未満の医療需要については、自都道府県の医療需要として算出し、患者住所地における</w:t>
            </w:r>
            <w:r w:rsidRPr="004B7462">
              <w:rPr>
                <w:rFonts w:ascii="Century" w:hAnsi="Century" w:cs="Century"/>
                <w:color w:val="000000"/>
                <w:kern w:val="0"/>
                <w:sz w:val="18"/>
                <w:szCs w:val="18"/>
              </w:rPr>
              <w:t>10</w:t>
            </w:r>
            <w:r w:rsidRPr="004B7462">
              <w:rPr>
                <w:rFonts w:ascii="ＭＳ 明朝" w:hAnsi="ＭＳ 明朝" w:cs="ＭＳ 明朝"/>
                <w:color w:val="000000"/>
                <w:kern w:val="0"/>
                <w:sz w:val="18"/>
                <w:szCs w:val="18"/>
              </w:rPr>
              <w:t>人未満の医療需要については、自都道府県の医療需要として算出しない。</w:t>
            </w:r>
          </w:p>
          <w:p w:rsidR="0044556A" w:rsidRPr="004B7462" w:rsidRDefault="0044556A" w:rsidP="00647722">
            <w:pPr>
              <w:autoSpaceDE w:val="0"/>
              <w:autoSpaceDN w:val="0"/>
              <w:adjustRightInd w:val="0"/>
              <w:spacing w:line="220" w:lineRule="exact"/>
              <w:ind w:leftChars="100" w:left="210" w:firstLineChars="100" w:firstLine="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なお、医療需要の算出にあたっては、地域医療構想策定支援ツールの</w:t>
            </w:r>
            <w:r w:rsidRPr="004B7462">
              <w:rPr>
                <w:rFonts w:ascii="Century" w:hAnsi="Century" w:cs="Century"/>
                <w:color w:val="000000"/>
                <w:kern w:val="0"/>
                <w:sz w:val="18"/>
                <w:szCs w:val="18"/>
              </w:rPr>
              <w:t>2025</w:t>
            </w:r>
            <w:r w:rsidRPr="004B7462">
              <w:rPr>
                <w:rFonts w:ascii="ＭＳ 明朝" w:hAnsi="ＭＳ 明朝" w:cs="ＭＳ 明朝"/>
                <w:color w:val="000000"/>
                <w:kern w:val="0"/>
                <w:sz w:val="18"/>
                <w:szCs w:val="18"/>
              </w:rPr>
              <w:t>年度４機能別医療需要流出入表（二次医療圏別及び都道府県別）において小数点以下第１位を四捨五入する。（必要病床数の算出にあっても同様とする。）</w:t>
            </w:r>
          </w:p>
          <w:p w:rsidR="0044556A" w:rsidRPr="004B7462" w:rsidRDefault="0044556A" w:rsidP="00647722">
            <w:pPr>
              <w:autoSpaceDE w:val="0"/>
              <w:autoSpaceDN w:val="0"/>
              <w:adjustRightInd w:val="0"/>
              <w:spacing w:line="220" w:lineRule="exact"/>
              <w:ind w:left="180" w:hangingChars="100" w:hanging="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２．現状（医療機関所在地）の他都道府県の患者数を前提とした医療提供体制を維持（又は、一部維持）したいと考える都道府県が、流入の相手都道府県に対して、協議を持ちかけることとする。（一方、必要に応じて、流出都道府県から流入都道府県に協議を持ちかけてもよい。）</w:t>
            </w:r>
          </w:p>
          <w:p w:rsidR="0044556A" w:rsidRPr="004B7462" w:rsidRDefault="0044556A" w:rsidP="00647722">
            <w:pPr>
              <w:autoSpaceDE w:val="0"/>
              <w:autoSpaceDN w:val="0"/>
              <w:adjustRightInd w:val="0"/>
              <w:spacing w:line="220" w:lineRule="exact"/>
              <w:ind w:left="180" w:hangingChars="100" w:hanging="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３．協議においては、両都道府県は、例えば、患者・住民へのヒアリングの結果、患者の受療動向等のデータ、それぞれの案を実行した場合の患者・住民への医療サービスや財政的な影響等について検討した結果を、お互いに示すこととする。また、両都道府県は、病床の整備に関する計画等の進捗状況を必要に応じて示すこととする。こうした協議を行うことにより、いずれの都道府県の計画が、より実効性が高いかを両都道府県で判断し、調整を行うこととする。</w:t>
            </w:r>
          </w:p>
          <w:p w:rsidR="0044556A" w:rsidRPr="004B7462" w:rsidRDefault="0044556A" w:rsidP="00647722">
            <w:pPr>
              <w:autoSpaceDE w:val="0"/>
              <w:autoSpaceDN w:val="0"/>
              <w:adjustRightInd w:val="0"/>
              <w:spacing w:line="220" w:lineRule="exact"/>
              <w:ind w:leftChars="100" w:left="210" w:firstLineChars="100" w:firstLine="180"/>
              <w:jc w:val="left"/>
              <w:rPr>
                <w:rFonts w:ascii="ＭＳ 明朝" w:hAnsi="ＭＳ 明朝" w:cs="ＭＳ 明朝"/>
                <w:color w:val="000000"/>
                <w:kern w:val="0"/>
                <w:sz w:val="18"/>
                <w:szCs w:val="18"/>
              </w:rPr>
            </w:pPr>
            <w:r w:rsidRPr="004B7462">
              <w:rPr>
                <w:rFonts w:ascii="ＭＳ 明朝" w:hAnsi="ＭＳ 明朝" w:cs="ＭＳ 明朝"/>
                <w:color w:val="000000"/>
                <w:kern w:val="0"/>
                <w:sz w:val="18"/>
                <w:szCs w:val="18"/>
              </w:rPr>
              <w:t>なお、地域医療構想策定支援ツールで用いたデータと同等かつより詳細なデータを用いて協議を行っても良</w:t>
            </w:r>
            <w:r>
              <w:rPr>
                <w:rFonts w:ascii="ＭＳ 明朝" w:hAnsi="ＭＳ 明朝" w:cs="ＭＳ 明朝" w:hint="eastAsia"/>
                <w:color w:val="000000"/>
                <w:kern w:val="0"/>
                <w:sz w:val="18"/>
                <w:szCs w:val="18"/>
              </w:rPr>
              <w:t>い</w:t>
            </w:r>
            <w:r w:rsidRPr="004B7462">
              <w:rPr>
                <w:rFonts w:ascii="ＭＳ 明朝" w:hAnsi="ＭＳ 明朝" w:cs="ＭＳ 明朝"/>
                <w:color w:val="000000"/>
                <w:kern w:val="0"/>
                <w:sz w:val="18"/>
                <w:szCs w:val="18"/>
              </w:rPr>
              <w:t>。</w:t>
            </w:r>
          </w:p>
          <w:p w:rsidR="0044556A" w:rsidRPr="004B0843" w:rsidRDefault="0044556A" w:rsidP="00647722">
            <w:pPr>
              <w:widowControl/>
              <w:spacing w:line="220" w:lineRule="exact"/>
              <w:ind w:left="180" w:hangingChars="100" w:hanging="180"/>
              <w:jc w:val="left"/>
              <w:rPr>
                <w:rFonts w:ascii="HG丸ｺﾞｼｯｸM-PRO" w:eastAsia="HG丸ｺﾞｼｯｸM-PRO" w:hAnsi="HG丸ｺﾞｼｯｸM-PRO"/>
                <w:color w:val="FF0000"/>
                <w:sz w:val="18"/>
                <w:szCs w:val="18"/>
                <w:u w:val="single"/>
              </w:rPr>
            </w:pPr>
            <w:r w:rsidRPr="004B0843">
              <w:rPr>
                <w:rFonts w:ascii="ＭＳ 明朝" w:hAnsi="ＭＳ 明朝" w:cs="ＭＳ 明朝"/>
                <w:color w:val="000000"/>
                <w:kern w:val="0"/>
                <w:sz w:val="18"/>
                <w:szCs w:val="18"/>
                <w:u w:val="single"/>
              </w:rPr>
              <w:t>４．平成</w:t>
            </w:r>
            <w:r w:rsidRPr="004B0843">
              <w:rPr>
                <w:rFonts w:ascii="Century" w:hAnsi="Century" w:cs="Century"/>
                <w:color w:val="000000"/>
                <w:kern w:val="0"/>
                <w:sz w:val="18"/>
                <w:szCs w:val="18"/>
                <w:u w:val="single"/>
              </w:rPr>
              <w:t>27</w:t>
            </w:r>
            <w:r w:rsidRPr="004B0843">
              <w:rPr>
                <w:rFonts w:ascii="ＭＳ 明朝" w:hAnsi="ＭＳ 明朝" w:cs="ＭＳ 明朝"/>
                <w:color w:val="000000"/>
                <w:kern w:val="0"/>
                <w:sz w:val="18"/>
                <w:szCs w:val="18"/>
                <w:u w:val="single"/>
              </w:rPr>
              <w:t>年</w:t>
            </w:r>
            <w:r w:rsidRPr="004B0843">
              <w:rPr>
                <w:rFonts w:ascii="Century" w:hAnsi="Century" w:cs="Century"/>
                <w:color w:val="000000"/>
                <w:kern w:val="0"/>
                <w:sz w:val="18"/>
                <w:szCs w:val="18"/>
                <w:u w:val="single"/>
              </w:rPr>
              <w:t>12</w:t>
            </w:r>
            <w:r w:rsidRPr="004B0843">
              <w:rPr>
                <w:rFonts w:ascii="ＭＳ 明朝" w:hAnsi="ＭＳ 明朝" w:cs="ＭＳ 明朝"/>
                <w:color w:val="000000"/>
                <w:kern w:val="0"/>
                <w:sz w:val="18"/>
                <w:szCs w:val="18"/>
                <w:u w:val="single"/>
              </w:rPr>
              <w:t>月を期限に協議を行うこととし、期限までに調整できない場合には、調整の対象となっていた医療需要は、医療機関所在地の医療需要として算出する。</w:t>
            </w:r>
          </w:p>
        </w:tc>
      </w:tr>
    </w:tbl>
    <w:p w:rsidR="005B7EDA" w:rsidRDefault="005B7EDA" w:rsidP="0044556A">
      <w:pPr>
        <w:widowControl/>
        <w:spacing w:line="340" w:lineRule="exact"/>
        <w:ind w:firstLineChars="100" w:firstLine="241"/>
        <w:jc w:val="left"/>
        <w:rPr>
          <w:rFonts w:ascii="HG丸ｺﾞｼｯｸM-PRO" w:eastAsia="HG丸ｺﾞｼｯｸM-PRO" w:hAnsi="HG丸ｺﾞｼｯｸM-PRO"/>
          <w:b/>
          <w:sz w:val="24"/>
          <w:szCs w:val="24"/>
        </w:rPr>
      </w:pPr>
    </w:p>
    <w:p w:rsidR="0044556A" w:rsidRPr="008B6841" w:rsidRDefault="0044556A" w:rsidP="0044556A">
      <w:pPr>
        <w:widowControl/>
        <w:spacing w:line="340" w:lineRule="exact"/>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r>
        <w:rPr>
          <w:rFonts w:ascii="HG丸ｺﾞｼｯｸM-PRO" w:eastAsia="HG丸ｺﾞｼｯｸM-PRO" w:hAnsi="HG丸ｺﾞｼｯｸM-PRO" w:hint="eastAsia"/>
          <w:b/>
          <w:sz w:val="24"/>
          <w:szCs w:val="24"/>
        </w:rPr>
        <w:t>第３節  医療需要・必要病床数を踏まえた</w:t>
      </w:r>
      <w:r w:rsidRPr="008B6841">
        <w:rPr>
          <w:rFonts w:ascii="HG丸ｺﾞｼｯｸM-PRO" w:eastAsia="HG丸ｺﾞｼｯｸM-PRO" w:hAnsi="HG丸ｺﾞｼｯｸM-PRO" w:hint="eastAsia"/>
          <w:b/>
          <w:sz w:val="24"/>
          <w:szCs w:val="24"/>
        </w:rPr>
        <w:t>構想区域の設定</w:t>
      </w:r>
      <w:r>
        <w:rPr>
          <w:rFonts w:ascii="HG丸ｺﾞｼｯｸM-PRO" w:eastAsia="HG丸ｺﾞｼｯｸM-PRO" w:hAnsi="HG丸ｺﾞｼｯｸM-PRO" w:hint="eastAsia"/>
          <w:b/>
          <w:sz w:val="24"/>
          <w:szCs w:val="24"/>
        </w:rPr>
        <w:t xml:space="preserve">　　</w:t>
      </w:r>
    </w:p>
    <w:p w:rsidR="0044556A" w:rsidRPr="009118CA" w:rsidRDefault="0044556A" w:rsidP="0044556A">
      <w:pPr>
        <w:spacing w:line="400" w:lineRule="exact"/>
        <w:ind w:firstLineChars="100" w:firstLine="241"/>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24"/>
        </w:rPr>
        <w:t xml:space="preserve">　１  構想区域の設定の考え方 </w:t>
      </w:r>
    </w:p>
    <w:p w:rsidR="0044556A" w:rsidRPr="00A95F61" w:rsidRDefault="004D76AB" w:rsidP="0044556A">
      <w:pPr>
        <w:spacing w:line="400" w:lineRule="exact"/>
        <w:ind w:leftChars="350" w:left="73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地域医療構想策定</w:t>
      </w:r>
      <w:r w:rsidR="0044556A" w:rsidRPr="008B6841">
        <w:rPr>
          <w:rFonts w:ascii="HG丸ｺﾞｼｯｸM-PRO" w:eastAsia="HG丸ｺﾞｼｯｸM-PRO" w:hAnsi="HG丸ｺﾞｼｯｸM-PRO" w:hint="eastAsia"/>
          <w:szCs w:val="21"/>
        </w:rPr>
        <w:t>ガイドラインでは、「構想区域の設定に当たっては、現行の二次医療圏を原則としつつ、あらかじめ、人口規模、患者の受療動向、疾病構造の変化、基幹病院までのアクセス時間の</w:t>
      </w:r>
      <w:r w:rsidR="0044556A" w:rsidRPr="00A95F61">
        <w:rPr>
          <w:rFonts w:ascii="HG丸ｺﾞｼｯｸM-PRO" w:eastAsia="HG丸ｺﾞｼｯｸM-PRO" w:hAnsi="HG丸ｺﾞｼｯｸM-PRO" w:hint="eastAsia"/>
          <w:szCs w:val="21"/>
        </w:rPr>
        <w:t>変化など将来における要素を勘案して検討する必要がある。」とされている。</w:t>
      </w:r>
    </w:p>
    <w:p w:rsidR="0044556A" w:rsidRDefault="0044556A" w:rsidP="0044556A">
      <w:pPr>
        <w:spacing w:line="400" w:lineRule="exact"/>
        <w:ind w:leftChars="335" w:left="703" w:firstLineChars="100" w:firstLine="210"/>
        <w:rPr>
          <w:rFonts w:ascii="HG丸ｺﾞｼｯｸM-PRO" w:eastAsia="HG丸ｺﾞｼｯｸM-PRO" w:hAnsi="HG丸ｺﾞｼｯｸM-PRO"/>
          <w:szCs w:val="21"/>
        </w:rPr>
      </w:pPr>
      <w:r w:rsidRPr="00A95F61">
        <w:rPr>
          <w:rFonts w:ascii="HG丸ｺﾞｼｯｸM-PRO" w:eastAsia="HG丸ｺﾞｼｯｸM-PRO" w:hAnsi="HG丸ｺﾞｼｯｸM-PRO" w:hint="eastAsia"/>
          <w:szCs w:val="21"/>
        </w:rPr>
        <w:t>また、地域医療介護総合確保基金の根拠となる医療介護総合確保方針においては、「二次医療圏及び高齢者福祉圏域を念頭に置きつつ、地域の事情を踏まえて設定するものとする」とされている</w:t>
      </w:r>
      <w:r>
        <w:rPr>
          <w:rFonts w:ascii="HG丸ｺﾞｼｯｸM-PRO" w:eastAsia="HG丸ｺﾞｼｯｸM-PRO" w:hAnsi="HG丸ｺﾞｼｯｸM-PRO" w:hint="eastAsia"/>
          <w:szCs w:val="21"/>
        </w:rPr>
        <w:t>。</w:t>
      </w:r>
    </w:p>
    <w:p w:rsidR="0044556A" w:rsidRPr="008B6841" w:rsidRDefault="0044556A" w:rsidP="0044556A">
      <w:pPr>
        <w:spacing w:line="400" w:lineRule="exact"/>
        <w:ind w:leftChars="335" w:left="703" w:firstLineChars="100" w:firstLine="21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なお、</w:t>
      </w:r>
      <w:r w:rsidRPr="00A95F61">
        <w:rPr>
          <w:rFonts w:ascii="HG丸ｺﾞｼｯｸM-PRO" w:eastAsia="HG丸ｺﾞｼｯｸM-PRO" w:hAnsi="HG丸ｺﾞｼｯｸM-PRO" w:hint="eastAsia"/>
          <w:szCs w:val="21"/>
        </w:rPr>
        <w:t>大阪府においては二次医療圏</w:t>
      </w:r>
      <w:r>
        <w:rPr>
          <w:rFonts w:ascii="HG丸ｺﾞｼｯｸM-PRO" w:eastAsia="HG丸ｺﾞｼｯｸM-PRO" w:hAnsi="HG丸ｺﾞｼｯｸM-PRO" w:hint="eastAsia"/>
          <w:szCs w:val="21"/>
        </w:rPr>
        <w:t>と</w:t>
      </w:r>
      <w:r w:rsidRPr="00A95F61">
        <w:rPr>
          <w:rFonts w:ascii="HG丸ｺﾞｼｯｸM-PRO" w:eastAsia="HG丸ｺﾞｼｯｸM-PRO" w:hAnsi="HG丸ｺﾞｼｯｸM-PRO" w:hint="eastAsia"/>
          <w:szCs w:val="21"/>
        </w:rPr>
        <w:t>高齢者福祉圏域</w:t>
      </w:r>
      <w:r>
        <w:rPr>
          <w:rFonts w:ascii="HG丸ｺﾞｼｯｸM-PRO" w:eastAsia="HG丸ｺﾞｼｯｸM-PRO" w:hAnsi="HG丸ｺﾞｼｯｸM-PRO" w:hint="eastAsia"/>
          <w:szCs w:val="21"/>
        </w:rPr>
        <w:t>は</w:t>
      </w:r>
      <w:r w:rsidRPr="00A95F61">
        <w:rPr>
          <w:rFonts w:ascii="HG丸ｺﾞｼｯｸM-PRO" w:eastAsia="HG丸ｺﾞｼｯｸM-PRO" w:hAnsi="HG丸ｺﾞｼｯｸM-PRO" w:hint="eastAsia"/>
          <w:szCs w:val="21"/>
        </w:rPr>
        <w:t>同一で</w:t>
      </w:r>
      <w:r w:rsidRPr="008B6841">
        <w:rPr>
          <w:rFonts w:ascii="HG丸ｺﾞｼｯｸM-PRO" w:eastAsia="HG丸ｺﾞｼｯｸM-PRO" w:hAnsi="HG丸ｺﾞｼｯｸM-PRO" w:hint="eastAsia"/>
          <w:szCs w:val="21"/>
        </w:rPr>
        <w:t>ある。</w:t>
      </w:r>
    </w:p>
    <w:p w:rsidR="0044556A" w:rsidRDefault="0044556A" w:rsidP="0044556A">
      <w:pPr>
        <w:spacing w:line="400" w:lineRule="exact"/>
        <w:ind w:leftChars="250" w:left="525"/>
        <w:rPr>
          <w:rFonts w:ascii="HG丸ｺﾞｼｯｸM-PRO" w:eastAsia="HG丸ｺﾞｼｯｸM-PRO" w:hAnsi="HG丸ｺﾞｼｯｸM-PRO"/>
          <w:szCs w:val="21"/>
        </w:rPr>
      </w:pPr>
    </w:p>
    <w:p w:rsidR="0044556A" w:rsidRPr="001C530F" w:rsidRDefault="0044556A" w:rsidP="0044556A">
      <w:pPr>
        <w:widowControl/>
        <w:ind w:firstLineChars="200" w:firstLine="482"/>
        <w:jc w:val="left"/>
        <w:rPr>
          <w:rFonts w:ascii="HG丸ｺﾞｼｯｸM-PRO" w:eastAsia="HG丸ｺﾞｼｯｸM-PRO" w:hAnsi="HG丸ｺﾞｼｯｸM-PRO" w:cs="Times New Roman"/>
          <w:b/>
          <w:sz w:val="24"/>
          <w:szCs w:val="24"/>
        </w:rPr>
      </w:pPr>
      <w:r w:rsidRPr="00D56CA2">
        <w:rPr>
          <w:rFonts w:ascii="HG丸ｺﾞｼｯｸM-PRO" w:eastAsia="HG丸ｺﾞｼｯｸM-PRO" w:hAnsi="HG丸ｺﾞｼｯｸM-PRO" w:cs="Times New Roman" w:hint="eastAsia"/>
          <w:b/>
          <w:sz w:val="24"/>
          <w:szCs w:val="24"/>
        </w:rPr>
        <w:t>２　二次</w:t>
      </w:r>
      <w:r>
        <w:rPr>
          <w:rFonts w:ascii="HG丸ｺﾞｼｯｸM-PRO" w:eastAsia="HG丸ｺﾞｼｯｸM-PRO" w:hAnsi="HG丸ｺﾞｼｯｸM-PRO" w:cs="Times New Roman" w:hint="eastAsia"/>
          <w:b/>
          <w:sz w:val="24"/>
          <w:szCs w:val="24"/>
        </w:rPr>
        <w:t>医療圏における医療提供体制の状況及び</w:t>
      </w:r>
      <w:r w:rsidRPr="001C530F">
        <w:rPr>
          <w:rFonts w:ascii="HG丸ｺﾞｼｯｸM-PRO" w:eastAsia="HG丸ｺﾞｼｯｸM-PRO" w:hAnsi="HG丸ｺﾞｼｯｸM-PRO" w:cs="Times New Roman" w:hint="eastAsia"/>
          <w:b/>
          <w:sz w:val="24"/>
          <w:szCs w:val="24"/>
        </w:rPr>
        <w:t>構想区域の設定</w:t>
      </w:r>
    </w:p>
    <w:p w:rsidR="0044556A" w:rsidRPr="001C530F" w:rsidRDefault="005F751B" w:rsidP="005F751B">
      <w:pPr>
        <w:spacing w:line="400" w:lineRule="exact"/>
        <w:ind w:firstLineChars="200" w:firstLine="48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sidRPr="001C530F">
        <w:rPr>
          <w:rFonts w:ascii="HG丸ｺﾞｼｯｸM-PRO" w:eastAsia="HG丸ｺﾞｼｯｸM-PRO" w:hAnsi="HG丸ｺﾞｼｯｸM-PRO" w:cs="Times New Roman" w:hint="eastAsia"/>
          <w:b/>
          <w:sz w:val="24"/>
          <w:szCs w:val="24"/>
        </w:rPr>
        <w:t>二次医療圏における医療提供状況</w:t>
      </w:r>
    </w:p>
    <w:p w:rsidR="0044556A" w:rsidRPr="00051FA9" w:rsidRDefault="0044556A" w:rsidP="0044556A">
      <w:pPr>
        <w:spacing w:line="400" w:lineRule="exact"/>
        <w:ind w:leftChars="400" w:left="840" w:firstLineChars="100" w:firstLine="210"/>
        <w:rPr>
          <w:rFonts w:ascii="HG丸ｺﾞｼｯｸM-PRO" w:eastAsia="HG丸ｺﾞｼｯｸM-PRO" w:hAnsi="HG丸ｺﾞｼｯｸM-PRO" w:cs="Times New Roman"/>
          <w:b/>
          <w:szCs w:val="21"/>
        </w:rPr>
      </w:pPr>
      <w:r w:rsidRPr="00051FA9">
        <w:rPr>
          <w:rFonts w:ascii="HG丸ｺﾞｼｯｸM-PRO" w:eastAsia="HG丸ｺﾞｼｯｸM-PRO" w:hAnsi="HG丸ｺﾞｼｯｸM-PRO" w:cs="Times New Roman" w:hint="eastAsia"/>
          <w:szCs w:val="21"/>
        </w:rPr>
        <w:t>支援ツール及びＮＤＢデータ等によるデータ分析の結果を踏まえ、10年後の疾病・事業別の医療需要の流出入をイメージすると、図</w:t>
      </w:r>
      <w:r>
        <w:rPr>
          <w:rFonts w:ascii="HG丸ｺﾞｼｯｸM-PRO" w:eastAsia="HG丸ｺﾞｼｯｸM-PRO" w:hAnsi="HG丸ｺﾞｼｯｸM-PRO" w:cs="Times New Roman" w:hint="eastAsia"/>
          <w:szCs w:val="21"/>
        </w:rPr>
        <w:t>1</w:t>
      </w:r>
      <w:r w:rsidR="00EB484A">
        <w:rPr>
          <w:rFonts w:ascii="HG丸ｺﾞｼｯｸM-PRO" w:eastAsia="HG丸ｺﾞｼｯｸM-PRO" w:hAnsi="HG丸ｺﾞｼｯｸM-PRO" w:cs="Times New Roman" w:hint="eastAsia"/>
          <w:szCs w:val="21"/>
        </w:rPr>
        <w:t>3</w:t>
      </w:r>
      <w:r w:rsidRPr="00051FA9">
        <w:rPr>
          <w:rFonts w:ascii="HG丸ｺﾞｼｯｸM-PRO" w:eastAsia="HG丸ｺﾞｼｯｸM-PRO" w:hAnsi="HG丸ｺﾞｼｯｸM-PRO" w:cs="Times New Roman" w:hint="eastAsia"/>
          <w:szCs w:val="21"/>
        </w:rPr>
        <w:t>のとおりである。</w:t>
      </w:r>
    </w:p>
    <w:p w:rsidR="0044556A" w:rsidRPr="00051FA9" w:rsidRDefault="0044556A" w:rsidP="0044556A">
      <w:pPr>
        <w:spacing w:line="400" w:lineRule="exact"/>
        <w:ind w:leftChars="400" w:left="840" w:firstLineChars="100" w:firstLine="210"/>
        <w:rPr>
          <w:rFonts w:ascii="HG丸ｺﾞｼｯｸM-PRO" w:eastAsia="HG丸ｺﾞｼｯｸM-PRO" w:hAnsi="HG丸ｺﾞｼｯｸM-PRO" w:cs="Times New Roman"/>
          <w:szCs w:val="21"/>
        </w:rPr>
      </w:pPr>
      <w:r w:rsidRPr="00051FA9">
        <w:rPr>
          <w:rFonts w:ascii="HG丸ｺﾞｼｯｸM-PRO" w:eastAsia="HG丸ｺﾞｼｯｸM-PRO" w:hAnsi="HG丸ｺﾞｼｯｸM-PRO" w:cs="Times New Roman" w:hint="eastAsia"/>
          <w:szCs w:val="21"/>
        </w:rPr>
        <w:t>なお、大阪府における高度急性期</w:t>
      </w:r>
      <w:r w:rsidR="00ED7671">
        <w:rPr>
          <w:rFonts w:ascii="HG丸ｺﾞｼｯｸM-PRO" w:eastAsia="HG丸ｺﾞｼｯｸM-PRO" w:hAnsi="HG丸ｺﾞｼｯｸM-PRO" w:cs="Times New Roman" w:hint="eastAsia"/>
          <w:szCs w:val="21"/>
        </w:rPr>
        <w:t>機能</w:t>
      </w:r>
      <w:r w:rsidRPr="00051FA9">
        <w:rPr>
          <w:rFonts w:ascii="HG丸ｺﾞｼｯｸM-PRO" w:eastAsia="HG丸ｺﾞｼｯｸM-PRO" w:hAnsi="HG丸ｺﾞｼｯｸM-PRO" w:cs="Times New Roman" w:hint="eastAsia"/>
          <w:szCs w:val="21"/>
        </w:rPr>
        <w:t>については、大学</w:t>
      </w:r>
      <w:r>
        <w:rPr>
          <w:rFonts w:ascii="HG丸ｺﾞｼｯｸM-PRO" w:eastAsia="HG丸ｺﾞｼｯｸM-PRO" w:hAnsi="HG丸ｺﾞｼｯｸM-PRO" w:cs="Times New Roman" w:hint="eastAsia"/>
          <w:szCs w:val="21"/>
        </w:rPr>
        <w:t>病院や特定機能病院、高度医療を提供する民間医療機関が広く分布し</w:t>
      </w:r>
      <w:r w:rsidRPr="00051FA9">
        <w:rPr>
          <w:rFonts w:ascii="HG丸ｺﾞｼｯｸM-PRO" w:eastAsia="HG丸ｺﾞｼｯｸM-PRO" w:hAnsi="HG丸ｺﾞｼｯｸM-PRO" w:cs="Times New Roman" w:hint="eastAsia"/>
          <w:szCs w:val="21"/>
        </w:rPr>
        <w:t>、二次医療圏間での補完的な医療提供を行って</w:t>
      </w:r>
      <w:r>
        <w:rPr>
          <w:rFonts w:ascii="HG丸ｺﾞｼｯｸM-PRO" w:eastAsia="HG丸ｺﾞｼｯｸM-PRO" w:hAnsi="HG丸ｺﾞｼｯｸM-PRO" w:cs="Times New Roman" w:hint="eastAsia"/>
          <w:szCs w:val="21"/>
        </w:rPr>
        <w:t>いる。</w:t>
      </w:r>
    </w:p>
    <w:p w:rsidR="0044556A" w:rsidRPr="00051FA9" w:rsidRDefault="0044556A" w:rsidP="0044556A">
      <w:pPr>
        <w:spacing w:line="400" w:lineRule="exact"/>
        <w:ind w:leftChars="400" w:left="84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その他、二次医療圏間での補完的な医療提供にあるものを</w:t>
      </w:r>
      <w:r w:rsidRPr="00051FA9">
        <w:rPr>
          <w:rFonts w:ascii="HG丸ｺﾞｼｯｸM-PRO" w:eastAsia="HG丸ｺﾞｼｯｸM-PRO" w:hAnsi="HG丸ｺﾞｼｯｸM-PRO" w:cs="Times New Roman" w:hint="eastAsia"/>
          <w:szCs w:val="21"/>
        </w:rPr>
        <w:t>破線により示している。（圏域境界隣接の市区町村間の流出入は、患者の通常の生活圏内での移動等として、二次医療圏間での補完的な医療提供とせず、この図には示していない。）</w:t>
      </w:r>
    </w:p>
    <w:p w:rsidR="0044556A" w:rsidRDefault="0044556A" w:rsidP="0044556A">
      <w:pPr>
        <w:spacing w:line="400" w:lineRule="exact"/>
        <w:rPr>
          <w:rFonts w:ascii="HG丸ｺﾞｼｯｸM-PRO" w:eastAsia="HG丸ｺﾞｼｯｸM-PRO" w:hAnsi="HG丸ｺﾞｼｯｸM-PRO" w:cs="Times New Roman"/>
          <w:szCs w:val="21"/>
        </w:rPr>
      </w:pPr>
    </w:p>
    <w:p w:rsidR="0044556A" w:rsidRDefault="0044556A" w:rsidP="0044556A">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rsidR="0044556A" w:rsidRDefault="005F751B" w:rsidP="0044556A">
      <w:pPr>
        <w:spacing w:line="400" w:lineRule="exact"/>
        <w:ind w:firstLineChars="200" w:firstLine="482"/>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sidRPr="001C530F">
        <w:rPr>
          <w:rFonts w:ascii="HG丸ｺﾞｼｯｸM-PRO" w:eastAsia="HG丸ｺﾞｼｯｸM-PRO" w:hAnsi="HG丸ｺﾞｼｯｸM-PRO" w:cs="Times New Roman" w:hint="eastAsia"/>
          <w:b/>
          <w:sz w:val="24"/>
          <w:szCs w:val="24"/>
        </w:rPr>
        <w:t>構想区域の設定</w:t>
      </w:r>
    </w:p>
    <w:p w:rsidR="0044556A" w:rsidRPr="007E1842" w:rsidRDefault="0044556A" w:rsidP="0044556A">
      <w:pPr>
        <w:spacing w:line="400" w:lineRule="exact"/>
        <w:ind w:leftChars="450" w:left="945" w:firstLineChars="100" w:firstLine="210"/>
        <w:rPr>
          <w:rFonts w:ascii="HG丸ｺﾞｼｯｸM-PRO" w:eastAsia="HG丸ｺﾞｼｯｸM-PRO" w:hAnsi="HG丸ｺﾞｼｯｸM-PRO" w:cs="Times New Roman"/>
          <w:b/>
          <w:sz w:val="24"/>
          <w:szCs w:val="24"/>
        </w:rPr>
      </w:pPr>
      <w:r w:rsidRPr="00051FA9">
        <w:rPr>
          <w:rFonts w:ascii="HG丸ｺﾞｼｯｸM-PRO" w:eastAsia="HG丸ｺﾞｼｯｸM-PRO" w:hAnsi="HG丸ｺﾞｼｯｸM-PRO" w:cs="Times New Roman" w:hint="eastAsia"/>
          <w:szCs w:val="21"/>
        </w:rPr>
        <w:t>二次医療圏を基</w:t>
      </w:r>
      <w:r w:rsidR="00186645">
        <w:rPr>
          <w:rFonts w:ascii="HG丸ｺﾞｼｯｸM-PRO" w:eastAsia="HG丸ｺﾞｼｯｸM-PRO" w:hAnsi="HG丸ｺﾞｼｯｸM-PRO" w:cs="Times New Roman" w:hint="eastAsia"/>
          <w:szCs w:val="21"/>
        </w:rPr>
        <w:t>本として構想区域の検討を行った結果、医療資源が充実し、</w:t>
      </w:r>
      <w:r w:rsidRPr="00051FA9">
        <w:rPr>
          <w:rFonts w:ascii="HG丸ｺﾞｼｯｸM-PRO" w:eastAsia="HG丸ｺﾞｼｯｸM-PRO" w:hAnsi="HG丸ｺﾞｼｯｸM-PRO" w:cs="Times New Roman" w:hint="eastAsia"/>
          <w:szCs w:val="21"/>
        </w:rPr>
        <w:t>広域的</w:t>
      </w:r>
      <w:r w:rsidR="001527F5">
        <w:rPr>
          <w:rFonts w:ascii="HG丸ｺﾞｼｯｸM-PRO" w:eastAsia="HG丸ｺﾞｼｯｸM-PRO" w:hAnsi="HG丸ｺﾞｼｯｸM-PRO" w:cs="Times New Roman" w:hint="eastAsia"/>
          <w:szCs w:val="21"/>
        </w:rPr>
        <w:t>かつ高密度な交通網が</w:t>
      </w:r>
      <w:r w:rsidR="00735512">
        <w:rPr>
          <w:rFonts w:ascii="HG丸ｺﾞｼｯｸM-PRO" w:eastAsia="HG丸ｺﾞｼｯｸM-PRO" w:hAnsi="HG丸ｺﾞｼｯｸM-PRO" w:cs="Times New Roman" w:hint="eastAsia"/>
          <w:szCs w:val="21"/>
        </w:rPr>
        <w:t>発達した大阪府においては、医療機能や疾病により圏域を越えた</w:t>
      </w:r>
      <w:r w:rsidRPr="00051FA9">
        <w:rPr>
          <w:rFonts w:ascii="HG丸ｺﾞｼｯｸM-PRO" w:eastAsia="HG丸ｺﾞｼｯｸM-PRO" w:hAnsi="HG丸ｺﾞｼｯｸM-PRO" w:cs="Times New Roman" w:hint="eastAsia"/>
          <w:szCs w:val="21"/>
        </w:rPr>
        <w:t>患者の流出入は一部見られるものの、二次医療圏を構想区域とすることに支障はないと考える。</w:t>
      </w:r>
    </w:p>
    <w:p w:rsidR="0044556A" w:rsidRPr="00051FA9" w:rsidRDefault="0044556A" w:rsidP="0044556A">
      <w:pPr>
        <w:spacing w:line="400" w:lineRule="exact"/>
        <w:ind w:leftChars="200" w:left="420" w:firstLineChars="100" w:firstLine="240"/>
        <w:rPr>
          <w:rFonts w:ascii="ＭＳ 明朝" w:eastAsia="ＭＳ 明朝" w:hAnsi="ＭＳ 明朝" w:cs="Times New Roman"/>
          <w:sz w:val="24"/>
          <w:szCs w:val="24"/>
        </w:rPr>
      </w:pPr>
    </w:p>
    <w:p w:rsidR="0044556A" w:rsidRDefault="0044556A" w:rsidP="00CE5B0D">
      <w:pPr>
        <w:spacing w:line="400" w:lineRule="exact"/>
        <w:ind w:firstLineChars="200" w:firstLine="420"/>
        <w:rPr>
          <w:rFonts w:asciiTheme="majorEastAsia" w:eastAsiaTheme="majorEastAsia" w:hAnsiTheme="majorEastAsia" w:cs="Times New Roman"/>
          <w:szCs w:val="21"/>
        </w:rPr>
      </w:pPr>
      <w:r w:rsidRPr="00CE5B0D">
        <w:rPr>
          <w:rFonts w:asciiTheme="majorEastAsia" w:eastAsiaTheme="majorEastAsia" w:hAnsiTheme="majorEastAsia" w:cs="Times New Roman" w:hint="eastAsia"/>
          <w:szCs w:val="21"/>
        </w:rPr>
        <w:t>（図1</w:t>
      </w:r>
      <w:r w:rsidR="00CE5B0D" w:rsidRPr="00CE5B0D">
        <w:rPr>
          <w:rFonts w:asciiTheme="majorEastAsia" w:eastAsiaTheme="majorEastAsia" w:hAnsiTheme="majorEastAsia" w:cs="Times New Roman" w:hint="eastAsia"/>
          <w:szCs w:val="21"/>
        </w:rPr>
        <w:t>3</w:t>
      </w:r>
      <w:r w:rsidRPr="00CE5B0D">
        <w:rPr>
          <w:rFonts w:asciiTheme="majorEastAsia" w:eastAsiaTheme="majorEastAsia" w:hAnsiTheme="majorEastAsia" w:cs="Times New Roman" w:hint="eastAsia"/>
          <w:szCs w:val="21"/>
        </w:rPr>
        <w:t>）患者の流出入の状況</w:t>
      </w:r>
    </w:p>
    <w:tbl>
      <w:tblPr>
        <w:tblW w:w="8875" w:type="dxa"/>
        <w:tblInd w:w="625" w:type="dxa"/>
        <w:tblLayout w:type="fixed"/>
        <w:tblCellMar>
          <w:left w:w="99" w:type="dxa"/>
          <w:right w:w="99" w:type="dxa"/>
        </w:tblCellMar>
        <w:tblLook w:val="04A0" w:firstRow="1" w:lastRow="0" w:firstColumn="1" w:lastColumn="0" w:noHBand="0" w:noVBand="1"/>
      </w:tblPr>
      <w:tblGrid>
        <w:gridCol w:w="797"/>
        <w:gridCol w:w="855"/>
        <w:gridCol w:w="882"/>
        <w:gridCol w:w="672"/>
        <w:gridCol w:w="840"/>
        <w:gridCol w:w="1190"/>
        <w:gridCol w:w="909"/>
        <w:gridCol w:w="812"/>
        <w:gridCol w:w="966"/>
        <w:gridCol w:w="952"/>
      </w:tblGrid>
      <w:tr w:rsidR="00C82462" w:rsidRPr="00C82462" w:rsidTr="005974A9">
        <w:trPr>
          <w:trHeight w:val="270"/>
        </w:trPr>
        <w:tc>
          <w:tcPr>
            <w:tcW w:w="797" w:type="dxa"/>
            <w:vMerge w:val="restart"/>
            <w:tcBorders>
              <w:top w:val="single" w:sz="4" w:space="0" w:color="auto"/>
              <w:left w:val="single" w:sz="4" w:space="0" w:color="auto"/>
              <w:right w:val="single" w:sz="4" w:space="0" w:color="auto"/>
            </w:tcBorders>
            <w:shd w:val="clear" w:color="auto" w:fill="auto"/>
            <w:noWrap/>
            <w:vAlign w:val="center"/>
            <w:hideMark/>
          </w:tcPr>
          <w:p w:rsidR="00C82462" w:rsidRPr="00C82462" w:rsidRDefault="00C82462" w:rsidP="00C82462">
            <w:pPr>
              <w:widowControl/>
              <w:jc w:val="left"/>
              <w:rPr>
                <w:rFonts w:asciiTheme="majorEastAsia" w:eastAsiaTheme="majorEastAsia" w:hAnsiTheme="majorEastAsia" w:cs="ＭＳ Ｐゴシック"/>
                <w:kern w:val="0"/>
                <w:sz w:val="22"/>
              </w:rPr>
            </w:pPr>
          </w:p>
        </w:tc>
        <w:tc>
          <w:tcPr>
            <w:tcW w:w="17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280" w:lineRule="exact"/>
              <w:jc w:val="center"/>
              <w:rPr>
                <w:rFonts w:asciiTheme="majorEastAsia" w:eastAsiaTheme="majorEastAsia" w:hAnsiTheme="majorEastAsia" w:cs="ＭＳ Ｐゴシック"/>
                <w:kern w:val="0"/>
                <w:sz w:val="20"/>
                <w:szCs w:val="20"/>
              </w:rPr>
            </w:pPr>
            <w:r w:rsidRPr="00C82462">
              <w:rPr>
                <w:rFonts w:asciiTheme="majorEastAsia" w:eastAsiaTheme="majorEastAsia" w:hAnsiTheme="majorEastAsia" w:cs="ＭＳ Ｐゴシック" w:hint="eastAsia"/>
                <w:kern w:val="0"/>
                <w:sz w:val="20"/>
                <w:szCs w:val="20"/>
              </w:rPr>
              <w:t>医療機能別</w:t>
            </w:r>
          </w:p>
        </w:tc>
        <w:tc>
          <w:tcPr>
            <w:tcW w:w="3611" w:type="dxa"/>
            <w:gridSpan w:val="4"/>
            <w:tcBorders>
              <w:top w:val="single" w:sz="4" w:space="0" w:color="auto"/>
              <w:left w:val="nil"/>
              <w:bottom w:val="single" w:sz="4" w:space="0" w:color="auto"/>
              <w:right w:val="single" w:sz="4" w:space="0" w:color="auto"/>
            </w:tcBorders>
            <w:shd w:val="clear" w:color="auto" w:fill="auto"/>
            <w:vAlign w:val="center"/>
          </w:tcPr>
          <w:p w:rsidR="00C82462" w:rsidRPr="00C82462" w:rsidRDefault="00C82462" w:rsidP="00C82462">
            <w:pPr>
              <w:widowControl/>
              <w:spacing w:line="280" w:lineRule="exact"/>
              <w:jc w:val="center"/>
              <w:rPr>
                <w:rFonts w:asciiTheme="majorEastAsia" w:eastAsiaTheme="majorEastAsia" w:hAnsiTheme="majorEastAsia" w:cs="ＭＳ Ｐゴシック"/>
                <w:kern w:val="0"/>
                <w:sz w:val="20"/>
                <w:szCs w:val="20"/>
              </w:rPr>
            </w:pPr>
            <w:r w:rsidRPr="00C82462">
              <w:rPr>
                <w:rFonts w:asciiTheme="majorEastAsia" w:eastAsiaTheme="majorEastAsia" w:hAnsiTheme="majorEastAsia" w:cs="ＭＳ Ｐゴシック" w:hint="eastAsia"/>
                <w:kern w:val="0"/>
                <w:sz w:val="20"/>
                <w:szCs w:val="20"/>
              </w:rPr>
              <w:t>疾病別</w:t>
            </w:r>
          </w:p>
        </w:tc>
        <w:tc>
          <w:tcPr>
            <w:tcW w:w="27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280" w:lineRule="exact"/>
              <w:jc w:val="center"/>
              <w:rPr>
                <w:rFonts w:asciiTheme="majorEastAsia" w:eastAsiaTheme="majorEastAsia" w:hAnsiTheme="majorEastAsia" w:cs="ＭＳ Ｐゴシック"/>
                <w:kern w:val="0"/>
                <w:sz w:val="20"/>
                <w:szCs w:val="20"/>
              </w:rPr>
            </w:pPr>
            <w:r w:rsidRPr="00C82462">
              <w:rPr>
                <w:rFonts w:asciiTheme="majorEastAsia" w:eastAsiaTheme="majorEastAsia" w:hAnsiTheme="majorEastAsia" w:cs="ＭＳ Ｐゴシック" w:hint="eastAsia"/>
                <w:kern w:val="0"/>
                <w:sz w:val="20"/>
                <w:szCs w:val="20"/>
              </w:rPr>
              <w:t>事業別</w:t>
            </w:r>
          </w:p>
        </w:tc>
      </w:tr>
      <w:tr w:rsidR="00C82462" w:rsidRPr="00C82462" w:rsidTr="005974A9">
        <w:trPr>
          <w:trHeight w:val="270"/>
        </w:trPr>
        <w:tc>
          <w:tcPr>
            <w:tcW w:w="797" w:type="dxa"/>
            <w:vMerge/>
            <w:tcBorders>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jc w:val="left"/>
              <w:rPr>
                <w:rFonts w:ascii="ＭＳ ゴシック" w:eastAsia="ＭＳ ゴシック" w:hAnsi="ＭＳ ゴシック" w:cs="ＭＳ Ｐゴシック"/>
                <w:kern w:val="0"/>
                <w:sz w:val="22"/>
              </w:rPr>
            </w:pP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24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高度</w:t>
            </w:r>
          </w:p>
          <w:p w:rsidR="00C82462" w:rsidRPr="00C82462" w:rsidRDefault="00C82462" w:rsidP="00C82462">
            <w:pPr>
              <w:widowControl/>
              <w:spacing w:line="24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急性期</w:t>
            </w:r>
          </w:p>
          <w:p w:rsidR="00C82462" w:rsidRPr="00C82462" w:rsidRDefault="00C82462" w:rsidP="00C82462">
            <w:pPr>
              <w:spacing w:line="24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24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急性期</w:t>
            </w:r>
          </w:p>
          <w:p w:rsidR="00C82462" w:rsidRPr="00C82462" w:rsidRDefault="00C82462" w:rsidP="00C82462">
            <w:pPr>
              <w:widowControl/>
              <w:spacing w:line="24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回復期</w:t>
            </w:r>
          </w:p>
          <w:p w:rsidR="00C82462" w:rsidRPr="00C82462" w:rsidRDefault="00C82462" w:rsidP="00C82462">
            <w:pPr>
              <w:spacing w:line="24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慢性期</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がん</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脳卒中</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4E3680">
            <w:pPr>
              <w:widowControl/>
              <w:spacing w:line="240" w:lineRule="exact"/>
              <w:ind w:left="64" w:hangingChars="33" w:hanging="64"/>
              <w:rPr>
                <w:rFonts w:ascii="ＭＳ Ｐゴシック" w:eastAsia="ＭＳ Ｐゴシック" w:hAnsi="ＭＳ Ｐゴシック" w:cs="ＭＳ Ｐゴシック"/>
                <w:kern w:val="0"/>
                <w:sz w:val="18"/>
                <w:szCs w:val="18"/>
              </w:rPr>
            </w:pPr>
            <w:r w:rsidRPr="004E3680">
              <w:rPr>
                <w:rFonts w:ascii="ＭＳ Ｐゴシック" w:eastAsia="ＭＳ Ｐゴシック" w:hAnsi="ＭＳ Ｐゴシック" w:cs="ＭＳ Ｐゴシック" w:hint="eastAsia"/>
                <w:spacing w:val="15"/>
                <w:w w:val="91"/>
                <w:kern w:val="0"/>
                <w:sz w:val="18"/>
                <w:szCs w:val="18"/>
                <w:fitText w:val="990" w:id="1102413824"/>
              </w:rPr>
              <w:t>急性心筋梗</w:t>
            </w:r>
            <w:r w:rsidRPr="004E3680">
              <w:rPr>
                <w:rFonts w:ascii="ＭＳ Ｐゴシック" w:eastAsia="ＭＳ Ｐゴシック" w:hAnsi="ＭＳ Ｐゴシック" w:cs="ＭＳ Ｐゴシック" w:hint="eastAsia"/>
                <w:spacing w:val="-30"/>
                <w:w w:val="91"/>
                <w:kern w:val="0"/>
                <w:sz w:val="18"/>
                <w:szCs w:val="18"/>
                <w:fitText w:val="990" w:id="1102413824"/>
              </w:rPr>
              <w:t>塞</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糖尿病</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救急</w:t>
            </w:r>
          </w:p>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医療</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240" w:lineRule="exact"/>
              <w:jc w:val="center"/>
              <w:rPr>
                <w:rFonts w:ascii="ＭＳ Ｐゴシック" w:eastAsia="ＭＳ Ｐゴシック" w:hAnsi="ＭＳ Ｐゴシック" w:cs="ＭＳ Ｐゴシック"/>
                <w:spacing w:val="15"/>
                <w:kern w:val="0"/>
                <w:sz w:val="18"/>
                <w:szCs w:val="18"/>
              </w:rPr>
            </w:pPr>
            <w:r w:rsidRPr="004E3680">
              <w:rPr>
                <w:rFonts w:ascii="ＭＳ Ｐゴシック" w:eastAsia="ＭＳ Ｐゴシック" w:hAnsi="ＭＳ Ｐゴシック" w:cs="ＭＳ Ｐゴシック" w:hint="eastAsia"/>
                <w:spacing w:val="15"/>
                <w:kern w:val="0"/>
                <w:sz w:val="18"/>
                <w:szCs w:val="18"/>
                <w:fitText w:val="588" w:id="1102413825"/>
              </w:rPr>
              <w:t>周産</w:t>
            </w:r>
            <w:r w:rsidRPr="004E3680">
              <w:rPr>
                <w:rFonts w:ascii="ＭＳ Ｐゴシック" w:eastAsia="ＭＳ Ｐゴシック" w:hAnsi="ＭＳ Ｐゴシック" w:cs="ＭＳ Ｐゴシック" w:hint="eastAsia"/>
                <w:spacing w:val="-7"/>
                <w:kern w:val="0"/>
                <w:sz w:val="18"/>
                <w:szCs w:val="18"/>
                <w:fitText w:val="588" w:id="1102413825"/>
              </w:rPr>
              <w:t>期</w:t>
            </w:r>
          </w:p>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医療</w:t>
            </w:r>
            <w:r w:rsidRPr="00C82462">
              <w:rPr>
                <w:rFonts w:ascii="ＭＳ Ｐゴシック" w:eastAsia="ＭＳ Ｐゴシック" w:hAnsi="ＭＳ Ｐゴシック" w:cs="ＭＳ Ｐゴシック" w:hint="eastAsia"/>
                <w:kern w:val="0"/>
                <w:sz w:val="18"/>
                <w:szCs w:val="18"/>
                <w:fitText w:val="183" w:id="1102413826"/>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240" w:lineRule="exact"/>
              <w:ind w:firstLineChars="50" w:firstLine="90"/>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小児</w:t>
            </w:r>
          </w:p>
          <w:p w:rsidR="00C82462" w:rsidRPr="00C82462" w:rsidRDefault="00C82462" w:rsidP="00C82462">
            <w:pPr>
              <w:widowControl/>
              <w:spacing w:line="240" w:lineRule="exact"/>
              <w:jc w:val="center"/>
              <w:rPr>
                <w:rFonts w:ascii="ＭＳ Ｐゴシック" w:eastAsia="ＭＳ Ｐゴシック" w:hAnsi="ＭＳ Ｐゴシック" w:cs="ＭＳ Ｐゴシック"/>
                <w:kern w:val="0"/>
                <w:sz w:val="18"/>
                <w:szCs w:val="18"/>
              </w:rPr>
            </w:pPr>
            <w:r w:rsidRPr="00C82462">
              <w:rPr>
                <w:rFonts w:ascii="ＭＳ Ｐゴシック" w:eastAsia="ＭＳ Ｐゴシック" w:hAnsi="ＭＳ Ｐゴシック" w:cs="ＭＳ Ｐゴシック" w:hint="eastAsia"/>
                <w:kern w:val="0"/>
                <w:sz w:val="18"/>
                <w:szCs w:val="18"/>
              </w:rPr>
              <w:t>医療※</w:t>
            </w:r>
          </w:p>
        </w:tc>
      </w:tr>
      <w:tr w:rsidR="00C82462" w:rsidRPr="00C82462" w:rsidTr="005974A9">
        <w:trPr>
          <w:trHeight w:val="857"/>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豊能</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8368" behindDoc="0" locked="0" layoutInCell="1" allowOverlap="1" wp14:anchorId="36BD95B5" wp14:editId="22250CA9">
                      <wp:simplePos x="0" y="0"/>
                      <wp:positionH relativeFrom="column">
                        <wp:posOffset>-57150</wp:posOffset>
                      </wp:positionH>
                      <wp:positionV relativeFrom="paragraph">
                        <wp:posOffset>41910</wp:posOffset>
                      </wp:positionV>
                      <wp:extent cx="1057275" cy="438150"/>
                      <wp:effectExtent l="0" t="0" r="28575" b="19050"/>
                      <wp:wrapNone/>
                      <wp:docPr id="560" name="角丸四角形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60" o:spid="_x0000_s1277" style="position:absolute;margin-left:-4.5pt;margin-top:3.3pt;width:83.25pt;height:34.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Pr>
                <w:noProof/>
              </w:rPr>
              <mc:AlternateContent>
                <mc:Choice Requires="wps">
                  <w:drawing>
                    <wp:anchor distT="0" distB="0" distL="114300" distR="114300" simplePos="0" relativeHeight="252550656" behindDoc="0" locked="0" layoutInCell="1" allowOverlap="1" wp14:anchorId="026362F3" wp14:editId="39D7B68E">
                      <wp:simplePos x="0" y="0"/>
                      <wp:positionH relativeFrom="column">
                        <wp:posOffset>-2540</wp:posOffset>
                      </wp:positionH>
                      <wp:positionV relativeFrom="paragraph">
                        <wp:posOffset>68580</wp:posOffset>
                      </wp:positionV>
                      <wp:extent cx="400050" cy="4010025"/>
                      <wp:effectExtent l="0" t="0" r="19050" b="28575"/>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10025"/>
                              </a:xfrm>
                              <a:prstGeom prst="roundRect">
                                <a:avLst>
                                  <a:gd name="adj" fmla="val 16667"/>
                                </a:avLst>
                              </a:prstGeom>
                              <a:solidFill>
                                <a:srgbClr val="BDD7EE"/>
                              </a:solidFill>
                              <a:ln w="19050">
                                <a:solidFill>
                                  <a:srgbClr val="000000"/>
                                </a:solidFill>
                                <a:prstDash val="lgDashDot"/>
                                <a:miter lim="800000"/>
                                <a:headEnd/>
                                <a:tailEnd/>
                              </a:ln>
                            </wps:spPr>
                            <wps:txbx>
                              <w:txbxContent>
                                <w:p w:rsidR="0069033B" w:rsidRPr="00D277EC" w:rsidRDefault="0069033B" w:rsidP="00C82462">
                                  <w:pPr>
                                    <w:pStyle w:val="Web"/>
                                    <w:spacing w:before="0" w:beforeAutospacing="0" w:after="0" w:afterAutospacing="0"/>
                                    <w:jc w:val="center"/>
                                    <w:rPr>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78" style="position:absolute;margin-left:-.2pt;margin-top:5.4pt;width:31.5pt;height:315.7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" fillcolor="#bdd7ee" strokeweight="1.5pt">
                      <v:stroke dashstyle="longDashDot" joinstyle="miter"/>
                      <v:textbox inset="1mm,1mm,1mm,1mm">
                        <w:txbxContent>
                          <w:p w:rsidR="0069033B" w:rsidRPr="00D277EC" w:rsidRDefault="0069033B" w:rsidP="00C82462">
                            <w:pPr>
                              <w:pStyle w:val="Web"/>
                              <w:spacing w:before="0" w:beforeAutospacing="0" w:after="0" w:afterAutospacing="0"/>
                              <w:jc w:val="center"/>
                              <w:rPr>
                                <w:sz w:val="18"/>
                                <w:szCs w:val="18"/>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29152" behindDoc="0" locked="0" layoutInCell="1" allowOverlap="1" wp14:anchorId="23833ADC" wp14:editId="7C75C928">
                      <wp:simplePos x="0" y="0"/>
                      <wp:positionH relativeFrom="column">
                        <wp:posOffset>3810</wp:posOffset>
                      </wp:positionH>
                      <wp:positionV relativeFrom="paragraph">
                        <wp:posOffset>36195</wp:posOffset>
                      </wp:positionV>
                      <wp:extent cx="3914775" cy="419100"/>
                      <wp:effectExtent l="0" t="0" r="28575" b="19050"/>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1910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46" o:spid="_x0000_s1279" style="position:absolute;margin-left:.3pt;margin-top:2.85pt;width:308.25pt;height:33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00" w:lineRule="exact"/>
              <w:jc w:val="left"/>
              <w:rPr>
                <w:rFonts w:ascii="HG丸ｺﾞｼｯｸM-PRO" w:eastAsia="HG丸ｺﾞｼｯｸM-PRO" w:hAnsi="HG丸ｺﾞｼｯｸM-PRO" w:cs="ＭＳ Ｐゴシック"/>
                <w:kern w:val="0"/>
                <w:sz w:val="22"/>
              </w:rPr>
            </w:pPr>
            <w:r>
              <w:rPr>
                <w:noProof/>
              </w:rPr>
              <mc:AlternateContent>
                <mc:Choice Requires="wps">
                  <w:drawing>
                    <wp:anchor distT="0" distB="0" distL="114300" distR="114300" simplePos="0" relativeHeight="252549632" behindDoc="0" locked="0" layoutInCell="1" allowOverlap="1" wp14:anchorId="4DB30F6C" wp14:editId="696380DE">
                      <wp:simplePos x="0" y="0"/>
                      <wp:positionH relativeFrom="column">
                        <wp:posOffset>-17780</wp:posOffset>
                      </wp:positionH>
                      <wp:positionV relativeFrom="paragraph">
                        <wp:posOffset>111125</wp:posOffset>
                      </wp:positionV>
                      <wp:extent cx="476250" cy="935990"/>
                      <wp:effectExtent l="0" t="0" r="19050" b="1651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935990"/>
                              </a:xfrm>
                              <a:prstGeom prst="roundRect">
                                <a:avLst/>
                              </a:prstGeom>
                              <a:solidFill>
                                <a:srgbClr val="5B9BD5">
                                  <a:lumMod val="40000"/>
                                  <a:lumOff val="60000"/>
                                </a:srgbClr>
                              </a:solidFill>
                              <a:ln w="19050" cap="flat" cmpd="sng" algn="ctr">
                                <a:solidFill>
                                  <a:sysClr val="windowText" lastClr="000000"/>
                                </a:solidFill>
                                <a:prstDash val="dash"/>
                                <a:miter lim="800000"/>
                              </a:ln>
                              <a:effectLst/>
                            </wps:spPr>
                            <wps:txbx>
                              <w:txbxContent>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豊能</w:t>
                                  </w:r>
                                </w:p>
                                <w:p w:rsidR="0069033B" w:rsidRPr="009B6859" w:rsidRDefault="0069033B" w:rsidP="00C82462">
                                  <w:pPr>
                                    <w:pStyle w:val="Web"/>
                                    <w:spacing w:before="0" w:beforeAutospacing="0" w:after="0" w:afterAutospacing="0"/>
                                    <w:jc w:val="center"/>
                                    <w:rPr>
                                      <w:rFonts w:asciiTheme="majorEastAsia" w:eastAsiaTheme="majorEastAsia" w:hAnsiTheme="majorEastAsia" w:cstheme="minorBidi"/>
                                      <w:color w:val="000000" w:themeColor="text1"/>
                                      <w:sz w:val="18"/>
                                      <w:szCs w:val="18"/>
                                    </w:rPr>
                                  </w:pPr>
                                  <w:r w:rsidRPr="009B6859">
                                    <w:rPr>
                                      <w:rFonts w:asciiTheme="majorEastAsia" w:eastAsiaTheme="majorEastAsia" w:hAnsiTheme="majorEastAsia" w:cstheme="minorBidi" w:hint="eastAsia"/>
                                      <w:color w:val="000000" w:themeColor="text1"/>
                                      <w:sz w:val="18"/>
                                      <w:szCs w:val="18"/>
                                    </w:rPr>
                                    <w:t>三島</w:t>
                                  </w:r>
                                </w:p>
                              </w:txbxContent>
                            </wps:txbx>
                            <wps:bodyPr vertOverflow="clip" horzOverflow="clip" wrap="square" lIns="36000" tIns="36000" rIns="36000" bIns="36000"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280" style="position:absolute;margin-left:-1.4pt;margin-top:8.75pt;width:37.5pt;height:73.7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" fillcolor="#bdd7ee" strokecolor="windowText" strokeweight="1.5pt">
                      <v:stroke dashstyle="dash" joinstyle="miter"/>
                      <v:path arrowok="t"/>
                      <v:textbox inset="1mm,1mm,1mm,1mm">
                        <w:txbxContent>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豊能</w:t>
                            </w:r>
                          </w:p>
                          <w:p w:rsidR="0069033B" w:rsidRPr="009B6859" w:rsidRDefault="0069033B" w:rsidP="00C82462">
                            <w:pPr>
                              <w:pStyle w:val="Web"/>
                              <w:spacing w:before="0" w:beforeAutospacing="0" w:after="0" w:afterAutospacing="0"/>
                              <w:jc w:val="center"/>
                              <w:rPr>
                                <w:rFonts w:asciiTheme="majorEastAsia" w:eastAsiaTheme="majorEastAsia" w:hAnsiTheme="majorEastAsia" w:cstheme="minorBidi"/>
                                <w:color w:val="000000" w:themeColor="text1"/>
                                <w:sz w:val="18"/>
                                <w:szCs w:val="18"/>
                              </w:rPr>
                            </w:pPr>
                            <w:r w:rsidRPr="009B6859">
                              <w:rPr>
                                <w:rFonts w:asciiTheme="majorEastAsia" w:eastAsiaTheme="majorEastAsia" w:hAnsiTheme="majorEastAsia" w:cstheme="minorBidi" w:hint="eastAsia"/>
                                <w:color w:val="000000" w:themeColor="text1"/>
                                <w:sz w:val="18"/>
                                <w:szCs w:val="18"/>
                              </w:rPr>
                              <w:t>三島</w:t>
                            </w:r>
                          </w:p>
                        </w:txbxContent>
                      </v:textbox>
                    </v:roundrect>
                  </w:pict>
                </mc:Fallback>
              </mc:AlternateContent>
            </w:r>
            <w:r w:rsidR="00C82462" w:rsidRPr="00C82462">
              <w:rPr>
                <w:rFonts w:ascii="HG丸ｺﾞｼｯｸM-PRO" w:eastAsia="HG丸ｺﾞｼｯｸM-PRO" w:hAnsi="HG丸ｺﾞｼｯｸM-PRO" w:cs="ＭＳ Ｐゴシック" w:hint="eastAsia"/>
                <w:kern w:val="0"/>
                <w:sz w:val="22"/>
              </w:rPr>
              <w:t xml:space="preserve">　</w:t>
            </w:r>
          </w:p>
        </w:tc>
      </w:tr>
      <w:tr w:rsidR="00C82462" w:rsidRPr="00C82462" w:rsidTr="005974A9">
        <w:trPr>
          <w:trHeight w:val="828"/>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三島</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9392" behindDoc="0" locked="0" layoutInCell="1" allowOverlap="1" wp14:anchorId="2953AE4D" wp14:editId="0A5277CC">
                      <wp:simplePos x="0" y="0"/>
                      <wp:positionH relativeFrom="column">
                        <wp:posOffset>-59690</wp:posOffset>
                      </wp:positionH>
                      <wp:positionV relativeFrom="paragraph">
                        <wp:posOffset>18415</wp:posOffset>
                      </wp:positionV>
                      <wp:extent cx="1047750" cy="438150"/>
                      <wp:effectExtent l="0" t="0" r="19050" b="19050"/>
                      <wp:wrapNone/>
                      <wp:docPr id="561" name="角丸四角形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61" o:spid="_x0000_s1281" style="position:absolute;margin-left:-4.7pt;margin-top:1.45pt;width:82.5pt;height:34.5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0176" behindDoc="0" locked="0" layoutInCell="1" allowOverlap="1" wp14:anchorId="18CA8CF3" wp14:editId="2D8E16D4">
                      <wp:simplePos x="0" y="0"/>
                      <wp:positionH relativeFrom="column">
                        <wp:posOffset>3810</wp:posOffset>
                      </wp:positionH>
                      <wp:positionV relativeFrom="paragraph">
                        <wp:posOffset>18415</wp:posOffset>
                      </wp:positionV>
                      <wp:extent cx="3914775" cy="438150"/>
                      <wp:effectExtent l="0" t="0" r="28575" b="19050"/>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45" o:spid="_x0000_s1282" style="position:absolute;margin-left:.3pt;margin-top:1.45pt;width:308.25pt;height:34.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00" w:lineRule="exact"/>
              <w:jc w:val="left"/>
              <w:rPr>
                <w:rFonts w:ascii="ＭＳ ゴシック" w:eastAsia="ＭＳ ゴシック" w:hAnsi="ＭＳ ゴシック" w:cs="ＭＳ Ｐゴシック"/>
                <w:kern w:val="0"/>
                <w:sz w:val="22"/>
              </w:rPr>
            </w:pP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00" w:lineRule="exact"/>
              <w:jc w:val="left"/>
              <w:rPr>
                <w:rFonts w:ascii="ＭＳ Ｐゴシック" w:eastAsia="ＭＳ Ｐゴシック" w:hAnsi="ＭＳ Ｐゴシック" w:cs="ＭＳ Ｐゴシック"/>
                <w:noProof/>
                <w:kern w:val="0"/>
                <w:sz w:val="22"/>
              </w:rPr>
            </w:pPr>
          </w:p>
        </w:tc>
      </w:tr>
      <w:tr w:rsidR="00C82462" w:rsidRPr="00C82462" w:rsidTr="005974A9">
        <w:trPr>
          <w:trHeight w:val="814"/>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大阪市</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5536" behindDoc="0" locked="0" layoutInCell="1" allowOverlap="1" wp14:anchorId="3F0E809B" wp14:editId="2A689FFD">
                      <wp:simplePos x="0" y="0"/>
                      <wp:positionH relativeFrom="column">
                        <wp:posOffset>-59690</wp:posOffset>
                      </wp:positionH>
                      <wp:positionV relativeFrom="paragraph">
                        <wp:posOffset>10795</wp:posOffset>
                      </wp:positionV>
                      <wp:extent cx="1047750" cy="438150"/>
                      <wp:effectExtent l="0" t="0" r="19050" b="19050"/>
                      <wp:wrapNone/>
                      <wp:docPr id="585" name="角丸四角形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85" o:spid="_x0000_s1283" style="position:absolute;margin-left:-4.7pt;margin-top:.85pt;width:82.5pt;height:34.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noProof/>
                <w:kern w:val="0"/>
                <w:sz w:val="22"/>
              </w:rPr>
            </w:pPr>
            <w:r>
              <w:rPr>
                <w:noProof/>
              </w:rPr>
              <mc:AlternateContent>
                <mc:Choice Requires="wps">
                  <w:drawing>
                    <wp:anchor distT="0" distB="0" distL="114300" distR="114300" simplePos="0" relativeHeight="252531200" behindDoc="0" locked="0" layoutInCell="1" allowOverlap="1" wp14:anchorId="0ACE730C" wp14:editId="2D204770">
                      <wp:simplePos x="0" y="0"/>
                      <wp:positionH relativeFrom="column">
                        <wp:posOffset>3810</wp:posOffset>
                      </wp:positionH>
                      <wp:positionV relativeFrom="paragraph">
                        <wp:posOffset>48260</wp:posOffset>
                      </wp:positionV>
                      <wp:extent cx="3914775" cy="390525"/>
                      <wp:effectExtent l="0" t="0" r="28575" b="2857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390525"/>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44" o:spid="_x0000_s1284" style="position:absolute;margin-left:.3pt;margin-top:3.8pt;width:308.25pt;height:30.7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DA61D4" w:rsidP="00C82462">
            <w:pPr>
              <w:widowControl/>
              <w:spacing w:line="30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8608" behindDoc="0" locked="0" layoutInCell="1" allowOverlap="1" wp14:anchorId="4A615061" wp14:editId="12557807">
                      <wp:simplePos x="0" y="0"/>
                      <wp:positionH relativeFrom="margin">
                        <wp:posOffset>-2540</wp:posOffset>
                      </wp:positionH>
                      <wp:positionV relativeFrom="paragraph">
                        <wp:posOffset>104140</wp:posOffset>
                      </wp:positionV>
                      <wp:extent cx="495300" cy="1434465"/>
                      <wp:effectExtent l="0" t="0" r="19050" b="13335"/>
                      <wp:wrapNone/>
                      <wp:docPr id="95" name="角丸四角形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434465"/>
                              </a:xfrm>
                              <a:prstGeom prst="roundRect">
                                <a:avLst/>
                              </a:prstGeom>
                              <a:solidFill>
                                <a:srgbClr val="5B9BD5">
                                  <a:lumMod val="40000"/>
                                  <a:lumOff val="60000"/>
                                </a:srgbClr>
                              </a:solidFill>
                              <a:ln w="19050" cap="flat" cmpd="sng" algn="ctr">
                                <a:solidFill>
                                  <a:sysClr val="windowText" lastClr="000000"/>
                                </a:solidFill>
                                <a:prstDash val="dash"/>
                                <a:miter lim="800000"/>
                              </a:ln>
                              <a:effectLst/>
                            </wps:spPr>
                            <wps:txbx>
                              <w:txbxContent>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大阪市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中河内</w:t>
                                  </w:r>
                                </w:p>
                              </w:txbxContent>
                            </wps:txbx>
                            <wps:bodyPr vertOverflow="clip" horzOverflow="clip" wrap="square" lIns="36000" tIns="36000" rIns="36000" bIns="36000"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95" o:spid="_x0000_s1285" style="position:absolute;margin-left:-.2pt;margin-top:8.2pt;width:39pt;height:112.95pt;z-index:2525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" fillcolor="#bdd7ee" strokecolor="windowText" strokeweight="1.5pt">
                      <v:stroke dashstyle="dash" joinstyle="miter"/>
                      <v:path arrowok="t"/>
                      <v:textbox inset="1mm,1mm,1mm,1mm">
                        <w:txbxContent>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大阪市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中河内</w:t>
                            </w:r>
                          </w:p>
                        </w:txbxContent>
                      </v:textbox>
                      <w10:wrap anchorx="margin"/>
                    </v:roundrect>
                  </w:pict>
                </mc:Fallback>
              </mc:AlternateConten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2462" w:rsidRPr="00C82462" w:rsidRDefault="00DA61D4" w:rsidP="00C82462">
            <w:pPr>
              <w:widowControl/>
              <w:spacing w:line="300" w:lineRule="exact"/>
              <w:jc w:val="left"/>
              <w:rPr>
                <w:rFonts w:ascii="ＭＳ Ｐゴシック" w:eastAsia="ＭＳ Ｐゴシック" w:hAnsi="ＭＳ Ｐゴシック" w:cs="ＭＳ Ｐゴシック"/>
                <w:noProof/>
                <w:kern w:val="0"/>
                <w:sz w:val="22"/>
              </w:rPr>
            </w:pPr>
            <w:r>
              <w:rPr>
                <w:noProof/>
              </w:rPr>
              <mc:AlternateContent>
                <mc:Choice Requires="wps">
                  <w:drawing>
                    <wp:anchor distT="0" distB="0" distL="114300" distR="114300" simplePos="0" relativeHeight="252547584" behindDoc="0" locked="0" layoutInCell="1" allowOverlap="1" wp14:anchorId="73EA4F66" wp14:editId="7EF4F85B">
                      <wp:simplePos x="0" y="0"/>
                      <wp:positionH relativeFrom="margin">
                        <wp:posOffset>-21590</wp:posOffset>
                      </wp:positionH>
                      <wp:positionV relativeFrom="paragraph">
                        <wp:posOffset>104775</wp:posOffset>
                      </wp:positionV>
                      <wp:extent cx="485775" cy="1429385"/>
                      <wp:effectExtent l="0" t="0" r="28575" b="18415"/>
                      <wp:wrapNone/>
                      <wp:docPr id="94" name="角丸四角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429385"/>
                              </a:xfrm>
                              <a:prstGeom prst="roundRect">
                                <a:avLst/>
                              </a:prstGeom>
                              <a:solidFill>
                                <a:srgbClr val="5B9BD5">
                                  <a:lumMod val="40000"/>
                                  <a:lumOff val="60000"/>
                                </a:srgbClr>
                              </a:solidFill>
                              <a:ln w="19050" cap="flat" cmpd="sng" algn="ctr">
                                <a:solidFill>
                                  <a:sysClr val="windowText" lastClr="000000"/>
                                </a:solidFill>
                                <a:prstDash val="dash"/>
                                <a:miter lim="800000"/>
                              </a:ln>
                              <a:effectLst/>
                            </wps:spPr>
                            <wps:txbx>
                              <w:txbxContent>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大阪市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中河内</w:t>
                                  </w:r>
                                </w:p>
                              </w:txbxContent>
                            </wps:txbx>
                            <wps:bodyPr vertOverflow="clip" horzOverflow="clip" wrap="square" lIns="36000" tIns="36000" rIns="36000" bIns="36000"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94" o:spid="_x0000_s1286" style="position:absolute;margin-left:-1.7pt;margin-top:8.25pt;width:38.25pt;height:112.55pt;z-index:2525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" fillcolor="#bdd7ee" strokecolor="windowText" strokeweight="1.5pt">
                      <v:stroke dashstyle="dash" joinstyle="miter"/>
                      <v:path arrowok="t"/>
                      <v:textbox inset="1mm,1mm,1mm,1mm">
                        <w:txbxContent>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大阪市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中河内</w:t>
                            </w:r>
                          </w:p>
                        </w:txbxContent>
                      </v:textbox>
                      <w10:wrap anchorx="margin"/>
                    </v:roundrect>
                  </w:pict>
                </mc:Fallback>
              </mc:AlternateContent>
            </w:r>
          </w:p>
        </w:tc>
      </w:tr>
      <w:tr w:rsidR="00C82462" w:rsidRPr="00C82462" w:rsidTr="005974A9">
        <w:trPr>
          <w:trHeight w:val="814"/>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北河内</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4512" behindDoc="0" locked="0" layoutInCell="1" allowOverlap="1" wp14:anchorId="16E8C873" wp14:editId="7B5EB452">
                      <wp:simplePos x="0" y="0"/>
                      <wp:positionH relativeFrom="column">
                        <wp:posOffset>-50165</wp:posOffset>
                      </wp:positionH>
                      <wp:positionV relativeFrom="paragraph">
                        <wp:posOffset>7620</wp:posOffset>
                      </wp:positionV>
                      <wp:extent cx="1038225" cy="438150"/>
                      <wp:effectExtent l="0" t="0" r="28575" b="19050"/>
                      <wp:wrapNone/>
                      <wp:docPr id="584" name="角丸四角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84" o:spid="_x0000_s1287" style="position:absolute;margin-left:-3.95pt;margin-top:.6pt;width:81.75pt;height:34.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2224" behindDoc="0" locked="0" layoutInCell="1" allowOverlap="1" wp14:anchorId="7B38B81A" wp14:editId="49FBC97C">
                      <wp:simplePos x="0" y="0"/>
                      <wp:positionH relativeFrom="column">
                        <wp:posOffset>3810</wp:posOffset>
                      </wp:positionH>
                      <wp:positionV relativeFrom="paragraph">
                        <wp:posOffset>32385</wp:posOffset>
                      </wp:positionV>
                      <wp:extent cx="3914775" cy="409575"/>
                      <wp:effectExtent l="0" t="0" r="28575" b="28575"/>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09575"/>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93" o:spid="_x0000_s1288" style="position:absolute;margin-left:.3pt;margin-top:2.55pt;width:308.25pt;height:32.2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HG丸ｺﾞｼｯｸM-PRO" w:eastAsia="HG丸ｺﾞｼｯｸM-PRO" w:hAnsi="HG丸ｺﾞｼｯｸM-PRO" w:cs="ＭＳ Ｐゴシック"/>
                <w:kern w:val="0"/>
                <w:sz w:val="22"/>
              </w:rPr>
            </w:pPr>
            <w:r w:rsidRPr="00C82462">
              <w:rPr>
                <w:rFonts w:ascii="HG丸ｺﾞｼｯｸM-PRO" w:eastAsia="HG丸ｺﾞｼｯｸM-PRO" w:hAnsi="HG丸ｺﾞｼｯｸM-PRO" w:cs="ＭＳ Ｐゴシック" w:hint="eastAsia"/>
                <w:kern w:val="0"/>
                <w:sz w:val="22"/>
              </w:rPr>
              <w:t xml:space="preserve">　</w:t>
            </w:r>
          </w:p>
        </w:tc>
      </w:tr>
      <w:tr w:rsidR="00C82462" w:rsidRPr="00C82462" w:rsidTr="005974A9">
        <w:trPr>
          <w:trHeight w:val="8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中河内</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3488" behindDoc="0" locked="0" layoutInCell="1" allowOverlap="1" wp14:anchorId="5B6D869E" wp14:editId="13D23CCF">
                      <wp:simplePos x="0" y="0"/>
                      <wp:positionH relativeFrom="column">
                        <wp:posOffset>-59690</wp:posOffset>
                      </wp:positionH>
                      <wp:positionV relativeFrom="paragraph">
                        <wp:posOffset>-1270</wp:posOffset>
                      </wp:positionV>
                      <wp:extent cx="1047750" cy="438150"/>
                      <wp:effectExtent l="0" t="0" r="19050" b="19050"/>
                      <wp:wrapNone/>
                      <wp:docPr id="583" name="角丸四角形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83" o:spid="_x0000_s1289" style="position:absolute;margin-left:-4.7pt;margin-top:-.1pt;width:82.5pt;height:34.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3248" behindDoc="0" locked="0" layoutInCell="1" allowOverlap="1" wp14:anchorId="037389C6" wp14:editId="027929BB">
                      <wp:simplePos x="0" y="0"/>
                      <wp:positionH relativeFrom="column">
                        <wp:posOffset>3810</wp:posOffset>
                      </wp:positionH>
                      <wp:positionV relativeFrom="paragraph">
                        <wp:posOffset>52705</wp:posOffset>
                      </wp:positionV>
                      <wp:extent cx="3914775" cy="428625"/>
                      <wp:effectExtent l="0" t="0" r="28575" b="28575"/>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28625"/>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92" o:spid="_x0000_s1290" style="position:absolute;margin-left:.3pt;margin-top:4.15pt;width:308.25pt;height:33.7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HG丸ｺﾞｼｯｸM-PRO" w:eastAsia="HG丸ｺﾞｼｯｸM-PRO" w:hAnsi="HG丸ｺﾞｼｯｸM-PRO" w:cs="ＭＳ Ｐゴシック"/>
                <w:kern w:val="0"/>
                <w:sz w:val="22"/>
              </w:rPr>
            </w:pPr>
            <w:r w:rsidRPr="00C82462">
              <w:rPr>
                <w:rFonts w:ascii="HG丸ｺﾞｼｯｸM-PRO" w:eastAsia="HG丸ｺﾞｼｯｸM-PRO" w:hAnsi="HG丸ｺﾞｼｯｸM-PRO" w:cs="ＭＳ Ｐゴシック" w:hint="eastAsia"/>
                <w:kern w:val="0"/>
                <w:sz w:val="22"/>
              </w:rPr>
              <w:t xml:space="preserve">　</w:t>
            </w:r>
          </w:p>
        </w:tc>
      </w:tr>
      <w:tr w:rsidR="00C82462" w:rsidRPr="00C82462" w:rsidTr="005974A9">
        <w:trPr>
          <w:trHeight w:val="771"/>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南河内</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2464" behindDoc="0" locked="0" layoutInCell="1" allowOverlap="1" wp14:anchorId="7D429244" wp14:editId="7DF248C4">
                      <wp:simplePos x="0" y="0"/>
                      <wp:positionH relativeFrom="column">
                        <wp:posOffset>-40640</wp:posOffset>
                      </wp:positionH>
                      <wp:positionV relativeFrom="paragraph">
                        <wp:posOffset>28575</wp:posOffset>
                      </wp:positionV>
                      <wp:extent cx="1019175" cy="438150"/>
                      <wp:effectExtent l="0" t="0" r="28575" b="19050"/>
                      <wp:wrapNone/>
                      <wp:docPr id="576" name="角丸四角形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76" o:spid="_x0000_s1291" style="position:absolute;margin-left:-3.2pt;margin-top:2.25pt;width:80.25pt;height:34.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4272" behindDoc="0" locked="0" layoutInCell="1" allowOverlap="1" wp14:anchorId="52DE86F4" wp14:editId="3DEC334E">
                      <wp:simplePos x="0" y="0"/>
                      <wp:positionH relativeFrom="column">
                        <wp:posOffset>3175</wp:posOffset>
                      </wp:positionH>
                      <wp:positionV relativeFrom="paragraph">
                        <wp:posOffset>57150</wp:posOffset>
                      </wp:positionV>
                      <wp:extent cx="3914775" cy="381000"/>
                      <wp:effectExtent l="0" t="0" r="28575" b="19050"/>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38100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91" o:spid="_x0000_s1292" style="position:absolute;margin-left:.25pt;margin-top:4.5pt;width:308.25pt;height:30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0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7344" behindDoc="0" locked="0" layoutInCell="1" allowOverlap="1" wp14:anchorId="29790A0F" wp14:editId="2383A94F">
                      <wp:simplePos x="0" y="0"/>
                      <wp:positionH relativeFrom="column">
                        <wp:posOffset>-8255</wp:posOffset>
                      </wp:positionH>
                      <wp:positionV relativeFrom="paragraph">
                        <wp:posOffset>131445</wp:posOffset>
                      </wp:positionV>
                      <wp:extent cx="526415" cy="1295400"/>
                      <wp:effectExtent l="0" t="0" r="26035" b="1905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1295400"/>
                              </a:xfrm>
                              <a:prstGeom prst="roundRect">
                                <a:avLst/>
                              </a:prstGeom>
                              <a:solidFill>
                                <a:srgbClr val="5B9BD5">
                                  <a:lumMod val="40000"/>
                                  <a:lumOff val="60000"/>
                                </a:srgbClr>
                              </a:solidFill>
                              <a:ln w="19050" cap="flat" cmpd="sng" algn="ctr">
                                <a:solidFill>
                                  <a:sysClr val="windowText" lastClr="000000"/>
                                </a:solidFill>
                                <a:prstDash val="dash"/>
                                <a:miter lim="800000"/>
                              </a:ln>
                              <a:effectLst/>
                            </wps:spPr>
                            <wps:txbx>
                              <w:txbxContent>
                                <w:p w:rsidR="0069033B" w:rsidRPr="009B6859" w:rsidRDefault="0069033B" w:rsidP="00C82462">
                                  <w:pPr>
                                    <w:pStyle w:val="Web"/>
                                    <w:spacing w:before="0" w:beforeAutospacing="0" w:after="0" w:afterAutospacing="0"/>
                                    <w:jc w:val="center"/>
                                    <w:rPr>
                                      <w:rFonts w:asciiTheme="majorEastAsia" w:eastAsiaTheme="majorEastAsia" w:hAnsiTheme="majorEastAsia" w:cstheme="minorBidi"/>
                                      <w:color w:val="000000" w:themeColor="text1"/>
                                      <w:sz w:val="18"/>
                                      <w:szCs w:val="18"/>
                                    </w:rPr>
                                  </w:pPr>
                                  <w:r w:rsidRPr="009B6859">
                                    <w:rPr>
                                      <w:rFonts w:asciiTheme="majorEastAsia" w:eastAsiaTheme="majorEastAsia" w:hAnsiTheme="majorEastAsia" w:cstheme="minorBidi" w:hint="eastAsia"/>
                                      <w:color w:val="000000" w:themeColor="text1"/>
                                      <w:sz w:val="18"/>
                                      <w:szCs w:val="18"/>
                                    </w:rPr>
                                    <w:t>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堺市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泉州</w:t>
                                  </w:r>
                                </w:p>
                              </w:txbxContent>
                            </wps:txbx>
                            <wps:bodyPr vertOverflow="clip" horzOverflow="clip" wrap="square" lIns="36000" tIns="36000" rIns="36000" bIns="36000"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90" o:spid="_x0000_s1293" style="position:absolute;margin-left:-.65pt;margin-top:10.35pt;width:41.45pt;height:102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" fillcolor="#bdd7ee" strokecolor="windowText" strokeweight="1.5pt">
                      <v:stroke dashstyle="dash" joinstyle="miter"/>
                      <v:path arrowok="t"/>
                      <v:textbox inset="1mm,1mm,1mm,1mm">
                        <w:txbxContent>
                          <w:p w:rsidR="0069033B" w:rsidRPr="009B6859" w:rsidRDefault="0069033B" w:rsidP="00C82462">
                            <w:pPr>
                              <w:pStyle w:val="Web"/>
                              <w:spacing w:before="0" w:beforeAutospacing="0" w:after="0" w:afterAutospacing="0"/>
                              <w:jc w:val="center"/>
                              <w:rPr>
                                <w:rFonts w:asciiTheme="majorEastAsia" w:eastAsiaTheme="majorEastAsia" w:hAnsiTheme="majorEastAsia" w:cstheme="minorBidi"/>
                                <w:color w:val="000000" w:themeColor="text1"/>
                                <w:sz w:val="18"/>
                                <w:szCs w:val="18"/>
                              </w:rPr>
                            </w:pPr>
                            <w:r w:rsidRPr="009B6859">
                              <w:rPr>
                                <w:rFonts w:asciiTheme="majorEastAsia" w:eastAsiaTheme="majorEastAsia" w:hAnsiTheme="majorEastAsia" w:cstheme="minorBidi" w:hint="eastAsia"/>
                                <w:color w:val="000000" w:themeColor="text1"/>
                                <w:sz w:val="18"/>
                                <w:szCs w:val="18"/>
                              </w:rPr>
                              <w:t>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堺市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泉州</w:t>
                            </w: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00" w:lineRule="exact"/>
              <w:jc w:val="left"/>
              <w:rPr>
                <w:rFonts w:ascii="HG丸ｺﾞｼｯｸM-PRO" w:eastAsia="HG丸ｺﾞｼｯｸM-PRO" w:hAnsi="HG丸ｺﾞｼｯｸM-PRO" w:cs="ＭＳ Ｐゴシック"/>
                <w:kern w:val="0"/>
                <w:sz w:val="22"/>
              </w:rPr>
            </w:pPr>
            <w:r>
              <w:rPr>
                <w:noProof/>
              </w:rPr>
              <mc:AlternateContent>
                <mc:Choice Requires="wps">
                  <w:drawing>
                    <wp:anchor distT="0" distB="0" distL="114300" distR="114300" simplePos="0" relativeHeight="252546560" behindDoc="0" locked="0" layoutInCell="1" allowOverlap="1" wp14:anchorId="0D02F699" wp14:editId="45BAF637">
                      <wp:simplePos x="0" y="0"/>
                      <wp:positionH relativeFrom="column">
                        <wp:posOffset>-25400</wp:posOffset>
                      </wp:positionH>
                      <wp:positionV relativeFrom="paragraph">
                        <wp:posOffset>133985</wp:posOffset>
                      </wp:positionV>
                      <wp:extent cx="504825" cy="1285875"/>
                      <wp:effectExtent l="0" t="0" r="28575" b="28575"/>
                      <wp:wrapNone/>
                      <wp:docPr id="89" name="角丸四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285875"/>
                              </a:xfrm>
                              <a:prstGeom prst="roundRect">
                                <a:avLst/>
                              </a:prstGeom>
                              <a:solidFill>
                                <a:srgbClr val="5B9BD5">
                                  <a:lumMod val="40000"/>
                                  <a:lumOff val="60000"/>
                                </a:srgbClr>
                              </a:solidFill>
                              <a:ln w="19050" cap="flat" cmpd="sng" algn="ctr">
                                <a:solidFill>
                                  <a:sysClr val="windowText" lastClr="000000"/>
                                </a:solidFill>
                                <a:prstDash val="dash"/>
                                <a:miter lim="800000"/>
                              </a:ln>
                              <a:effectLst/>
                            </wps:spPr>
                            <wps:txbx>
                              <w:txbxContent>
                                <w:p w:rsidR="0069033B" w:rsidRPr="009B6859" w:rsidRDefault="0069033B" w:rsidP="00C82462">
                                  <w:pPr>
                                    <w:pStyle w:val="Web"/>
                                    <w:spacing w:before="0" w:beforeAutospacing="0" w:after="0" w:afterAutospacing="0"/>
                                    <w:jc w:val="center"/>
                                    <w:rPr>
                                      <w:rFonts w:asciiTheme="majorEastAsia" w:eastAsiaTheme="majorEastAsia" w:hAnsiTheme="majorEastAsia" w:cstheme="minorBidi"/>
                                      <w:color w:val="000000" w:themeColor="text1"/>
                                      <w:sz w:val="18"/>
                                      <w:szCs w:val="18"/>
                                    </w:rPr>
                                  </w:pPr>
                                  <w:r w:rsidRPr="009B6859">
                                    <w:rPr>
                                      <w:rFonts w:asciiTheme="majorEastAsia" w:eastAsiaTheme="majorEastAsia" w:hAnsiTheme="majorEastAsia" w:cstheme="minorBidi" w:hint="eastAsia"/>
                                      <w:color w:val="000000" w:themeColor="text1"/>
                                      <w:sz w:val="18"/>
                                      <w:szCs w:val="18"/>
                                    </w:rPr>
                                    <w:t>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堺市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泉州</w:t>
                                  </w:r>
                                </w:p>
                              </w:txbxContent>
                            </wps:txbx>
                            <wps:bodyPr vertOverflow="clip" horzOverflow="clip" wrap="square" lIns="36000" tIns="36000" rIns="36000" bIns="36000"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89" o:spid="_x0000_s1294" style="position:absolute;margin-left:-2pt;margin-top:10.55pt;width:39.75pt;height:101.2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" fillcolor="#bdd7ee" strokecolor="windowText" strokeweight="1.5pt">
                      <v:stroke dashstyle="dash" joinstyle="miter"/>
                      <v:path arrowok="t"/>
                      <v:textbox inset="1mm,1mm,1mm,1mm">
                        <w:txbxContent>
                          <w:p w:rsidR="0069033B" w:rsidRPr="009B6859" w:rsidRDefault="0069033B" w:rsidP="00C82462">
                            <w:pPr>
                              <w:pStyle w:val="Web"/>
                              <w:spacing w:before="0" w:beforeAutospacing="0" w:after="0" w:afterAutospacing="0"/>
                              <w:jc w:val="center"/>
                              <w:rPr>
                                <w:rFonts w:asciiTheme="majorEastAsia" w:eastAsiaTheme="majorEastAsia" w:hAnsiTheme="majorEastAsia" w:cstheme="minorBidi"/>
                                <w:color w:val="000000" w:themeColor="text1"/>
                                <w:sz w:val="18"/>
                                <w:szCs w:val="18"/>
                              </w:rPr>
                            </w:pPr>
                            <w:r w:rsidRPr="009B6859">
                              <w:rPr>
                                <w:rFonts w:asciiTheme="majorEastAsia" w:eastAsiaTheme="majorEastAsia" w:hAnsiTheme="majorEastAsia" w:cstheme="minorBidi" w:hint="eastAsia"/>
                                <w:color w:val="000000" w:themeColor="text1"/>
                                <w:sz w:val="18"/>
                                <w:szCs w:val="18"/>
                              </w:rPr>
                              <w:t>南河内</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堺市</w:t>
                            </w:r>
                          </w:p>
                          <w:p w:rsidR="0069033B" w:rsidRPr="009B6859" w:rsidRDefault="0069033B" w:rsidP="00C82462">
                            <w:pPr>
                              <w:pStyle w:val="Web"/>
                              <w:spacing w:before="0" w:beforeAutospacing="0" w:after="0" w:afterAutospacing="0"/>
                              <w:jc w:val="center"/>
                              <w:rPr>
                                <w:rFonts w:asciiTheme="majorEastAsia" w:eastAsiaTheme="majorEastAsia" w:hAnsiTheme="majorEastAsia"/>
                                <w:sz w:val="18"/>
                                <w:szCs w:val="18"/>
                              </w:rPr>
                            </w:pPr>
                            <w:r w:rsidRPr="009B6859">
                              <w:rPr>
                                <w:rFonts w:asciiTheme="majorEastAsia" w:eastAsiaTheme="majorEastAsia" w:hAnsiTheme="majorEastAsia" w:cstheme="minorBidi" w:hint="eastAsia"/>
                                <w:color w:val="000000" w:themeColor="text1"/>
                                <w:sz w:val="18"/>
                                <w:szCs w:val="18"/>
                              </w:rPr>
                              <w:t>泉州</w:t>
                            </w:r>
                          </w:p>
                        </w:txbxContent>
                      </v:textbox>
                    </v:roundrect>
                  </w:pict>
                </mc:Fallback>
              </mc:AlternateContent>
            </w:r>
            <w:r w:rsidR="00C82462" w:rsidRPr="00C82462">
              <w:rPr>
                <w:rFonts w:ascii="HG丸ｺﾞｼｯｸM-PRO" w:eastAsia="HG丸ｺﾞｼｯｸM-PRO" w:hAnsi="HG丸ｺﾞｼｯｸM-PRO" w:cs="ＭＳ Ｐゴシック" w:hint="eastAsia"/>
                <w:kern w:val="0"/>
                <w:sz w:val="22"/>
              </w:rPr>
              <w:t xml:space="preserve">　</w:t>
            </w:r>
          </w:p>
        </w:tc>
      </w:tr>
      <w:tr w:rsidR="00C82462" w:rsidRPr="00C82462" w:rsidTr="005974A9">
        <w:trPr>
          <w:trHeight w:val="77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堺市</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1440" behindDoc="0" locked="0" layoutInCell="1" allowOverlap="1" wp14:anchorId="30848362" wp14:editId="66B1138D">
                      <wp:simplePos x="0" y="0"/>
                      <wp:positionH relativeFrom="column">
                        <wp:posOffset>-40640</wp:posOffset>
                      </wp:positionH>
                      <wp:positionV relativeFrom="paragraph">
                        <wp:posOffset>23495</wp:posOffset>
                      </wp:positionV>
                      <wp:extent cx="1028700" cy="438150"/>
                      <wp:effectExtent l="0" t="0" r="19050" b="19050"/>
                      <wp:wrapNone/>
                      <wp:docPr id="575" name="角丸四角形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75" o:spid="_x0000_s1295" style="position:absolute;margin-left:-3.2pt;margin-top:1.85pt;width:81pt;height:34.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5296" behindDoc="0" locked="0" layoutInCell="1" allowOverlap="1" wp14:anchorId="3247F6F8" wp14:editId="0DDA4D68">
                      <wp:simplePos x="0" y="0"/>
                      <wp:positionH relativeFrom="column">
                        <wp:posOffset>13335</wp:posOffset>
                      </wp:positionH>
                      <wp:positionV relativeFrom="paragraph">
                        <wp:posOffset>50165</wp:posOffset>
                      </wp:positionV>
                      <wp:extent cx="3905250" cy="390525"/>
                      <wp:effectExtent l="0" t="0" r="19050" b="28575"/>
                      <wp:wrapNone/>
                      <wp:docPr id="88"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390525"/>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88" o:spid="_x0000_s1296" style="position:absolute;margin-left:1.05pt;margin-top:3.95pt;width:307.5pt;height:30.7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HG丸ｺﾞｼｯｸM-PRO" w:eastAsia="HG丸ｺﾞｼｯｸM-PRO" w:hAnsi="HG丸ｺﾞｼｯｸM-PRO" w:cs="ＭＳ Ｐゴシック"/>
                <w:kern w:val="0"/>
                <w:sz w:val="22"/>
              </w:rPr>
            </w:pPr>
            <w:r w:rsidRPr="00C82462">
              <w:rPr>
                <w:rFonts w:ascii="HG丸ｺﾞｼｯｸM-PRO" w:eastAsia="HG丸ｺﾞｼｯｸM-PRO" w:hAnsi="HG丸ｺﾞｼｯｸM-PRO" w:cs="ＭＳ Ｐゴシック" w:hint="eastAsia"/>
                <w:kern w:val="0"/>
                <w:sz w:val="22"/>
              </w:rPr>
              <w:t xml:space="preserve">　</w:t>
            </w:r>
          </w:p>
        </w:tc>
      </w:tr>
      <w:tr w:rsidR="00C82462" w:rsidRPr="00C82462" w:rsidTr="005974A9">
        <w:trPr>
          <w:trHeight w:val="77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泉州</w: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18"/>
                <w:szCs w:val="18"/>
              </w:rPr>
            </w:pPr>
            <w:r w:rsidRPr="00C82462">
              <w:rPr>
                <w:rFonts w:ascii="ＭＳ ゴシック" w:eastAsia="ＭＳ ゴシック" w:hAnsi="ＭＳ ゴシック" w:cs="ＭＳ Ｐゴシック" w:hint="eastAsia"/>
                <w:kern w:val="0"/>
                <w:sz w:val="18"/>
                <w:szCs w:val="18"/>
              </w:rPr>
              <w:t>医療圏</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40416" behindDoc="0" locked="0" layoutInCell="1" allowOverlap="1" wp14:anchorId="0AD842EF" wp14:editId="258C8E7D">
                      <wp:simplePos x="0" y="0"/>
                      <wp:positionH relativeFrom="column">
                        <wp:posOffset>-50165</wp:posOffset>
                      </wp:positionH>
                      <wp:positionV relativeFrom="paragraph">
                        <wp:posOffset>1270</wp:posOffset>
                      </wp:positionV>
                      <wp:extent cx="1028700" cy="438150"/>
                      <wp:effectExtent l="0" t="0" r="19050" b="19050"/>
                      <wp:wrapNone/>
                      <wp:docPr id="574" name="角丸四角形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3815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574" o:spid="_x0000_s1297" style="position:absolute;margin-left:-3.95pt;margin-top:.1pt;width:81pt;height:34.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82462" w:rsidRPr="00C82462" w:rsidRDefault="00DA61D4" w:rsidP="00C82462">
            <w:pPr>
              <w:widowControl/>
              <w:spacing w:line="320" w:lineRule="exact"/>
              <w:jc w:val="left"/>
              <w:rPr>
                <w:rFonts w:ascii="ＭＳ ゴシック" w:eastAsia="ＭＳ ゴシック" w:hAnsi="ＭＳ ゴシック" w:cs="ＭＳ Ｐゴシック"/>
                <w:kern w:val="0"/>
                <w:sz w:val="22"/>
              </w:rPr>
            </w:pPr>
            <w:r>
              <w:rPr>
                <w:noProof/>
              </w:rPr>
              <mc:AlternateContent>
                <mc:Choice Requires="wps">
                  <w:drawing>
                    <wp:anchor distT="0" distB="0" distL="114300" distR="114300" simplePos="0" relativeHeight="252536320" behindDoc="0" locked="0" layoutInCell="1" allowOverlap="1" wp14:anchorId="1C4305B6" wp14:editId="523EE8B7">
                      <wp:simplePos x="0" y="0"/>
                      <wp:positionH relativeFrom="column">
                        <wp:posOffset>3175</wp:posOffset>
                      </wp:positionH>
                      <wp:positionV relativeFrom="paragraph">
                        <wp:posOffset>55880</wp:posOffset>
                      </wp:positionV>
                      <wp:extent cx="3914775" cy="381000"/>
                      <wp:effectExtent l="0" t="0" r="28575" b="19050"/>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38100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id="角丸四角形 87" o:spid="_x0000_s1298" style="position:absolute;margin-left:.25pt;margin-top:4.4pt;width:308.25pt;height:30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" fillcolor="#bdd7ee" strokecolor="#41719c" strokeweight="1pt">
                      <v:stroke joinstyle="miter"/>
                      <v:path arrowok="t"/>
                      <v:textbox>
                        <w:txbxContent>
                          <w:p w:rsidR="0069033B" w:rsidRPr="00D15134" w:rsidRDefault="0069033B" w:rsidP="00C82462">
                            <w:pPr>
                              <w:pStyle w:val="Web"/>
                              <w:spacing w:before="0" w:beforeAutospacing="0" w:after="0" w:afterAutospacing="0"/>
                              <w:rPr>
                                <w:rFonts w:ascii="HG丸ｺﾞｼｯｸM-PRO" w:eastAsia="HG丸ｺﾞｼｯｸM-PRO" w:hAnsi="HG丸ｺﾞｼｯｸM-PRO"/>
                              </w:rPr>
                            </w:pPr>
                          </w:p>
                        </w:txbxContent>
                      </v:textbox>
                    </v:roundrect>
                  </w:pict>
                </mc:Fallback>
              </mc:AlternateContent>
            </w:r>
            <w:r w:rsidR="00C82462" w:rsidRPr="00C82462">
              <w:rPr>
                <w:rFonts w:ascii="ＭＳ ゴシック" w:eastAsia="ＭＳ ゴシック" w:hAnsi="ＭＳ ゴシック" w:cs="ＭＳ Ｐゴシック" w:hint="eastAsia"/>
                <w:kern w:val="0"/>
                <w:sz w:val="22"/>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09" w:type="dxa"/>
            <w:tcBorders>
              <w:top w:val="single" w:sz="4" w:space="0" w:color="auto"/>
              <w:left w:val="single" w:sz="4" w:space="0" w:color="auto"/>
              <w:bottom w:val="single" w:sz="4" w:space="0" w:color="auto"/>
              <w:right w:val="single" w:sz="4" w:space="0" w:color="auto"/>
            </w:tcBorders>
            <w:vAlign w:val="center"/>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2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ＭＳ ゴシック" w:eastAsia="ＭＳ ゴシック" w:hAnsi="ＭＳ ゴシック" w:cs="ＭＳ Ｐゴシック"/>
                <w:kern w:val="0"/>
                <w:sz w:val="22"/>
              </w:rPr>
            </w:pPr>
            <w:r w:rsidRPr="00C82462">
              <w:rPr>
                <w:rFonts w:ascii="ＭＳ ゴシック" w:eastAsia="ＭＳ ゴシック" w:hAnsi="ＭＳ ゴシック" w:cs="ＭＳ Ｐゴシック" w:hint="eastAsia"/>
                <w:kern w:val="0"/>
                <w:sz w:val="22"/>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62" w:rsidRPr="00C82462" w:rsidRDefault="00C82462" w:rsidP="00C82462">
            <w:pPr>
              <w:widowControl/>
              <w:spacing w:line="300" w:lineRule="exact"/>
              <w:jc w:val="left"/>
              <w:rPr>
                <w:rFonts w:ascii="HG丸ｺﾞｼｯｸM-PRO" w:eastAsia="HG丸ｺﾞｼｯｸM-PRO" w:hAnsi="HG丸ｺﾞｼｯｸM-PRO" w:cs="ＭＳ Ｐゴシック"/>
                <w:kern w:val="0"/>
                <w:sz w:val="22"/>
              </w:rPr>
            </w:pPr>
            <w:r w:rsidRPr="00C82462">
              <w:rPr>
                <w:rFonts w:ascii="HG丸ｺﾞｼｯｸM-PRO" w:eastAsia="HG丸ｺﾞｼｯｸM-PRO" w:hAnsi="HG丸ｺﾞｼｯｸM-PRO" w:cs="ＭＳ Ｐゴシック" w:hint="eastAsia"/>
                <w:kern w:val="0"/>
                <w:sz w:val="22"/>
              </w:rPr>
              <w:t xml:space="preserve">　</w:t>
            </w:r>
          </w:p>
        </w:tc>
      </w:tr>
    </w:tbl>
    <w:p w:rsidR="0044556A" w:rsidRPr="00051FA9" w:rsidRDefault="0044556A" w:rsidP="0044556A">
      <w:pPr>
        <w:spacing w:line="400" w:lineRule="exact"/>
        <w:ind w:firstLineChars="200" w:firstLine="420"/>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※の</w:t>
      </w:r>
      <w:r w:rsidRPr="00051FA9">
        <w:rPr>
          <w:rFonts w:ascii="ＭＳ ゴシック" w:eastAsia="ＭＳ ゴシック" w:hAnsi="ＭＳ ゴシック" w:cs="Times New Roman" w:hint="eastAsia"/>
          <w:szCs w:val="24"/>
        </w:rPr>
        <w:t>破線部は、二次医療圏間での補完的な医療提供状況である。</w:t>
      </w:r>
    </w:p>
    <w:p w:rsidR="0044556A" w:rsidRDefault="00454D23" w:rsidP="0044556A">
      <w:pPr>
        <w:spacing w:line="400" w:lineRule="exact"/>
        <w:ind w:rightChars="-89" w:right="-187" w:firstLineChars="300" w:firstLine="540"/>
        <w:rPr>
          <w:rFonts w:ascii="ＭＳ ゴシック" w:eastAsia="ＭＳ ゴシック" w:hAnsi="ＭＳ ゴシック" w:cs="Times New Roman"/>
          <w:b/>
          <w:sz w:val="18"/>
          <w:szCs w:val="18"/>
        </w:rPr>
      </w:pPr>
      <w:r>
        <w:rPr>
          <w:rFonts w:ascii="ＭＳ ゴシック" w:eastAsia="ＭＳ ゴシック" w:hAnsi="ＭＳ ゴシック" w:cs="Times New Roman" w:hint="eastAsia"/>
          <w:sz w:val="18"/>
          <w:szCs w:val="18"/>
        </w:rPr>
        <w:t>（医療圏</w:t>
      </w:r>
      <w:r w:rsidR="0044556A">
        <w:rPr>
          <w:rFonts w:ascii="ＭＳ ゴシック" w:eastAsia="ＭＳ ゴシック" w:hAnsi="ＭＳ ゴシック" w:cs="Times New Roman" w:hint="eastAsia"/>
          <w:sz w:val="18"/>
          <w:szCs w:val="18"/>
        </w:rPr>
        <w:t>境界隣接の市区町村間の流出入は</w:t>
      </w:r>
      <w:r w:rsidR="0044556A" w:rsidRPr="00051FA9">
        <w:rPr>
          <w:rFonts w:ascii="ＭＳ ゴシック" w:eastAsia="ＭＳ ゴシック" w:hAnsi="ＭＳ ゴシック" w:cs="Times New Roman" w:hint="eastAsia"/>
          <w:sz w:val="18"/>
          <w:szCs w:val="18"/>
        </w:rPr>
        <w:t>患者の通常の生活圏内での移動等として、この図には示していない。</w:t>
      </w:r>
      <w:r w:rsidR="0044556A">
        <w:rPr>
          <w:rFonts w:ascii="ＭＳ ゴシック" w:eastAsia="ＭＳ ゴシック" w:hAnsi="ＭＳ ゴシック" w:cs="Times New Roman" w:hint="eastAsia"/>
          <w:sz w:val="18"/>
          <w:szCs w:val="18"/>
        </w:rPr>
        <w:t>）</w:t>
      </w:r>
    </w:p>
    <w:p w:rsidR="0044556A" w:rsidRPr="00185329" w:rsidRDefault="0044556A" w:rsidP="0044556A">
      <w:pPr>
        <w:spacing w:line="400" w:lineRule="exact"/>
        <w:ind w:leftChars="200" w:left="630" w:rightChars="-89" w:right="-187" w:hangingChars="100" w:hanging="210"/>
        <w:rPr>
          <w:rFonts w:ascii="ＭＳ ゴシック" w:eastAsia="ＭＳ ゴシック" w:hAnsi="ＭＳ ゴシック" w:cs="Times New Roman"/>
          <w:b/>
          <w:sz w:val="18"/>
          <w:szCs w:val="18"/>
        </w:rPr>
      </w:pPr>
      <w:r w:rsidRPr="00185329">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 xml:space="preserve">　地域医療構想策定ガイドラインでは、「高度急性期は診療密度が特に高い医療を提供することが必要となるため、必ずしも当該構想区域で完結することを求めるものではない。」とされている。</w:t>
      </w:r>
      <w:r w:rsidRPr="00185329">
        <w:rPr>
          <w:rFonts w:ascii="ＭＳ ゴシック" w:eastAsia="ＭＳ ゴシック" w:hAnsi="ＭＳ ゴシック" w:cs="Times New Roman"/>
          <w:szCs w:val="21"/>
        </w:rPr>
        <w:br w:type="page"/>
      </w:r>
    </w:p>
    <w:p w:rsidR="0044556A" w:rsidRPr="00D56CA2" w:rsidRDefault="0044556A" w:rsidP="0044556A">
      <w:pPr>
        <w:spacing w:line="400" w:lineRule="exact"/>
        <w:ind w:leftChars="100" w:left="210"/>
        <w:rPr>
          <w:rFonts w:ascii="HG丸ｺﾞｼｯｸM-PRO" w:eastAsia="HG丸ｺﾞｼｯｸM-PRO" w:hAnsi="HG丸ｺﾞｼｯｸM-PRO"/>
          <w:b/>
          <w:sz w:val="24"/>
          <w:szCs w:val="24"/>
        </w:rPr>
      </w:pPr>
      <w:r w:rsidRPr="007D409D">
        <w:rPr>
          <w:rFonts w:ascii="HG丸ｺﾞｼｯｸM-PRO" w:eastAsia="HG丸ｺﾞｼｯｸM-PRO" w:hAnsi="HG丸ｺﾞｼｯｸM-PRO" w:hint="eastAsia"/>
          <w:b/>
          <w:spacing w:val="1"/>
          <w:w w:val="92"/>
          <w:kern w:val="0"/>
          <w:sz w:val="24"/>
          <w:szCs w:val="24"/>
          <w:fitText w:val="9158" w:id="1003686157"/>
        </w:rPr>
        <w:t>第４節　医療需要に対する医療供給を踏まえた病床の必要量（必要病床数）の推計のまと</w:t>
      </w:r>
      <w:r w:rsidRPr="007D409D">
        <w:rPr>
          <w:rFonts w:ascii="HG丸ｺﾞｼｯｸM-PRO" w:eastAsia="HG丸ｺﾞｼｯｸM-PRO" w:hAnsi="HG丸ｺﾞｼｯｸM-PRO" w:hint="eastAsia"/>
          <w:b/>
          <w:spacing w:val="-15"/>
          <w:w w:val="92"/>
          <w:kern w:val="0"/>
          <w:sz w:val="24"/>
          <w:szCs w:val="24"/>
          <w:fitText w:val="9158" w:id="1003686157"/>
        </w:rPr>
        <w:t>め</w:t>
      </w:r>
    </w:p>
    <w:p w:rsidR="0044556A" w:rsidRDefault="0044556A" w:rsidP="0044556A">
      <w:pPr>
        <w:spacing w:line="360" w:lineRule="exact"/>
        <w:ind w:firstLineChars="200" w:firstLine="482"/>
        <w:rPr>
          <w:rFonts w:ascii="HG丸ｺﾞｼｯｸM-PRO" w:eastAsia="HG丸ｺﾞｼｯｸM-PRO" w:hAnsi="HG丸ｺﾞｼｯｸM-PRO"/>
          <w:b/>
          <w:sz w:val="24"/>
          <w:szCs w:val="24"/>
        </w:rPr>
      </w:pPr>
      <w:r w:rsidRPr="00D56CA2">
        <w:rPr>
          <w:rFonts w:ascii="HG丸ｺﾞｼｯｸM-PRO" w:eastAsia="HG丸ｺﾞｼｯｸM-PRO" w:hAnsi="HG丸ｺﾞｼｯｸM-PRO" w:hint="eastAsia"/>
          <w:b/>
          <w:sz w:val="24"/>
          <w:szCs w:val="24"/>
        </w:rPr>
        <w:t>１　高度急性期、急性期</w:t>
      </w:r>
      <w:r>
        <w:rPr>
          <w:rFonts w:ascii="HG丸ｺﾞｼｯｸM-PRO" w:eastAsia="HG丸ｺﾞｼｯｸM-PRO" w:hAnsi="HG丸ｺﾞｼｯｸM-PRO" w:hint="eastAsia"/>
          <w:b/>
          <w:sz w:val="24"/>
          <w:szCs w:val="24"/>
        </w:rPr>
        <w:t>、回復期及び慢性期の医療需要と病床の必要量の推計</w:t>
      </w:r>
    </w:p>
    <w:p w:rsidR="0044556A" w:rsidRPr="001C530F" w:rsidRDefault="005F751B" w:rsidP="005F751B">
      <w:pPr>
        <w:spacing w:line="360" w:lineRule="exact"/>
        <w:ind w:firstLineChars="200" w:firstLine="48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sidRPr="001C530F">
        <w:rPr>
          <w:rFonts w:ascii="HG丸ｺﾞｼｯｸM-PRO" w:eastAsia="HG丸ｺﾞｼｯｸM-PRO" w:hAnsi="HG丸ｺﾞｼｯｸM-PRO" w:cs="Times New Roman" w:hint="eastAsia"/>
          <w:b/>
          <w:sz w:val="24"/>
          <w:szCs w:val="24"/>
        </w:rPr>
        <w:t>医療需要・必要病床数算定の方法</w:t>
      </w:r>
    </w:p>
    <w:p w:rsidR="0044556A" w:rsidRPr="00B737BD" w:rsidRDefault="0044556A" w:rsidP="0044556A">
      <w:pPr>
        <w:spacing w:line="360" w:lineRule="exact"/>
        <w:ind w:leftChars="450" w:left="1155" w:hangingChars="100" w:hanging="210"/>
        <w:rPr>
          <w:rFonts w:ascii="HG丸ｺﾞｼｯｸM-PRO" w:eastAsia="HG丸ｺﾞｼｯｸM-PRO" w:hAnsi="HG丸ｺﾞｼｯｸM-PRO" w:cs="Times New Roman"/>
          <w:szCs w:val="21"/>
        </w:rPr>
      </w:pPr>
      <w:r w:rsidRPr="00B737BD">
        <w:rPr>
          <w:rFonts w:ascii="HG丸ｺﾞｼｯｸM-PRO" w:eastAsia="HG丸ｺﾞｼｯｸM-PRO" w:hAnsi="HG丸ｺﾞｼｯｸM-PRO" w:cs="Times New Roman" w:hint="eastAsia"/>
          <w:szCs w:val="21"/>
        </w:rPr>
        <w:t>○　支援ツールによる患者受療動向とＮＤＢデータ分析等による患者受療動向には著しい差異を認めていないことから、支援ツールにより算出された平成37年（2025年）医療需要および必要病床数を用いて、地域医療構想を策定する。</w:t>
      </w:r>
    </w:p>
    <w:p w:rsidR="0044556A" w:rsidRPr="00B737BD" w:rsidRDefault="0044556A" w:rsidP="0044556A">
      <w:pPr>
        <w:spacing w:line="360" w:lineRule="exact"/>
        <w:ind w:leftChars="450" w:left="1155" w:hangingChars="100" w:hanging="210"/>
        <w:rPr>
          <w:rFonts w:ascii="HG丸ｺﾞｼｯｸM-PRO" w:eastAsia="HG丸ｺﾞｼｯｸM-PRO" w:hAnsi="HG丸ｺﾞｼｯｸM-PRO" w:cs="Times New Roman"/>
          <w:szCs w:val="21"/>
        </w:rPr>
      </w:pPr>
      <w:r w:rsidRPr="00B737BD">
        <w:rPr>
          <w:rFonts w:ascii="HG丸ｺﾞｼｯｸM-PRO" w:eastAsia="HG丸ｺﾞｼｯｸM-PRO" w:hAnsi="HG丸ｺﾞｼｯｸM-PRO" w:cs="Times New Roman" w:hint="eastAsia"/>
          <w:szCs w:val="21"/>
        </w:rPr>
        <w:t>○　大阪府においては、医療機関や交通アクセスが充実しており、現時点では患者の受療行動を行政的な整理で変更させることは困難であることから、都道府県間協議を</w:t>
      </w:r>
      <w:r w:rsidR="004B0843">
        <w:rPr>
          <w:rFonts w:ascii="HG丸ｺﾞｼｯｸM-PRO" w:eastAsia="HG丸ｺﾞｼｯｸM-PRO" w:hAnsi="HG丸ｺﾞｼｯｸM-PRO" w:cs="Times New Roman" w:hint="eastAsia"/>
          <w:szCs w:val="21"/>
        </w:rPr>
        <w:t>踏まえ</w:t>
      </w:r>
      <w:r w:rsidRPr="00B737BD">
        <w:rPr>
          <w:rFonts w:ascii="HG丸ｺﾞｼｯｸM-PRO" w:eastAsia="HG丸ｺﾞｼｯｸM-PRO" w:hAnsi="HG丸ｺﾞｼｯｸM-PRO" w:cs="Times New Roman" w:hint="eastAsia"/>
          <w:szCs w:val="21"/>
        </w:rPr>
        <w:t>、高度急性期</w:t>
      </w:r>
      <w:r w:rsidR="00ED7671">
        <w:rPr>
          <w:rFonts w:ascii="HG丸ｺﾞｼｯｸM-PRO" w:eastAsia="HG丸ｺﾞｼｯｸM-PRO" w:hAnsi="HG丸ｺﾞｼｯｸM-PRO" w:cs="Times New Roman" w:hint="eastAsia"/>
          <w:szCs w:val="21"/>
        </w:rPr>
        <w:t>機能</w:t>
      </w:r>
      <w:r w:rsidRPr="00B737BD">
        <w:rPr>
          <w:rFonts w:ascii="HG丸ｺﾞｼｯｸM-PRO" w:eastAsia="HG丸ｺﾞｼｯｸM-PRO" w:hAnsi="HG丸ｺﾞｼｯｸM-PRO" w:cs="Times New Roman" w:hint="eastAsia"/>
          <w:szCs w:val="21"/>
        </w:rPr>
        <w:t>、急性期</w:t>
      </w:r>
      <w:r w:rsidR="00ED7671">
        <w:rPr>
          <w:rFonts w:ascii="HG丸ｺﾞｼｯｸM-PRO" w:eastAsia="HG丸ｺﾞｼｯｸM-PRO" w:hAnsi="HG丸ｺﾞｼｯｸM-PRO" w:cs="Times New Roman" w:hint="eastAsia"/>
          <w:szCs w:val="21"/>
        </w:rPr>
        <w:t>機能</w:t>
      </w:r>
      <w:r w:rsidRPr="00B737BD">
        <w:rPr>
          <w:rFonts w:ascii="HG丸ｺﾞｼｯｸM-PRO" w:eastAsia="HG丸ｺﾞｼｯｸM-PRO" w:hAnsi="HG丸ｺﾞｼｯｸM-PRO" w:cs="Times New Roman" w:hint="eastAsia"/>
          <w:szCs w:val="21"/>
        </w:rPr>
        <w:t>、回復期</w:t>
      </w:r>
      <w:r w:rsidR="00ED7671">
        <w:rPr>
          <w:rFonts w:ascii="HG丸ｺﾞｼｯｸM-PRO" w:eastAsia="HG丸ｺﾞｼｯｸM-PRO" w:hAnsi="HG丸ｺﾞｼｯｸM-PRO" w:cs="Times New Roman" w:hint="eastAsia"/>
          <w:szCs w:val="21"/>
        </w:rPr>
        <w:t>機能</w:t>
      </w:r>
      <w:r w:rsidRPr="00B737BD">
        <w:rPr>
          <w:rFonts w:ascii="HG丸ｺﾞｼｯｸM-PRO" w:eastAsia="HG丸ｺﾞｼｯｸM-PRO" w:hAnsi="HG丸ｺﾞｼｯｸM-PRO" w:cs="Times New Roman" w:hint="eastAsia"/>
          <w:szCs w:val="21"/>
        </w:rPr>
        <w:t>、慢性期</w:t>
      </w:r>
      <w:r w:rsidR="00ED7671">
        <w:rPr>
          <w:rFonts w:ascii="HG丸ｺﾞｼｯｸM-PRO" w:eastAsia="HG丸ｺﾞｼｯｸM-PRO" w:hAnsi="HG丸ｺﾞｼｯｸM-PRO" w:cs="Times New Roman" w:hint="eastAsia"/>
          <w:szCs w:val="21"/>
        </w:rPr>
        <w:t>機能</w:t>
      </w:r>
      <w:r w:rsidRPr="00B737BD">
        <w:rPr>
          <w:rFonts w:ascii="HG丸ｺﾞｼｯｸM-PRO" w:eastAsia="HG丸ｺﾞｼｯｸM-PRO" w:hAnsi="HG丸ｺﾞｼｯｸM-PRO" w:cs="Times New Roman" w:hint="eastAsia"/>
          <w:szCs w:val="21"/>
        </w:rPr>
        <w:t>の医療需要及び必要病床数は、「医療機関所在地」の推計値とする。</w:t>
      </w:r>
    </w:p>
    <w:p w:rsidR="0044556A" w:rsidRPr="00B737BD" w:rsidRDefault="0044556A" w:rsidP="0044556A">
      <w:pPr>
        <w:spacing w:line="360" w:lineRule="exact"/>
        <w:ind w:leftChars="450" w:left="1155" w:hangingChars="100" w:hanging="210"/>
        <w:rPr>
          <w:rFonts w:ascii="HG丸ｺﾞｼｯｸM-PRO" w:eastAsia="HG丸ｺﾞｼｯｸM-PRO" w:hAnsi="HG丸ｺﾞｼｯｸM-PRO" w:cs="Times New Roman"/>
          <w:szCs w:val="21"/>
        </w:rPr>
      </w:pPr>
      <w:r w:rsidRPr="00B737BD">
        <w:rPr>
          <w:rFonts w:ascii="HG丸ｺﾞｼｯｸM-PRO" w:eastAsia="HG丸ｺﾞｼｯｸM-PRO" w:hAnsi="HG丸ｺﾞｼｯｸM-PRO" w:cs="Times New Roman" w:hint="eastAsia"/>
          <w:szCs w:val="21"/>
        </w:rPr>
        <w:t>○　慢性期</w:t>
      </w:r>
      <w:r w:rsidR="00ED7671">
        <w:rPr>
          <w:rFonts w:ascii="HG丸ｺﾞｼｯｸM-PRO" w:eastAsia="HG丸ｺﾞｼｯｸM-PRO" w:hAnsi="HG丸ｺﾞｼｯｸM-PRO" w:cs="Times New Roman" w:hint="eastAsia"/>
          <w:szCs w:val="21"/>
        </w:rPr>
        <w:t>機能の</w:t>
      </w:r>
      <w:r w:rsidRPr="00B737BD">
        <w:rPr>
          <w:rFonts w:ascii="HG丸ｺﾞｼｯｸM-PRO" w:eastAsia="HG丸ｺﾞｼｯｸM-PRO" w:hAnsi="HG丸ｺﾞｼｯｸM-PRO" w:cs="Times New Roman" w:hint="eastAsia"/>
          <w:szCs w:val="21"/>
        </w:rPr>
        <w:t>パターンについては、前述のとおり、パターンＢは、「豊能・三島・北河内・中河内・南河内・大阪市」、パターンＢの特例</w:t>
      </w:r>
      <w:r w:rsidRPr="00D56CA2">
        <w:rPr>
          <w:rFonts w:ascii="HG丸ｺﾞｼｯｸM-PRO" w:eastAsia="HG丸ｺﾞｼｯｸM-PRO" w:hAnsi="HG丸ｺﾞｼｯｸM-PRO" w:cs="Times New Roman" w:hint="eastAsia"/>
          <w:szCs w:val="21"/>
        </w:rPr>
        <w:t>（パターンＣ）は、</w:t>
      </w:r>
      <w:r w:rsidRPr="00B737BD">
        <w:rPr>
          <w:rFonts w:ascii="HG丸ｺﾞｼｯｸM-PRO" w:eastAsia="HG丸ｺﾞｼｯｸM-PRO" w:hAnsi="HG丸ｺﾞｼｯｸM-PRO" w:cs="Times New Roman" w:hint="eastAsia"/>
          <w:szCs w:val="21"/>
        </w:rPr>
        <w:t>「堺市・泉州」とする。</w:t>
      </w:r>
    </w:p>
    <w:p w:rsidR="0044556A" w:rsidRDefault="0044556A" w:rsidP="0044556A">
      <w:pPr>
        <w:spacing w:line="360" w:lineRule="exact"/>
        <w:ind w:leftChars="100" w:left="210" w:firstLineChars="100" w:firstLine="210"/>
        <w:rPr>
          <w:rFonts w:ascii="HG丸ｺﾞｼｯｸM-PRO" w:eastAsia="HG丸ｺﾞｼｯｸM-PRO" w:hAnsi="HG丸ｺﾞｼｯｸM-PRO" w:cs="Times New Roman"/>
          <w:szCs w:val="21"/>
        </w:rPr>
      </w:pPr>
    </w:p>
    <w:p w:rsidR="0044556A" w:rsidRPr="00702606" w:rsidRDefault="0044556A" w:rsidP="0044556A">
      <w:pPr>
        <w:spacing w:line="320" w:lineRule="exact"/>
        <w:ind w:firstLineChars="200" w:firstLine="4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（表3</w:t>
      </w:r>
      <w:r w:rsidR="00901FBB">
        <w:rPr>
          <w:rFonts w:ascii="ＭＳ ゴシック" w:eastAsia="ＭＳ ゴシック" w:hAnsi="ＭＳ ゴシック" w:cs="Times New Roman" w:hint="eastAsia"/>
          <w:szCs w:val="21"/>
        </w:rPr>
        <w:t>6</w:t>
      </w:r>
      <w:r w:rsidRPr="00D56CA2">
        <w:rPr>
          <w:rFonts w:ascii="ＭＳ ゴシック" w:eastAsia="ＭＳ ゴシック" w:hAnsi="ＭＳ ゴシック" w:cs="Times New Roman" w:hint="eastAsia"/>
          <w:szCs w:val="21"/>
        </w:rPr>
        <w:t>）</w:t>
      </w:r>
      <w:r w:rsidRPr="00702606">
        <w:rPr>
          <w:rFonts w:ascii="ＭＳ ゴシック" w:eastAsia="ＭＳ ゴシック" w:hAnsi="ＭＳ ゴシック" w:cs="Times New Roman" w:hint="eastAsia"/>
          <w:szCs w:val="21"/>
        </w:rPr>
        <w:t>平成37年（2025年）医療需要および必要病床数推計（上段：人／日、下段：床）</w:t>
      </w:r>
    </w:p>
    <w:tbl>
      <w:tblPr>
        <w:tblStyle w:val="a5"/>
        <w:tblW w:w="8895" w:type="dxa"/>
        <w:tblInd w:w="676" w:type="dxa"/>
        <w:tblLayout w:type="fixed"/>
        <w:tblLook w:val="04A0" w:firstRow="1" w:lastRow="0" w:firstColumn="1" w:lastColumn="0" w:noHBand="0" w:noVBand="1"/>
      </w:tblPr>
      <w:tblGrid>
        <w:gridCol w:w="309"/>
        <w:gridCol w:w="1134"/>
        <w:gridCol w:w="1120"/>
        <w:gridCol w:w="1078"/>
        <w:gridCol w:w="1036"/>
        <w:gridCol w:w="1021"/>
        <w:gridCol w:w="974"/>
        <w:gridCol w:w="1134"/>
        <w:gridCol w:w="1089"/>
      </w:tblGrid>
      <w:tr w:rsidR="0044556A" w:rsidRPr="00702606" w:rsidTr="0044556A">
        <w:trPr>
          <w:trHeight w:val="614"/>
        </w:trPr>
        <w:tc>
          <w:tcPr>
            <w:tcW w:w="309" w:type="dxa"/>
            <w:tcBorders>
              <w:top w:val="single" w:sz="12" w:space="0" w:color="auto"/>
              <w:left w:val="single" w:sz="12" w:space="0" w:color="auto"/>
              <w:bottom w:val="single" w:sz="12" w:space="0" w:color="auto"/>
              <w:right w:val="nil"/>
            </w:tcBorders>
            <w:vAlign w:val="center"/>
          </w:tcPr>
          <w:p w:rsidR="0044556A" w:rsidRPr="00607D76" w:rsidRDefault="0044556A" w:rsidP="0044556A">
            <w:pPr>
              <w:spacing w:line="240" w:lineRule="exact"/>
              <w:jc w:val="right"/>
              <w:rPr>
                <w:rFonts w:ascii="ＭＳ Ｐゴシック" w:eastAsia="ＭＳ Ｐゴシック" w:hAnsi="ＭＳ Ｐゴシック" w:cs="Times New Roman"/>
                <w:sz w:val="18"/>
                <w:szCs w:val="18"/>
              </w:rPr>
            </w:pPr>
          </w:p>
        </w:tc>
        <w:tc>
          <w:tcPr>
            <w:tcW w:w="1134" w:type="dxa"/>
            <w:tcBorders>
              <w:top w:val="single" w:sz="12" w:space="0" w:color="auto"/>
              <w:left w:val="nil"/>
              <w:bottom w:val="single" w:sz="12" w:space="0" w:color="auto"/>
              <w:right w:val="nil"/>
            </w:tcBorders>
            <w:vAlign w:val="center"/>
          </w:tcPr>
          <w:p w:rsidR="0044556A" w:rsidRPr="00901FBB" w:rsidRDefault="0044556A" w:rsidP="0044556A">
            <w:pPr>
              <w:spacing w:line="240" w:lineRule="exact"/>
              <w:rPr>
                <w:rFonts w:ascii="ＭＳ Ｐゴシック" w:eastAsia="ＭＳ Ｐゴシック" w:hAnsi="ＭＳ Ｐゴシック" w:cs="Times New Roman"/>
                <w:sz w:val="18"/>
                <w:szCs w:val="18"/>
              </w:rPr>
            </w:pPr>
          </w:p>
        </w:tc>
        <w:tc>
          <w:tcPr>
            <w:tcW w:w="1120" w:type="dxa"/>
            <w:tcBorders>
              <w:top w:val="single" w:sz="12" w:space="0" w:color="auto"/>
              <w:left w:val="single" w:sz="12" w:space="0" w:color="auto"/>
              <w:bottom w:val="single" w:sz="12" w:space="0" w:color="auto"/>
            </w:tcBorders>
            <w:vAlign w:val="center"/>
          </w:tcPr>
          <w:p w:rsidR="0044556A" w:rsidRPr="00702606" w:rsidRDefault="0044556A" w:rsidP="0044556A">
            <w:pPr>
              <w:spacing w:line="240" w:lineRule="exact"/>
              <w:jc w:val="center"/>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高度急性期</w:t>
            </w:r>
          </w:p>
          <w:p w:rsidR="0044556A" w:rsidRPr="00702606" w:rsidRDefault="0044556A" w:rsidP="0044556A">
            <w:pPr>
              <w:spacing w:line="280" w:lineRule="exact"/>
              <w:jc w:val="center"/>
              <w:rPr>
                <w:rFonts w:ascii="ＭＳ Ｐゴシック" w:eastAsia="ＭＳ Ｐゴシック" w:hAnsi="ＭＳ Ｐゴシック" w:cs="Times New Roman"/>
                <w:sz w:val="18"/>
                <w:szCs w:val="18"/>
              </w:rPr>
            </w:pPr>
            <w:r w:rsidRPr="004E3680">
              <w:rPr>
                <w:rFonts w:ascii="ＭＳ Ｐゴシック" w:eastAsia="ＭＳ Ｐゴシック" w:hAnsi="ＭＳ Ｐゴシック" w:cs="Times New Roman" w:hint="eastAsia"/>
                <w:w w:val="72"/>
                <w:kern w:val="0"/>
                <w:sz w:val="16"/>
                <w:szCs w:val="16"/>
                <w:fitText w:val="880" w:id="1003686158"/>
              </w:rPr>
              <w:t>(医療機関所在地</w:t>
            </w:r>
            <w:r w:rsidRPr="004E3680">
              <w:rPr>
                <w:rFonts w:ascii="ＭＳ Ｐゴシック" w:eastAsia="ＭＳ Ｐゴシック" w:hAnsi="ＭＳ Ｐゴシック" w:cs="Times New Roman" w:hint="eastAsia"/>
                <w:spacing w:val="75"/>
                <w:w w:val="72"/>
                <w:kern w:val="0"/>
                <w:sz w:val="16"/>
                <w:szCs w:val="16"/>
                <w:fitText w:val="880" w:id="1003686158"/>
              </w:rPr>
              <w:t>)</w:t>
            </w:r>
          </w:p>
        </w:tc>
        <w:tc>
          <w:tcPr>
            <w:tcW w:w="1078" w:type="dxa"/>
            <w:tcBorders>
              <w:top w:val="single" w:sz="12" w:space="0" w:color="auto"/>
              <w:bottom w:val="single" w:sz="12" w:space="0" w:color="auto"/>
            </w:tcBorders>
            <w:vAlign w:val="center"/>
          </w:tcPr>
          <w:p w:rsidR="0044556A" w:rsidRPr="00702606" w:rsidRDefault="0044556A" w:rsidP="0044556A">
            <w:pPr>
              <w:spacing w:line="240" w:lineRule="exact"/>
              <w:jc w:val="center"/>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急性期</w:t>
            </w:r>
          </w:p>
          <w:p w:rsidR="0044556A" w:rsidRPr="00702606" w:rsidRDefault="0044556A" w:rsidP="0044556A">
            <w:pPr>
              <w:spacing w:line="280" w:lineRule="exact"/>
              <w:jc w:val="center"/>
              <w:rPr>
                <w:rFonts w:ascii="ＭＳ Ｐゴシック" w:eastAsia="ＭＳ Ｐゴシック" w:hAnsi="ＭＳ Ｐゴシック" w:cs="Times New Roman"/>
                <w:sz w:val="16"/>
                <w:szCs w:val="16"/>
              </w:rPr>
            </w:pPr>
            <w:r w:rsidRPr="004E3680">
              <w:rPr>
                <w:rFonts w:ascii="ＭＳ Ｐゴシック" w:eastAsia="ＭＳ Ｐゴシック" w:hAnsi="ＭＳ Ｐゴシック" w:cs="Times New Roman" w:hint="eastAsia"/>
                <w:w w:val="72"/>
                <w:kern w:val="0"/>
                <w:sz w:val="16"/>
                <w:szCs w:val="16"/>
                <w:fitText w:val="880" w:id="1003686159"/>
              </w:rPr>
              <w:t>(医療機関所在地</w:t>
            </w:r>
            <w:r w:rsidRPr="004E3680">
              <w:rPr>
                <w:rFonts w:ascii="ＭＳ Ｐゴシック" w:eastAsia="ＭＳ Ｐゴシック" w:hAnsi="ＭＳ Ｐゴシック" w:cs="Times New Roman" w:hint="eastAsia"/>
                <w:spacing w:val="75"/>
                <w:w w:val="72"/>
                <w:kern w:val="0"/>
                <w:sz w:val="16"/>
                <w:szCs w:val="16"/>
                <w:fitText w:val="880" w:id="1003686159"/>
              </w:rPr>
              <w:t>)</w:t>
            </w:r>
          </w:p>
        </w:tc>
        <w:tc>
          <w:tcPr>
            <w:tcW w:w="1036" w:type="dxa"/>
            <w:tcBorders>
              <w:top w:val="single" w:sz="12" w:space="0" w:color="auto"/>
              <w:bottom w:val="single" w:sz="12" w:space="0" w:color="auto"/>
            </w:tcBorders>
            <w:vAlign w:val="center"/>
          </w:tcPr>
          <w:p w:rsidR="0044556A" w:rsidRPr="00702606" w:rsidRDefault="0044556A" w:rsidP="0044556A">
            <w:pPr>
              <w:spacing w:line="240" w:lineRule="exact"/>
              <w:jc w:val="center"/>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回復期</w:t>
            </w:r>
          </w:p>
          <w:p w:rsidR="0044556A" w:rsidRPr="00702606" w:rsidRDefault="0044556A" w:rsidP="0044556A">
            <w:pPr>
              <w:spacing w:line="280" w:lineRule="exact"/>
              <w:jc w:val="center"/>
              <w:rPr>
                <w:rFonts w:ascii="ＭＳ Ｐゴシック" w:eastAsia="ＭＳ Ｐゴシック" w:hAnsi="ＭＳ Ｐゴシック" w:cs="Times New Roman"/>
                <w:sz w:val="16"/>
                <w:szCs w:val="16"/>
              </w:rPr>
            </w:pPr>
            <w:r w:rsidRPr="004E3680">
              <w:rPr>
                <w:rFonts w:ascii="ＭＳ Ｐゴシック" w:eastAsia="ＭＳ Ｐゴシック" w:hAnsi="ＭＳ Ｐゴシック" w:cs="Times New Roman" w:hint="eastAsia"/>
                <w:w w:val="72"/>
                <w:kern w:val="0"/>
                <w:sz w:val="16"/>
                <w:szCs w:val="16"/>
                <w:fitText w:val="880" w:id="1003686160"/>
              </w:rPr>
              <w:t>(医療機関所在地</w:t>
            </w:r>
            <w:r w:rsidRPr="004E3680">
              <w:rPr>
                <w:rFonts w:ascii="ＭＳ Ｐゴシック" w:eastAsia="ＭＳ Ｐゴシック" w:hAnsi="ＭＳ Ｐゴシック" w:cs="Times New Roman" w:hint="eastAsia"/>
                <w:spacing w:val="75"/>
                <w:w w:val="72"/>
                <w:kern w:val="0"/>
                <w:sz w:val="16"/>
                <w:szCs w:val="16"/>
                <w:fitText w:val="880" w:id="1003686160"/>
              </w:rPr>
              <w:t>)</w:t>
            </w:r>
          </w:p>
        </w:tc>
        <w:tc>
          <w:tcPr>
            <w:tcW w:w="1021" w:type="dxa"/>
            <w:tcBorders>
              <w:top w:val="single" w:sz="12" w:space="0" w:color="auto"/>
              <w:bottom w:val="single" w:sz="12" w:space="0" w:color="auto"/>
              <w:right w:val="single" w:sz="12" w:space="0" w:color="auto"/>
            </w:tcBorders>
            <w:vAlign w:val="center"/>
          </w:tcPr>
          <w:p w:rsidR="0044556A" w:rsidRPr="00FD58E5" w:rsidRDefault="0044556A" w:rsidP="0044556A">
            <w:pPr>
              <w:spacing w:line="240" w:lineRule="exact"/>
              <w:jc w:val="center"/>
              <w:rPr>
                <w:rFonts w:ascii="ＭＳ Ｐゴシック" w:eastAsia="ＭＳ Ｐゴシック" w:hAnsi="ＭＳ Ｐゴシック" w:cs="Times New Roman"/>
                <w:sz w:val="16"/>
                <w:szCs w:val="16"/>
              </w:rPr>
            </w:pPr>
            <w:r w:rsidRPr="00702606">
              <w:rPr>
                <w:rFonts w:ascii="ＭＳ Ｐゴシック" w:eastAsia="ＭＳ Ｐゴシック" w:hAnsi="ＭＳ Ｐゴシック" w:cs="Times New Roman" w:hint="eastAsia"/>
                <w:sz w:val="18"/>
                <w:szCs w:val="18"/>
              </w:rPr>
              <w:t>慢性期</w:t>
            </w:r>
            <w:r w:rsidRPr="00FD58E5">
              <w:rPr>
                <w:rFonts w:ascii="ＭＳ Ｐゴシック" w:eastAsia="ＭＳ Ｐゴシック" w:hAnsi="ＭＳ Ｐゴシック" w:cs="Times New Roman" w:hint="eastAsia"/>
                <w:sz w:val="16"/>
                <w:szCs w:val="16"/>
              </w:rPr>
              <w:t>(※)</w:t>
            </w:r>
          </w:p>
          <w:p w:rsidR="0044556A" w:rsidRPr="00702606" w:rsidRDefault="0044556A" w:rsidP="0044556A">
            <w:pPr>
              <w:spacing w:line="280" w:lineRule="exact"/>
              <w:jc w:val="center"/>
              <w:rPr>
                <w:rFonts w:ascii="ＭＳ Ｐゴシック" w:eastAsia="ＭＳ Ｐゴシック" w:hAnsi="ＭＳ Ｐゴシック" w:cs="Times New Roman"/>
                <w:sz w:val="16"/>
                <w:szCs w:val="16"/>
              </w:rPr>
            </w:pPr>
            <w:r w:rsidRPr="004E3680">
              <w:rPr>
                <w:rFonts w:ascii="ＭＳ Ｐゴシック" w:eastAsia="ＭＳ Ｐゴシック" w:hAnsi="ＭＳ Ｐゴシック" w:cs="Times New Roman" w:hint="eastAsia"/>
                <w:w w:val="72"/>
                <w:kern w:val="0"/>
                <w:sz w:val="16"/>
                <w:szCs w:val="16"/>
                <w:fitText w:val="880" w:id="1003686144"/>
              </w:rPr>
              <w:t>(医療機関所在地</w:t>
            </w:r>
            <w:r w:rsidRPr="004E3680">
              <w:rPr>
                <w:rFonts w:ascii="ＭＳ Ｐゴシック" w:eastAsia="ＭＳ Ｐゴシック" w:hAnsi="ＭＳ Ｐゴシック" w:cs="Times New Roman" w:hint="eastAsia"/>
                <w:spacing w:val="75"/>
                <w:w w:val="72"/>
                <w:kern w:val="0"/>
                <w:sz w:val="16"/>
                <w:szCs w:val="16"/>
                <w:fitText w:val="880" w:id="1003686144"/>
              </w:rPr>
              <w:t>)</w:t>
            </w:r>
          </w:p>
        </w:tc>
        <w:tc>
          <w:tcPr>
            <w:tcW w:w="974" w:type="dxa"/>
            <w:tcBorders>
              <w:top w:val="single" w:sz="12" w:space="0" w:color="auto"/>
              <w:left w:val="single" w:sz="12" w:space="0" w:color="auto"/>
              <w:bottom w:val="single" w:sz="12" w:space="0" w:color="auto"/>
              <w:right w:val="single" w:sz="12" w:space="0" w:color="auto"/>
            </w:tcBorders>
            <w:vAlign w:val="center"/>
          </w:tcPr>
          <w:p w:rsidR="0044556A" w:rsidRPr="00702606" w:rsidRDefault="0044556A" w:rsidP="0044556A">
            <w:pPr>
              <w:spacing w:line="240" w:lineRule="exact"/>
              <w:jc w:val="center"/>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小計</w:t>
            </w:r>
          </w:p>
        </w:tc>
        <w:tc>
          <w:tcPr>
            <w:tcW w:w="1134" w:type="dxa"/>
            <w:tcBorders>
              <w:top w:val="single" w:sz="12" w:space="0" w:color="auto"/>
              <w:left w:val="single" w:sz="12" w:space="0" w:color="auto"/>
              <w:bottom w:val="single" w:sz="12" w:space="0" w:color="auto"/>
              <w:right w:val="single" w:sz="12" w:space="0" w:color="auto"/>
            </w:tcBorders>
            <w:vAlign w:val="center"/>
          </w:tcPr>
          <w:p w:rsidR="0044556A" w:rsidRPr="00FD58E5" w:rsidRDefault="0044556A" w:rsidP="0044556A">
            <w:pPr>
              <w:spacing w:line="240" w:lineRule="exact"/>
              <w:jc w:val="center"/>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8"/>
                <w:szCs w:val="18"/>
              </w:rPr>
              <w:t>在宅医療等</w:t>
            </w:r>
          </w:p>
          <w:p w:rsidR="0044556A" w:rsidRPr="00702606" w:rsidRDefault="0044556A" w:rsidP="0044556A">
            <w:pPr>
              <w:spacing w:line="280" w:lineRule="exact"/>
              <w:jc w:val="center"/>
              <w:rPr>
                <w:rFonts w:ascii="ＭＳ Ｐゴシック" w:eastAsia="ＭＳ Ｐゴシック" w:hAnsi="ＭＳ Ｐゴシック" w:cs="Times New Roman"/>
                <w:sz w:val="18"/>
                <w:szCs w:val="18"/>
              </w:rPr>
            </w:pPr>
            <w:r w:rsidRPr="004E3680">
              <w:rPr>
                <w:rFonts w:ascii="ＭＳ Ｐゴシック" w:eastAsia="ＭＳ Ｐゴシック" w:hAnsi="ＭＳ Ｐゴシック" w:cs="Times New Roman" w:hint="eastAsia"/>
                <w:w w:val="98"/>
                <w:kern w:val="0"/>
                <w:sz w:val="16"/>
                <w:szCs w:val="16"/>
                <w:fitText w:val="880" w:id="1003686145"/>
              </w:rPr>
              <w:t>(患者住所地</w:t>
            </w:r>
            <w:r w:rsidRPr="004E3680">
              <w:rPr>
                <w:rFonts w:ascii="ＭＳ Ｐゴシック" w:eastAsia="ＭＳ Ｐゴシック" w:hAnsi="ＭＳ Ｐゴシック" w:cs="Times New Roman" w:hint="eastAsia"/>
                <w:spacing w:val="30"/>
                <w:w w:val="98"/>
                <w:kern w:val="0"/>
                <w:sz w:val="16"/>
                <w:szCs w:val="16"/>
                <w:fitText w:val="880" w:id="1003686145"/>
              </w:rPr>
              <w:t>)</w:t>
            </w:r>
          </w:p>
        </w:tc>
        <w:tc>
          <w:tcPr>
            <w:tcW w:w="1089" w:type="dxa"/>
            <w:tcBorders>
              <w:top w:val="single" w:sz="12" w:space="0" w:color="auto"/>
              <w:left w:val="single" w:sz="12" w:space="0" w:color="auto"/>
              <w:bottom w:val="single" w:sz="12" w:space="0" w:color="auto"/>
              <w:right w:val="single" w:sz="12" w:space="0" w:color="auto"/>
            </w:tcBorders>
          </w:tcPr>
          <w:p w:rsidR="0044556A" w:rsidRPr="00702606" w:rsidRDefault="0044556A" w:rsidP="0044556A">
            <w:pPr>
              <w:spacing w:line="440" w:lineRule="exact"/>
              <w:jc w:val="center"/>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合計</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大阪府</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widowControl/>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8,842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27,33</w:t>
            </w:r>
            <w:r w:rsidRPr="00702606">
              <w:rPr>
                <w:rFonts w:ascii="ＭＳ Ｐゴシック" w:eastAsia="ＭＳ Ｐゴシック" w:hAnsi="ＭＳ Ｐゴシック" w:cs="Times New Roman"/>
                <w:sz w:val="22"/>
              </w:rPr>
              <w:t>5</w:t>
            </w:r>
            <w:r w:rsidRPr="00702606">
              <w:rPr>
                <w:rFonts w:ascii="ＭＳ Ｐゴシック" w:eastAsia="ＭＳ Ｐゴシック" w:hAnsi="ＭＳ Ｐゴシック" w:cs="Times New Roman" w:hint="eastAsia"/>
                <w:sz w:val="22"/>
              </w:rPr>
              <w:t xml:space="preserve">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28,228 </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21,411</w:t>
            </w:r>
            <w:r w:rsidRPr="00702606">
              <w:rPr>
                <w:rFonts w:ascii="ＭＳ Ｐゴシック" w:eastAsia="ＭＳ Ｐゴシック" w:hAnsi="ＭＳ Ｐゴシック" w:cs="Times New Roman" w:hint="eastAsia"/>
                <w:sz w:val="22"/>
              </w:rPr>
              <w:t xml:space="preserve"> </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85,816</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160,491</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246,307</w:t>
            </w:r>
          </w:p>
        </w:tc>
      </w:tr>
      <w:tr w:rsidR="0044556A" w:rsidRPr="00702606" w:rsidTr="0044556A">
        <w:trPr>
          <w:trHeight w:val="349"/>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11,789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35,047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31,36</w:t>
            </w:r>
            <w:r w:rsidRPr="00702606">
              <w:rPr>
                <w:rFonts w:ascii="ＭＳ Ｐゴシック" w:eastAsia="ＭＳ Ｐゴシック" w:hAnsi="ＭＳ Ｐゴシック" w:cs="Times New Roman"/>
                <w:sz w:val="22"/>
              </w:rPr>
              <w:t>4</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23,274</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color w:val="000000"/>
                <w:sz w:val="22"/>
              </w:rPr>
              <w:t>101,474</w:t>
            </w:r>
            <w:r w:rsidRPr="00702606">
              <w:rPr>
                <w:rFonts w:ascii="ＭＳ Ｐゴシック" w:eastAsia="ＭＳ Ｐゴシック" w:hAnsi="ＭＳ Ｐゴシック" w:cs="Times New Roman" w:hint="eastAsia"/>
                <w:color w:val="000000"/>
                <w:sz w:val="22"/>
              </w:rPr>
              <w:t xml:space="preserve"> </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101,474</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豊能</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1,077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3,154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3,219</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2,227</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9,677</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18,650</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28,327</w:t>
            </w:r>
          </w:p>
        </w:tc>
      </w:tr>
      <w:tr w:rsidR="0044556A" w:rsidRPr="00702606" w:rsidTr="0044556A">
        <w:trPr>
          <w:trHeight w:val="349"/>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1,436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4,044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3,577</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2,421</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11,478</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11,478</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三島</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717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2,309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2,507</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2,217</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7,750</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12,740</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20,490</w:t>
            </w:r>
          </w:p>
        </w:tc>
      </w:tr>
      <w:tr w:rsidR="0044556A" w:rsidRPr="00702606" w:rsidTr="0044556A">
        <w:trPr>
          <w:trHeight w:val="349"/>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956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2,961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2,786</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2,410</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9,113</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9,113</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北河内</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897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3,369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4,060</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2,837</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11,163</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20,066</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3</w:t>
            </w:r>
            <w:r w:rsidRPr="00702606">
              <w:rPr>
                <w:rFonts w:ascii="ＭＳ Ｐゴシック" w:eastAsia="ＭＳ Ｐゴシック" w:hAnsi="ＭＳ Ｐゴシック" w:cs="Times New Roman"/>
                <w:sz w:val="22"/>
              </w:rPr>
              <w:t>1,229</w:t>
            </w:r>
          </w:p>
        </w:tc>
      </w:tr>
      <w:tr w:rsidR="0044556A" w:rsidRPr="00702606" w:rsidTr="0044556A">
        <w:trPr>
          <w:trHeight w:val="349"/>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1,197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4,319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4,511</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3,083</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13,110</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13,110</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中河内</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493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1,890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2,483</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1,173</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6,039</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15,409</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21,448</w:t>
            </w:r>
          </w:p>
        </w:tc>
      </w:tr>
      <w:tr w:rsidR="0044556A" w:rsidRPr="00702606" w:rsidTr="0044556A">
        <w:trPr>
          <w:trHeight w:val="349"/>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657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2,424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2,759 </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1,275</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 xml:space="preserve">7,115 </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7,115</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南河内</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611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1,962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1,688 </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1,750</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6,011</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11,897</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17,908</w:t>
            </w:r>
          </w:p>
        </w:tc>
      </w:tr>
      <w:tr w:rsidR="0044556A" w:rsidRPr="00702606" w:rsidTr="0044556A">
        <w:trPr>
          <w:trHeight w:val="381"/>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814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2,515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1,875 </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1,902</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 xml:space="preserve">7,106 </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7,106</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堺市</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744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2,440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2,314 </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2,945</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color w:val="000000"/>
                <w:sz w:val="22"/>
              </w:rPr>
              <w:t>8,443</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18,182</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26,625</w:t>
            </w:r>
          </w:p>
        </w:tc>
      </w:tr>
      <w:tr w:rsidR="0044556A" w:rsidRPr="00702606" w:rsidTr="0044556A">
        <w:trPr>
          <w:trHeight w:val="349"/>
        </w:trPr>
        <w:tc>
          <w:tcPr>
            <w:tcW w:w="309" w:type="dxa"/>
            <w:vMerge/>
            <w:tcBorders>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991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3,128 </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2,571 </w:t>
            </w:r>
          </w:p>
        </w:tc>
        <w:tc>
          <w:tcPr>
            <w:tcW w:w="1021"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3,202</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color w:val="000000"/>
                <w:sz w:val="22"/>
              </w:rPr>
              <w:t>9,892</w:t>
            </w:r>
            <w:r w:rsidRPr="00702606">
              <w:rPr>
                <w:rFonts w:ascii="ＭＳ Ｐゴシック" w:eastAsia="ＭＳ Ｐゴシック" w:hAnsi="ＭＳ Ｐゴシック" w:cs="Times New Roman" w:hint="eastAsia"/>
                <w:color w:val="000000"/>
                <w:sz w:val="22"/>
              </w:rPr>
              <w:t xml:space="preserve"> </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9,892</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泉州</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745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2,198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2,361 </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2,321</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color w:val="000000"/>
                <w:sz w:val="22"/>
              </w:rPr>
              <w:t>7,625</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15,564</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23,189</w:t>
            </w:r>
          </w:p>
        </w:tc>
      </w:tr>
      <w:tr w:rsidR="0044556A" w:rsidRPr="00702606" w:rsidTr="0044556A">
        <w:trPr>
          <w:trHeight w:val="349"/>
        </w:trPr>
        <w:tc>
          <w:tcPr>
            <w:tcW w:w="309" w:type="dxa"/>
            <w:vMerge/>
            <w:tcBorders>
              <w:left w:val="single" w:sz="12" w:space="0" w:color="auto"/>
              <w:bottom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p>
        </w:tc>
        <w:tc>
          <w:tcPr>
            <w:tcW w:w="1134" w:type="dxa"/>
            <w:tcBorders>
              <w:top w:val="single" w:sz="4" w:space="0" w:color="auto"/>
              <w:bottom w:val="single" w:sz="12"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12"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993 </w:t>
            </w:r>
          </w:p>
        </w:tc>
        <w:tc>
          <w:tcPr>
            <w:tcW w:w="1078" w:type="dxa"/>
            <w:tcBorders>
              <w:top w:val="single" w:sz="4" w:space="0" w:color="auto"/>
              <w:left w:val="single" w:sz="4" w:space="0" w:color="auto"/>
              <w:bottom w:val="single" w:sz="12"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2,818 </w:t>
            </w:r>
          </w:p>
        </w:tc>
        <w:tc>
          <w:tcPr>
            <w:tcW w:w="1036" w:type="dxa"/>
            <w:tcBorders>
              <w:top w:val="single" w:sz="4" w:space="0" w:color="auto"/>
              <w:left w:val="single" w:sz="4" w:space="0" w:color="auto"/>
              <w:bottom w:val="single" w:sz="12"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2,623 </w:t>
            </w:r>
          </w:p>
        </w:tc>
        <w:tc>
          <w:tcPr>
            <w:tcW w:w="1021" w:type="dxa"/>
            <w:tcBorders>
              <w:top w:val="single" w:sz="4" w:space="0" w:color="auto"/>
              <w:left w:val="single" w:sz="4" w:space="0" w:color="auto"/>
              <w:bottom w:val="single" w:sz="12"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2,523 </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color w:val="000000"/>
                <w:sz w:val="22"/>
              </w:rPr>
              <w:t>8,957</w:t>
            </w:r>
            <w:r w:rsidRPr="00702606">
              <w:rPr>
                <w:rFonts w:ascii="ＭＳ Ｐゴシック" w:eastAsia="ＭＳ Ｐゴシック" w:hAnsi="ＭＳ Ｐゴシック" w:cs="Times New Roman" w:hint="eastAsia"/>
                <w:color w:val="000000"/>
                <w:sz w:val="22"/>
              </w:rPr>
              <w:t xml:space="preserve"> </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8,957</w:t>
            </w:r>
          </w:p>
        </w:tc>
      </w:tr>
      <w:tr w:rsidR="0044556A" w:rsidRPr="00702606" w:rsidTr="0044556A">
        <w:trPr>
          <w:trHeight w:val="349"/>
        </w:trPr>
        <w:tc>
          <w:tcPr>
            <w:tcW w:w="309" w:type="dxa"/>
            <w:vMerge w:val="restart"/>
            <w:tcBorders>
              <w:top w:val="single" w:sz="12" w:space="0" w:color="auto"/>
              <w:left w:val="single" w:sz="12" w:space="0" w:color="auto"/>
            </w:tcBorders>
            <w:textDirection w:val="tbRlV"/>
            <w:vAlign w:val="center"/>
          </w:tcPr>
          <w:p w:rsidR="0044556A" w:rsidRPr="00E73BB4" w:rsidRDefault="0044556A" w:rsidP="0044556A">
            <w:pPr>
              <w:spacing w:line="240" w:lineRule="exact"/>
              <w:ind w:left="113" w:right="113"/>
              <w:rPr>
                <w:rFonts w:ascii="ＭＳ Ｐゴシック" w:eastAsia="ＭＳ Ｐゴシック" w:hAnsi="ＭＳ Ｐゴシック" w:cs="Times New Roman"/>
                <w:sz w:val="14"/>
                <w:szCs w:val="14"/>
              </w:rPr>
            </w:pPr>
            <w:r w:rsidRPr="00E73BB4">
              <w:rPr>
                <w:rFonts w:ascii="ＭＳ Ｐゴシック" w:eastAsia="ＭＳ Ｐゴシック" w:hAnsi="ＭＳ Ｐゴシック" w:cs="Times New Roman" w:hint="eastAsia"/>
                <w:sz w:val="14"/>
                <w:szCs w:val="14"/>
              </w:rPr>
              <w:t>大阪市</w:t>
            </w:r>
          </w:p>
        </w:tc>
        <w:tc>
          <w:tcPr>
            <w:tcW w:w="1134" w:type="dxa"/>
            <w:tcBorders>
              <w:top w:val="single" w:sz="12" w:space="0" w:color="auto"/>
              <w:bottom w:val="single" w:sz="4"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医療需要</w:t>
            </w:r>
          </w:p>
        </w:tc>
        <w:tc>
          <w:tcPr>
            <w:tcW w:w="1120"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3,558 </w:t>
            </w:r>
          </w:p>
        </w:tc>
        <w:tc>
          <w:tcPr>
            <w:tcW w:w="1078"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10,013 </w:t>
            </w:r>
          </w:p>
        </w:tc>
        <w:tc>
          <w:tcPr>
            <w:tcW w:w="1036" w:type="dxa"/>
            <w:tcBorders>
              <w:top w:val="single" w:sz="12" w:space="0" w:color="auto"/>
              <w:left w:val="single" w:sz="4" w:space="0" w:color="auto"/>
              <w:bottom w:val="single" w:sz="4"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9,596 </w:t>
            </w:r>
          </w:p>
        </w:tc>
        <w:tc>
          <w:tcPr>
            <w:tcW w:w="1021"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5,941 </w:t>
            </w:r>
          </w:p>
        </w:tc>
        <w:tc>
          <w:tcPr>
            <w:tcW w:w="974"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29,108</w:t>
            </w:r>
          </w:p>
        </w:tc>
        <w:tc>
          <w:tcPr>
            <w:tcW w:w="1134"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47,9</w:t>
            </w:r>
            <w:r w:rsidRPr="00702606">
              <w:rPr>
                <w:rFonts w:ascii="ＭＳ Ｐゴシック" w:eastAsia="ＭＳ Ｐゴシック" w:hAnsi="ＭＳ Ｐゴシック" w:cs="Times New Roman" w:hint="eastAsia"/>
                <w:sz w:val="22"/>
              </w:rPr>
              <w:t>8</w:t>
            </w:r>
            <w:r w:rsidRPr="00702606">
              <w:rPr>
                <w:rFonts w:ascii="ＭＳ Ｐゴシック" w:eastAsia="ＭＳ Ｐゴシック" w:hAnsi="ＭＳ Ｐゴシック" w:cs="Times New Roman"/>
                <w:sz w:val="22"/>
              </w:rPr>
              <w:t>3</w:t>
            </w:r>
          </w:p>
        </w:tc>
        <w:tc>
          <w:tcPr>
            <w:tcW w:w="1089" w:type="dxa"/>
            <w:tcBorders>
              <w:top w:val="single" w:sz="12" w:space="0" w:color="auto"/>
              <w:left w:val="single" w:sz="12" w:space="0" w:color="auto"/>
              <w:bottom w:val="single" w:sz="4"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77,091</w:t>
            </w:r>
          </w:p>
        </w:tc>
      </w:tr>
      <w:tr w:rsidR="0044556A" w:rsidRPr="00702606" w:rsidTr="0044556A">
        <w:trPr>
          <w:trHeight w:val="349"/>
        </w:trPr>
        <w:tc>
          <w:tcPr>
            <w:tcW w:w="309" w:type="dxa"/>
            <w:vMerge/>
            <w:tcBorders>
              <w:left w:val="single" w:sz="12" w:space="0" w:color="auto"/>
              <w:bottom w:val="single" w:sz="12" w:space="0" w:color="auto"/>
            </w:tcBorders>
            <w:textDirection w:val="tbRlV"/>
            <w:vAlign w:val="center"/>
          </w:tcPr>
          <w:p w:rsidR="0044556A" w:rsidRPr="00702606" w:rsidRDefault="0044556A" w:rsidP="0044556A">
            <w:pPr>
              <w:spacing w:line="240" w:lineRule="exact"/>
              <w:rPr>
                <w:rFonts w:ascii="ＭＳ Ｐゴシック" w:eastAsia="ＭＳ Ｐゴシック" w:hAnsi="ＭＳ Ｐゴシック" w:cs="Times New Roman"/>
                <w:sz w:val="15"/>
                <w:szCs w:val="15"/>
              </w:rPr>
            </w:pPr>
          </w:p>
        </w:tc>
        <w:tc>
          <w:tcPr>
            <w:tcW w:w="1134" w:type="dxa"/>
            <w:tcBorders>
              <w:top w:val="single" w:sz="4" w:space="0" w:color="auto"/>
              <w:bottom w:val="single" w:sz="12" w:space="0" w:color="auto"/>
              <w:right w:val="single" w:sz="12" w:space="0" w:color="auto"/>
            </w:tcBorders>
            <w:vAlign w:val="center"/>
          </w:tcPr>
          <w:p w:rsidR="0044556A" w:rsidRPr="00702606" w:rsidRDefault="0044556A" w:rsidP="0044556A">
            <w:pPr>
              <w:spacing w:line="240" w:lineRule="exact"/>
              <w:rPr>
                <w:rFonts w:ascii="ＭＳ Ｐゴシック" w:eastAsia="ＭＳ Ｐゴシック" w:hAnsi="ＭＳ Ｐゴシック" w:cs="Times New Roman"/>
                <w:sz w:val="18"/>
                <w:szCs w:val="18"/>
              </w:rPr>
            </w:pPr>
            <w:r w:rsidRPr="00702606">
              <w:rPr>
                <w:rFonts w:ascii="ＭＳ Ｐゴシック" w:eastAsia="ＭＳ Ｐゴシック" w:hAnsi="ＭＳ Ｐゴシック" w:cs="Times New Roman" w:hint="eastAsia"/>
                <w:sz w:val="18"/>
                <w:szCs w:val="18"/>
              </w:rPr>
              <w:t>必要病床数</w:t>
            </w:r>
          </w:p>
        </w:tc>
        <w:tc>
          <w:tcPr>
            <w:tcW w:w="1120" w:type="dxa"/>
            <w:tcBorders>
              <w:top w:val="single" w:sz="4" w:space="0" w:color="auto"/>
              <w:left w:val="single" w:sz="12" w:space="0" w:color="auto"/>
              <w:bottom w:val="single" w:sz="12"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4,745 </w:t>
            </w:r>
          </w:p>
        </w:tc>
        <w:tc>
          <w:tcPr>
            <w:tcW w:w="1078" w:type="dxa"/>
            <w:tcBorders>
              <w:top w:val="single" w:sz="4" w:space="0" w:color="auto"/>
              <w:left w:val="single" w:sz="4" w:space="0" w:color="auto"/>
              <w:bottom w:val="single" w:sz="12"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12,838 </w:t>
            </w:r>
          </w:p>
        </w:tc>
        <w:tc>
          <w:tcPr>
            <w:tcW w:w="1036" w:type="dxa"/>
            <w:tcBorders>
              <w:top w:val="single" w:sz="4" w:space="0" w:color="auto"/>
              <w:left w:val="single" w:sz="4" w:space="0" w:color="auto"/>
              <w:bottom w:val="single" w:sz="12" w:space="0" w:color="auto"/>
              <w:right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10,662 </w:t>
            </w:r>
          </w:p>
        </w:tc>
        <w:tc>
          <w:tcPr>
            <w:tcW w:w="1021" w:type="dxa"/>
            <w:tcBorders>
              <w:top w:val="single" w:sz="4" w:space="0" w:color="auto"/>
              <w:left w:val="single" w:sz="4" w:space="0" w:color="auto"/>
              <w:bottom w:val="single" w:sz="12" w:space="0" w:color="auto"/>
              <w:right w:val="single" w:sz="12"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sz w:val="22"/>
              </w:rPr>
              <w:t xml:space="preserve">6,458 </w:t>
            </w:r>
          </w:p>
        </w:tc>
        <w:tc>
          <w:tcPr>
            <w:tcW w:w="974"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hint="eastAsia"/>
                <w:color w:val="000000"/>
                <w:sz w:val="22"/>
              </w:rPr>
              <w:t xml:space="preserve">34,703 </w:t>
            </w:r>
          </w:p>
        </w:tc>
        <w:tc>
          <w:tcPr>
            <w:tcW w:w="1134" w:type="dxa"/>
            <w:tcBorders>
              <w:top w:val="single" w:sz="4" w:space="0" w:color="auto"/>
              <w:left w:val="single" w:sz="12" w:space="0" w:color="auto"/>
              <w:bottom w:val="single" w:sz="12" w:space="0" w:color="auto"/>
              <w:right w:val="single" w:sz="12" w:space="0" w:color="auto"/>
              <w:tr2bl w:val="single" w:sz="4" w:space="0" w:color="auto"/>
            </w:tcBorders>
            <w:shd w:val="clear" w:color="auto" w:fill="auto"/>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p>
        </w:tc>
        <w:tc>
          <w:tcPr>
            <w:tcW w:w="1089" w:type="dxa"/>
            <w:tcBorders>
              <w:top w:val="single" w:sz="4" w:space="0" w:color="auto"/>
              <w:left w:val="single" w:sz="12" w:space="0" w:color="auto"/>
              <w:bottom w:val="single" w:sz="12" w:space="0" w:color="auto"/>
              <w:right w:val="single" w:sz="12" w:space="0" w:color="auto"/>
              <w:tr2bl w:val="nil"/>
            </w:tcBorders>
            <w:vAlign w:val="center"/>
          </w:tcPr>
          <w:p w:rsidR="0044556A" w:rsidRPr="00702606" w:rsidRDefault="0044556A" w:rsidP="0044556A">
            <w:pPr>
              <w:spacing w:line="240" w:lineRule="exact"/>
              <w:jc w:val="right"/>
              <w:rPr>
                <w:rFonts w:ascii="ＭＳ Ｐゴシック" w:eastAsia="ＭＳ Ｐゴシック" w:hAnsi="ＭＳ Ｐゴシック" w:cs="Times New Roman"/>
                <w:sz w:val="22"/>
              </w:rPr>
            </w:pPr>
            <w:r w:rsidRPr="00702606">
              <w:rPr>
                <w:rFonts w:ascii="ＭＳ Ｐゴシック" w:eastAsia="ＭＳ Ｐゴシック" w:hAnsi="ＭＳ Ｐゴシック" w:cs="Times New Roman"/>
                <w:sz w:val="22"/>
              </w:rPr>
              <w:t>34,703</w:t>
            </w:r>
          </w:p>
        </w:tc>
      </w:tr>
    </w:tbl>
    <w:p w:rsidR="0044556A" w:rsidRPr="00275289" w:rsidRDefault="0044556A" w:rsidP="0044556A">
      <w:pPr>
        <w:tabs>
          <w:tab w:val="left" w:pos="3150"/>
        </w:tabs>
        <w:spacing w:line="260" w:lineRule="exact"/>
        <w:ind w:firstLineChars="400" w:firstLine="720"/>
        <w:rPr>
          <w:rFonts w:ascii="ＭＳ ゴシック" w:eastAsia="ＭＳ ゴシック" w:hAnsi="ＭＳ ゴシック" w:cs="Times New Roman"/>
          <w:sz w:val="18"/>
          <w:szCs w:val="18"/>
        </w:rPr>
      </w:pPr>
      <w:r w:rsidRPr="00275289">
        <w:rPr>
          <w:rFonts w:ascii="ＭＳ ゴシック" w:eastAsia="ＭＳ ゴシック" w:hAnsi="ＭＳ ゴシック" w:cs="Times New Roman" w:hint="eastAsia"/>
          <w:sz w:val="18"/>
          <w:szCs w:val="18"/>
        </w:rPr>
        <w:t>※　慢性期</w:t>
      </w:r>
      <w:r w:rsidR="00ED7671">
        <w:rPr>
          <w:rFonts w:ascii="ＭＳ ゴシック" w:eastAsia="ＭＳ ゴシック" w:hAnsi="ＭＳ ゴシック" w:cs="Times New Roman" w:hint="eastAsia"/>
          <w:sz w:val="18"/>
          <w:szCs w:val="18"/>
        </w:rPr>
        <w:t>機能</w:t>
      </w:r>
      <w:r w:rsidRPr="00275289">
        <w:rPr>
          <w:rFonts w:ascii="ＭＳ ゴシック" w:eastAsia="ＭＳ ゴシック" w:hAnsi="ＭＳ ゴシック" w:cs="Times New Roman" w:hint="eastAsia"/>
          <w:sz w:val="18"/>
          <w:szCs w:val="18"/>
        </w:rPr>
        <w:t>の医療需要・必要病床数は、パターンＢ（豊能、三島、北河内、中河内、南河内、大阪市）、</w:t>
      </w:r>
    </w:p>
    <w:p w:rsidR="0044556A" w:rsidRPr="00275289" w:rsidRDefault="0044556A" w:rsidP="0044556A">
      <w:pPr>
        <w:tabs>
          <w:tab w:val="left" w:pos="3150"/>
        </w:tabs>
        <w:spacing w:line="260" w:lineRule="exact"/>
        <w:ind w:firstLineChars="500" w:firstLine="900"/>
        <w:rPr>
          <w:rFonts w:ascii="ＭＳ ゴシック" w:eastAsia="ＭＳ ゴシック" w:hAnsi="ＭＳ ゴシック" w:cs="Times New Roman"/>
          <w:sz w:val="18"/>
          <w:szCs w:val="18"/>
        </w:rPr>
      </w:pPr>
      <w:r w:rsidRPr="00275289">
        <w:rPr>
          <w:rFonts w:ascii="ＭＳ ゴシック" w:eastAsia="ＭＳ ゴシック" w:hAnsi="ＭＳ ゴシック" w:cs="Times New Roman" w:hint="eastAsia"/>
          <w:sz w:val="18"/>
          <w:szCs w:val="18"/>
        </w:rPr>
        <w:t>特例（堺市、泉州）により算出している。</w:t>
      </w:r>
    </w:p>
    <w:p w:rsidR="0044556A" w:rsidRPr="00275289" w:rsidRDefault="0044556A" w:rsidP="0044556A">
      <w:pPr>
        <w:spacing w:line="260" w:lineRule="exact"/>
        <w:ind w:leftChars="300" w:left="900" w:rightChars="-21" w:right="-44" w:hangingChars="150" w:hanging="270"/>
        <w:rPr>
          <w:rFonts w:asciiTheme="majorEastAsia" w:eastAsiaTheme="majorEastAsia" w:hAnsiTheme="majorEastAsia"/>
          <w:sz w:val="18"/>
          <w:szCs w:val="18"/>
        </w:rPr>
      </w:pPr>
      <w:r w:rsidRPr="00275289">
        <w:rPr>
          <w:rFonts w:asciiTheme="majorEastAsia" w:eastAsiaTheme="majorEastAsia" w:hAnsiTheme="majorEastAsia" w:hint="eastAsia"/>
          <w:sz w:val="18"/>
          <w:szCs w:val="18"/>
        </w:rPr>
        <w:t>（注）在宅医療等の医療需要については、在宅医療等を必要とする対象者を表しており、実際には全員が1日に医療提供を受けるものではない。その患者の受ける医療の頻度等によって医療提供体制は異なる。</w:t>
      </w:r>
    </w:p>
    <w:p w:rsidR="0044556A" w:rsidRDefault="0044556A" w:rsidP="0044556A">
      <w:pPr>
        <w:widowControl/>
        <w:jc w:val="left"/>
        <w:rPr>
          <w:rFonts w:asciiTheme="majorEastAsia" w:eastAsiaTheme="majorEastAsia" w:hAnsiTheme="majorEastAsia" w:cs="Times New Roman"/>
          <w:color w:val="FF0000"/>
          <w:szCs w:val="21"/>
        </w:rPr>
      </w:pPr>
      <w:r>
        <w:rPr>
          <w:rFonts w:asciiTheme="majorEastAsia" w:eastAsiaTheme="majorEastAsia" w:hAnsiTheme="majorEastAsia" w:cs="Times New Roman"/>
          <w:color w:val="FF0000"/>
          <w:szCs w:val="21"/>
        </w:rPr>
        <w:br w:type="page"/>
      </w:r>
    </w:p>
    <w:p w:rsidR="0044556A" w:rsidRDefault="0044556A" w:rsidP="0044556A">
      <w:pPr>
        <w:widowControl/>
        <w:ind w:firstLineChars="200" w:firstLine="394"/>
        <w:jc w:val="left"/>
        <w:rPr>
          <w:rFonts w:asciiTheme="majorEastAsia" w:eastAsiaTheme="majorEastAsia" w:hAnsiTheme="majorEastAsia" w:cs="Times New Roman"/>
          <w:szCs w:val="21"/>
        </w:rPr>
      </w:pPr>
      <w:r w:rsidRPr="007D409D">
        <w:rPr>
          <w:rFonts w:asciiTheme="majorEastAsia" w:eastAsiaTheme="majorEastAsia" w:hAnsiTheme="majorEastAsia" w:cs="Times New Roman" w:hint="eastAsia"/>
          <w:spacing w:val="1"/>
          <w:w w:val="93"/>
          <w:kern w:val="0"/>
          <w:szCs w:val="21"/>
          <w:fitText w:val="9240" w:id="1003686146"/>
        </w:rPr>
        <w:t>（表3</w:t>
      </w:r>
      <w:r w:rsidR="00901FBB" w:rsidRPr="007D409D">
        <w:rPr>
          <w:rFonts w:asciiTheme="majorEastAsia" w:eastAsiaTheme="majorEastAsia" w:hAnsiTheme="majorEastAsia" w:cs="Times New Roman" w:hint="eastAsia"/>
          <w:spacing w:val="1"/>
          <w:w w:val="93"/>
          <w:kern w:val="0"/>
          <w:szCs w:val="21"/>
          <w:fitText w:val="9240" w:id="1003686146"/>
        </w:rPr>
        <w:t>7</w:t>
      </w:r>
      <w:r w:rsidRPr="007D409D">
        <w:rPr>
          <w:rFonts w:asciiTheme="majorEastAsia" w:eastAsiaTheme="majorEastAsia" w:hAnsiTheme="majorEastAsia" w:cs="Times New Roman" w:hint="eastAsia"/>
          <w:spacing w:val="1"/>
          <w:w w:val="93"/>
          <w:kern w:val="0"/>
          <w:szCs w:val="21"/>
          <w:fitText w:val="9240" w:id="1003686146"/>
        </w:rPr>
        <w:t>）特例を選択した構想区域（二次医療圏）の平成42年（2030年）慢性期医療需要及び必要病床</w:t>
      </w:r>
      <w:r w:rsidRPr="007D409D">
        <w:rPr>
          <w:rFonts w:asciiTheme="majorEastAsia" w:eastAsiaTheme="majorEastAsia" w:hAnsiTheme="majorEastAsia" w:cs="Times New Roman" w:hint="eastAsia"/>
          <w:spacing w:val="-14"/>
          <w:w w:val="93"/>
          <w:kern w:val="0"/>
          <w:szCs w:val="21"/>
          <w:fitText w:val="9240" w:id="1003686146"/>
        </w:rPr>
        <w:t>数</w:t>
      </w:r>
    </w:p>
    <w:p w:rsidR="0044556A" w:rsidRPr="00702606" w:rsidRDefault="0044556A" w:rsidP="0044556A">
      <w:pPr>
        <w:widowControl/>
        <w:ind w:firstLineChars="2300" w:firstLine="4830"/>
        <w:jc w:val="left"/>
        <w:rPr>
          <w:rFonts w:asciiTheme="majorEastAsia" w:eastAsiaTheme="majorEastAsia" w:hAnsiTheme="majorEastAsia" w:cs="Times New Roman"/>
          <w:szCs w:val="21"/>
        </w:rPr>
      </w:pPr>
      <w:r w:rsidRPr="00702606">
        <w:rPr>
          <w:rFonts w:ascii="ＭＳ ゴシック" w:eastAsia="ＭＳ ゴシック" w:hAnsi="ＭＳ ゴシック" w:cs="Times New Roman" w:hint="eastAsia"/>
          <w:szCs w:val="21"/>
        </w:rPr>
        <w:t>（上段：人／日、下段：床）</w:t>
      </w:r>
    </w:p>
    <w:tbl>
      <w:tblPr>
        <w:tblStyle w:val="a5"/>
        <w:tblW w:w="6089" w:type="dxa"/>
        <w:tblInd w:w="976" w:type="dxa"/>
        <w:tblLayout w:type="fixed"/>
        <w:tblLook w:val="04A0" w:firstRow="1" w:lastRow="0" w:firstColumn="1" w:lastColumn="0" w:noHBand="0" w:noVBand="1"/>
      </w:tblPr>
      <w:tblGrid>
        <w:gridCol w:w="532"/>
        <w:gridCol w:w="1386"/>
        <w:gridCol w:w="2114"/>
        <w:gridCol w:w="2057"/>
      </w:tblGrid>
      <w:tr w:rsidR="0044556A" w:rsidRPr="00702606" w:rsidTr="0044556A">
        <w:trPr>
          <w:trHeight w:val="349"/>
        </w:trPr>
        <w:tc>
          <w:tcPr>
            <w:tcW w:w="532" w:type="dxa"/>
            <w:tcBorders>
              <w:top w:val="single" w:sz="12" w:space="0" w:color="auto"/>
              <w:left w:val="single" w:sz="12" w:space="0" w:color="auto"/>
              <w:bottom w:val="single" w:sz="12" w:space="0" w:color="auto"/>
              <w:right w:val="nil"/>
            </w:tcBorders>
            <w:vAlign w:val="center"/>
          </w:tcPr>
          <w:p w:rsidR="0044556A" w:rsidRPr="00487BC4" w:rsidRDefault="0044556A" w:rsidP="0044556A">
            <w:pPr>
              <w:spacing w:line="260" w:lineRule="exact"/>
              <w:ind w:left="113" w:right="113"/>
              <w:rPr>
                <w:rFonts w:asciiTheme="majorEastAsia" w:eastAsiaTheme="majorEastAsia" w:hAnsiTheme="majorEastAsia" w:cs="Times New Roman"/>
                <w:sz w:val="18"/>
                <w:szCs w:val="20"/>
              </w:rPr>
            </w:pPr>
          </w:p>
        </w:tc>
        <w:tc>
          <w:tcPr>
            <w:tcW w:w="1386" w:type="dxa"/>
            <w:tcBorders>
              <w:top w:val="single" w:sz="12" w:space="0" w:color="auto"/>
              <w:left w:val="nil"/>
              <w:bottom w:val="single" w:sz="12" w:space="0" w:color="auto"/>
              <w:right w:val="single" w:sz="12" w:space="0" w:color="auto"/>
            </w:tcBorders>
            <w:vAlign w:val="center"/>
          </w:tcPr>
          <w:p w:rsidR="0044556A" w:rsidRPr="00702606" w:rsidRDefault="0044556A" w:rsidP="0044556A">
            <w:pPr>
              <w:spacing w:line="260" w:lineRule="exact"/>
              <w:rPr>
                <w:rFonts w:asciiTheme="majorEastAsia" w:eastAsiaTheme="majorEastAsia" w:hAnsiTheme="majorEastAsia" w:cs="Times New Roman"/>
                <w:sz w:val="18"/>
                <w:szCs w:val="20"/>
              </w:rPr>
            </w:pPr>
          </w:p>
        </w:tc>
        <w:tc>
          <w:tcPr>
            <w:tcW w:w="2114"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60" w:lineRule="exact"/>
              <w:jc w:val="center"/>
              <w:rPr>
                <w:rFonts w:asciiTheme="majorEastAsia" w:eastAsiaTheme="majorEastAsia" w:hAnsiTheme="majorEastAsia" w:cs="Times New Roman"/>
                <w:sz w:val="20"/>
                <w:szCs w:val="20"/>
              </w:rPr>
            </w:pPr>
            <w:r w:rsidRPr="00702606">
              <w:rPr>
                <w:rFonts w:asciiTheme="majorEastAsia" w:eastAsiaTheme="majorEastAsia" w:hAnsiTheme="majorEastAsia" w:cs="Times New Roman" w:hint="eastAsia"/>
                <w:sz w:val="20"/>
                <w:szCs w:val="20"/>
              </w:rPr>
              <w:t>平成37年（2025年）</w:t>
            </w:r>
          </w:p>
          <w:p w:rsidR="0044556A" w:rsidRPr="00702606" w:rsidRDefault="0044556A" w:rsidP="0044556A">
            <w:pPr>
              <w:spacing w:line="260" w:lineRule="exact"/>
              <w:jc w:val="center"/>
              <w:rPr>
                <w:rFonts w:asciiTheme="majorEastAsia" w:eastAsiaTheme="majorEastAsia" w:hAnsiTheme="majorEastAsia" w:cs="Times New Roman"/>
                <w:sz w:val="20"/>
                <w:szCs w:val="20"/>
              </w:rPr>
            </w:pPr>
            <w:r w:rsidRPr="00702606">
              <w:rPr>
                <w:rFonts w:asciiTheme="majorEastAsia" w:eastAsiaTheme="majorEastAsia" w:hAnsiTheme="majorEastAsia" w:cs="Times New Roman" w:hint="eastAsia"/>
                <w:sz w:val="20"/>
                <w:szCs w:val="20"/>
              </w:rPr>
              <w:t>特例</w:t>
            </w:r>
          </w:p>
        </w:tc>
        <w:tc>
          <w:tcPr>
            <w:tcW w:w="2057"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60" w:lineRule="exact"/>
              <w:jc w:val="center"/>
              <w:rPr>
                <w:rFonts w:asciiTheme="majorEastAsia" w:eastAsiaTheme="majorEastAsia" w:hAnsiTheme="majorEastAsia" w:cs="Times New Roman"/>
                <w:sz w:val="20"/>
                <w:szCs w:val="20"/>
              </w:rPr>
            </w:pPr>
            <w:r w:rsidRPr="00702606">
              <w:rPr>
                <w:rFonts w:asciiTheme="majorEastAsia" w:eastAsiaTheme="majorEastAsia" w:hAnsiTheme="majorEastAsia" w:cs="Times New Roman" w:hint="eastAsia"/>
                <w:sz w:val="20"/>
                <w:szCs w:val="20"/>
              </w:rPr>
              <w:t>平成42年（2030年）</w:t>
            </w:r>
          </w:p>
          <w:p w:rsidR="0044556A" w:rsidRPr="00702606" w:rsidRDefault="0044556A" w:rsidP="0044556A">
            <w:pPr>
              <w:spacing w:line="260" w:lineRule="exact"/>
              <w:jc w:val="center"/>
              <w:rPr>
                <w:rFonts w:asciiTheme="majorEastAsia" w:eastAsiaTheme="majorEastAsia" w:hAnsiTheme="majorEastAsia" w:cs="Times New Roman"/>
                <w:sz w:val="20"/>
                <w:szCs w:val="20"/>
              </w:rPr>
            </w:pPr>
            <w:r w:rsidRPr="00702606">
              <w:rPr>
                <w:rFonts w:asciiTheme="majorEastAsia" w:eastAsiaTheme="majorEastAsia" w:hAnsiTheme="majorEastAsia" w:cs="Times New Roman" w:hint="eastAsia"/>
                <w:sz w:val="20"/>
                <w:szCs w:val="20"/>
              </w:rPr>
              <w:t>パターンB</w:t>
            </w:r>
          </w:p>
        </w:tc>
      </w:tr>
      <w:tr w:rsidR="0044556A" w:rsidRPr="00702606" w:rsidTr="0044556A">
        <w:trPr>
          <w:trHeight w:val="349"/>
        </w:trPr>
        <w:tc>
          <w:tcPr>
            <w:tcW w:w="532" w:type="dxa"/>
            <w:vMerge w:val="restart"/>
            <w:tcBorders>
              <w:top w:val="single" w:sz="12" w:space="0" w:color="auto"/>
              <w:left w:val="single" w:sz="12" w:space="0" w:color="auto"/>
            </w:tcBorders>
            <w:textDirection w:val="tbRlV"/>
            <w:vAlign w:val="center"/>
          </w:tcPr>
          <w:p w:rsidR="0044556A" w:rsidRPr="00702606" w:rsidRDefault="0044556A" w:rsidP="0044556A">
            <w:pPr>
              <w:spacing w:line="260" w:lineRule="exact"/>
              <w:ind w:left="113" w:right="113"/>
              <w:rPr>
                <w:rFonts w:asciiTheme="majorEastAsia" w:eastAsiaTheme="majorEastAsia" w:hAnsiTheme="majorEastAsia" w:cs="Times New Roman"/>
                <w:sz w:val="18"/>
                <w:szCs w:val="20"/>
              </w:rPr>
            </w:pPr>
            <w:r w:rsidRPr="00702606">
              <w:rPr>
                <w:rFonts w:asciiTheme="majorEastAsia" w:eastAsiaTheme="majorEastAsia" w:hAnsiTheme="majorEastAsia" w:cs="Times New Roman" w:hint="eastAsia"/>
                <w:sz w:val="18"/>
                <w:szCs w:val="20"/>
              </w:rPr>
              <w:t>堺市</w:t>
            </w:r>
          </w:p>
        </w:tc>
        <w:tc>
          <w:tcPr>
            <w:tcW w:w="1386" w:type="dxa"/>
            <w:tcBorders>
              <w:top w:val="single" w:sz="12" w:space="0" w:color="auto"/>
              <w:bottom w:val="single" w:sz="4" w:space="0" w:color="auto"/>
              <w:right w:val="single" w:sz="12" w:space="0" w:color="auto"/>
            </w:tcBorders>
            <w:vAlign w:val="center"/>
          </w:tcPr>
          <w:p w:rsidR="0044556A" w:rsidRPr="00702606" w:rsidRDefault="0044556A" w:rsidP="0044556A">
            <w:pPr>
              <w:spacing w:line="260" w:lineRule="exact"/>
              <w:rPr>
                <w:rFonts w:asciiTheme="majorEastAsia" w:eastAsiaTheme="majorEastAsia" w:hAnsiTheme="majorEastAsia" w:cs="Times New Roman"/>
                <w:sz w:val="18"/>
                <w:szCs w:val="20"/>
              </w:rPr>
            </w:pPr>
            <w:r w:rsidRPr="00702606">
              <w:rPr>
                <w:rFonts w:asciiTheme="majorEastAsia" w:eastAsiaTheme="majorEastAsia" w:hAnsiTheme="majorEastAsia" w:cs="Times New Roman" w:hint="eastAsia"/>
                <w:sz w:val="18"/>
                <w:szCs w:val="20"/>
              </w:rPr>
              <w:t>医療需要</w:t>
            </w:r>
          </w:p>
        </w:tc>
        <w:tc>
          <w:tcPr>
            <w:tcW w:w="2114"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sz w:val="22"/>
              </w:rPr>
              <w:t>2,945</w:t>
            </w:r>
          </w:p>
        </w:tc>
        <w:tc>
          <w:tcPr>
            <w:tcW w:w="2057"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sz w:val="22"/>
              </w:rPr>
              <w:t>3,073</w:t>
            </w:r>
            <w:r w:rsidRPr="00702606">
              <w:rPr>
                <w:rFonts w:asciiTheme="majorEastAsia" w:eastAsiaTheme="majorEastAsia" w:hAnsiTheme="majorEastAsia" w:cs="Times New Roman" w:hint="eastAsia"/>
                <w:sz w:val="22"/>
              </w:rPr>
              <w:t xml:space="preserve"> </w:t>
            </w:r>
          </w:p>
        </w:tc>
      </w:tr>
      <w:tr w:rsidR="0044556A" w:rsidRPr="00702606" w:rsidTr="0044556A">
        <w:trPr>
          <w:trHeight w:val="349"/>
        </w:trPr>
        <w:tc>
          <w:tcPr>
            <w:tcW w:w="532" w:type="dxa"/>
            <w:vMerge/>
            <w:tcBorders>
              <w:left w:val="single" w:sz="12" w:space="0" w:color="auto"/>
            </w:tcBorders>
            <w:textDirection w:val="tbRlV"/>
            <w:vAlign w:val="center"/>
          </w:tcPr>
          <w:p w:rsidR="0044556A" w:rsidRPr="00702606" w:rsidRDefault="0044556A" w:rsidP="0044556A">
            <w:pPr>
              <w:spacing w:line="260" w:lineRule="exact"/>
              <w:ind w:left="113" w:right="113"/>
              <w:rPr>
                <w:rFonts w:asciiTheme="majorEastAsia" w:eastAsiaTheme="majorEastAsia" w:hAnsiTheme="majorEastAsia" w:cs="Times New Roman"/>
                <w:sz w:val="18"/>
                <w:szCs w:val="20"/>
              </w:rPr>
            </w:pPr>
          </w:p>
        </w:tc>
        <w:tc>
          <w:tcPr>
            <w:tcW w:w="1386" w:type="dxa"/>
            <w:tcBorders>
              <w:top w:val="single" w:sz="4" w:space="0" w:color="auto"/>
              <w:bottom w:val="single" w:sz="4" w:space="0" w:color="auto"/>
              <w:right w:val="single" w:sz="12" w:space="0" w:color="auto"/>
            </w:tcBorders>
            <w:vAlign w:val="center"/>
          </w:tcPr>
          <w:p w:rsidR="0044556A" w:rsidRPr="00702606" w:rsidRDefault="0044556A" w:rsidP="0044556A">
            <w:pPr>
              <w:spacing w:line="260" w:lineRule="exact"/>
              <w:rPr>
                <w:rFonts w:asciiTheme="majorEastAsia" w:eastAsiaTheme="majorEastAsia" w:hAnsiTheme="majorEastAsia" w:cs="Times New Roman"/>
                <w:sz w:val="18"/>
                <w:szCs w:val="20"/>
              </w:rPr>
            </w:pPr>
            <w:r w:rsidRPr="00702606">
              <w:rPr>
                <w:rFonts w:asciiTheme="majorEastAsia" w:eastAsiaTheme="majorEastAsia" w:hAnsiTheme="majorEastAsia" w:cs="Times New Roman" w:hint="eastAsia"/>
                <w:sz w:val="18"/>
                <w:szCs w:val="20"/>
              </w:rPr>
              <w:t>必要病床数</w:t>
            </w:r>
          </w:p>
        </w:tc>
        <w:tc>
          <w:tcPr>
            <w:tcW w:w="2114" w:type="dxa"/>
            <w:tcBorders>
              <w:top w:val="single" w:sz="4"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hint="eastAsia"/>
                <w:sz w:val="22"/>
              </w:rPr>
              <w:t>3,202</w:t>
            </w:r>
          </w:p>
        </w:tc>
        <w:tc>
          <w:tcPr>
            <w:tcW w:w="2057" w:type="dxa"/>
            <w:tcBorders>
              <w:top w:val="single" w:sz="4"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hint="eastAsia"/>
                <w:sz w:val="22"/>
              </w:rPr>
              <w:t>3,340</w:t>
            </w:r>
          </w:p>
        </w:tc>
      </w:tr>
      <w:tr w:rsidR="0044556A" w:rsidRPr="00702606" w:rsidTr="0044556A">
        <w:trPr>
          <w:trHeight w:val="349"/>
        </w:trPr>
        <w:tc>
          <w:tcPr>
            <w:tcW w:w="532" w:type="dxa"/>
            <w:vMerge w:val="restart"/>
            <w:tcBorders>
              <w:top w:val="single" w:sz="12" w:space="0" w:color="auto"/>
              <w:left w:val="single" w:sz="12" w:space="0" w:color="auto"/>
            </w:tcBorders>
            <w:textDirection w:val="tbRlV"/>
            <w:vAlign w:val="center"/>
          </w:tcPr>
          <w:p w:rsidR="0044556A" w:rsidRPr="00702606" w:rsidRDefault="0044556A" w:rsidP="0044556A">
            <w:pPr>
              <w:spacing w:line="260" w:lineRule="exact"/>
              <w:ind w:left="113" w:right="113"/>
              <w:rPr>
                <w:rFonts w:asciiTheme="majorEastAsia" w:eastAsiaTheme="majorEastAsia" w:hAnsiTheme="majorEastAsia" w:cs="Times New Roman"/>
                <w:sz w:val="18"/>
                <w:szCs w:val="20"/>
              </w:rPr>
            </w:pPr>
            <w:r w:rsidRPr="00702606">
              <w:rPr>
                <w:rFonts w:asciiTheme="majorEastAsia" w:eastAsiaTheme="majorEastAsia" w:hAnsiTheme="majorEastAsia" w:cs="Times New Roman" w:hint="eastAsia"/>
                <w:sz w:val="18"/>
                <w:szCs w:val="20"/>
              </w:rPr>
              <w:t>泉州</w:t>
            </w:r>
          </w:p>
        </w:tc>
        <w:tc>
          <w:tcPr>
            <w:tcW w:w="1386" w:type="dxa"/>
            <w:tcBorders>
              <w:top w:val="single" w:sz="12" w:space="0" w:color="auto"/>
              <w:bottom w:val="single" w:sz="4" w:space="0" w:color="auto"/>
              <w:right w:val="single" w:sz="12" w:space="0" w:color="auto"/>
            </w:tcBorders>
            <w:vAlign w:val="center"/>
          </w:tcPr>
          <w:p w:rsidR="0044556A" w:rsidRPr="00702606" w:rsidRDefault="0044556A" w:rsidP="0044556A">
            <w:pPr>
              <w:spacing w:line="260" w:lineRule="exact"/>
              <w:rPr>
                <w:rFonts w:asciiTheme="majorEastAsia" w:eastAsiaTheme="majorEastAsia" w:hAnsiTheme="majorEastAsia" w:cs="Times New Roman"/>
                <w:sz w:val="18"/>
                <w:szCs w:val="20"/>
              </w:rPr>
            </w:pPr>
            <w:r w:rsidRPr="00702606">
              <w:rPr>
                <w:rFonts w:asciiTheme="majorEastAsia" w:eastAsiaTheme="majorEastAsia" w:hAnsiTheme="majorEastAsia" w:cs="Times New Roman" w:hint="eastAsia"/>
                <w:sz w:val="18"/>
                <w:szCs w:val="20"/>
              </w:rPr>
              <w:t>医療需要</w:t>
            </w:r>
          </w:p>
        </w:tc>
        <w:tc>
          <w:tcPr>
            <w:tcW w:w="2114" w:type="dxa"/>
            <w:tcBorders>
              <w:top w:val="single" w:sz="12" w:space="0" w:color="auto"/>
              <w:left w:val="single" w:sz="12" w:space="0" w:color="auto"/>
              <w:bottom w:val="single" w:sz="4" w:space="0" w:color="auto"/>
              <w:right w:val="single" w:sz="4"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sz w:val="22"/>
              </w:rPr>
              <w:t>2,321</w:t>
            </w:r>
          </w:p>
        </w:tc>
        <w:tc>
          <w:tcPr>
            <w:tcW w:w="2057" w:type="dxa"/>
            <w:tcBorders>
              <w:top w:val="single" w:sz="12" w:space="0" w:color="auto"/>
              <w:left w:val="single" w:sz="4" w:space="0" w:color="auto"/>
              <w:bottom w:val="single" w:sz="4" w:space="0" w:color="auto"/>
              <w:right w:val="single" w:sz="12"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hint="eastAsia"/>
                <w:sz w:val="22"/>
              </w:rPr>
              <w:t xml:space="preserve">2,312 </w:t>
            </w:r>
          </w:p>
        </w:tc>
      </w:tr>
      <w:tr w:rsidR="0044556A" w:rsidRPr="00702606" w:rsidTr="0044556A">
        <w:trPr>
          <w:trHeight w:val="349"/>
        </w:trPr>
        <w:tc>
          <w:tcPr>
            <w:tcW w:w="532" w:type="dxa"/>
            <w:vMerge/>
            <w:tcBorders>
              <w:left w:val="single" w:sz="12" w:space="0" w:color="auto"/>
              <w:bottom w:val="single" w:sz="12" w:space="0" w:color="auto"/>
            </w:tcBorders>
            <w:textDirection w:val="tbRlV"/>
            <w:vAlign w:val="center"/>
          </w:tcPr>
          <w:p w:rsidR="0044556A" w:rsidRPr="00702606" w:rsidRDefault="0044556A" w:rsidP="0044556A">
            <w:pPr>
              <w:spacing w:line="260" w:lineRule="exact"/>
              <w:ind w:left="113" w:right="113"/>
              <w:rPr>
                <w:rFonts w:asciiTheme="majorEastAsia" w:eastAsiaTheme="majorEastAsia" w:hAnsiTheme="majorEastAsia" w:cs="Times New Roman"/>
                <w:sz w:val="18"/>
                <w:szCs w:val="20"/>
              </w:rPr>
            </w:pPr>
          </w:p>
        </w:tc>
        <w:tc>
          <w:tcPr>
            <w:tcW w:w="1386" w:type="dxa"/>
            <w:tcBorders>
              <w:top w:val="single" w:sz="4" w:space="0" w:color="auto"/>
              <w:bottom w:val="single" w:sz="12" w:space="0" w:color="auto"/>
              <w:right w:val="single" w:sz="12" w:space="0" w:color="auto"/>
            </w:tcBorders>
            <w:vAlign w:val="center"/>
          </w:tcPr>
          <w:p w:rsidR="0044556A" w:rsidRPr="00702606" w:rsidRDefault="0044556A" w:rsidP="0044556A">
            <w:pPr>
              <w:spacing w:line="260" w:lineRule="exact"/>
              <w:rPr>
                <w:rFonts w:asciiTheme="majorEastAsia" w:eastAsiaTheme="majorEastAsia" w:hAnsiTheme="majorEastAsia" w:cs="Times New Roman"/>
                <w:sz w:val="18"/>
                <w:szCs w:val="20"/>
              </w:rPr>
            </w:pPr>
            <w:r w:rsidRPr="00702606">
              <w:rPr>
                <w:rFonts w:asciiTheme="majorEastAsia" w:eastAsiaTheme="majorEastAsia" w:hAnsiTheme="majorEastAsia" w:cs="Times New Roman" w:hint="eastAsia"/>
                <w:sz w:val="18"/>
                <w:szCs w:val="20"/>
              </w:rPr>
              <w:t>必要病床数</w:t>
            </w:r>
          </w:p>
        </w:tc>
        <w:tc>
          <w:tcPr>
            <w:tcW w:w="2114" w:type="dxa"/>
            <w:tcBorders>
              <w:top w:val="single" w:sz="4" w:space="0" w:color="auto"/>
              <w:left w:val="single" w:sz="12" w:space="0" w:color="auto"/>
              <w:bottom w:val="single" w:sz="12" w:space="0" w:color="auto"/>
              <w:right w:val="single" w:sz="4"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hint="eastAsia"/>
                <w:sz w:val="22"/>
              </w:rPr>
              <w:t xml:space="preserve">2,523 </w:t>
            </w:r>
          </w:p>
        </w:tc>
        <w:tc>
          <w:tcPr>
            <w:tcW w:w="2057" w:type="dxa"/>
            <w:tcBorders>
              <w:top w:val="single" w:sz="4" w:space="0" w:color="auto"/>
              <w:left w:val="single" w:sz="4" w:space="0" w:color="auto"/>
              <w:bottom w:val="single" w:sz="12" w:space="0" w:color="auto"/>
              <w:right w:val="single" w:sz="12" w:space="0" w:color="auto"/>
            </w:tcBorders>
            <w:shd w:val="clear" w:color="auto" w:fill="auto"/>
            <w:vAlign w:val="center"/>
          </w:tcPr>
          <w:p w:rsidR="0044556A" w:rsidRPr="00702606" w:rsidRDefault="0044556A" w:rsidP="0044556A">
            <w:pPr>
              <w:spacing w:line="260" w:lineRule="exact"/>
              <w:jc w:val="right"/>
              <w:rPr>
                <w:rFonts w:asciiTheme="majorEastAsia" w:eastAsiaTheme="majorEastAsia" w:hAnsiTheme="majorEastAsia" w:cs="Times New Roman"/>
                <w:sz w:val="22"/>
              </w:rPr>
            </w:pPr>
            <w:r w:rsidRPr="00702606">
              <w:rPr>
                <w:rFonts w:asciiTheme="majorEastAsia" w:eastAsiaTheme="majorEastAsia" w:hAnsiTheme="majorEastAsia" w:cs="Times New Roman" w:hint="eastAsia"/>
                <w:sz w:val="22"/>
              </w:rPr>
              <w:t xml:space="preserve">2,513 </w:t>
            </w:r>
          </w:p>
        </w:tc>
      </w:tr>
    </w:tbl>
    <w:p w:rsidR="0044556A" w:rsidRDefault="0044556A" w:rsidP="0044556A">
      <w:pPr>
        <w:ind w:firstLineChars="200" w:firstLine="482"/>
        <w:rPr>
          <w:rFonts w:ascii="HG丸ｺﾞｼｯｸM-PRO" w:eastAsia="HG丸ｺﾞｼｯｸM-PRO" w:hAnsi="HG丸ｺﾞｼｯｸM-PRO"/>
          <w:b/>
          <w:sz w:val="24"/>
          <w:szCs w:val="24"/>
        </w:rPr>
      </w:pPr>
    </w:p>
    <w:p w:rsidR="0044556A" w:rsidRPr="00234D41" w:rsidRDefault="0044556A" w:rsidP="0044556A">
      <w:pPr>
        <w:spacing w:line="220" w:lineRule="exact"/>
        <w:ind w:leftChars="350" w:left="735" w:firstLineChars="100" w:firstLine="210"/>
        <w:rPr>
          <w:rFonts w:asciiTheme="majorEastAsia" w:eastAsiaTheme="majorEastAsia" w:hAnsiTheme="majorEastAsia"/>
          <w:szCs w:val="21"/>
        </w:rPr>
      </w:pPr>
    </w:p>
    <w:p w:rsidR="0044556A" w:rsidRPr="00AF6F2D" w:rsidRDefault="0044556A" w:rsidP="0044556A">
      <w:pPr>
        <w:ind w:firstLineChars="200" w:firstLine="482"/>
        <w:rPr>
          <w:rFonts w:ascii="HG丸ｺﾞｼｯｸM-PRO" w:eastAsia="HG丸ｺﾞｼｯｸM-PRO" w:hAnsi="HG丸ｺﾞｼｯｸM-PRO"/>
          <w:b/>
          <w:strike/>
          <w:sz w:val="24"/>
          <w:szCs w:val="24"/>
        </w:rPr>
      </w:pPr>
      <w:r>
        <w:rPr>
          <w:rFonts w:ascii="HG丸ｺﾞｼｯｸM-PRO" w:eastAsia="HG丸ｺﾞｼｯｸM-PRO" w:hAnsi="HG丸ｺﾞｼｯｸM-PRO" w:hint="eastAsia"/>
          <w:b/>
          <w:sz w:val="24"/>
          <w:szCs w:val="24"/>
        </w:rPr>
        <w:t>2</w:t>
      </w:r>
      <w:r w:rsidRPr="008B6841">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在</w:t>
      </w:r>
      <w:r w:rsidRPr="00AF6F2D">
        <w:rPr>
          <w:rFonts w:ascii="HG丸ｺﾞｼｯｸM-PRO" w:eastAsia="HG丸ｺﾞｼｯｸM-PRO" w:hAnsi="HG丸ｺﾞｼｯｸM-PRO" w:hint="eastAsia"/>
          <w:b/>
          <w:sz w:val="24"/>
          <w:szCs w:val="24"/>
        </w:rPr>
        <w:t>宅医療等の医療需要</w:t>
      </w:r>
      <w:r>
        <w:rPr>
          <w:rFonts w:ascii="HG丸ｺﾞｼｯｸM-PRO" w:eastAsia="HG丸ｺﾞｼｯｸM-PRO" w:hAnsi="HG丸ｺﾞｼｯｸM-PRO" w:hint="eastAsia"/>
          <w:b/>
          <w:sz w:val="24"/>
          <w:szCs w:val="24"/>
        </w:rPr>
        <w:t>の推計</w:t>
      </w:r>
    </w:p>
    <w:p w:rsidR="0044556A" w:rsidRPr="001C530F" w:rsidRDefault="005F751B" w:rsidP="005F751B">
      <w:pPr>
        <w:spacing w:line="340" w:lineRule="exact"/>
        <w:ind w:firstLineChars="200" w:firstLine="48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（１）</w:t>
      </w:r>
      <w:r w:rsidR="0044556A" w:rsidRPr="001C530F">
        <w:rPr>
          <w:rFonts w:ascii="HG丸ｺﾞｼｯｸM-PRO" w:eastAsia="HG丸ｺﾞｼｯｸM-PRO" w:hAnsi="HG丸ｺﾞｼｯｸM-PRO" w:cs="Times New Roman" w:hint="eastAsia"/>
          <w:b/>
          <w:sz w:val="24"/>
          <w:szCs w:val="24"/>
        </w:rPr>
        <w:t>医療需要の推計方法</w:t>
      </w:r>
    </w:p>
    <w:p w:rsidR="0044556A" w:rsidRDefault="0044556A" w:rsidP="0044556A">
      <w:pPr>
        <w:spacing w:line="360" w:lineRule="exact"/>
        <w:ind w:left="1155" w:hangingChars="550" w:hanging="115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在宅医療</w:t>
      </w:r>
      <w:r w:rsidR="006E30C2">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の医療需要は、「介護老人保健施設</w:t>
      </w:r>
      <w:r w:rsidR="009C0EA6">
        <w:rPr>
          <w:rFonts w:ascii="HG丸ｺﾞｼｯｸM-PRO" w:eastAsia="HG丸ｺﾞｼｯｸM-PRO" w:hAnsi="HG丸ｺﾞｼｯｸM-PRO" w:hint="eastAsia"/>
          <w:szCs w:val="21"/>
        </w:rPr>
        <w:t>入所者」「在宅訪問診療患者数」「療養病床患者数のうち医療区分１の</w:t>
      </w:r>
      <w:r>
        <w:rPr>
          <w:rFonts w:ascii="HG丸ｺﾞｼｯｸM-PRO" w:eastAsia="HG丸ｺﾞｼｯｸM-PRO" w:hAnsi="HG丸ｺﾞｼｯｸM-PRO" w:hint="eastAsia"/>
          <w:szCs w:val="21"/>
        </w:rPr>
        <w:t>70％相当」「一般病床患者数のうち医療資源投入量C3（175点）未満」により算定することとされている。</w:t>
      </w:r>
    </w:p>
    <w:p w:rsidR="0044556A" w:rsidRDefault="0044556A" w:rsidP="0044556A">
      <w:pPr>
        <w:spacing w:line="360" w:lineRule="exact"/>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介護</w:t>
      </w:r>
      <w:r w:rsidR="00147FA9">
        <w:rPr>
          <w:rFonts w:ascii="HG丸ｺﾞｼｯｸM-PRO" w:eastAsia="HG丸ｺﾞｼｯｸM-PRO" w:hAnsi="HG丸ｺﾞｼｯｸM-PRO" w:hint="eastAsia"/>
          <w:szCs w:val="21"/>
        </w:rPr>
        <w:t>老人</w:t>
      </w:r>
      <w:r w:rsidR="002B734C">
        <w:rPr>
          <w:rFonts w:ascii="HG丸ｺﾞｼｯｸM-PRO" w:eastAsia="HG丸ｺﾞｼｯｸM-PRO" w:hAnsi="HG丸ｺﾞｼｯｸM-PRO" w:hint="eastAsia"/>
          <w:szCs w:val="21"/>
        </w:rPr>
        <w:t>保健</w:t>
      </w:r>
      <w:r>
        <w:rPr>
          <w:rFonts w:ascii="HG丸ｺﾞｼｯｸM-PRO" w:eastAsia="HG丸ｺﾞｼｯｸM-PRO" w:hAnsi="HG丸ｺﾞｼｯｸM-PRO" w:hint="eastAsia"/>
          <w:szCs w:val="21"/>
        </w:rPr>
        <w:t>施設入所者は、介護給付費実態調査から推計されている。</w:t>
      </w:r>
    </w:p>
    <w:p w:rsidR="00147FA9" w:rsidRDefault="0044556A" w:rsidP="0044556A">
      <w:pPr>
        <w:spacing w:line="360" w:lineRule="exact"/>
        <w:ind w:leftChars="500" w:left="126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14102">
        <w:rPr>
          <w:rFonts w:ascii="HG丸ｺﾞｼｯｸM-PRO" w:eastAsia="HG丸ｺﾞｼｯｸM-PRO" w:hAnsi="HG丸ｺﾞｼｯｸM-PRO" w:hint="eastAsia"/>
          <w:szCs w:val="21"/>
        </w:rPr>
        <w:t>在宅</w:t>
      </w:r>
      <w:r>
        <w:rPr>
          <w:rFonts w:ascii="HG丸ｺﾞｼｯｸM-PRO" w:eastAsia="HG丸ｺﾞｼｯｸM-PRO" w:hAnsi="HG丸ｺﾞｼｯｸM-PRO" w:hint="eastAsia"/>
          <w:szCs w:val="21"/>
        </w:rPr>
        <w:t>訪問診療患者数は、レセプトデ</w:t>
      </w:r>
      <w:r w:rsidRPr="00D56CA2">
        <w:rPr>
          <w:rFonts w:ascii="HG丸ｺﾞｼｯｸM-PRO" w:eastAsia="HG丸ｺﾞｼｯｸM-PRO" w:hAnsi="HG丸ｺﾞｼｯｸM-PRO" w:hint="eastAsia"/>
          <w:szCs w:val="21"/>
        </w:rPr>
        <w:t>ータを基に「在宅患者訪問診療料</w:t>
      </w:r>
      <w:r w:rsidR="00147FA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が</w:t>
      </w:r>
      <w:r w:rsidR="00147FA9">
        <w:rPr>
          <w:rFonts w:ascii="HG丸ｺﾞｼｯｸM-PRO" w:eastAsia="HG丸ｺﾞｼｯｸM-PRO" w:hAnsi="HG丸ｺﾞｼｯｸM-PRO" w:hint="eastAsia"/>
          <w:szCs w:val="21"/>
        </w:rPr>
        <w:t>届出された</w:t>
      </w:r>
      <w:r>
        <w:rPr>
          <w:rFonts w:ascii="HG丸ｺﾞｼｯｸM-PRO" w:eastAsia="HG丸ｺﾞｼｯｸM-PRO" w:hAnsi="HG丸ｺﾞｼｯｸM-PRO" w:hint="eastAsia"/>
          <w:szCs w:val="21"/>
        </w:rPr>
        <w:t>患者数から推計されたものであ</w:t>
      </w:r>
      <w:r w:rsidR="002B734C">
        <w:rPr>
          <w:rFonts w:ascii="HG丸ｺﾞｼｯｸM-PRO" w:eastAsia="HG丸ｺﾞｼｯｸM-PRO" w:hAnsi="HG丸ｺﾞｼｯｸM-PRO" w:hint="eastAsia"/>
          <w:szCs w:val="21"/>
        </w:rPr>
        <w:t>り、</w:t>
      </w:r>
      <w:r w:rsidR="00147FA9">
        <w:rPr>
          <w:rFonts w:ascii="HG丸ｺﾞｼｯｸM-PRO" w:eastAsia="HG丸ｺﾞｼｯｸM-PRO" w:hAnsi="HG丸ｺﾞｼｯｸM-PRO" w:hint="eastAsia"/>
          <w:szCs w:val="21"/>
        </w:rPr>
        <w:t>居宅で訪問診療を必要とする患者数及び各種介護施設入所者のうち、「介護老人保健施設」以外の入所者で訪問診療を必要とする患者数が含まれている。</w:t>
      </w:r>
    </w:p>
    <w:p w:rsidR="0044556A" w:rsidRDefault="0044556A" w:rsidP="0044556A">
      <w:pPr>
        <w:spacing w:line="360" w:lineRule="exact"/>
        <w:ind w:leftChars="466" w:left="1189" w:hangingChars="100" w:hanging="210"/>
        <w:rPr>
          <w:rFonts w:ascii="HG丸ｺﾞｼｯｸM-PRO" w:eastAsia="HG丸ｺﾞｼｯｸM-PRO" w:hAnsi="HG丸ｺﾞｼｯｸM-PRO"/>
          <w:szCs w:val="21"/>
        </w:rPr>
      </w:pPr>
      <w:r w:rsidRPr="00B737BD">
        <w:rPr>
          <w:rFonts w:ascii="HG丸ｺﾞｼｯｸM-PRO" w:eastAsia="HG丸ｺﾞｼｯｸM-PRO" w:hAnsi="HG丸ｺﾞｼｯｸM-PRO" w:cs="Times New Roman" w:hint="eastAsia"/>
          <w:szCs w:val="21"/>
        </w:rPr>
        <w:t>○　在宅医療等については</w:t>
      </w:r>
      <w:r w:rsidR="00147FA9">
        <w:rPr>
          <w:rFonts w:ascii="HG丸ｺﾞｼｯｸM-PRO" w:eastAsia="HG丸ｺﾞｼｯｸM-PRO" w:hAnsi="HG丸ｺﾞｼｯｸM-PRO" w:cs="Times New Roman" w:hint="eastAsia"/>
          <w:szCs w:val="21"/>
        </w:rPr>
        <w:t>居宅等で</w:t>
      </w:r>
      <w:r w:rsidRPr="00B737BD">
        <w:rPr>
          <w:rFonts w:ascii="HG丸ｺﾞｼｯｸM-PRO" w:eastAsia="HG丸ｺﾞｼｯｸM-PRO" w:hAnsi="HG丸ｺﾞｼｯｸM-PRO" w:cs="Times New Roman" w:hint="eastAsia"/>
          <w:szCs w:val="21"/>
        </w:rPr>
        <w:t>提供されるべき</w:t>
      </w:r>
      <w:r>
        <w:rPr>
          <w:rFonts w:ascii="HG丸ｺﾞｼｯｸM-PRO" w:eastAsia="HG丸ｺﾞｼｯｸM-PRO" w:hAnsi="HG丸ｺﾞｼｯｸM-PRO" w:cs="Times New Roman" w:hint="eastAsia"/>
          <w:szCs w:val="21"/>
        </w:rPr>
        <w:t>ものであることから、</w:t>
      </w:r>
      <w:r w:rsidRPr="00B737BD">
        <w:rPr>
          <w:rFonts w:ascii="HG丸ｺﾞｼｯｸM-PRO" w:eastAsia="HG丸ｺﾞｼｯｸM-PRO" w:hAnsi="HG丸ｺﾞｼｯｸM-PRO" w:cs="Times New Roman" w:hint="eastAsia"/>
          <w:szCs w:val="21"/>
        </w:rPr>
        <w:t>医療需要については、「患者住所地」の推計値とする。</w:t>
      </w:r>
    </w:p>
    <w:p w:rsidR="0044556A" w:rsidRDefault="0044556A" w:rsidP="0044556A">
      <w:pPr>
        <w:spacing w:line="360" w:lineRule="exact"/>
        <w:ind w:firstLineChars="300" w:firstLine="723"/>
        <w:rPr>
          <w:rFonts w:ascii="HG丸ｺﾞｼｯｸM-PRO" w:eastAsia="HG丸ｺﾞｼｯｸM-PRO" w:hAnsi="HG丸ｺﾞｼｯｸM-PRO" w:cs="Times New Roman"/>
          <w:b/>
          <w:sz w:val="24"/>
          <w:szCs w:val="24"/>
        </w:rPr>
      </w:pPr>
    </w:p>
    <w:p w:rsidR="0044556A" w:rsidRPr="001C530F" w:rsidRDefault="005F751B" w:rsidP="005F751B">
      <w:pPr>
        <w:spacing w:line="340" w:lineRule="exact"/>
        <w:ind w:firstLineChars="200" w:firstLine="482"/>
        <w:rPr>
          <w:rFonts w:ascii="HG丸ｺﾞｼｯｸM-PRO" w:eastAsia="HG丸ｺﾞｼｯｸM-PRO" w:hAnsi="HG丸ｺﾞｼｯｸM-PRO" w:cs="Times New Roman"/>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44556A" w:rsidRPr="001C530F">
        <w:rPr>
          <w:rFonts w:ascii="HG丸ｺﾞｼｯｸM-PRO" w:eastAsia="HG丸ｺﾞｼｯｸM-PRO" w:hAnsi="HG丸ｺﾞｼｯｸM-PRO" w:cs="Times New Roman" w:hint="eastAsia"/>
          <w:b/>
          <w:sz w:val="24"/>
          <w:szCs w:val="24"/>
        </w:rPr>
        <w:t>医療需要</w:t>
      </w:r>
    </w:p>
    <w:p w:rsidR="0044556A" w:rsidRDefault="0044556A" w:rsidP="0044556A">
      <w:pPr>
        <w:spacing w:line="340" w:lineRule="exact"/>
        <w:ind w:leftChars="466" w:left="1189"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支援ツールにより算出される在宅医療</w:t>
      </w:r>
      <w:r w:rsidR="00A30B3B">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の医療需要は、合計160,491人/日であり、その内訳は、大阪市が47,983人/日と最も多く、その他の構想区域（二次医療圏）において、約12,000～約20,000人/日の医療需要が推計されている。</w:t>
      </w:r>
    </w:p>
    <w:p w:rsidR="0044556A" w:rsidRDefault="0044556A" w:rsidP="0044556A">
      <w:pPr>
        <w:spacing w:line="340" w:lineRule="exact"/>
        <w:ind w:leftChars="466" w:left="1189" w:hangingChars="100" w:hanging="210"/>
        <w:rPr>
          <w:rFonts w:ascii="HG丸ｺﾞｼｯｸM-PRO" w:eastAsia="HG丸ｺﾞｼｯｸM-PRO" w:hAnsi="HG丸ｺﾞｼｯｸM-PRO"/>
          <w:szCs w:val="21"/>
        </w:rPr>
      </w:pPr>
    </w:p>
    <w:tbl>
      <w:tblPr>
        <w:tblpPr w:leftFromText="142" w:rightFromText="142" w:vertAnchor="text" w:horzAnchor="margin" w:tblpXSpec="right" w:tblpY="393"/>
        <w:tblOverlap w:val="never"/>
        <w:tblW w:w="8819" w:type="dxa"/>
        <w:tblLayout w:type="fixed"/>
        <w:tblCellMar>
          <w:left w:w="99" w:type="dxa"/>
          <w:right w:w="99" w:type="dxa"/>
        </w:tblCellMar>
        <w:tblLook w:val="04A0" w:firstRow="1" w:lastRow="0" w:firstColumn="1" w:lastColumn="0" w:noHBand="0" w:noVBand="1"/>
      </w:tblPr>
      <w:tblGrid>
        <w:gridCol w:w="1863"/>
        <w:gridCol w:w="771"/>
        <w:gridCol w:w="756"/>
        <w:gridCol w:w="742"/>
        <w:gridCol w:w="770"/>
        <w:gridCol w:w="769"/>
        <w:gridCol w:w="770"/>
        <w:gridCol w:w="770"/>
        <w:gridCol w:w="756"/>
        <w:gridCol w:w="852"/>
      </w:tblGrid>
      <w:tr w:rsidR="0044556A" w:rsidRPr="00774AE9" w:rsidTr="0044556A">
        <w:trPr>
          <w:trHeight w:val="285"/>
        </w:trPr>
        <w:tc>
          <w:tcPr>
            <w:tcW w:w="1863"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auto"/>
            <w:noWrap/>
            <w:vAlign w:val="center"/>
            <w:hideMark/>
          </w:tcPr>
          <w:p w:rsidR="0044556A" w:rsidRPr="00EB4006" w:rsidRDefault="0044556A" w:rsidP="0044556A">
            <w:pPr>
              <w:widowControl/>
              <w:spacing w:line="360" w:lineRule="exact"/>
              <w:jc w:val="left"/>
              <w:rPr>
                <w:rFonts w:asciiTheme="majorEastAsia" w:eastAsiaTheme="majorEastAsia" w:hAnsiTheme="majorEastAsia" w:cs="ＭＳ Ｐゴシック"/>
                <w:kern w:val="0"/>
                <w:sz w:val="16"/>
                <w:szCs w:val="16"/>
              </w:rPr>
            </w:pPr>
          </w:p>
        </w:tc>
        <w:tc>
          <w:tcPr>
            <w:tcW w:w="771" w:type="dxa"/>
            <w:tcBorders>
              <w:top w:val="single" w:sz="12" w:space="0" w:color="000000" w:themeColor="text1"/>
              <w:left w:val="single" w:sz="12" w:space="0" w:color="000000" w:themeColor="text1"/>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豊能</w:t>
            </w:r>
          </w:p>
        </w:tc>
        <w:tc>
          <w:tcPr>
            <w:tcW w:w="756"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三島</w:t>
            </w:r>
          </w:p>
        </w:tc>
        <w:tc>
          <w:tcPr>
            <w:tcW w:w="742"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北河内</w:t>
            </w:r>
          </w:p>
        </w:tc>
        <w:tc>
          <w:tcPr>
            <w:tcW w:w="770"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中河内</w:t>
            </w:r>
          </w:p>
        </w:tc>
        <w:tc>
          <w:tcPr>
            <w:tcW w:w="769"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南河内</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堺市</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泉州</w:t>
            </w:r>
          </w:p>
        </w:tc>
        <w:tc>
          <w:tcPr>
            <w:tcW w:w="756" w:type="dxa"/>
            <w:tcBorders>
              <w:top w:val="single" w:sz="12" w:space="0" w:color="000000" w:themeColor="text1"/>
              <w:left w:val="single" w:sz="8" w:space="0" w:color="auto"/>
              <w:bottom w:val="single" w:sz="8" w:space="0" w:color="auto"/>
              <w:right w:val="single" w:sz="12" w:space="0" w:color="000000" w:themeColor="text1"/>
            </w:tcBorders>
            <w:shd w:val="clear" w:color="auto" w:fill="auto"/>
            <w:vAlign w:val="center"/>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大阪市</w:t>
            </w:r>
          </w:p>
        </w:tc>
        <w:tc>
          <w:tcPr>
            <w:tcW w:w="852"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DDD9C3" w:themeFill="background2" w:themeFillShade="E6"/>
            <w:vAlign w:val="center"/>
          </w:tcPr>
          <w:p w:rsidR="0044556A" w:rsidRPr="00F7153E" w:rsidRDefault="0044556A" w:rsidP="0044556A">
            <w:pPr>
              <w:widowControl/>
              <w:spacing w:line="360" w:lineRule="exact"/>
              <w:jc w:val="center"/>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合計</w:t>
            </w:r>
          </w:p>
        </w:tc>
      </w:tr>
      <w:tr w:rsidR="0044556A" w:rsidRPr="00774AE9" w:rsidTr="0044556A">
        <w:trPr>
          <w:trHeight w:val="270"/>
        </w:trPr>
        <w:tc>
          <w:tcPr>
            <w:tcW w:w="1863"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auto"/>
            <w:noWrap/>
            <w:vAlign w:val="center"/>
            <w:hideMark/>
          </w:tcPr>
          <w:p w:rsidR="0044556A" w:rsidRPr="006E7E7C" w:rsidRDefault="0044556A" w:rsidP="0044556A">
            <w:pPr>
              <w:widowControl/>
              <w:spacing w:line="360" w:lineRule="exact"/>
              <w:ind w:rightChars="-39" w:right="-82"/>
              <w:jc w:val="left"/>
              <w:rPr>
                <w:rFonts w:asciiTheme="majorEastAsia" w:eastAsiaTheme="majorEastAsia" w:hAnsiTheme="majorEastAsia" w:cs="ＭＳ Ｐゴシック"/>
                <w:kern w:val="0"/>
                <w:sz w:val="18"/>
                <w:szCs w:val="18"/>
              </w:rPr>
            </w:pPr>
            <w:r w:rsidRPr="004E3680">
              <w:rPr>
                <w:rFonts w:asciiTheme="majorEastAsia" w:eastAsiaTheme="majorEastAsia" w:hAnsiTheme="majorEastAsia" w:cs="ＭＳ Ｐゴシック" w:hint="eastAsia"/>
                <w:w w:val="90"/>
                <w:kern w:val="0"/>
                <w:sz w:val="18"/>
                <w:szCs w:val="18"/>
                <w:fitText w:val="1620" w:id="1003686147"/>
              </w:rPr>
              <w:t>在宅医療等の医療需</w:t>
            </w:r>
            <w:r w:rsidRPr="004E3680">
              <w:rPr>
                <w:rFonts w:asciiTheme="majorEastAsia" w:eastAsiaTheme="majorEastAsia" w:hAnsiTheme="majorEastAsia" w:cs="ＭＳ Ｐゴシック" w:hint="eastAsia"/>
                <w:spacing w:val="60"/>
                <w:w w:val="90"/>
                <w:kern w:val="0"/>
                <w:sz w:val="18"/>
                <w:szCs w:val="18"/>
                <w:fitText w:val="1620" w:id="1003686147"/>
              </w:rPr>
              <w:t>要</w:t>
            </w:r>
          </w:p>
        </w:tc>
        <w:tc>
          <w:tcPr>
            <w:tcW w:w="771" w:type="dxa"/>
            <w:tcBorders>
              <w:top w:val="single" w:sz="12" w:space="0" w:color="000000" w:themeColor="text1"/>
              <w:left w:val="single" w:sz="12" w:space="0" w:color="000000" w:themeColor="text1"/>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18,650 </w:t>
            </w:r>
          </w:p>
        </w:tc>
        <w:tc>
          <w:tcPr>
            <w:tcW w:w="756"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12,740 </w:t>
            </w:r>
          </w:p>
        </w:tc>
        <w:tc>
          <w:tcPr>
            <w:tcW w:w="742"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20,066 </w:t>
            </w:r>
          </w:p>
        </w:tc>
        <w:tc>
          <w:tcPr>
            <w:tcW w:w="770"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15,409 </w:t>
            </w:r>
          </w:p>
        </w:tc>
        <w:tc>
          <w:tcPr>
            <w:tcW w:w="769"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44556A" w:rsidRPr="00F7153E" w:rsidRDefault="0044556A" w:rsidP="0044556A">
            <w:pPr>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11,897 </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18,182 </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15,564 </w:t>
            </w:r>
          </w:p>
        </w:tc>
        <w:tc>
          <w:tcPr>
            <w:tcW w:w="756" w:type="dxa"/>
            <w:tcBorders>
              <w:top w:val="single" w:sz="12" w:space="0" w:color="000000" w:themeColor="text1"/>
              <w:left w:val="single" w:sz="8" w:space="0" w:color="auto"/>
              <w:bottom w:val="single" w:sz="8" w:space="0" w:color="auto"/>
              <w:right w:val="single" w:sz="12" w:space="0" w:color="000000" w:themeColor="text1"/>
            </w:tcBorders>
            <w:shd w:val="clear" w:color="auto" w:fill="auto"/>
            <w:vAlign w:val="center"/>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47,983 </w:t>
            </w:r>
          </w:p>
        </w:tc>
        <w:tc>
          <w:tcPr>
            <w:tcW w:w="852"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DDD9C3" w:themeFill="background2" w:themeFillShade="E6"/>
            <w:vAlign w:val="center"/>
          </w:tcPr>
          <w:p w:rsidR="0044556A" w:rsidRPr="00F7153E" w:rsidRDefault="0044556A" w:rsidP="0044556A">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160,491 </w:t>
            </w:r>
          </w:p>
        </w:tc>
      </w:tr>
      <w:tr w:rsidR="0044556A" w:rsidRPr="00774AE9" w:rsidTr="0044556A">
        <w:trPr>
          <w:trHeight w:val="285"/>
        </w:trPr>
        <w:tc>
          <w:tcPr>
            <w:tcW w:w="1863" w:type="dxa"/>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auto"/>
            <w:noWrap/>
            <w:vAlign w:val="center"/>
            <w:hideMark/>
          </w:tcPr>
          <w:p w:rsidR="0044556A" w:rsidRPr="00244559" w:rsidRDefault="0044556A" w:rsidP="0044556A">
            <w:pPr>
              <w:widowControl/>
              <w:spacing w:line="320" w:lineRule="exact"/>
              <w:jc w:val="left"/>
              <w:rPr>
                <w:rFonts w:asciiTheme="majorEastAsia" w:eastAsiaTheme="majorEastAsia" w:hAnsiTheme="majorEastAsia" w:cs="ＭＳ Ｐゴシック"/>
                <w:kern w:val="0"/>
                <w:sz w:val="18"/>
                <w:szCs w:val="18"/>
              </w:rPr>
            </w:pPr>
            <w:r w:rsidRPr="00244559">
              <w:rPr>
                <w:rFonts w:asciiTheme="majorEastAsia" w:eastAsiaTheme="majorEastAsia" w:hAnsiTheme="majorEastAsia" w:cs="ＭＳ Ｐゴシック" w:hint="eastAsia"/>
                <w:kern w:val="0"/>
                <w:sz w:val="18"/>
                <w:szCs w:val="18"/>
              </w:rPr>
              <w:t>(再掲)在宅医療等の</w:t>
            </w:r>
          </w:p>
          <w:p w:rsidR="0044556A" w:rsidRPr="00244559" w:rsidRDefault="0044556A" w:rsidP="0044556A">
            <w:pPr>
              <w:widowControl/>
              <w:spacing w:line="320" w:lineRule="exact"/>
              <w:ind w:firstLineChars="200" w:firstLine="360"/>
              <w:jc w:val="left"/>
              <w:rPr>
                <w:rFonts w:asciiTheme="majorEastAsia" w:eastAsiaTheme="majorEastAsia" w:hAnsiTheme="majorEastAsia" w:cs="ＭＳ Ｐゴシック"/>
                <w:kern w:val="0"/>
                <w:sz w:val="18"/>
                <w:szCs w:val="18"/>
              </w:rPr>
            </w:pPr>
            <w:r w:rsidRPr="00244559">
              <w:rPr>
                <w:rFonts w:asciiTheme="majorEastAsia" w:eastAsiaTheme="majorEastAsia" w:hAnsiTheme="majorEastAsia" w:cs="ＭＳ Ｐゴシック" w:hint="eastAsia"/>
                <w:kern w:val="0"/>
                <w:sz w:val="18"/>
                <w:szCs w:val="18"/>
              </w:rPr>
              <w:t>うち訪問診療分</w:t>
            </w:r>
          </w:p>
        </w:tc>
        <w:tc>
          <w:tcPr>
            <w:tcW w:w="771" w:type="dxa"/>
            <w:tcBorders>
              <w:top w:val="single" w:sz="8" w:space="0" w:color="auto"/>
              <w:left w:val="single" w:sz="12" w:space="0" w:color="000000" w:themeColor="text1"/>
              <w:bottom w:val="single" w:sz="12" w:space="0" w:color="000000" w:themeColor="text1"/>
              <w:right w:val="single" w:sz="8" w:space="0" w:color="auto"/>
            </w:tcBorders>
            <w:shd w:val="clear" w:color="auto" w:fill="auto"/>
            <w:noWrap/>
            <w:vAlign w:val="center"/>
            <w:hideMark/>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13,557 </w:t>
            </w:r>
          </w:p>
        </w:tc>
        <w:tc>
          <w:tcPr>
            <w:tcW w:w="756"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9,032 </w:t>
            </w:r>
          </w:p>
        </w:tc>
        <w:tc>
          <w:tcPr>
            <w:tcW w:w="742"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13,766 </w:t>
            </w:r>
          </w:p>
        </w:tc>
        <w:tc>
          <w:tcPr>
            <w:tcW w:w="770"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10,664 </w:t>
            </w:r>
          </w:p>
        </w:tc>
        <w:tc>
          <w:tcPr>
            <w:tcW w:w="769"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44556A" w:rsidRPr="00F7153E" w:rsidRDefault="0044556A" w:rsidP="0044556A">
            <w:pPr>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7,562 </w:t>
            </w:r>
          </w:p>
        </w:tc>
        <w:tc>
          <w:tcPr>
            <w:tcW w:w="770" w:type="dxa"/>
            <w:tcBorders>
              <w:top w:val="single" w:sz="8" w:space="0" w:color="auto"/>
              <w:left w:val="single" w:sz="8" w:space="0" w:color="auto"/>
              <w:bottom w:val="single" w:sz="12" w:space="0" w:color="000000" w:themeColor="text1"/>
              <w:right w:val="single" w:sz="8" w:space="0" w:color="auto"/>
            </w:tcBorders>
            <w:shd w:val="clear" w:color="auto" w:fill="auto"/>
            <w:vAlign w:val="center"/>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11,755 </w:t>
            </w:r>
          </w:p>
        </w:tc>
        <w:tc>
          <w:tcPr>
            <w:tcW w:w="770" w:type="dxa"/>
            <w:tcBorders>
              <w:top w:val="single" w:sz="8" w:space="0" w:color="auto"/>
              <w:left w:val="single" w:sz="8" w:space="0" w:color="auto"/>
              <w:bottom w:val="single" w:sz="12" w:space="0" w:color="000000" w:themeColor="text1"/>
              <w:right w:val="single" w:sz="8" w:space="0" w:color="auto"/>
            </w:tcBorders>
            <w:shd w:val="clear" w:color="auto" w:fill="auto"/>
            <w:vAlign w:val="center"/>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9,171 </w:t>
            </w:r>
          </w:p>
        </w:tc>
        <w:tc>
          <w:tcPr>
            <w:tcW w:w="756" w:type="dxa"/>
            <w:tcBorders>
              <w:top w:val="single" w:sz="8" w:space="0" w:color="auto"/>
              <w:left w:val="single" w:sz="8" w:space="0" w:color="auto"/>
              <w:bottom w:val="single" w:sz="12" w:space="0" w:color="000000" w:themeColor="text1"/>
              <w:right w:val="single" w:sz="12" w:space="0" w:color="000000" w:themeColor="text1"/>
            </w:tcBorders>
            <w:shd w:val="clear" w:color="auto" w:fill="auto"/>
            <w:vAlign w:val="center"/>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32,149 </w:t>
            </w:r>
          </w:p>
        </w:tc>
        <w:tc>
          <w:tcPr>
            <w:tcW w:w="852" w:type="dxa"/>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DDD9C3" w:themeFill="background2" w:themeFillShade="E6"/>
            <w:vAlign w:val="center"/>
          </w:tcPr>
          <w:p w:rsidR="0044556A" w:rsidRPr="00F7153E" w:rsidRDefault="0044556A" w:rsidP="0044556A">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107,655 </w:t>
            </w:r>
          </w:p>
        </w:tc>
      </w:tr>
    </w:tbl>
    <w:p w:rsidR="0044556A" w:rsidRDefault="0044556A" w:rsidP="0044556A">
      <w:pPr>
        <w:tabs>
          <w:tab w:val="left" w:pos="3150"/>
        </w:tabs>
        <w:spacing w:line="360" w:lineRule="exact"/>
        <w:ind w:firstLineChars="300" w:firstLine="630"/>
        <w:rPr>
          <w:rFonts w:asciiTheme="majorEastAsia" w:eastAsiaTheme="majorEastAsia" w:hAnsiTheme="majorEastAsia" w:cs="Times New Roman"/>
          <w:szCs w:val="21"/>
        </w:rPr>
      </w:pPr>
      <w:r>
        <w:rPr>
          <w:rFonts w:ascii="ＭＳ ゴシック" w:eastAsia="ＭＳ ゴシック" w:hAnsi="ＭＳ ゴシック" w:cs="Times New Roman" w:hint="eastAsia"/>
          <w:szCs w:val="21"/>
        </w:rPr>
        <w:t>（表3</w:t>
      </w:r>
      <w:r w:rsidR="00901FBB">
        <w:rPr>
          <w:rFonts w:ascii="ＭＳ ゴシック" w:eastAsia="ＭＳ ゴシック" w:hAnsi="ＭＳ ゴシック" w:cs="Times New Roman" w:hint="eastAsia"/>
          <w:szCs w:val="21"/>
        </w:rPr>
        <w:t>8</w:t>
      </w:r>
      <w:r>
        <w:rPr>
          <w:rFonts w:ascii="ＭＳ ゴシック" w:eastAsia="ＭＳ ゴシック" w:hAnsi="ＭＳ ゴシック" w:cs="Times New Roman" w:hint="eastAsia"/>
          <w:szCs w:val="21"/>
        </w:rPr>
        <w:t>）</w:t>
      </w:r>
      <w:r w:rsidRPr="0090385E">
        <w:rPr>
          <w:rFonts w:ascii="ＭＳ ゴシック" w:eastAsia="ＭＳ ゴシック" w:hAnsi="ＭＳ ゴシック" w:cs="Times New Roman" w:hint="eastAsia"/>
          <w:szCs w:val="21"/>
        </w:rPr>
        <w:t>支援ツールにより</w:t>
      </w:r>
      <w:r>
        <w:rPr>
          <w:rFonts w:ascii="ＭＳ ゴシック" w:eastAsia="ＭＳ ゴシック" w:hAnsi="ＭＳ ゴシック" w:cs="Times New Roman" w:hint="eastAsia"/>
          <w:szCs w:val="21"/>
        </w:rPr>
        <w:t>算定される</w:t>
      </w:r>
      <w:r w:rsidRPr="002016BE">
        <w:rPr>
          <w:rFonts w:ascii="ＭＳ ゴシック" w:eastAsia="ＭＳ ゴシック" w:hAnsi="ＭＳ ゴシック" w:cs="Times New Roman" w:hint="eastAsia"/>
          <w:color w:val="000000" w:themeColor="text1"/>
          <w:szCs w:val="21"/>
        </w:rPr>
        <w:t>平成37</w:t>
      </w:r>
      <w:r w:rsidR="00BE3FB0">
        <w:rPr>
          <w:rFonts w:ascii="ＭＳ ゴシック" w:eastAsia="ＭＳ ゴシック" w:hAnsi="ＭＳ ゴシック" w:cs="Times New Roman" w:hint="eastAsia"/>
          <w:color w:val="000000" w:themeColor="text1"/>
          <w:szCs w:val="21"/>
        </w:rPr>
        <w:t>年</w:t>
      </w:r>
      <w:r w:rsidRPr="002016BE">
        <w:rPr>
          <w:rFonts w:ascii="ＭＳ ゴシック" w:eastAsia="ＭＳ ゴシック" w:hAnsi="ＭＳ ゴシック" w:cs="Times New Roman" w:hint="eastAsia"/>
          <w:color w:val="000000" w:themeColor="text1"/>
          <w:szCs w:val="21"/>
        </w:rPr>
        <w:t>（2025年</w:t>
      </w:r>
      <w:r w:rsidR="00BE3FB0">
        <w:rPr>
          <w:rFonts w:ascii="ＭＳ ゴシック" w:eastAsia="ＭＳ ゴシック" w:hAnsi="ＭＳ ゴシック" w:cs="Times New Roman" w:hint="eastAsia"/>
          <w:color w:val="000000" w:themeColor="text1"/>
          <w:szCs w:val="21"/>
        </w:rPr>
        <w:t>）</w:t>
      </w:r>
      <w:r>
        <w:rPr>
          <w:rFonts w:ascii="ＭＳ ゴシック" w:eastAsia="ＭＳ ゴシック" w:hAnsi="ＭＳ ゴシック" w:cs="Times New Roman" w:hint="eastAsia"/>
          <w:color w:val="000000" w:themeColor="text1"/>
          <w:szCs w:val="21"/>
        </w:rPr>
        <w:t>の</w:t>
      </w:r>
      <w:r w:rsidRPr="0090385E">
        <w:rPr>
          <w:rFonts w:ascii="ＭＳ ゴシック" w:eastAsia="ＭＳ ゴシック" w:hAnsi="ＭＳ ゴシック" w:cs="Times New Roman" w:hint="eastAsia"/>
          <w:szCs w:val="21"/>
        </w:rPr>
        <w:t>在宅医療等の医療需要</w:t>
      </w:r>
      <w:r w:rsidRPr="00A85CBD">
        <w:rPr>
          <w:rFonts w:asciiTheme="majorEastAsia" w:eastAsiaTheme="majorEastAsia" w:hAnsiTheme="majorEastAsia" w:cs="Times New Roman" w:hint="eastAsia"/>
          <w:szCs w:val="21"/>
        </w:rPr>
        <w:t>（</w:t>
      </w:r>
      <w:r w:rsidRPr="00A85CBD">
        <w:rPr>
          <w:rFonts w:asciiTheme="majorEastAsia" w:eastAsiaTheme="majorEastAsia" w:hAnsiTheme="majorEastAsia" w:hint="eastAsia"/>
          <w:szCs w:val="21"/>
        </w:rPr>
        <w:t>人/日）</w:t>
      </w:r>
      <w:r w:rsidRPr="00A85CBD">
        <w:rPr>
          <w:rFonts w:asciiTheme="majorEastAsia" w:eastAsiaTheme="majorEastAsia" w:hAnsiTheme="majorEastAsia" w:cs="Times New Roman" w:hint="eastAsia"/>
          <w:szCs w:val="21"/>
        </w:rPr>
        <w:t xml:space="preserve">　　</w:t>
      </w:r>
    </w:p>
    <w:p w:rsidR="0044556A" w:rsidRDefault="0044556A" w:rsidP="0044556A">
      <w:pPr>
        <w:tabs>
          <w:tab w:val="left" w:pos="3150"/>
        </w:tabs>
        <w:spacing w:line="360" w:lineRule="exact"/>
        <w:ind w:firstLineChars="300" w:firstLine="630"/>
        <w:rPr>
          <w:rFonts w:asciiTheme="majorEastAsia" w:eastAsiaTheme="majorEastAsia" w:hAnsiTheme="majorEastAsia" w:cs="Times New Roman"/>
          <w:szCs w:val="21"/>
        </w:rPr>
      </w:pPr>
    </w:p>
    <w:p w:rsidR="0044556A" w:rsidRDefault="0044556A" w:rsidP="0044556A">
      <w:pPr>
        <w:tabs>
          <w:tab w:val="left" w:pos="3150"/>
        </w:tabs>
        <w:spacing w:line="360" w:lineRule="exact"/>
        <w:ind w:firstLineChars="300" w:firstLine="630"/>
        <w:rPr>
          <w:rFonts w:asciiTheme="majorEastAsia" w:eastAsiaTheme="majorEastAsia" w:hAnsiTheme="majorEastAsia" w:cs="Times New Roman"/>
          <w:szCs w:val="21"/>
        </w:rPr>
      </w:pPr>
    </w:p>
    <w:p w:rsidR="0044556A" w:rsidRDefault="0044556A" w:rsidP="0044556A">
      <w:pPr>
        <w:tabs>
          <w:tab w:val="left" w:pos="3150"/>
        </w:tabs>
        <w:spacing w:line="360" w:lineRule="exact"/>
        <w:ind w:firstLineChars="300" w:firstLine="630"/>
        <w:rPr>
          <w:rFonts w:asciiTheme="majorEastAsia" w:eastAsiaTheme="majorEastAsia" w:hAnsiTheme="majorEastAsia" w:cs="Times New Roman"/>
          <w:szCs w:val="21"/>
        </w:rPr>
      </w:pPr>
    </w:p>
    <w:p w:rsidR="0044556A" w:rsidRPr="00EB4006" w:rsidRDefault="0044556A" w:rsidP="0044556A">
      <w:pPr>
        <w:spacing w:line="360" w:lineRule="exact"/>
        <w:ind w:leftChars="466" w:left="1189" w:hangingChars="100" w:hanging="210"/>
        <w:rPr>
          <w:rFonts w:ascii="HG丸ｺﾞｼｯｸM-PRO" w:eastAsia="HG丸ｺﾞｼｯｸM-PRO" w:hAnsi="HG丸ｺﾞｼｯｸM-PRO"/>
          <w:szCs w:val="21"/>
        </w:rPr>
      </w:pPr>
    </w:p>
    <w:p w:rsidR="0044556A" w:rsidRDefault="0044556A" w:rsidP="0044556A">
      <w:pPr>
        <w:spacing w:line="260" w:lineRule="exact"/>
        <w:ind w:leftChars="311" w:left="923" w:hangingChars="150" w:hanging="270"/>
        <w:rPr>
          <w:rFonts w:asciiTheme="majorEastAsia" w:eastAsiaTheme="majorEastAsia" w:hAnsiTheme="majorEastAsia"/>
          <w:sz w:val="18"/>
          <w:szCs w:val="18"/>
        </w:rPr>
      </w:pPr>
    </w:p>
    <w:p w:rsidR="0044556A" w:rsidRPr="00275289" w:rsidRDefault="0044556A" w:rsidP="0044556A">
      <w:pPr>
        <w:spacing w:line="260" w:lineRule="exact"/>
        <w:ind w:leftChars="311" w:left="923" w:hangingChars="150" w:hanging="270"/>
        <w:rPr>
          <w:rFonts w:asciiTheme="majorEastAsia" w:eastAsiaTheme="majorEastAsia" w:hAnsiTheme="majorEastAsia"/>
          <w:sz w:val="18"/>
          <w:szCs w:val="18"/>
        </w:rPr>
      </w:pPr>
      <w:r>
        <w:rPr>
          <w:rFonts w:asciiTheme="majorEastAsia" w:eastAsiaTheme="majorEastAsia" w:hAnsiTheme="majorEastAsia" w:hint="eastAsia"/>
          <w:sz w:val="18"/>
          <w:szCs w:val="18"/>
        </w:rPr>
        <w:t>（注）在宅医療</w:t>
      </w:r>
      <w:r w:rsidRPr="00275289">
        <w:rPr>
          <w:rFonts w:asciiTheme="majorEastAsia" w:eastAsiaTheme="majorEastAsia" w:hAnsiTheme="majorEastAsia" w:hint="eastAsia"/>
          <w:sz w:val="18"/>
          <w:szCs w:val="18"/>
        </w:rPr>
        <w:t>等の医療需要については、在宅医療等を必要とする対象者を表しており、実際には全員が1日に医療提供を受けるものではない。その患者の受ける医療の頻度等によって医療提供体制は異なる。</w:t>
      </w:r>
    </w:p>
    <w:p w:rsidR="0044556A" w:rsidRPr="001429CE" w:rsidRDefault="0044556A" w:rsidP="0044556A">
      <w:pPr>
        <w:spacing w:line="360" w:lineRule="exact"/>
        <w:ind w:left="360" w:hangingChars="200" w:hanging="360"/>
        <w:rPr>
          <w:rFonts w:ascii="ＭＳ ゴシック" w:eastAsia="ＭＳ ゴシック" w:hAnsi="ＭＳ ゴシック" w:cs="Times New Roman"/>
          <w:sz w:val="18"/>
          <w:szCs w:val="18"/>
        </w:rPr>
      </w:pPr>
    </w:p>
    <w:p w:rsidR="0044556A" w:rsidRPr="00D56CA2" w:rsidRDefault="0044556A" w:rsidP="0044556A">
      <w:pPr>
        <w:spacing w:line="360" w:lineRule="exact"/>
        <w:ind w:left="1260" w:hangingChars="600" w:hanging="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D56CA2">
        <w:rPr>
          <w:rFonts w:ascii="HG丸ｺﾞｼｯｸM-PRO" w:eastAsia="HG丸ｺﾞｼｯｸM-PRO" w:hAnsi="HG丸ｺﾞｼｯｸM-PRO" w:hint="eastAsia"/>
          <w:szCs w:val="21"/>
        </w:rPr>
        <w:t>○  在宅医療等の医療需要の推計値の扱いについては、特に、今後の国の動向を注視するとともに、医療</w:t>
      </w:r>
      <w:r>
        <w:rPr>
          <w:rFonts w:ascii="HG丸ｺﾞｼｯｸM-PRO" w:eastAsia="HG丸ｺﾞｼｯｸM-PRO" w:hAnsi="HG丸ｺﾞｼｯｸM-PRO" w:hint="eastAsia"/>
          <w:szCs w:val="21"/>
        </w:rPr>
        <w:t>と</w:t>
      </w:r>
      <w:r w:rsidRPr="00D56CA2">
        <w:rPr>
          <w:rFonts w:ascii="HG丸ｺﾞｼｯｸM-PRO" w:eastAsia="HG丸ｺﾞｼｯｸM-PRO" w:hAnsi="HG丸ｺﾞｼｯｸM-PRO" w:hint="eastAsia"/>
          <w:szCs w:val="21"/>
        </w:rPr>
        <w:t>介護の連携の視点を踏まえて検討していく必要がある。</w:t>
      </w:r>
    </w:p>
    <w:p w:rsidR="000C2513" w:rsidRDefault="0044556A" w:rsidP="0044556A">
      <w:pPr>
        <w:widowControl/>
        <w:spacing w:line="360" w:lineRule="exact"/>
        <w:jc w:val="left"/>
        <w:rPr>
          <w:rFonts w:ascii="HG丸ｺﾞｼｯｸM-PRO" w:eastAsia="HG丸ｺﾞｼｯｸM-PRO" w:hAnsi="HG丸ｺﾞｼｯｸM-PRO"/>
          <w:szCs w:val="21"/>
        </w:rPr>
        <w:sectPr w:rsidR="000C2513" w:rsidSect="000C2513">
          <w:pgSz w:w="11906" w:h="16838"/>
          <w:pgMar w:top="1021" w:right="1191" w:bottom="1021" w:left="1191" w:header="567" w:footer="397" w:gutter="0"/>
          <w:cols w:space="425"/>
          <w:docGrid w:linePitch="360"/>
        </w:sectPr>
      </w:pPr>
      <w:r w:rsidRPr="00D56CA2">
        <w:rPr>
          <w:rFonts w:ascii="HG丸ｺﾞｼｯｸM-PRO" w:eastAsia="HG丸ｺﾞｼｯｸM-PRO" w:hAnsi="HG丸ｺﾞｼｯｸM-PRO"/>
          <w:szCs w:val="21"/>
        </w:rPr>
        <w:br w:type="page"/>
      </w:r>
    </w:p>
    <w:p w:rsidR="00161D32" w:rsidRPr="00CF7929" w:rsidRDefault="00161D32" w:rsidP="00F90E82">
      <w:pPr>
        <w:spacing w:line="440" w:lineRule="exact"/>
        <w:rPr>
          <w:rFonts w:ascii="HG丸ｺﾞｼｯｸM-PRO" w:eastAsia="HG丸ｺﾞｼｯｸM-PRO" w:hAnsi="HG丸ｺﾞｼｯｸM-PRO" w:cs="Times New Roman"/>
          <w:b/>
          <w:sz w:val="32"/>
          <w:szCs w:val="32"/>
        </w:rPr>
      </w:pPr>
      <w:r w:rsidRPr="00CF7929">
        <w:rPr>
          <w:rFonts w:ascii="HG丸ｺﾞｼｯｸM-PRO" w:eastAsia="HG丸ｺﾞｼｯｸM-PRO" w:hAnsi="HG丸ｺﾞｼｯｸM-PRO" w:cs="Times New Roman" w:hint="eastAsia"/>
          <w:b/>
          <w:sz w:val="32"/>
          <w:szCs w:val="32"/>
        </w:rPr>
        <w:t>第５章　将来あるべき医療提供体制を実現するための施策の検討</w:t>
      </w:r>
    </w:p>
    <w:p w:rsidR="00CF7929" w:rsidRDefault="00CF7929" w:rsidP="005A741E">
      <w:pPr>
        <w:spacing w:line="360" w:lineRule="exact"/>
        <w:rPr>
          <w:rFonts w:ascii="HG丸ｺﾞｼｯｸM-PRO" w:eastAsia="HG丸ｺﾞｼｯｸM-PRO" w:hAnsi="HG丸ｺﾞｼｯｸM-PRO" w:cs="Times New Roman"/>
          <w:sz w:val="24"/>
          <w:szCs w:val="24"/>
        </w:rPr>
      </w:pPr>
    </w:p>
    <w:p w:rsidR="005A741E" w:rsidRPr="001A4157" w:rsidRDefault="005A741E" w:rsidP="005A741E">
      <w:pPr>
        <w:spacing w:line="360" w:lineRule="exact"/>
        <w:rPr>
          <w:rFonts w:ascii="HG丸ｺﾞｼｯｸM-PRO" w:eastAsia="HG丸ｺﾞｼｯｸM-PRO" w:hAnsi="HG丸ｺﾞｼｯｸM-PRO" w:cs="Times New Roman"/>
          <w:b/>
          <w:sz w:val="24"/>
          <w:szCs w:val="24"/>
        </w:rPr>
      </w:pPr>
      <w:r w:rsidRPr="001A4157">
        <w:rPr>
          <w:rFonts w:ascii="HG丸ｺﾞｼｯｸM-PRO" w:eastAsia="HG丸ｺﾞｼｯｸM-PRO" w:hAnsi="HG丸ｺﾞｼｯｸM-PRO" w:cs="Times New Roman" w:hint="eastAsia"/>
          <w:sz w:val="24"/>
          <w:szCs w:val="24"/>
        </w:rPr>
        <w:t xml:space="preserve">　</w:t>
      </w:r>
      <w:r w:rsidRPr="001A4157">
        <w:rPr>
          <w:rFonts w:ascii="HG丸ｺﾞｼｯｸM-PRO" w:eastAsia="HG丸ｺﾞｼｯｸM-PRO" w:hAnsi="HG丸ｺﾞｼｯｸM-PRO" w:cs="Times New Roman" w:hint="eastAsia"/>
          <w:b/>
          <w:sz w:val="24"/>
          <w:szCs w:val="24"/>
        </w:rPr>
        <w:t>１　施策の基本的考え方</w:t>
      </w:r>
    </w:p>
    <w:p w:rsidR="005A741E" w:rsidRPr="00D56CA2" w:rsidRDefault="005A741E" w:rsidP="005A741E">
      <w:pPr>
        <w:pStyle w:val="Web"/>
        <w:spacing w:before="0" w:beforeAutospacing="0" w:after="0" w:afterAutospacing="0" w:line="360" w:lineRule="exact"/>
        <w:ind w:left="440" w:hangingChars="200" w:hanging="440"/>
        <w:rPr>
          <w:rFonts w:ascii="HG丸ｺﾞｼｯｸM-PRO" w:eastAsia="HG丸ｺﾞｼｯｸM-PRO" w:hAnsi="HG丸ｺﾞｼｯｸM-PRO" w:cs="+mn-cs"/>
          <w:sz w:val="21"/>
          <w:szCs w:val="21"/>
        </w:rPr>
      </w:pPr>
      <w:r w:rsidRPr="00C82FFE">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hint="eastAsia"/>
          <w:sz w:val="22"/>
        </w:rPr>
        <w:t xml:space="preserve">　　</w:t>
      </w:r>
      <w:r w:rsidRPr="00D56CA2">
        <w:rPr>
          <w:rFonts w:ascii="HG丸ｺﾞｼｯｸM-PRO" w:eastAsia="HG丸ｺﾞｼｯｸM-PRO" w:hAnsi="HG丸ｺﾞｼｯｸM-PRO" w:cs="Times New Roman" w:hint="eastAsia"/>
          <w:sz w:val="22"/>
        </w:rPr>
        <w:t>高齢化の進展など今後多様な医療ニーズが求められる中、</w:t>
      </w:r>
      <w:r w:rsidRPr="00D56CA2">
        <w:rPr>
          <w:rFonts w:ascii="HG丸ｺﾞｼｯｸM-PRO" w:eastAsia="HG丸ｺﾞｼｯｸM-PRO" w:hAnsi="HG丸ｺﾞｼｯｸM-PRO" w:cs="+mn-cs" w:hint="eastAsia"/>
          <w:sz w:val="21"/>
          <w:szCs w:val="21"/>
        </w:rPr>
        <w:t>限りある医療資源の中で適切な医療を持続的に提供していくためには、</w:t>
      </w:r>
      <w:r w:rsidR="007D409D">
        <w:rPr>
          <w:rFonts w:ascii="HG丸ｺﾞｼｯｸM-PRO" w:eastAsia="HG丸ｺﾞｼｯｸM-PRO" w:hAnsi="HG丸ｺﾞｼｯｸM-PRO" w:cs="+mn-cs" w:hint="eastAsia"/>
          <w:sz w:val="21"/>
          <w:szCs w:val="21"/>
        </w:rPr>
        <w:t>構想区域（</w:t>
      </w:r>
      <w:r w:rsidRPr="00D56CA2">
        <w:rPr>
          <w:rFonts w:ascii="HG丸ｺﾞｼｯｸM-PRO" w:eastAsia="HG丸ｺﾞｼｯｸM-PRO" w:hAnsi="HG丸ｺﾞｼｯｸM-PRO" w:cs="+mn-cs" w:hint="eastAsia"/>
          <w:sz w:val="21"/>
          <w:szCs w:val="21"/>
        </w:rPr>
        <w:t>二次医療圏</w:t>
      </w:r>
      <w:r w:rsidR="007D409D">
        <w:rPr>
          <w:rFonts w:ascii="HG丸ｺﾞｼｯｸM-PRO" w:eastAsia="HG丸ｺﾞｼｯｸM-PRO" w:hAnsi="HG丸ｺﾞｼｯｸM-PRO" w:cs="+mn-cs" w:hint="eastAsia"/>
          <w:sz w:val="21"/>
          <w:szCs w:val="21"/>
        </w:rPr>
        <w:t>）</w:t>
      </w:r>
      <w:r w:rsidRPr="00D56CA2">
        <w:rPr>
          <w:rFonts w:ascii="HG丸ｺﾞｼｯｸM-PRO" w:eastAsia="HG丸ｺﾞｼｯｸM-PRO" w:hAnsi="HG丸ｺﾞｼｯｸM-PRO" w:cs="+mn-cs" w:hint="eastAsia"/>
          <w:sz w:val="21"/>
          <w:szCs w:val="21"/>
        </w:rPr>
        <w:t>ごとの医療提供の実情、将来の医療需要及び供給体制を把握し、病床の機能分化・連携を図り、医療提供体制の効率化、医療従事者の確保・養成及び質の向上を図る必要がある。また、平成37年（2025年）には在宅医療を必要とする患者が多数見込まれており、地域包括ケアシステムの構築に向け、在宅医療等の充実を図っていくことが必要である。</w:t>
      </w:r>
    </w:p>
    <w:p w:rsidR="005A741E" w:rsidRPr="00D56CA2" w:rsidRDefault="005A741E" w:rsidP="005A741E">
      <w:pPr>
        <w:spacing w:line="360" w:lineRule="exact"/>
        <w:ind w:leftChars="200" w:left="42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こうした中、大阪府として、医療機能や疾病に応じ幅広い視点</w:t>
      </w:r>
      <w:r>
        <w:rPr>
          <w:rFonts w:ascii="HG丸ｺﾞｼｯｸM-PRO" w:eastAsia="HG丸ｺﾞｼｯｸM-PRO" w:hAnsi="HG丸ｺﾞｼｯｸM-PRO" w:cs="Times New Roman" w:hint="eastAsia"/>
          <w:szCs w:val="21"/>
        </w:rPr>
        <w:t>で地域医療を捉えながら、関連する法・制度や取組み事例を踏まえ取</w:t>
      </w:r>
      <w:r w:rsidRPr="00D56CA2">
        <w:rPr>
          <w:rFonts w:ascii="HG丸ｺﾞｼｯｸM-PRO" w:eastAsia="HG丸ｺﾞｼｯｸM-PRO" w:hAnsi="HG丸ｺﾞｼｯｸM-PRO" w:cs="Times New Roman" w:hint="eastAsia"/>
          <w:szCs w:val="21"/>
        </w:rPr>
        <w:t>組んでいく。また、地域医療介護総合確保基金等の財源を有効活用した取組みを一層推進していく。</w:t>
      </w:r>
    </w:p>
    <w:p w:rsidR="005A741E" w:rsidRPr="00D56CA2" w:rsidRDefault="005A741E" w:rsidP="005A741E">
      <w:pPr>
        <w:spacing w:line="360" w:lineRule="exact"/>
        <w:ind w:leftChars="200" w:left="42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なお、詳細な制度設計、規模等については、大阪府の予算、地域医療介護総合確保基金の配分等を踏まえて決定していく。</w:t>
      </w:r>
    </w:p>
    <w:p w:rsidR="005A741E" w:rsidRPr="00D56CA2" w:rsidRDefault="005A741E" w:rsidP="005A741E">
      <w:pPr>
        <w:spacing w:line="360" w:lineRule="exact"/>
        <w:rPr>
          <w:rFonts w:ascii="HG丸ｺﾞｼｯｸM-PRO" w:eastAsia="HG丸ｺﾞｼｯｸM-PRO" w:hAnsi="HG丸ｺﾞｼｯｸM-PRO" w:cs="Times New Roman"/>
          <w:szCs w:val="21"/>
        </w:rPr>
      </w:pPr>
    </w:p>
    <w:p w:rsidR="005A741E" w:rsidRPr="00D56CA2" w:rsidRDefault="005A741E" w:rsidP="005A741E">
      <w:pPr>
        <w:spacing w:line="360" w:lineRule="exact"/>
        <w:ind w:firstLineChars="100" w:firstLine="241"/>
        <w:rPr>
          <w:rFonts w:ascii="HG丸ｺﾞｼｯｸM-PRO" w:eastAsia="HG丸ｺﾞｼｯｸM-PRO" w:hAnsi="HG丸ｺﾞｼｯｸM-PRO" w:cs="Times New Roman"/>
          <w:b/>
          <w:sz w:val="24"/>
          <w:szCs w:val="24"/>
        </w:rPr>
      </w:pPr>
      <w:r w:rsidRPr="00D56CA2">
        <w:rPr>
          <w:rFonts w:ascii="HG丸ｺﾞｼｯｸM-PRO" w:eastAsia="HG丸ｺﾞｼｯｸM-PRO" w:hAnsi="HG丸ｺﾞｼｯｸM-PRO" w:cs="Times New Roman" w:hint="eastAsia"/>
          <w:b/>
          <w:sz w:val="24"/>
          <w:szCs w:val="24"/>
        </w:rPr>
        <w:t>２　必要病床数と病床機能報告制度による集計数との比較</w:t>
      </w:r>
    </w:p>
    <w:p w:rsidR="005A741E" w:rsidRPr="00D56CA2" w:rsidRDefault="005A741E" w:rsidP="005A741E">
      <w:pPr>
        <w:spacing w:line="360" w:lineRule="exact"/>
        <w:ind w:leftChars="200" w:left="420" w:firstLineChars="100" w:firstLine="210"/>
        <w:rPr>
          <w:rFonts w:ascii="HG丸ｺﾞｼｯｸM-PRO" w:eastAsia="HG丸ｺﾞｼｯｸM-PRO" w:hAnsi="HG丸ｺﾞｼｯｸM-PRO" w:cs="Times New Roman"/>
          <w:b/>
          <w:sz w:val="24"/>
          <w:szCs w:val="24"/>
        </w:rPr>
      </w:pPr>
      <w:r w:rsidRPr="00D56CA2">
        <w:rPr>
          <w:rFonts w:ascii="HG丸ｺﾞｼｯｸM-PRO" w:eastAsia="HG丸ｺﾞｼｯｸM-PRO" w:hAnsi="HG丸ｺﾞｼｯｸM-PRO" w:cs="Times New Roman" w:hint="eastAsia"/>
          <w:szCs w:val="21"/>
        </w:rPr>
        <w:t>第4章で記載のとおり、府内総数の平成37年（2025年）の必要病床数と平成26年度（</w:t>
      </w:r>
      <w:r w:rsidRPr="00D56CA2">
        <w:rPr>
          <w:rFonts w:ascii="HG丸ｺﾞｼｯｸM-PRO" w:eastAsia="HG丸ｺﾞｼｯｸM-PRO" w:hAnsi="HG丸ｺﾞｼｯｸM-PRO" w:cs="Times New Roman"/>
          <w:szCs w:val="21"/>
        </w:rPr>
        <w:t>2014</w:t>
      </w:r>
      <w:r w:rsidRPr="00D56CA2">
        <w:rPr>
          <w:rFonts w:ascii="HG丸ｺﾞｼｯｸM-PRO" w:eastAsia="HG丸ｺﾞｼｯｸM-PRO" w:hAnsi="HG丸ｺﾞｼｯｸM-PRO" w:cs="Times New Roman" w:hint="eastAsia"/>
          <w:szCs w:val="21"/>
        </w:rPr>
        <w:t>年度）の病床機能報告を比較すると、機能別では、急性期</w:t>
      </w:r>
      <w:r w:rsidR="00ED7671">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が過剰であり、回復期</w:t>
      </w:r>
      <w:r w:rsidR="004D76AB">
        <w:rPr>
          <w:rFonts w:ascii="HG丸ｺﾞｼｯｸM-PRO" w:eastAsia="HG丸ｺﾞｼｯｸM-PRO" w:hAnsi="HG丸ｺﾞｼｯｸM-PRO" w:cs="Times New Roman" w:hint="eastAsia"/>
          <w:szCs w:val="21"/>
        </w:rPr>
        <w:t>機能</w:t>
      </w:r>
      <w:r w:rsidRPr="00D56CA2">
        <w:rPr>
          <w:rFonts w:ascii="HG丸ｺﾞｼｯｸM-PRO" w:eastAsia="HG丸ｺﾞｼｯｸM-PRO" w:hAnsi="HG丸ｺﾞｼｯｸM-PRO" w:cs="Times New Roman" w:hint="eastAsia"/>
          <w:szCs w:val="21"/>
        </w:rPr>
        <w:t>が大きく不足となっており、特に回復期機能の確保に向けた病床の転換などによるバランスのとれた病床機能分化を促進することが必要である。</w:t>
      </w:r>
    </w:p>
    <w:p w:rsidR="005A741E" w:rsidRPr="00D56CA2" w:rsidRDefault="005A741E" w:rsidP="005A741E">
      <w:pPr>
        <w:tabs>
          <w:tab w:val="left" w:pos="6720"/>
        </w:tabs>
        <w:spacing w:line="360" w:lineRule="exact"/>
        <w:ind w:leftChars="250" w:left="525"/>
        <w:rPr>
          <w:rFonts w:asciiTheme="majorEastAsia" w:eastAsiaTheme="majorEastAsia" w:hAnsiTheme="majorEastAsia" w:cs="Times New Roman"/>
          <w:szCs w:val="21"/>
        </w:rPr>
      </w:pPr>
    </w:p>
    <w:p w:rsidR="005A741E" w:rsidRPr="00D56CA2" w:rsidRDefault="005A741E" w:rsidP="005A741E">
      <w:pPr>
        <w:tabs>
          <w:tab w:val="left" w:pos="6720"/>
        </w:tabs>
        <w:spacing w:line="300" w:lineRule="exact"/>
        <w:ind w:leftChars="250" w:left="525" w:firstLineChars="50" w:firstLine="105"/>
        <w:rPr>
          <w:rFonts w:asciiTheme="majorEastAsia" w:eastAsiaTheme="majorEastAsia" w:hAnsiTheme="majorEastAsia" w:cs="Times New Roman"/>
          <w:b/>
          <w:szCs w:val="21"/>
        </w:rPr>
      </w:pPr>
      <w:r w:rsidRPr="00D56CA2">
        <w:rPr>
          <w:rFonts w:asciiTheme="majorEastAsia" w:eastAsiaTheme="majorEastAsia" w:hAnsiTheme="majorEastAsia" w:cs="Times New Roman" w:hint="eastAsia"/>
          <w:szCs w:val="21"/>
        </w:rPr>
        <w:t>[再掲]（表</w:t>
      </w:r>
      <w:r w:rsidR="00545333">
        <w:rPr>
          <w:rFonts w:asciiTheme="majorEastAsia" w:eastAsiaTheme="majorEastAsia" w:hAnsiTheme="majorEastAsia" w:cs="Times New Roman" w:hint="eastAsia"/>
          <w:szCs w:val="21"/>
        </w:rPr>
        <w:t>3</w:t>
      </w:r>
      <w:r w:rsidR="00950437">
        <w:rPr>
          <w:rFonts w:asciiTheme="majorEastAsia" w:eastAsiaTheme="majorEastAsia" w:hAnsiTheme="majorEastAsia" w:cs="Times New Roman" w:hint="eastAsia"/>
          <w:szCs w:val="21"/>
        </w:rPr>
        <w:t>9</w:t>
      </w:r>
      <w:r w:rsidRPr="00D56CA2">
        <w:rPr>
          <w:rFonts w:asciiTheme="majorEastAsia" w:eastAsiaTheme="majorEastAsia" w:hAnsiTheme="majorEastAsia" w:cs="Times New Roman" w:hint="eastAsia"/>
          <w:szCs w:val="21"/>
        </w:rPr>
        <w:t>） 府内総数の必要病床数と病床機能報告</w:t>
      </w:r>
      <w:r w:rsidR="004F56C7">
        <w:rPr>
          <w:rFonts w:asciiTheme="majorEastAsia" w:eastAsiaTheme="majorEastAsia" w:hAnsiTheme="majorEastAsia" w:cs="Times New Roman" w:hint="eastAsia"/>
          <w:szCs w:val="21"/>
        </w:rPr>
        <w:t xml:space="preserve">　　　　</w:t>
      </w:r>
      <w:r w:rsidRPr="00D56CA2">
        <w:rPr>
          <w:rFonts w:asciiTheme="majorEastAsia" w:eastAsiaTheme="majorEastAsia" w:hAnsiTheme="majorEastAsia" w:cs="Times New Roman" w:hint="eastAsia"/>
          <w:szCs w:val="21"/>
        </w:rPr>
        <w:t xml:space="preserve">　</w:t>
      </w:r>
      <w:r w:rsidRPr="003532CC">
        <w:rPr>
          <w:rFonts w:asciiTheme="majorEastAsia" w:eastAsiaTheme="majorEastAsia" w:hAnsiTheme="majorEastAsia" w:cs="Times New Roman" w:hint="eastAsia"/>
          <w:sz w:val="18"/>
          <w:szCs w:val="18"/>
        </w:rPr>
        <w:t>[</w:t>
      </w:r>
      <w:r w:rsidRPr="00D56CA2">
        <w:rPr>
          <w:rFonts w:asciiTheme="majorEastAsia" w:eastAsiaTheme="majorEastAsia" w:hAnsiTheme="majorEastAsia" w:cs="Times New Roman" w:hint="eastAsia"/>
          <w:sz w:val="18"/>
          <w:szCs w:val="18"/>
        </w:rPr>
        <w:t>医療機関所在地ベース</w:t>
      </w:r>
      <w:r>
        <w:rPr>
          <w:rFonts w:asciiTheme="majorEastAsia" w:eastAsiaTheme="majorEastAsia" w:hAnsiTheme="majorEastAsia" w:cs="Times New Roman" w:hint="eastAsia"/>
          <w:sz w:val="18"/>
          <w:szCs w:val="18"/>
        </w:rPr>
        <w:t>]</w:t>
      </w:r>
    </w:p>
    <w:tbl>
      <w:tblPr>
        <w:tblW w:w="0" w:type="auto"/>
        <w:tblInd w:w="9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5"/>
        <w:gridCol w:w="2170"/>
        <w:gridCol w:w="2127"/>
        <w:gridCol w:w="2126"/>
      </w:tblGrid>
      <w:tr w:rsidR="005A741E" w:rsidRPr="00D56CA2" w:rsidTr="00632BF7">
        <w:trPr>
          <w:trHeight w:val="60"/>
        </w:trPr>
        <w:tc>
          <w:tcPr>
            <w:tcW w:w="1515" w:type="dxa"/>
            <w:tcBorders>
              <w:top w:val="single" w:sz="12" w:space="0" w:color="auto"/>
              <w:left w:val="single" w:sz="12" w:space="0" w:color="auto"/>
              <w:bottom w:val="single" w:sz="12" w:space="0" w:color="auto"/>
              <w:right w:val="single" w:sz="12" w:space="0" w:color="auto"/>
            </w:tcBorders>
          </w:tcPr>
          <w:p w:rsidR="005A741E" w:rsidRPr="00950437" w:rsidRDefault="005A741E" w:rsidP="00632BF7">
            <w:pPr>
              <w:spacing w:line="300" w:lineRule="exact"/>
              <w:rPr>
                <w:rFonts w:asciiTheme="majorEastAsia" w:eastAsiaTheme="majorEastAsia" w:hAnsiTheme="majorEastAsia" w:cs="Times New Roman"/>
                <w:sz w:val="18"/>
                <w:szCs w:val="18"/>
              </w:rPr>
            </w:pPr>
          </w:p>
        </w:tc>
        <w:tc>
          <w:tcPr>
            <w:tcW w:w="2170" w:type="dxa"/>
            <w:tcBorders>
              <w:top w:val="single" w:sz="12" w:space="0" w:color="auto"/>
              <w:left w:val="single" w:sz="12" w:space="0" w:color="auto"/>
              <w:bottom w:val="single" w:sz="12" w:space="0" w:color="auto"/>
            </w:tcBorders>
          </w:tcPr>
          <w:p w:rsidR="005A741E" w:rsidRPr="00D56CA2" w:rsidRDefault="005A741E" w:rsidP="00632BF7">
            <w:pPr>
              <w:spacing w:line="260" w:lineRule="exact"/>
              <w:jc w:val="center"/>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平成37年（2025年）</w:t>
            </w:r>
          </w:p>
          <w:p w:rsidR="005A741E" w:rsidRPr="00D56CA2" w:rsidRDefault="005A741E" w:rsidP="00632BF7">
            <w:pPr>
              <w:spacing w:line="260" w:lineRule="exact"/>
              <w:jc w:val="center"/>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必要病床数（床）</w:t>
            </w:r>
          </w:p>
        </w:tc>
        <w:tc>
          <w:tcPr>
            <w:tcW w:w="2127" w:type="dxa"/>
            <w:tcBorders>
              <w:top w:val="single" w:sz="12" w:space="0" w:color="auto"/>
              <w:bottom w:val="single" w:sz="12" w:space="0" w:color="auto"/>
            </w:tcBorders>
          </w:tcPr>
          <w:p w:rsidR="005A741E" w:rsidRDefault="005A741E" w:rsidP="00632BF7">
            <w:pPr>
              <w:spacing w:line="260" w:lineRule="exact"/>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平成</w:t>
            </w:r>
            <w:r w:rsidRPr="00D56CA2">
              <w:rPr>
                <w:rFonts w:asciiTheme="majorEastAsia" w:eastAsiaTheme="majorEastAsia" w:hAnsiTheme="majorEastAsia" w:cs="Times New Roman" w:hint="eastAsia"/>
                <w:sz w:val="18"/>
                <w:szCs w:val="18"/>
              </w:rPr>
              <w:t>26年7</w:t>
            </w:r>
            <w:r>
              <w:rPr>
                <w:rFonts w:asciiTheme="majorEastAsia" w:eastAsiaTheme="majorEastAsia" w:hAnsiTheme="majorEastAsia" w:cs="Times New Roman" w:hint="eastAsia"/>
                <w:sz w:val="18"/>
                <w:szCs w:val="18"/>
              </w:rPr>
              <w:t>月</w:t>
            </w:r>
          </w:p>
          <w:p w:rsidR="005A741E" w:rsidRPr="0033302B" w:rsidRDefault="005A741E" w:rsidP="00632BF7">
            <w:pPr>
              <w:spacing w:line="260" w:lineRule="exact"/>
              <w:jc w:val="center"/>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病床機能報告（床）</w:t>
            </w:r>
          </w:p>
        </w:tc>
        <w:tc>
          <w:tcPr>
            <w:tcW w:w="2126" w:type="dxa"/>
            <w:tcBorders>
              <w:top w:val="single" w:sz="12" w:space="0" w:color="auto"/>
              <w:bottom w:val="single" w:sz="12" w:space="0" w:color="auto"/>
              <w:right w:val="single" w:sz="12" w:space="0" w:color="auto"/>
            </w:tcBorders>
          </w:tcPr>
          <w:p w:rsidR="005A741E" w:rsidRDefault="005A741E" w:rsidP="00632BF7">
            <w:pPr>
              <w:spacing w:line="260" w:lineRule="exact"/>
              <w:jc w:val="center"/>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差</w:t>
            </w:r>
          </w:p>
          <w:p w:rsidR="005A741E" w:rsidRPr="00D56CA2" w:rsidRDefault="005A741E" w:rsidP="00632BF7">
            <w:pPr>
              <w:spacing w:line="260" w:lineRule="exact"/>
              <w:jc w:val="center"/>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（床）</w:t>
            </w:r>
          </w:p>
        </w:tc>
      </w:tr>
      <w:tr w:rsidR="005A741E" w:rsidRPr="00D56CA2" w:rsidTr="00632BF7">
        <w:trPr>
          <w:trHeight w:val="60"/>
        </w:trPr>
        <w:tc>
          <w:tcPr>
            <w:tcW w:w="1515" w:type="dxa"/>
            <w:tcBorders>
              <w:top w:val="single" w:sz="12" w:space="0" w:color="auto"/>
              <w:left w:val="single" w:sz="12" w:space="0" w:color="auto"/>
              <w:right w:val="single" w:sz="12" w:space="0" w:color="auto"/>
            </w:tcBorders>
          </w:tcPr>
          <w:p w:rsidR="005A741E" w:rsidRPr="00B23FCB" w:rsidRDefault="005A741E" w:rsidP="00632BF7">
            <w:pPr>
              <w:spacing w:line="300" w:lineRule="exact"/>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高度急性期</w:t>
            </w:r>
          </w:p>
        </w:tc>
        <w:tc>
          <w:tcPr>
            <w:tcW w:w="2170" w:type="dxa"/>
            <w:tcBorders>
              <w:top w:val="single" w:sz="12" w:space="0" w:color="auto"/>
              <w:left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11,789</w:t>
            </w:r>
          </w:p>
        </w:tc>
        <w:tc>
          <w:tcPr>
            <w:tcW w:w="2127" w:type="dxa"/>
            <w:tcBorders>
              <w:top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11,587</w:t>
            </w:r>
          </w:p>
        </w:tc>
        <w:tc>
          <w:tcPr>
            <w:tcW w:w="2126" w:type="dxa"/>
            <w:tcBorders>
              <w:top w:val="single" w:sz="12" w:space="0" w:color="auto"/>
              <w:right w:val="single" w:sz="12" w:space="0" w:color="auto"/>
            </w:tcBorders>
          </w:tcPr>
          <w:p w:rsidR="005A741E" w:rsidRPr="00B23FCB" w:rsidRDefault="0043032D" w:rsidP="00632BF7">
            <w:pPr>
              <w:spacing w:line="300" w:lineRule="exact"/>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 xml:space="preserve"> </w:t>
            </w:r>
            <w:r w:rsidR="005A741E" w:rsidRPr="00B23FCB">
              <w:rPr>
                <w:rFonts w:asciiTheme="majorEastAsia" w:eastAsiaTheme="majorEastAsia" w:hAnsiTheme="majorEastAsia" w:cs="Times New Roman" w:hint="eastAsia"/>
                <w:szCs w:val="21"/>
              </w:rPr>
              <w:t xml:space="preserve">  △202</w:t>
            </w:r>
          </w:p>
        </w:tc>
      </w:tr>
      <w:tr w:rsidR="005A741E" w:rsidRPr="00D56CA2" w:rsidTr="00632BF7">
        <w:trPr>
          <w:trHeight w:val="90"/>
        </w:trPr>
        <w:tc>
          <w:tcPr>
            <w:tcW w:w="1515" w:type="dxa"/>
            <w:tcBorders>
              <w:left w:val="single" w:sz="12" w:space="0" w:color="auto"/>
              <w:right w:val="single" w:sz="12" w:space="0" w:color="auto"/>
            </w:tcBorders>
          </w:tcPr>
          <w:p w:rsidR="005A741E" w:rsidRPr="00B23FCB" w:rsidRDefault="005A741E" w:rsidP="00632BF7">
            <w:pPr>
              <w:spacing w:line="300" w:lineRule="exact"/>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急性期</w:t>
            </w:r>
          </w:p>
        </w:tc>
        <w:tc>
          <w:tcPr>
            <w:tcW w:w="2170" w:type="dxa"/>
            <w:tcBorders>
              <w:left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35,047</w:t>
            </w:r>
          </w:p>
        </w:tc>
        <w:tc>
          <w:tcPr>
            <w:tcW w:w="2127" w:type="dxa"/>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43,635</w:t>
            </w:r>
          </w:p>
        </w:tc>
        <w:tc>
          <w:tcPr>
            <w:tcW w:w="2126" w:type="dxa"/>
            <w:tcBorders>
              <w:right w:val="single" w:sz="12" w:space="0" w:color="auto"/>
            </w:tcBorders>
          </w:tcPr>
          <w:p w:rsidR="005A741E" w:rsidRPr="00B23FCB" w:rsidRDefault="0043032D" w:rsidP="00632BF7">
            <w:pPr>
              <w:spacing w:line="300" w:lineRule="exact"/>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 xml:space="preserve"> </w:t>
            </w:r>
            <w:r w:rsidR="005A741E" w:rsidRPr="00B23FCB">
              <w:rPr>
                <w:rFonts w:asciiTheme="majorEastAsia" w:eastAsiaTheme="majorEastAsia" w:hAnsiTheme="majorEastAsia" w:cs="Times New Roman" w:hint="eastAsia"/>
                <w:szCs w:val="21"/>
              </w:rPr>
              <w:t>＋8,588</w:t>
            </w:r>
          </w:p>
        </w:tc>
      </w:tr>
      <w:tr w:rsidR="005A741E" w:rsidRPr="00D56CA2" w:rsidTr="00632BF7">
        <w:trPr>
          <w:trHeight w:val="60"/>
        </w:trPr>
        <w:tc>
          <w:tcPr>
            <w:tcW w:w="1515" w:type="dxa"/>
            <w:tcBorders>
              <w:left w:val="single" w:sz="12" w:space="0" w:color="auto"/>
              <w:right w:val="single" w:sz="12" w:space="0" w:color="auto"/>
            </w:tcBorders>
          </w:tcPr>
          <w:p w:rsidR="005A741E" w:rsidRPr="00B23FCB" w:rsidRDefault="005A741E" w:rsidP="00632BF7">
            <w:pPr>
              <w:spacing w:line="300" w:lineRule="exact"/>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回復期</w:t>
            </w:r>
          </w:p>
        </w:tc>
        <w:tc>
          <w:tcPr>
            <w:tcW w:w="2170" w:type="dxa"/>
            <w:tcBorders>
              <w:left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31,364</w:t>
            </w:r>
          </w:p>
        </w:tc>
        <w:tc>
          <w:tcPr>
            <w:tcW w:w="2127" w:type="dxa"/>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 xml:space="preserve"> 7,262</w:t>
            </w:r>
          </w:p>
        </w:tc>
        <w:tc>
          <w:tcPr>
            <w:tcW w:w="2126" w:type="dxa"/>
            <w:tcBorders>
              <w:right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△24,102</w:t>
            </w:r>
          </w:p>
        </w:tc>
      </w:tr>
      <w:tr w:rsidR="005A741E" w:rsidRPr="00D56CA2" w:rsidTr="00632BF7">
        <w:trPr>
          <w:trHeight w:val="60"/>
        </w:trPr>
        <w:tc>
          <w:tcPr>
            <w:tcW w:w="1515" w:type="dxa"/>
            <w:tcBorders>
              <w:left w:val="single" w:sz="12" w:space="0" w:color="auto"/>
              <w:bottom w:val="single" w:sz="12" w:space="0" w:color="auto"/>
              <w:right w:val="single" w:sz="12" w:space="0" w:color="auto"/>
            </w:tcBorders>
          </w:tcPr>
          <w:p w:rsidR="005A741E" w:rsidRPr="00B23FCB" w:rsidRDefault="005A741E" w:rsidP="00632BF7">
            <w:pPr>
              <w:spacing w:line="300" w:lineRule="exact"/>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慢性期</w:t>
            </w:r>
          </w:p>
        </w:tc>
        <w:tc>
          <w:tcPr>
            <w:tcW w:w="2170" w:type="dxa"/>
            <w:tcBorders>
              <w:left w:val="single" w:sz="12" w:space="0" w:color="auto"/>
              <w:bottom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23,274</w:t>
            </w:r>
          </w:p>
        </w:tc>
        <w:tc>
          <w:tcPr>
            <w:tcW w:w="2127" w:type="dxa"/>
            <w:tcBorders>
              <w:bottom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22,987</w:t>
            </w:r>
          </w:p>
        </w:tc>
        <w:tc>
          <w:tcPr>
            <w:tcW w:w="2126" w:type="dxa"/>
            <w:tcBorders>
              <w:bottom w:val="single" w:sz="12" w:space="0" w:color="auto"/>
              <w:right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 xml:space="preserve">   △287</w:t>
            </w:r>
          </w:p>
        </w:tc>
      </w:tr>
      <w:tr w:rsidR="005A741E" w:rsidRPr="00D56CA2" w:rsidTr="00632BF7">
        <w:trPr>
          <w:trHeight w:val="40"/>
        </w:trPr>
        <w:tc>
          <w:tcPr>
            <w:tcW w:w="1515" w:type="dxa"/>
            <w:tcBorders>
              <w:top w:val="single" w:sz="12" w:space="0" w:color="auto"/>
              <w:left w:val="single" w:sz="12" w:space="0" w:color="auto"/>
              <w:bottom w:val="single" w:sz="12" w:space="0" w:color="auto"/>
              <w:right w:val="single" w:sz="12" w:space="0" w:color="auto"/>
            </w:tcBorders>
          </w:tcPr>
          <w:p w:rsidR="005A741E" w:rsidRPr="00B23FCB" w:rsidRDefault="005A741E" w:rsidP="00632BF7">
            <w:pPr>
              <w:spacing w:line="300" w:lineRule="exact"/>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 xml:space="preserve">　　計</w:t>
            </w:r>
          </w:p>
        </w:tc>
        <w:tc>
          <w:tcPr>
            <w:tcW w:w="2170" w:type="dxa"/>
            <w:tcBorders>
              <w:top w:val="single" w:sz="12" w:space="0" w:color="auto"/>
              <w:left w:val="single" w:sz="12" w:space="0" w:color="auto"/>
              <w:bottom w:val="single" w:sz="12" w:space="0" w:color="auto"/>
            </w:tcBorders>
          </w:tcPr>
          <w:p w:rsidR="005A741E" w:rsidRPr="00B23FCB" w:rsidRDefault="005A741E" w:rsidP="0043032D">
            <w:pPr>
              <w:spacing w:line="300" w:lineRule="exact"/>
              <w:ind w:firstLineChars="266" w:firstLine="559"/>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101,474</w:t>
            </w:r>
          </w:p>
        </w:tc>
        <w:tc>
          <w:tcPr>
            <w:tcW w:w="2127" w:type="dxa"/>
            <w:tcBorders>
              <w:top w:val="single" w:sz="12" w:space="0" w:color="auto"/>
              <w:bottom w:val="single" w:sz="12" w:space="0" w:color="auto"/>
            </w:tcBorders>
          </w:tcPr>
          <w:p w:rsidR="005A741E" w:rsidRPr="00B23FCB" w:rsidRDefault="005A741E" w:rsidP="00632BF7">
            <w:pPr>
              <w:spacing w:line="300" w:lineRule="exact"/>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85,471</w:t>
            </w:r>
          </w:p>
        </w:tc>
        <w:tc>
          <w:tcPr>
            <w:tcW w:w="2126" w:type="dxa"/>
            <w:tcBorders>
              <w:top w:val="single" w:sz="12" w:space="0" w:color="auto"/>
              <w:bottom w:val="single" w:sz="12" w:space="0" w:color="auto"/>
              <w:right w:val="single" w:sz="12" w:space="0" w:color="auto"/>
            </w:tcBorders>
          </w:tcPr>
          <w:p w:rsidR="005A741E" w:rsidRPr="00B23FCB" w:rsidRDefault="005A741E" w:rsidP="0043032D">
            <w:pPr>
              <w:spacing w:line="300" w:lineRule="exact"/>
              <w:ind w:leftChars="12" w:left="25"/>
              <w:jc w:val="center"/>
              <w:rPr>
                <w:rFonts w:asciiTheme="majorEastAsia" w:eastAsiaTheme="majorEastAsia" w:hAnsiTheme="majorEastAsia" w:cs="Times New Roman"/>
                <w:szCs w:val="21"/>
              </w:rPr>
            </w:pPr>
            <w:r w:rsidRPr="00B23FCB">
              <w:rPr>
                <w:rFonts w:asciiTheme="majorEastAsia" w:eastAsiaTheme="majorEastAsia" w:hAnsiTheme="majorEastAsia" w:cs="Times New Roman" w:hint="eastAsia"/>
                <w:szCs w:val="21"/>
              </w:rPr>
              <w:t xml:space="preserve">     △16,003（※）</w:t>
            </w:r>
          </w:p>
        </w:tc>
      </w:tr>
    </w:tbl>
    <w:p w:rsidR="005A741E" w:rsidRPr="00D56CA2" w:rsidRDefault="005A741E" w:rsidP="005A741E">
      <w:pPr>
        <w:spacing w:line="320" w:lineRule="exact"/>
        <w:ind w:firstLineChars="450" w:firstLine="810"/>
        <w:rPr>
          <w:rFonts w:asciiTheme="majorEastAsia" w:eastAsiaTheme="majorEastAsia" w:hAnsiTheme="majorEastAsia" w:cs="Times New Roman"/>
          <w:sz w:val="18"/>
          <w:szCs w:val="18"/>
        </w:rPr>
      </w:pPr>
      <w:r w:rsidRPr="00D56CA2">
        <w:rPr>
          <w:rFonts w:asciiTheme="majorEastAsia" w:eastAsiaTheme="majorEastAsia" w:hAnsiTheme="majorEastAsia" w:cs="Times New Roman" w:hint="eastAsia"/>
          <w:sz w:val="18"/>
          <w:szCs w:val="18"/>
        </w:rPr>
        <w:t>※　病床機能報告制度は26年度（2014年度）から実施されたが、約6,000床が未報告又は無回答。</w:t>
      </w:r>
    </w:p>
    <w:p w:rsidR="005A741E" w:rsidRPr="00D56CA2" w:rsidRDefault="005A741E" w:rsidP="005A741E">
      <w:pPr>
        <w:spacing w:line="420" w:lineRule="exact"/>
        <w:ind w:leftChars="200" w:left="420" w:firstLineChars="100" w:firstLine="210"/>
        <w:rPr>
          <w:rFonts w:ascii="HG丸ｺﾞｼｯｸM-PRO" w:eastAsia="HG丸ｺﾞｼｯｸM-PRO" w:hAnsi="HG丸ｺﾞｼｯｸM-PRO" w:cs="Times New Roman"/>
          <w:szCs w:val="21"/>
        </w:rPr>
      </w:pPr>
    </w:p>
    <w:p w:rsidR="005A741E" w:rsidRPr="00D56CA2" w:rsidRDefault="009C6960" w:rsidP="005F751B">
      <w:pPr>
        <w:widowControl/>
        <w:spacing w:line="360" w:lineRule="exact"/>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３　病床の機能</w:t>
      </w:r>
      <w:r w:rsidR="005A741E" w:rsidRPr="00D56CA2">
        <w:rPr>
          <w:rFonts w:ascii="HG丸ｺﾞｼｯｸM-PRO" w:eastAsia="HG丸ｺﾞｼｯｸM-PRO" w:hAnsi="HG丸ｺﾞｼｯｸM-PRO" w:cs="Times New Roman" w:hint="eastAsia"/>
          <w:b/>
          <w:sz w:val="24"/>
          <w:szCs w:val="24"/>
        </w:rPr>
        <w:t>分化</w:t>
      </w:r>
      <w:r>
        <w:rPr>
          <w:rFonts w:ascii="HG丸ｺﾞｼｯｸM-PRO" w:eastAsia="HG丸ｺﾞｼｯｸM-PRO" w:hAnsi="HG丸ｺﾞｼｯｸM-PRO" w:cs="Times New Roman" w:hint="eastAsia"/>
          <w:b/>
          <w:sz w:val="24"/>
          <w:szCs w:val="24"/>
        </w:rPr>
        <w:t>・</w:t>
      </w:r>
      <w:r w:rsidR="005A741E" w:rsidRPr="00D56CA2">
        <w:rPr>
          <w:rFonts w:ascii="HG丸ｺﾞｼｯｸM-PRO" w:eastAsia="HG丸ｺﾞｼｯｸM-PRO" w:hAnsi="HG丸ｺﾞｼｯｸM-PRO" w:cs="Times New Roman" w:hint="eastAsia"/>
          <w:b/>
          <w:sz w:val="24"/>
          <w:szCs w:val="24"/>
        </w:rPr>
        <w:t>連携の推進</w:t>
      </w:r>
    </w:p>
    <w:p w:rsidR="005A741E" w:rsidRPr="005F751B" w:rsidRDefault="005A741E" w:rsidP="005F751B">
      <w:pPr>
        <w:pStyle w:val="Web"/>
        <w:spacing w:before="0" w:beforeAutospacing="0" w:after="0" w:afterAutospacing="0" w:line="360" w:lineRule="exact"/>
        <w:ind w:left="420" w:hangingChars="200" w:hanging="420"/>
        <w:rPr>
          <w:rFonts w:ascii="HG丸ｺﾞｼｯｸM-PRO" w:eastAsia="HG丸ｺﾞｼｯｸM-PRO" w:hAnsi="HG丸ｺﾞｼｯｸM-PRO" w:cs="+mn-cs"/>
          <w:b/>
        </w:rPr>
      </w:pPr>
      <w:r w:rsidRPr="00D56CA2">
        <w:rPr>
          <w:rFonts w:ascii="HG丸ｺﾞｼｯｸM-PRO" w:eastAsia="HG丸ｺﾞｼｯｸM-PRO" w:hAnsi="HG丸ｺﾞｼｯｸM-PRO" w:cs="+mn-cs" w:hint="eastAsia"/>
          <w:sz w:val="21"/>
          <w:szCs w:val="21"/>
        </w:rPr>
        <w:t xml:space="preserve">   </w:t>
      </w:r>
      <w:r w:rsidR="005F751B" w:rsidRPr="005F751B">
        <w:rPr>
          <w:rFonts w:ascii="HG丸ｺﾞｼｯｸM-PRO" w:eastAsia="HG丸ｺﾞｼｯｸM-PRO" w:hAnsi="HG丸ｺﾞｼｯｸM-PRO" w:cs="Times New Roman" w:hint="eastAsia"/>
          <w:b/>
        </w:rPr>
        <w:t>（１）</w:t>
      </w:r>
      <w:r w:rsidRPr="005F751B">
        <w:rPr>
          <w:rFonts w:ascii="HG丸ｺﾞｼｯｸM-PRO" w:eastAsia="HG丸ｺﾞｼｯｸM-PRO" w:hAnsi="HG丸ｺﾞｼｯｸM-PRO" w:cs="+mn-cs" w:hint="eastAsia"/>
          <w:b/>
        </w:rPr>
        <w:t>課題</w:t>
      </w:r>
    </w:p>
    <w:p w:rsidR="005A741E" w:rsidRPr="00D56CA2" w:rsidRDefault="005A741E" w:rsidP="005A741E">
      <w:pPr>
        <w:pStyle w:val="Web"/>
        <w:spacing w:before="0" w:beforeAutospacing="0" w:after="0" w:afterAutospacing="0" w:line="360" w:lineRule="exact"/>
        <w:ind w:leftChars="400" w:left="840" w:firstLineChars="100" w:firstLine="210"/>
        <w:rPr>
          <w:rFonts w:ascii="HG丸ｺﾞｼｯｸM-PRO" w:eastAsia="HG丸ｺﾞｼｯｸM-PRO" w:hAnsi="HG丸ｺﾞｼｯｸM-PRO" w:cs="Times New Roman"/>
          <w:sz w:val="21"/>
          <w:szCs w:val="21"/>
        </w:rPr>
      </w:pPr>
      <w:r w:rsidRPr="00D56CA2">
        <w:rPr>
          <w:rFonts w:ascii="HG丸ｺﾞｼｯｸM-PRO" w:eastAsia="HG丸ｺﾞｼｯｸM-PRO" w:hAnsi="HG丸ｺﾞｼｯｸM-PRO" w:cs="Times New Roman" w:hint="eastAsia"/>
          <w:sz w:val="21"/>
          <w:szCs w:val="21"/>
        </w:rPr>
        <w:t>今後の多様な医療ニーズに対応するために、大阪府としては、現在の病床機能報告との比較において、特に課題となっている回復期機能の確保をはじめ、不足する医療機能や医療提供体制の充足を図るとともに、入院から在宅までの患者の流れの円滑化を促進することで、</w:t>
      </w:r>
      <w:r w:rsidRPr="00D56CA2">
        <w:rPr>
          <w:rFonts w:ascii="HG丸ｺﾞｼｯｸM-PRO" w:eastAsia="HG丸ｺﾞｼｯｸM-PRO" w:hAnsi="HG丸ｺﾞｼｯｸM-PRO" w:cs="+mn-cs" w:hint="eastAsia"/>
          <w:sz w:val="21"/>
          <w:szCs w:val="21"/>
        </w:rPr>
        <w:t>医療提供体制の効率化</w:t>
      </w:r>
      <w:r w:rsidRPr="00D56CA2">
        <w:rPr>
          <w:rFonts w:ascii="HG丸ｺﾞｼｯｸM-PRO" w:eastAsia="HG丸ｺﾞｼｯｸM-PRO" w:hAnsi="HG丸ｺﾞｼｯｸM-PRO" w:cs="Times New Roman" w:hint="eastAsia"/>
          <w:sz w:val="21"/>
          <w:szCs w:val="21"/>
        </w:rPr>
        <w:t>を図る必要がある。また、大阪の豊富な医療資源の機能が十分に発揮できるよう、地域の医療機関の連携体制の構築をさらに進めることが重要である。</w:t>
      </w:r>
    </w:p>
    <w:p w:rsidR="005A741E" w:rsidRPr="00D56CA2" w:rsidRDefault="005A741E" w:rsidP="005A741E">
      <w:pPr>
        <w:pStyle w:val="Web"/>
        <w:spacing w:before="0" w:beforeAutospacing="0" w:after="0" w:afterAutospacing="0" w:line="360" w:lineRule="exact"/>
        <w:ind w:left="420" w:hangingChars="200" w:hanging="420"/>
        <w:rPr>
          <w:rFonts w:ascii="HG丸ｺﾞｼｯｸM-PRO" w:eastAsia="HG丸ｺﾞｼｯｸM-PRO" w:hAnsi="HG丸ｺﾞｼｯｸM-PRO" w:cs="Times New Roman"/>
          <w:sz w:val="21"/>
          <w:szCs w:val="21"/>
        </w:rPr>
      </w:pPr>
      <w:r w:rsidRPr="00D56CA2">
        <w:rPr>
          <w:rFonts w:ascii="HG丸ｺﾞｼｯｸM-PRO" w:eastAsia="HG丸ｺﾞｼｯｸM-PRO" w:hAnsi="HG丸ｺﾞｼｯｸM-PRO" w:cs="Times New Roman" w:hint="eastAsia"/>
          <w:sz w:val="21"/>
          <w:szCs w:val="21"/>
        </w:rPr>
        <w:t xml:space="preserve">　　</w:t>
      </w:r>
    </w:p>
    <w:p w:rsidR="005A741E" w:rsidRDefault="005A741E" w:rsidP="005A741E">
      <w:pPr>
        <w:pStyle w:val="Web"/>
        <w:spacing w:before="0" w:beforeAutospacing="0" w:after="0" w:afterAutospacing="0" w:line="360" w:lineRule="exact"/>
        <w:ind w:left="420" w:hangingChars="200" w:hanging="420"/>
        <w:rPr>
          <w:rFonts w:ascii="HG丸ｺﾞｼｯｸM-PRO" w:eastAsia="HG丸ｺﾞｼｯｸM-PRO" w:hAnsi="HG丸ｺﾞｼｯｸM-PRO" w:cs="Times New Roman"/>
          <w:sz w:val="21"/>
          <w:szCs w:val="21"/>
        </w:rPr>
      </w:pPr>
    </w:p>
    <w:p w:rsidR="005A741E" w:rsidRDefault="005A741E" w:rsidP="005A741E">
      <w:pPr>
        <w:pStyle w:val="Web"/>
        <w:spacing w:before="0" w:beforeAutospacing="0" w:after="0" w:afterAutospacing="0" w:line="360" w:lineRule="exact"/>
        <w:ind w:left="420" w:hangingChars="200" w:hanging="420"/>
        <w:rPr>
          <w:rFonts w:ascii="HG丸ｺﾞｼｯｸM-PRO" w:eastAsia="HG丸ｺﾞｼｯｸM-PRO" w:hAnsi="HG丸ｺﾞｼｯｸM-PRO" w:cs="Times New Roman"/>
          <w:sz w:val="21"/>
          <w:szCs w:val="21"/>
        </w:rPr>
      </w:pPr>
    </w:p>
    <w:p w:rsidR="00863176" w:rsidRDefault="00863176">
      <w:pPr>
        <w:widowControl/>
        <w:jc w:val="left"/>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szCs w:val="21"/>
        </w:rPr>
        <w:br w:type="page"/>
      </w:r>
    </w:p>
    <w:p w:rsidR="005A741E" w:rsidRPr="005F751B" w:rsidRDefault="005F751B" w:rsidP="005F751B">
      <w:pPr>
        <w:pStyle w:val="Web"/>
        <w:spacing w:before="0" w:beforeAutospacing="0" w:after="0" w:afterAutospacing="0" w:line="360" w:lineRule="exact"/>
        <w:ind w:firstLineChars="100" w:firstLine="241"/>
        <w:rPr>
          <w:rFonts w:ascii="HG丸ｺﾞｼｯｸM-PRO" w:eastAsia="HG丸ｺﾞｼｯｸM-PRO" w:hAnsi="HG丸ｺﾞｼｯｸM-PRO" w:cs="Times New Roman"/>
          <w:b/>
        </w:rPr>
      </w:pPr>
      <w:r w:rsidRPr="005F751B">
        <w:rPr>
          <w:rFonts w:ascii="HG丸ｺﾞｼｯｸM-PRO" w:eastAsia="HG丸ｺﾞｼｯｸM-PRO" w:hAnsi="HG丸ｺﾞｼｯｸM-PRO" w:cs="Times New Roman" w:hint="eastAsia"/>
          <w:b/>
        </w:rPr>
        <w:t>（２）</w:t>
      </w:r>
      <w:r w:rsidR="005A741E" w:rsidRPr="005F751B">
        <w:rPr>
          <w:rFonts w:ascii="HG丸ｺﾞｼｯｸM-PRO" w:eastAsia="HG丸ｺﾞｼｯｸM-PRO" w:hAnsi="HG丸ｺﾞｼｯｸM-PRO" w:cs="Times New Roman" w:hint="eastAsia"/>
          <w:b/>
        </w:rPr>
        <w:t>取組みの方向性</w:t>
      </w:r>
    </w:p>
    <w:p w:rsidR="005A741E" w:rsidRPr="00D56CA2" w:rsidRDefault="005F751B" w:rsidP="001921F2">
      <w:pPr>
        <w:pStyle w:val="Web"/>
        <w:spacing w:before="0" w:beforeAutospacing="0" w:after="0" w:afterAutospacing="0" w:line="360" w:lineRule="exact"/>
        <w:ind w:leftChars="350" w:left="735" w:firstLineChars="100" w:firstLine="210"/>
        <w:rPr>
          <w:rFonts w:ascii="HG丸ｺﾞｼｯｸM-PRO" w:eastAsia="HG丸ｺﾞｼｯｸM-PRO" w:hAnsi="HG丸ｺﾞｼｯｸM-PRO" w:cs="Times New Roman"/>
          <w:sz w:val="21"/>
          <w:szCs w:val="21"/>
        </w:rPr>
      </w:pPr>
      <w:r>
        <w:rPr>
          <w:rFonts w:ascii="HG丸ｺﾞｼｯｸM-PRO" w:eastAsia="HG丸ｺﾞｼｯｸM-PRO" w:hAnsi="HG丸ｺﾞｼｯｸM-PRO" w:cs="Times New Roman" w:hint="eastAsia"/>
          <w:sz w:val="21"/>
          <w:szCs w:val="21"/>
        </w:rPr>
        <w:t>病床の機能</w:t>
      </w:r>
      <w:r w:rsidR="005A741E" w:rsidRPr="00001B41">
        <w:rPr>
          <w:rFonts w:ascii="HG丸ｺﾞｼｯｸM-PRO" w:eastAsia="HG丸ｺﾞｼｯｸM-PRO" w:hAnsi="HG丸ｺﾞｼｯｸM-PRO" w:cs="Times New Roman" w:hint="eastAsia"/>
          <w:sz w:val="21"/>
          <w:szCs w:val="21"/>
        </w:rPr>
        <w:t>分化</w:t>
      </w:r>
      <w:r>
        <w:rPr>
          <w:rFonts w:ascii="HG丸ｺﾞｼｯｸM-PRO" w:eastAsia="HG丸ｺﾞｼｯｸM-PRO" w:hAnsi="HG丸ｺﾞｼｯｸM-PRO" w:cs="Times New Roman" w:hint="eastAsia"/>
          <w:sz w:val="21"/>
          <w:szCs w:val="21"/>
        </w:rPr>
        <w:t>・</w:t>
      </w:r>
      <w:r w:rsidR="005A741E" w:rsidRPr="00001B41">
        <w:rPr>
          <w:rFonts w:ascii="HG丸ｺﾞｼｯｸM-PRO" w:eastAsia="HG丸ｺﾞｼｯｸM-PRO" w:hAnsi="HG丸ｺﾞｼｯｸM-PRO" w:cs="Times New Roman" w:hint="eastAsia"/>
          <w:sz w:val="21"/>
          <w:szCs w:val="21"/>
        </w:rPr>
        <w:t>連携の推進</w:t>
      </w:r>
      <w:r w:rsidR="005A741E">
        <w:rPr>
          <w:rFonts w:ascii="HG丸ｺﾞｼｯｸM-PRO" w:eastAsia="HG丸ｺﾞｼｯｸM-PRO" w:hAnsi="HG丸ｺﾞｼｯｸM-PRO" w:cs="Times New Roman" w:hint="eastAsia"/>
          <w:sz w:val="21"/>
          <w:szCs w:val="21"/>
        </w:rPr>
        <w:t>については、各医療機関における自主的な取組みを基本とし、不足する医療機能の充足をはじめとする医療提供体制の在り方の検討について、各地域における</w:t>
      </w:r>
      <w:r w:rsidR="005A741E" w:rsidRPr="00D56CA2">
        <w:rPr>
          <w:rFonts w:ascii="HG丸ｺﾞｼｯｸM-PRO" w:eastAsia="HG丸ｺﾞｼｯｸM-PRO" w:hAnsi="HG丸ｺﾞｼｯｸM-PRO" w:cs="Times New Roman" w:hint="eastAsia"/>
          <w:sz w:val="21"/>
          <w:szCs w:val="21"/>
        </w:rPr>
        <w:t>医療機関相互の協議の下、医療機関の自主的な病床の機能の分化と連携を促進していく必要がある。</w:t>
      </w:r>
    </w:p>
    <w:p w:rsidR="005A741E" w:rsidRPr="00D56CA2" w:rsidRDefault="005A741E" w:rsidP="005A741E">
      <w:pPr>
        <w:pStyle w:val="Web"/>
        <w:spacing w:before="0" w:beforeAutospacing="0" w:after="0" w:afterAutospacing="0" w:line="360" w:lineRule="exact"/>
        <w:ind w:leftChars="300" w:left="630" w:firstLineChars="100" w:firstLine="211"/>
        <w:rPr>
          <w:rFonts w:ascii="HG丸ｺﾞｼｯｸM-PRO" w:eastAsia="HG丸ｺﾞｼｯｸM-PRO" w:hAnsi="HG丸ｺﾞｼｯｸM-PRO" w:cs="Times New Roman"/>
          <w:b/>
          <w:sz w:val="21"/>
          <w:szCs w:val="21"/>
        </w:rPr>
      </w:pPr>
    </w:p>
    <w:p w:rsidR="005A741E" w:rsidRPr="007A2A97" w:rsidRDefault="005A741E" w:rsidP="005A741E">
      <w:pPr>
        <w:spacing w:line="360" w:lineRule="exact"/>
        <w:ind w:left="840" w:hangingChars="400" w:hanging="840"/>
        <w:rPr>
          <w:rFonts w:ascii="HG丸ｺﾞｼｯｸM-PRO" w:eastAsia="HG丸ｺﾞｼｯｸM-PRO" w:hAnsi="HG丸ｺﾞｼｯｸM-PRO" w:cs="Times New Roman"/>
          <w:b/>
          <w:szCs w:val="21"/>
        </w:rPr>
      </w:pPr>
      <w:r w:rsidRPr="00D56CA2">
        <w:rPr>
          <w:rFonts w:ascii="HG丸ｺﾞｼｯｸM-PRO" w:eastAsia="HG丸ｺﾞｼｯｸM-PRO" w:hAnsi="HG丸ｺﾞｼｯｸM-PRO" w:cs="Times New Roman" w:hint="eastAsia"/>
          <w:szCs w:val="21"/>
        </w:rPr>
        <w:t xml:space="preserve">　　</w:t>
      </w:r>
      <w:r w:rsidR="00863176">
        <w:rPr>
          <w:rFonts w:ascii="HG丸ｺﾞｼｯｸM-PRO" w:eastAsia="HG丸ｺﾞｼｯｸM-PRO" w:hAnsi="HG丸ｺﾞｼｯｸM-PRO" w:cs="Times New Roman" w:hint="eastAsia"/>
          <w:szCs w:val="21"/>
        </w:rPr>
        <w:t xml:space="preserve">  </w:t>
      </w:r>
      <w:r w:rsidR="001921F2">
        <w:rPr>
          <w:rFonts w:ascii="HG丸ｺﾞｼｯｸM-PRO" w:eastAsia="HG丸ｺﾞｼｯｸM-PRO" w:hAnsi="HG丸ｺﾞｼｯｸM-PRO" w:cs="Times New Roman" w:hint="eastAsia"/>
          <w:szCs w:val="21"/>
        </w:rPr>
        <w:t xml:space="preserve"> </w:t>
      </w:r>
      <w:r w:rsidR="001921F2" w:rsidRPr="007A2A97">
        <w:rPr>
          <w:rFonts w:ascii="HG丸ｺﾞｼｯｸM-PRO" w:eastAsia="HG丸ｺﾞｼｯｸM-PRO" w:hAnsi="HG丸ｺﾞｼｯｸM-PRO" w:cs="Times New Roman" w:hint="eastAsia"/>
          <w:b/>
          <w:szCs w:val="21"/>
        </w:rPr>
        <w:t>ア</w:t>
      </w:r>
      <w:r w:rsidR="00863176" w:rsidRPr="007A2A97">
        <w:rPr>
          <w:rFonts w:ascii="HG丸ｺﾞｼｯｸM-PRO" w:eastAsia="HG丸ｺﾞｼｯｸM-PRO" w:hAnsi="HG丸ｺﾞｼｯｸM-PRO" w:cs="Times New Roman" w:hint="eastAsia"/>
          <w:b/>
          <w:szCs w:val="21"/>
        </w:rPr>
        <w:t xml:space="preserve">　</w:t>
      </w:r>
      <w:r w:rsidRPr="007A2A97">
        <w:rPr>
          <w:rFonts w:ascii="HG丸ｺﾞｼｯｸM-PRO" w:eastAsia="HG丸ｺﾞｼｯｸM-PRO" w:hAnsi="HG丸ｺﾞｼｯｸM-PRO" w:cs="Times New Roman" w:hint="eastAsia"/>
          <w:b/>
          <w:szCs w:val="21"/>
        </w:rPr>
        <w:t>各医療機関の自主的な取組みと地域医療構想調整会議における協議の実施</w:t>
      </w:r>
    </w:p>
    <w:p w:rsidR="005A741E" w:rsidRPr="00D56CA2" w:rsidRDefault="005A741E" w:rsidP="001921F2">
      <w:pPr>
        <w:spacing w:line="360" w:lineRule="exact"/>
        <w:ind w:leftChars="450" w:left="945" w:firstLineChars="100" w:firstLine="210"/>
        <w:rPr>
          <w:rFonts w:ascii="HG丸ｺﾞｼｯｸM-PRO" w:eastAsia="HG丸ｺﾞｼｯｸM-PRO" w:hAnsi="HG丸ｺﾞｼｯｸM-PRO" w:cs="+mn-cs"/>
          <w:szCs w:val="21"/>
        </w:rPr>
      </w:pPr>
      <w:r w:rsidRPr="00D56CA2">
        <w:rPr>
          <w:rFonts w:ascii="HG丸ｺﾞｼｯｸM-PRO" w:eastAsia="HG丸ｺﾞｼｯｸM-PRO" w:hAnsi="HG丸ｺﾞｼｯｸM-PRO" w:cs="+mn-cs" w:hint="eastAsia"/>
          <w:szCs w:val="21"/>
        </w:rPr>
        <w:t>地域医療構想で示される各構想区域の医療提供体制の現状及び将来医療需要を踏まえ、各医療機関は自主的な取組みとして、様々な病期の患者が入院している個々の病棟について、高度急性期機能から慢性期機能までの選択を行った上で、病棟単位で当該病床の機能に応じた患者の収れんのさせ方や、それに応じた必要な体制の構築などを検討し、自院内の病床の機能分化について検討を行うこととしている（図</w:t>
      </w:r>
      <w:r w:rsidR="00545333">
        <w:rPr>
          <w:rFonts w:ascii="HG丸ｺﾞｼｯｸM-PRO" w:eastAsia="HG丸ｺﾞｼｯｸM-PRO" w:hAnsi="HG丸ｺﾞｼｯｸM-PRO" w:cs="+mn-cs" w:hint="eastAsia"/>
          <w:szCs w:val="21"/>
        </w:rPr>
        <w:t>1</w:t>
      </w:r>
      <w:r w:rsidR="00CE5B0D">
        <w:rPr>
          <w:rFonts w:ascii="HG丸ｺﾞｼｯｸM-PRO" w:eastAsia="HG丸ｺﾞｼｯｸM-PRO" w:hAnsi="HG丸ｺﾞｼｯｸM-PRO" w:cs="+mn-cs" w:hint="eastAsia"/>
          <w:szCs w:val="21"/>
        </w:rPr>
        <w:t>4</w:t>
      </w:r>
      <w:r w:rsidRPr="00D56CA2">
        <w:rPr>
          <w:rFonts w:ascii="HG丸ｺﾞｼｯｸM-PRO" w:eastAsia="HG丸ｺﾞｼｯｸM-PRO" w:hAnsi="HG丸ｺﾞｼｯｸM-PRO" w:cs="+mn-cs" w:hint="eastAsia"/>
          <w:szCs w:val="21"/>
        </w:rPr>
        <w:t>）。</w:t>
      </w:r>
    </w:p>
    <w:p w:rsidR="005A741E" w:rsidRPr="00D56CA2" w:rsidRDefault="005A741E" w:rsidP="001921F2">
      <w:pPr>
        <w:spacing w:line="360" w:lineRule="exact"/>
        <w:ind w:leftChars="450" w:left="945"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mn-cs" w:hint="eastAsia"/>
          <w:szCs w:val="21"/>
        </w:rPr>
        <w:t>このような各医療機関の自主的な取組みを踏まえた上で、</w:t>
      </w:r>
      <w:r w:rsidRPr="00D56CA2">
        <w:rPr>
          <w:rFonts w:ascii="HG丸ｺﾞｼｯｸM-PRO" w:eastAsia="HG丸ｺﾞｼｯｸM-PRO" w:hAnsi="HG丸ｺﾞｼｯｸM-PRO" w:cs="Times New Roman" w:hint="eastAsia"/>
          <w:szCs w:val="21"/>
        </w:rPr>
        <w:t>構想区域ごとを基本に、医療関係者、医療保険者その他の関係者で構成される地域医療構想調整会議（大阪</w:t>
      </w:r>
      <w:r w:rsidR="007A40B7">
        <w:rPr>
          <w:rFonts w:ascii="HG丸ｺﾞｼｯｸM-PRO" w:eastAsia="HG丸ｺﾞｼｯｸM-PRO" w:hAnsi="HG丸ｺﾞｼｯｸM-PRO" w:cs="Times New Roman" w:hint="eastAsia"/>
          <w:szCs w:val="21"/>
        </w:rPr>
        <w:t>府保健医療協議会の場を活用。協議会の下に懇話会（部会）を設置</w:t>
      </w:r>
      <w:r w:rsidRPr="00D56CA2">
        <w:rPr>
          <w:rFonts w:ascii="HG丸ｺﾞｼｯｸM-PRO" w:eastAsia="HG丸ｺﾞｼｯｸM-PRO" w:hAnsi="HG丸ｺﾞｼｯｸM-PRO" w:cs="Times New Roman" w:hint="eastAsia"/>
          <w:szCs w:val="21"/>
        </w:rPr>
        <w:t>。）（第6</w:t>
      </w:r>
      <w:r>
        <w:rPr>
          <w:rFonts w:ascii="HG丸ｺﾞｼｯｸM-PRO" w:eastAsia="HG丸ｺﾞｼｯｸM-PRO" w:hAnsi="HG丸ｺﾞｼｯｸM-PRO" w:cs="Times New Roman" w:hint="eastAsia"/>
          <w:szCs w:val="21"/>
        </w:rPr>
        <w:t>章</w:t>
      </w:r>
      <w:r w:rsidRPr="00D56CA2">
        <w:rPr>
          <w:rFonts w:ascii="HG丸ｺﾞｼｯｸM-PRO" w:eastAsia="HG丸ｺﾞｼｯｸM-PRO" w:hAnsi="HG丸ｺﾞｼｯｸM-PRO" w:cs="Times New Roman" w:hint="eastAsia"/>
          <w:szCs w:val="21"/>
        </w:rPr>
        <w:t>参照）を実施する。当該会議の場では、関係者との連携を図りつつ、各医療機関の自主的な取組みを支援するとともに、将来の病床の必要量を達成するための方策その他の地域医療構想の</w:t>
      </w:r>
      <w:r w:rsidR="005E30E8">
        <w:rPr>
          <w:rFonts w:ascii="HG丸ｺﾞｼｯｸM-PRO" w:eastAsia="HG丸ｺﾞｼｯｸM-PRO" w:hAnsi="HG丸ｺﾞｼｯｸM-PRO" w:cs="Times New Roman" w:hint="eastAsia"/>
          <w:szCs w:val="21"/>
        </w:rPr>
        <w:t>実現</w:t>
      </w:r>
      <w:r w:rsidRPr="00D56CA2">
        <w:rPr>
          <w:rFonts w:ascii="HG丸ｺﾞｼｯｸM-PRO" w:eastAsia="HG丸ｺﾞｼｯｸM-PRO" w:hAnsi="HG丸ｺﾞｼｯｸM-PRO" w:cs="Times New Roman" w:hint="eastAsia"/>
          <w:szCs w:val="21"/>
        </w:rPr>
        <w:t>を推進するために必要な協議を行う。</w:t>
      </w:r>
    </w:p>
    <w:p w:rsidR="005A741E" w:rsidRPr="00D56CA2" w:rsidRDefault="005A741E" w:rsidP="001921F2">
      <w:pPr>
        <w:spacing w:line="360" w:lineRule="exact"/>
        <w:ind w:leftChars="450" w:left="945" w:firstLineChars="100" w:firstLine="210"/>
        <w:rPr>
          <w:rFonts w:ascii="HG丸ｺﾞｼｯｸM-PRO" w:eastAsia="HG丸ｺﾞｼｯｸM-PRO" w:hAnsi="HG丸ｺﾞｼｯｸM-PRO" w:cs="+mn-cs"/>
          <w:szCs w:val="21"/>
        </w:rPr>
      </w:pPr>
      <w:r w:rsidRPr="00D56CA2">
        <w:rPr>
          <w:rFonts w:ascii="HG丸ｺﾞｼｯｸM-PRO" w:eastAsia="HG丸ｺﾞｼｯｸM-PRO" w:hAnsi="HG丸ｺﾞｼｯｸM-PRO" w:cs="+mn-cs" w:hint="eastAsia"/>
          <w:szCs w:val="21"/>
        </w:rPr>
        <w:t>この地域医療構想調整会議を</w:t>
      </w:r>
      <w:r w:rsidR="00CF7929">
        <w:rPr>
          <w:rFonts w:ascii="HG丸ｺﾞｼｯｸM-PRO" w:eastAsia="HG丸ｺﾞｼｯｸM-PRO" w:hAnsi="HG丸ｺﾞｼｯｸM-PRO" w:cs="+mn-cs" w:hint="eastAsia"/>
          <w:szCs w:val="21"/>
        </w:rPr>
        <w:t>活用した医療機関相互の協議により、地域における病床の機能</w:t>
      </w:r>
      <w:r w:rsidR="004D76AB">
        <w:rPr>
          <w:rFonts w:ascii="HG丸ｺﾞｼｯｸM-PRO" w:eastAsia="HG丸ｺﾞｼｯｸM-PRO" w:hAnsi="HG丸ｺﾞｼｯｸM-PRO" w:cs="+mn-cs" w:hint="eastAsia"/>
          <w:szCs w:val="21"/>
        </w:rPr>
        <w:t>分化・</w:t>
      </w:r>
      <w:r w:rsidRPr="00D56CA2">
        <w:rPr>
          <w:rFonts w:ascii="HG丸ｺﾞｼｯｸM-PRO" w:eastAsia="HG丸ｺﾞｼｯｸM-PRO" w:hAnsi="HG丸ｺﾞｼｯｸM-PRO" w:cs="+mn-cs" w:hint="eastAsia"/>
          <w:szCs w:val="21"/>
        </w:rPr>
        <w:t>連携を促進していく。また、病床機能報告制度と必要病床数との比較を行うことにより、不足する医療機能の解消や、患者数との整合を図る。なお、不足する医療機能の病床については、</w:t>
      </w:r>
      <w:r w:rsidRPr="00D56CA2">
        <w:rPr>
          <w:rFonts w:ascii="HG丸ｺﾞｼｯｸM-PRO" w:eastAsia="HG丸ｺﾞｼｯｸM-PRO" w:hAnsi="HG丸ｺﾞｼｯｸM-PRO" w:cs="Times New Roman" w:hint="eastAsia"/>
          <w:szCs w:val="21"/>
        </w:rPr>
        <w:t>今後改定される診療報酬や病床機能報告の状況を踏まえ検討していく必要がある。</w:t>
      </w:r>
    </w:p>
    <w:p w:rsidR="005A741E" w:rsidRPr="00D56CA2" w:rsidRDefault="005A741E" w:rsidP="005A741E">
      <w:pPr>
        <w:spacing w:line="360" w:lineRule="exact"/>
        <w:ind w:leftChars="400" w:left="840" w:firstLineChars="100" w:firstLine="210"/>
        <w:rPr>
          <w:rFonts w:ascii="HG丸ｺﾞｼｯｸM-PRO" w:eastAsia="HG丸ｺﾞｼｯｸM-PRO" w:hAnsi="HG丸ｺﾞｼｯｸM-PRO" w:cs="+mn-cs"/>
          <w:szCs w:val="21"/>
        </w:rPr>
      </w:pPr>
    </w:p>
    <w:p w:rsidR="005A741E" w:rsidRPr="00505D36" w:rsidRDefault="00950437" w:rsidP="00950437">
      <w:pPr>
        <w:spacing w:line="360" w:lineRule="exact"/>
        <w:ind w:leftChars="400" w:left="840" w:firstLineChars="100" w:firstLine="210"/>
        <w:rPr>
          <w:rFonts w:asciiTheme="majorEastAsia" w:eastAsiaTheme="majorEastAsia" w:hAnsiTheme="majorEastAsia" w:cs="+mn-cs"/>
          <w:szCs w:val="21"/>
        </w:rPr>
      </w:pPr>
      <w:r>
        <w:rPr>
          <w:rFonts w:asciiTheme="majorEastAsia" w:eastAsiaTheme="majorEastAsia" w:hAnsiTheme="majorEastAsia" w:cs="+mn-cs" w:hint="eastAsia"/>
          <w:szCs w:val="21"/>
        </w:rPr>
        <w:t>（</w:t>
      </w:r>
      <w:r w:rsidR="005A741E" w:rsidRPr="00505D36">
        <w:rPr>
          <w:rFonts w:asciiTheme="majorEastAsia" w:eastAsiaTheme="majorEastAsia" w:hAnsiTheme="majorEastAsia" w:cs="+mn-cs" w:hint="eastAsia"/>
          <w:szCs w:val="21"/>
        </w:rPr>
        <w:t>図</w:t>
      </w:r>
      <w:r w:rsidR="00CE5B0D">
        <w:rPr>
          <w:rFonts w:asciiTheme="majorEastAsia" w:eastAsiaTheme="majorEastAsia" w:hAnsiTheme="majorEastAsia" w:cs="+mn-cs" w:hint="eastAsia"/>
          <w:szCs w:val="21"/>
        </w:rPr>
        <w:t>14</w:t>
      </w:r>
      <w:r>
        <w:rPr>
          <w:rFonts w:asciiTheme="majorEastAsia" w:eastAsiaTheme="majorEastAsia" w:hAnsiTheme="majorEastAsia" w:cs="+mn-cs" w:hint="eastAsia"/>
          <w:szCs w:val="21"/>
        </w:rPr>
        <w:t>）</w:t>
      </w:r>
      <w:r w:rsidR="005A741E" w:rsidRPr="00505D36">
        <w:rPr>
          <w:rFonts w:asciiTheme="majorEastAsia" w:eastAsiaTheme="majorEastAsia" w:hAnsiTheme="majorEastAsia" w:cs="+mn-cs" w:hint="eastAsia"/>
          <w:szCs w:val="21"/>
        </w:rPr>
        <w:t>患者の収れんのイメージ（地域医療構想</w:t>
      </w:r>
      <w:r w:rsidR="002773AA">
        <w:rPr>
          <w:rFonts w:asciiTheme="majorEastAsia" w:eastAsiaTheme="majorEastAsia" w:hAnsiTheme="majorEastAsia" w:cs="+mn-cs" w:hint="eastAsia"/>
          <w:szCs w:val="21"/>
        </w:rPr>
        <w:t>策定</w:t>
      </w:r>
      <w:r w:rsidR="005A741E" w:rsidRPr="00505D36">
        <w:rPr>
          <w:rFonts w:asciiTheme="majorEastAsia" w:eastAsiaTheme="majorEastAsia" w:hAnsiTheme="majorEastAsia" w:cs="+mn-cs" w:hint="eastAsia"/>
          <w:szCs w:val="21"/>
        </w:rPr>
        <w:t>ガイドラインより抜粋）</w:t>
      </w: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r>
        <w:rPr>
          <w:noProof/>
        </w:rPr>
        <w:drawing>
          <wp:anchor distT="0" distB="0" distL="114300" distR="114300" simplePos="0" relativeHeight="251823616" behindDoc="0" locked="0" layoutInCell="1" allowOverlap="1" wp14:anchorId="57605E87" wp14:editId="27174D9E">
            <wp:simplePos x="0" y="0"/>
            <wp:positionH relativeFrom="column">
              <wp:posOffset>713740</wp:posOffset>
            </wp:positionH>
            <wp:positionV relativeFrom="paragraph">
              <wp:posOffset>104775</wp:posOffset>
            </wp:positionV>
            <wp:extent cx="5073193" cy="2828925"/>
            <wp:effectExtent l="0" t="0" r="0" b="0"/>
            <wp:wrapNone/>
            <wp:docPr id="19" name="図 19" descr="（図14）では、患者の収れんのイメージを示しています。" title="（図14）患者の収れんのイメージ（地域医療構想策定ガイドライン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073193" cy="2828925"/>
                    </a:xfrm>
                    <a:prstGeom prst="rect">
                      <a:avLst/>
                    </a:prstGeom>
                  </pic:spPr>
                </pic:pic>
              </a:graphicData>
            </a:graphic>
            <wp14:sizeRelH relativeFrom="page">
              <wp14:pctWidth>0</wp14:pctWidth>
            </wp14:sizeRelH>
            <wp14:sizeRelV relativeFrom="page">
              <wp14:pctHeight>0</wp14:pctHeight>
            </wp14:sizeRelV>
          </wp:anchor>
        </w:drawing>
      </w: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Pr="003B2328"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Pr="003B2328" w:rsidRDefault="005A741E" w:rsidP="005A741E">
      <w:pPr>
        <w:spacing w:line="360" w:lineRule="exact"/>
        <w:ind w:leftChars="400" w:left="840" w:firstLineChars="100" w:firstLine="210"/>
        <w:rPr>
          <w:rFonts w:ascii="HG丸ｺﾞｼｯｸM-PRO" w:eastAsia="HG丸ｺﾞｼｯｸM-PRO" w:hAnsi="HG丸ｺﾞｼｯｸM-PRO" w:cs="+mn-cs"/>
          <w:color w:val="FF0000"/>
          <w:szCs w:val="21"/>
        </w:rPr>
      </w:pPr>
    </w:p>
    <w:p w:rsidR="005A741E" w:rsidRPr="003B2328" w:rsidRDefault="005A741E" w:rsidP="005A741E">
      <w:pPr>
        <w:spacing w:line="360" w:lineRule="exact"/>
        <w:ind w:left="840" w:hangingChars="400" w:hanging="840"/>
        <w:rPr>
          <w:rFonts w:ascii="HG丸ｺﾞｼｯｸM-PRO" w:eastAsia="HG丸ｺﾞｼｯｸM-PRO" w:hAnsi="HG丸ｺﾞｼｯｸM-PRO" w:cs="Times New Roman"/>
          <w:szCs w:val="21"/>
        </w:rPr>
      </w:pPr>
    </w:p>
    <w:p w:rsidR="005A741E" w:rsidRDefault="005A741E" w:rsidP="005A741E">
      <w:pPr>
        <w:spacing w:line="360" w:lineRule="exact"/>
        <w:ind w:leftChars="200" w:left="84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rsidR="005A741E" w:rsidRPr="0081327C" w:rsidRDefault="00863176" w:rsidP="0081327C">
      <w:pPr>
        <w:spacing w:line="360" w:lineRule="exact"/>
        <w:ind w:leftChars="300" w:left="841" w:hangingChars="100" w:hanging="211"/>
        <w:rPr>
          <w:rFonts w:ascii="HG丸ｺﾞｼｯｸM-PRO" w:eastAsia="HG丸ｺﾞｼｯｸM-PRO" w:hAnsi="HG丸ｺﾞｼｯｸM-PRO" w:cs="Times New Roman"/>
          <w:b/>
          <w:szCs w:val="21"/>
        </w:rPr>
      </w:pPr>
      <w:r w:rsidRPr="0081327C">
        <w:rPr>
          <w:rFonts w:ascii="HG丸ｺﾞｼｯｸM-PRO" w:eastAsia="HG丸ｺﾞｼｯｸM-PRO" w:hAnsi="HG丸ｺﾞｼｯｸM-PRO" w:cs="Times New Roman" w:hint="eastAsia"/>
          <w:b/>
          <w:szCs w:val="21"/>
        </w:rPr>
        <w:t xml:space="preserve">イ　</w:t>
      </w:r>
      <w:r w:rsidR="00CF7929">
        <w:rPr>
          <w:rFonts w:ascii="HG丸ｺﾞｼｯｸM-PRO" w:eastAsia="HG丸ｺﾞｼｯｸM-PRO" w:hAnsi="HG丸ｺﾞｼｯｸM-PRO" w:cs="Times New Roman" w:hint="eastAsia"/>
          <w:b/>
          <w:szCs w:val="21"/>
        </w:rPr>
        <w:t>病床</w:t>
      </w:r>
      <w:r w:rsidR="005A741E" w:rsidRPr="0081327C">
        <w:rPr>
          <w:rFonts w:ascii="HG丸ｺﾞｼｯｸM-PRO" w:eastAsia="HG丸ｺﾞｼｯｸM-PRO" w:hAnsi="HG丸ｺﾞｼｯｸM-PRO" w:cs="Times New Roman" w:hint="eastAsia"/>
          <w:b/>
          <w:szCs w:val="21"/>
        </w:rPr>
        <w:t>機能の分化・連携のための促進対策</w:t>
      </w:r>
    </w:p>
    <w:tbl>
      <w:tblPr>
        <w:tblpPr w:leftFromText="142" w:rightFromText="142" w:vertAnchor="text" w:tblpX="863"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41"/>
      </w:tblGrid>
      <w:tr w:rsidR="00BC3BB5" w:rsidTr="00022069">
        <w:trPr>
          <w:trHeight w:val="759"/>
        </w:trPr>
        <w:tc>
          <w:tcPr>
            <w:tcW w:w="8841" w:type="dxa"/>
          </w:tcPr>
          <w:p w:rsidR="00BC3BB5" w:rsidRPr="00B70230" w:rsidRDefault="00BC3BB5" w:rsidP="00022069">
            <w:pPr>
              <w:spacing w:line="360" w:lineRule="exact"/>
              <w:ind w:firstLineChars="100" w:firstLine="210"/>
              <w:rPr>
                <w:rFonts w:asciiTheme="majorEastAsia" w:eastAsiaTheme="majorEastAsia" w:hAnsiTheme="majorEastAsia"/>
                <w:sz w:val="18"/>
                <w:szCs w:val="18"/>
              </w:rPr>
            </w:pPr>
            <w:r w:rsidRPr="00BC3BB5">
              <w:rPr>
                <w:rFonts w:asciiTheme="majorEastAsia" w:eastAsiaTheme="majorEastAsia" w:hAnsiTheme="majorEastAsia" w:hint="eastAsia"/>
                <w:szCs w:val="21"/>
              </w:rPr>
              <w:t>以下に記載する課題・方向性について</w:t>
            </w:r>
            <w:r w:rsidR="007A316D">
              <w:rPr>
                <w:rFonts w:asciiTheme="majorEastAsia" w:eastAsiaTheme="majorEastAsia" w:hAnsiTheme="majorEastAsia" w:hint="eastAsia"/>
                <w:szCs w:val="21"/>
              </w:rPr>
              <w:t>は</w:t>
            </w:r>
            <w:r w:rsidRPr="00BC3BB5">
              <w:rPr>
                <w:rFonts w:asciiTheme="majorEastAsia" w:eastAsiaTheme="majorEastAsia" w:hAnsiTheme="majorEastAsia" w:hint="eastAsia"/>
                <w:szCs w:val="21"/>
              </w:rPr>
              <w:t>構想策定時点のものであるため、今後、保健医療計画の改定等</w:t>
            </w:r>
            <w:r w:rsidR="007A316D">
              <w:rPr>
                <w:rFonts w:asciiTheme="majorEastAsia" w:eastAsiaTheme="majorEastAsia" w:hAnsiTheme="majorEastAsia" w:hint="eastAsia"/>
                <w:szCs w:val="21"/>
              </w:rPr>
              <w:t>を通じて、適宜修正等を加える</w:t>
            </w:r>
            <w:r w:rsidRPr="00BC3BB5">
              <w:rPr>
                <w:rFonts w:asciiTheme="majorEastAsia" w:eastAsiaTheme="majorEastAsia" w:hAnsiTheme="majorEastAsia" w:hint="eastAsia"/>
                <w:szCs w:val="21"/>
              </w:rPr>
              <w:t>。</w:t>
            </w:r>
          </w:p>
        </w:tc>
      </w:tr>
    </w:tbl>
    <w:p w:rsidR="005A741E" w:rsidRDefault="005A741E" w:rsidP="005A741E">
      <w:pPr>
        <w:spacing w:line="360" w:lineRule="exact"/>
        <w:rPr>
          <w:rFonts w:ascii="HG丸ｺﾞｼｯｸM-PRO" w:eastAsia="HG丸ｺﾞｼｯｸM-PRO" w:hAnsi="HG丸ｺﾞｼｯｸM-PRO" w:cs="Times New Roman"/>
          <w:szCs w:val="21"/>
        </w:rPr>
      </w:pPr>
    </w:p>
    <w:p w:rsidR="00BC3BB5" w:rsidRDefault="00BC3BB5" w:rsidP="005A741E">
      <w:pPr>
        <w:spacing w:line="360" w:lineRule="exact"/>
        <w:rPr>
          <w:rFonts w:ascii="HG丸ｺﾞｼｯｸM-PRO" w:eastAsia="HG丸ｺﾞｼｯｸM-PRO" w:hAnsi="HG丸ｺﾞｼｯｸM-PRO" w:cs="Times New Roman"/>
          <w:szCs w:val="21"/>
        </w:rPr>
      </w:pPr>
    </w:p>
    <w:p w:rsidR="00BC3BB5" w:rsidRPr="00BC3BB5" w:rsidRDefault="00BC3BB5" w:rsidP="00022069">
      <w:pPr>
        <w:spacing w:line="300" w:lineRule="exact"/>
        <w:rPr>
          <w:rFonts w:ascii="HG丸ｺﾞｼｯｸM-PRO" w:eastAsia="HG丸ｺﾞｼｯｸM-PRO" w:hAnsi="HG丸ｺﾞｼｯｸM-PRO" w:cs="Times New Roman"/>
          <w:szCs w:val="21"/>
        </w:rPr>
      </w:pPr>
    </w:p>
    <w:p w:rsidR="005A741E" w:rsidRDefault="005A741E" w:rsidP="00071C8C">
      <w:pPr>
        <w:spacing w:line="320" w:lineRule="exac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（不足する病床機能への対応）</w:t>
      </w:r>
    </w:p>
    <w:p w:rsidR="005A741E" w:rsidRPr="00D56CA2" w:rsidRDefault="00CF7929" w:rsidP="00071C8C">
      <w:pPr>
        <w:spacing w:line="320" w:lineRule="exact"/>
        <w:ind w:leftChars="400" w:left="840"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病床</w:t>
      </w:r>
      <w:r w:rsidR="005A741E" w:rsidRPr="00D56CA2">
        <w:rPr>
          <w:rFonts w:ascii="HG丸ｺﾞｼｯｸM-PRO" w:eastAsia="HG丸ｺﾞｼｯｸM-PRO" w:hAnsi="HG丸ｺﾞｼｯｸM-PRO" w:cs="Times New Roman" w:hint="eastAsia"/>
          <w:szCs w:val="21"/>
        </w:rPr>
        <w:t>機能の分化の促進のためには、まず、構想区域（二次医療圏）単位で、不足する医療機能の病床への転換を推進していく必要がある。そのために、不足する医療機能への病床転換に伴う施設又は設備整備への補助を行うことで、医療機能の充足を図っていく。</w:t>
      </w:r>
    </w:p>
    <w:p w:rsidR="005A741E" w:rsidRPr="00D56CA2" w:rsidRDefault="005A741E" w:rsidP="00071C8C">
      <w:pPr>
        <w:spacing w:line="320" w:lineRule="exact"/>
        <w:ind w:leftChars="400" w:left="840" w:firstLineChars="100" w:firstLine="21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特に、現在不足が顕著となっている回復期機能への</w:t>
      </w:r>
      <w:r w:rsidRPr="00D56CA2">
        <w:rPr>
          <w:rFonts w:ascii="HG丸ｺﾞｼｯｸM-PRO" w:eastAsia="HG丸ｺﾞｼｯｸM-PRO" w:hAnsi="HG丸ｺﾞｼｯｸM-PRO" w:cs="+mn-cs" w:hint="eastAsia"/>
          <w:szCs w:val="21"/>
        </w:rPr>
        <w:t>病床転換については、重点的に推進していく必要がある</w:t>
      </w:r>
      <w:r w:rsidRPr="00D56CA2">
        <w:rPr>
          <w:rFonts w:ascii="HG丸ｺﾞｼｯｸM-PRO" w:eastAsia="HG丸ｺﾞｼｯｸM-PRO" w:hAnsi="HG丸ｺﾞｼｯｸM-PRO" w:cs="Times New Roman" w:hint="eastAsia"/>
          <w:szCs w:val="21"/>
        </w:rPr>
        <w:t>。ここで、回復期機能を担う病棟としては、回復期リハビリテーション病棟・地域包括ケア病棟・緩和ケア病棟などを想定し、転換を必要とする施設に対して、病棟の改修だけでなく新築・増改築も想定に加えつつ、広く補助対象を検討していく。</w:t>
      </w:r>
    </w:p>
    <w:p w:rsidR="00A36584" w:rsidRDefault="005A741E" w:rsidP="00071C8C">
      <w:pPr>
        <w:spacing w:line="320" w:lineRule="exact"/>
        <w:ind w:leftChars="400" w:left="840" w:firstLineChars="100" w:firstLine="210"/>
        <w:rPr>
          <w:rFonts w:ascii="HG丸ｺﾞｼｯｸM-PRO" w:eastAsia="HG丸ｺﾞｼｯｸM-PRO" w:hAnsi="HG丸ｺﾞｼｯｸM-PRO" w:cs="+mn-cs"/>
          <w:szCs w:val="21"/>
        </w:rPr>
      </w:pPr>
      <w:r w:rsidRPr="00D56CA2">
        <w:rPr>
          <w:rFonts w:ascii="HG丸ｺﾞｼｯｸM-PRO" w:eastAsia="HG丸ｺﾞｼｯｸM-PRO" w:hAnsi="HG丸ｺﾞｼｯｸM-PRO" w:cs="Times New Roman" w:hint="eastAsia"/>
          <w:szCs w:val="21"/>
        </w:rPr>
        <w:t>回復期機能への病床転換を重点的に推進するに当たっては、</w:t>
      </w:r>
      <w:r w:rsidRPr="00D56CA2">
        <w:rPr>
          <w:rFonts w:ascii="HG丸ｺﾞｼｯｸM-PRO" w:eastAsia="HG丸ｺﾞｼｯｸM-PRO" w:hAnsi="HG丸ｺﾞｼｯｸM-PRO" w:cs="+mn-cs" w:hint="eastAsia"/>
          <w:szCs w:val="21"/>
        </w:rPr>
        <w:t>構想区域</w:t>
      </w:r>
      <w:r w:rsidR="00081D98">
        <w:rPr>
          <w:rFonts w:ascii="HG丸ｺﾞｼｯｸM-PRO" w:eastAsia="HG丸ｺﾞｼｯｸM-PRO" w:hAnsi="HG丸ｺﾞｼｯｸM-PRO" w:cs="+mn-cs" w:hint="eastAsia"/>
          <w:szCs w:val="21"/>
        </w:rPr>
        <w:t>（二次医療圏）</w:t>
      </w:r>
      <w:r w:rsidR="0052160D">
        <w:rPr>
          <w:rFonts w:ascii="HG丸ｺﾞｼｯｸM-PRO" w:eastAsia="HG丸ｺﾞｼｯｸM-PRO" w:hAnsi="HG丸ｺﾞｼｯｸM-PRO" w:cs="+mn-cs" w:hint="eastAsia"/>
          <w:szCs w:val="21"/>
        </w:rPr>
        <w:t>ごと</w:t>
      </w:r>
      <w:r w:rsidRPr="00D56CA2">
        <w:rPr>
          <w:rFonts w:ascii="HG丸ｺﾞｼｯｸM-PRO" w:eastAsia="HG丸ｺﾞｼｯｸM-PRO" w:hAnsi="HG丸ｺﾞｼｯｸM-PRO" w:cs="+mn-cs" w:hint="eastAsia"/>
          <w:szCs w:val="21"/>
        </w:rPr>
        <w:t>の医療機能の分析に基づき、選択と集中の下、地域</w:t>
      </w:r>
      <w:r w:rsidR="00670741">
        <w:rPr>
          <w:rFonts w:ascii="HG丸ｺﾞｼｯｸM-PRO" w:eastAsia="HG丸ｺﾞｼｯｸM-PRO" w:hAnsi="HG丸ｺﾞｼｯｸM-PRO" w:cs="+mn-cs" w:hint="eastAsia"/>
          <w:szCs w:val="21"/>
        </w:rPr>
        <w:t>ごと</w:t>
      </w:r>
      <w:r w:rsidRPr="00D56CA2">
        <w:rPr>
          <w:rFonts w:ascii="HG丸ｺﾞｼｯｸM-PRO" w:eastAsia="HG丸ｺﾞｼｯｸM-PRO" w:hAnsi="HG丸ｺﾞｼｯｸM-PRO" w:cs="+mn-cs" w:hint="eastAsia"/>
          <w:szCs w:val="21"/>
        </w:rPr>
        <w:t>にメリハリのある整備を行っていく。</w:t>
      </w:r>
    </w:p>
    <w:p w:rsidR="005A741E" w:rsidRPr="00B23FCB" w:rsidRDefault="005A741E" w:rsidP="00071C8C">
      <w:pPr>
        <w:spacing w:line="320" w:lineRule="exact"/>
        <w:ind w:leftChars="400" w:left="840" w:firstLineChars="100" w:firstLine="210"/>
        <w:rPr>
          <w:rFonts w:ascii="HG丸ｺﾞｼｯｸM-PRO" w:eastAsia="HG丸ｺﾞｼｯｸM-PRO" w:hAnsi="HG丸ｺﾞｼｯｸM-PRO" w:cs="Times New Roman"/>
          <w:color w:val="000000" w:themeColor="text1"/>
          <w:szCs w:val="21"/>
        </w:rPr>
      </w:pPr>
      <w:r w:rsidRPr="00D56CA2">
        <w:rPr>
          <w:rFonts w:ascii="HG丸ｺﾞｼｯｸM-PRO" w:eastAsia="HG丸ｺﾞｼｯｸM-PRO" w:hAnsi="HG丸ｺﾞｼｯｸM-PRO" w:cs="+mn-cs" w:hint="eastAsia"/>
          <w:szCs w:val="21"/>
        </w:rPr>
        <w:t>さらに、</w:t>
      </w:r>
      <w:r w:rsidRPr="00D56CA2">
        <w:rPr>
          <w:rFonts w:ascii="HG丸ｺﾞｼｯｸM-PRO" w:eastAsia="HG丸ｺﾞｼｯｸM-PRO" w:hAnsi="HG丸ｺﾞｼｯｸM-PRO" w:cs="Times New Roman" w:hint="eastAsia"/>
          <w:szCs w:val="21"/>
        </w:rPr>
        <w:t>構想区域</w:t>
      </w:r>
      <w:r w:rsidR="00670741">
        <w:rPr>
          <w:rFonts w:ascii="HG丸ｺﾞｼｯｸM-PRO" w:eastAsia="HG丸ｺﾞｼｯｸM-PRO" w:hAnsi="HG丸ｺﾞｼｯｸM-PRO" w:cs="Times New Roman" w:hint="eastAsia"/>
          <w:szCs w:val="21"/>
        </w:rPr>
        <w:t>ごと</w:t>
      </w:r>
      <w:r w:rsidRPr="00D56CA2">
        <w:rPr>
          <w:rFonts w:ascii="HG丸ｺﾞｼｯｸM-PRO" w:eastAsia="HG丸ｺﾞｼｯｸM-PRO" w:hAnsi="HG丸ｺﾞｼｯｸM-PRO" w:cs="Times New Roman" w:hint="eastAsia"/>
          <w:szCs w:val="21"/>
        </w:rPr>
        <w:t>に地域のリハビリテーションを担う中核的な病院を位置づけることで、</w:t>
      </w:r>
      <w:r w:rsidRPr="00D56CA2">
        <w:rPr>
          <w:rFonts w:ascii="HG丸ｺﾞｼｯｸM-PRO" w:eastAsia="HG丸ｺﾞｼｯｸM-PRO" w:hAnsi="HG丸ｺﾞｼｯｸM-PRO" w:cs="+mn-cs" w:hint="eastAsia"/>
          <w:szCs w:val="21"/>
        </w:rPr>
        <w:t>地域連携による回復期医</w:t>
      </w:r>
      <w:r w:rsidRPr="00B23FCB">
        <w:rPr>
          <w:rFonts w:ascii="HG丸ｺﾞｼｯｸM-PRO" w:eastAsia="HG丸ｺﾞｼｯｸM-PRO" w:hAnsi="HG丸ｺﾞｼｯｸM-PRO" w:cs="+mn-cs" w:hint="eastAsia"/>
          <w:color w:val="000000" w:themeColor="text1"/>
          <w:szCs w:val="21"/>
        </w:rPr>
        <w:t>療体制の構築をめざし、加えて、医療スタッフの質の充実、回復期</w:t>
      </w:r>
      <w:r w:rsidR="005E30E8">
        <w:rPr>
          <w:rFonts w:ascii="HG丸ｺﾞｼｯｸM-PRO" w:eastAsia="HG丸ｺﾞｼｯｸM-PRO" w:hAnsi="HG丸ｺﾞｼｯｸM-PRO" w:cs="+mn-cs" w:hint="eastAsia"/>
          <w:color w:val="000000" w:themeColor="text1"/>
          <w:szCs w:val="21"/>
        </w:rPr>
        <w:t>機能</w:t>
      </w:r>
      <w:r w:rsidRPr="00B23FCB">
        <w:rPr>
          <w:rFonts w:ascii="HG丸ｺﾞｼｯｸM-PRO" w:eastAsia="HG丸ｺﾞｼｯｸM-PRO" w:hAnsi="HG丸ｺﾞｼｯｸM-PRO" w:cs="+mn-cs" w:hint="eastAsia"/>
          <w:color w:val="000000" w:themeColor="text1"/>
          <w:szCs w:val="21"/>
        </w:rPr>
        <w:t>に必要とされる設備の積極的な導入支援により質の高い回復期医療を実現していくことが必要となる。</w:t>
      </w:r>
    </w:p>
    <w:p w:rsidR="005A741E" w:rsidRPr="00670741" w:rsidRDefault="005A741E" w:rsidP="00071C8C">
      <w:pPr>
        <w:pStyle w:val="Web"/>
        <w:spacing w:before="0" w:beforeAutospacing="0" w:after="0" w:afterAutospacing="0" w:line="300" w:lineRule="exact"/>
        <w:ind w:leftChars="400" w:left="840" w:firstLineChars="100" w:firstLine="210"/>
        <w:rPr>
          <w:rFonts w:ascii="HG丸ｺﾞｼｯｸM-PRO" w:eastAsia="HG丸ｺﾞｼｯｸM-PRO" w:hAnsi="HG丸ｺﾞｼｯｸM-PRO" w:cs="+mn-cs"/>
          <w:color w:val="000000" w:themeColor="text1"/>
          <w:sz w:val="21"/>
          <w:szCs w:val="21"/>
        </w:rPr>
      </w:pPr>
    </w:p>
    <w:p w:rsidR="005A741E" w:rsidRDefault="005A741E" w:rsidP="00071C8C">
      <w:pPr>
        <w:pStyle w:val="Web"/>
        <w:spacing w:before="0" w:beforeAutospacing="0" w:after="0" w:afterAutospacing="0" w:line="320" w:lineRule="exact"/>
        <w:rPr>
          <w:rFonts w:ascii="HG丸ｺﾞｼｯｸM-PRO" w:eastAsia="HG丸ｺﾞｼｯｸM-PRO" w:hAnsi="HG丸ｺﾞｼｯｸM-PRO" w:cs="+mn-cs"/>
          <w:color w:val="000000" w:themeColor="text1"/>
          <w:sz w:val="21"/>
          <w:szCs w:val="21"/>
        </w:rPr>
      </w:pPr>
      <w:r>
        <w:rPr>
          <w:rFonts w:ascii="HG丸ｺﾞｼｯｸM-PRO" w:eastAsia="HG丸ｺﾞｼｯｸM-PRO" w:hAnsi="HG丸ｺﾞｼｯｸM-PRO" w:cs="+mn-cs" w:hint="eastAsia"/>
          <w:color w:val="000000" w:themeColor="text1"/>
          <w:sz w:val="21"/>
          <w:szCs w:val="21"/>
        </w:rPr>
        <w:t xml:space="preserve">　　　（機能分化への対応）</w:t>
      </w:r>
    </w:p>
    <w:p w:rsidR="005A741E" w:rsidRPr="008927E9" w:rsidRDefault="005A741E" w:rsidP="00071C8C">
      <w:pPr>
        <w:pStyle w:val="Web"/>
        <w:spacing w:before="0" w:beforeAutospacing="0" w:after="0" w:afterAutospacing="0" w:line="320" w:lineRule="exact"/>
        <w:ind w:leftChars="400" w:left="840" w:firstLineChars="100" w:firstLine="210"/>
        <w:rPr>
          <w:rFonts w:ascii="HG丸ｺﾞｼｯｸM-PRO" w:eastAsia="HG丸ｺﾞｼｯｸM-PRO" w:hAnsi="HG丸ｺﾞｼｯｸM-PRO" w:cs="+mn-cs"/>
          <w:sz w:val="21"/>
          <w:szCs w:val="21"/>
        </w:rPr>
      </w:pPr>
      <w:r w:rsidRPr="00B23FCB">
        <w:rPr>
          <w:rFonts w:ascii="HG丸ｺﾞｼｯｸM-PRO" w:eastAsia="HG丸ｺﾞｼｯｸM-PRO" w:hAnsi="HG丸ｺﾞｼｯｸM-PRO" w:cs="+mn-cs" w:hint="eastAsia"/>
          <w:color w:val="000000" w:themeColor="text1"/>
          <w:sz w:val="21"/>
          <w:szCs w:val="21"/>
        </w:rPr>
        <w:t>各医療機能の連携促進については、構想区</w:t>
      </w:r>
      <w:r w:rsidRPr="00D56CA2">
        <w:rPr>
          <w:rFonts w:ascii="HG丸ｺﾞｼｯｸM-PRO" w:eastAsia="HG丸ｺﾞｼｯｸM-PRO" w:hAnsi="HG丸ｺﾞｼｯｸM-PRO" w:cs="+mn-cs" w:hint="eastAsia"/>
          <w:sz w:val="21"/>
          <w:szCs w:val="21"/>
        </w:rPr>
        <w:t>域</w:t>
      </w:r>
      <w:r w:rsidR="00CF7929">
        <w:rPr>
          <w:rFonts w:ascii="HG丸ｺﾞｼｯｸM-PRO" w:eastAsia="HG丸ｺﾞｼｯｸM-PRO" w:hAnsi="HG丸ｺﾞｼｯｸM-PRO" w:cs="+mn-cs" w:hint="eastAsia"/>
          <w:sz w:val="21"/>
          <w:szCs w:val="21"/>
        </w:rPr>
        <w:t>（二次医療圏）</w:t>
      </w:r>
      <w:r w:rsidR="00670741">
        <w:rPr>
          <w:rFonts w:ascii="HG丸ｺﾞｼｯｸM-PRO" w:eastAsia="HG丸ｺﾞｼｯｸM-PRO" w:hAnsi="HG丸ｺﾞｼｯｸM-PRO" w:cs="+mn-cs" w:hint="eastAsia"/>
          <w:sz w:val="21"/>
          <w:szCs w:val="21"/>
        </w:rPr>
        <w:t>ごと</w:t>
      </w:r>
      <w:r w:rsidRPr="00D56CA2">
        <w:rPr>
          <w:rFonts w:ascii="HG丸ｺﾞｼｯｸM-PRO" w:eastAsia="HG丸ｺﾞｼｯｸM-PRO" w:hAnsi="HG丸ｺﾞｼｯｸM-PRO" w:cs="+mn-cs" w:hint="eastAsia"/>
          <w:sz w:val="21"/>
          <w:szCs w:val="21"/>
        </w:rPr>
        <w:t>の分析の下、がん医療機器の整備支援など、分野</w:t>
      </w:r>
      <w:r w:rsidR="00670741">
        <w:rPr>
          <w:rFonts w:ascii="HG丸ｺﾞｼｯｸM-PRO" w:eastAsia="HG丸ｺﾞｼｯｸM-PRO" w:hAnsi="HG丸ｺﾞｼｯｸM-PRO" w:cs="+mn-cs" w:hint="eastAsia"/>
          <w:sz w:val="21"/>
          <w:szCs w:val="21"/>
        </w:rPr>
        <w:t>ごと</w:t>
      </w:r>
      <w:r w:rsidRPr="00D56CA2">
        <w:rPr>
          <w:rFonts w:ascii="HG丸ｺﾞｼｯｸM-PRO" w:eastAsia="HG丸ｺﾞｼｯｸM-PRO" w:hAnsi="HG丸ｺﾞｼｯｸM-PRO" w:cs="+mn-cs" w:hint="eastAsia"/>
          <w:sz w:val="21"/>
          <w:szCs w:val="21"/>
        </w:rPr>
        <w:t>の医療提供体制の充実を図るとともに、</w:t>
      </w:r>
      <w:r w:rsidR="000C76B4" w:rsidRPr="00211175">
        <w:rPr>
          <w:rFonts w:ascii="HG丸ｺﾞｼｯｸM-PRO" w:eastAsia="HG丸ｺﾞｼｯｸM-PRO" w:hAnsi="HG丸ｺﾞｼｯｸM-PRO" w:cs="+mn-cs" w:hint="eastAsia"/>
          <w:sz w:val="21"/>
          <w:szCs w:val="21"/>
        </w:rPr>
        <w:t>救急病院で一定処置を終えた精神科患者を、速やかに後方で受入可能とするための機器整備の支援などで、入院から在宅への流れの円滑化を図っていく</w:t>
      </w:r>
      <w:r w:rsidR="009805A5">
        <w:rPr>
          <w:rFonts w:ascii="HG丸ｺﾞｼｯｸM-PRO" w:eastAsia="HG丸ｺﾞｼｯｸM-PRO" w:hAnsi="HG丸ｺﾞｼｯｸM-PRO" w:cs="+mn-cs" w:hint="eastAsia"/>
          <w:sz w:val="21"/>
          <w:szCs w:val="21"/>
        </w:rPr>
        <w:t>。</w:t>
      </w:r>
    </w:p>
    <w:p w:rsidR="005A741E" w:rsidRPr="00B83907" w:rsidRDefault="005A741E" w:rsidP="00071C8C">
      <w:pPr>
        <w:pStyle w:val="Web"/>
        <w:spacing w:before="0" w:beforeAutospacing="0" w:after="0" w:afterAutospacing="0" w:line="320" w:lineRule="exact"/>
        <w:ind w:left="840" w:hangingChars="400" w:hanging="840"/>
        <w:rPr>
          <w:rFonts w:ascii="HG丸ｺﾞｼｯｸM-PRO" w:eastAsia="HG丸ｺﾞｼｯｸM-PRO" w:hAnsi="HG丸ｺﾞｼｯｸM-PRO" w:cs="Times New Roman"/>
          <w:sz w:val="21"/>
          <w:szCs w:val="21"/>
        </w:rPr>
      </w:pPr>
      <w:r w:rsidRPr="008927E9">
        <w:rPr>
          <w:rFonts w:ascii="HG丸ｺﾞｼｯｸM-PRO" w:eastAsia="HG丸ｺﾞｼｯｸM-PRO" w:hAnsi="HG丸ｺﾞｼｯｸM-PRO" w:cs="+mn-cs" w:hint="eastAsia"/>
          <w:sz w:val="21"/>
          <w:szCs w:val="21"/>
        </w:rPr>
        <w:t xml:space="preserve">　　　　　</w:t>
      </w:r>
      <w:r w:rsidRPr="0031581B">
        <w:rPr>
          <w:rFonts w:ascii="HG丸ｺﾞｼｯｸM-PRO" w:eastAsia="HG丸ｺﾞｼｯｸM-PRO" w:hAnsi="HG丸ｺﾞｼｯｸM-PRO" w:cs="Times New Roman" w:hint="eastAsia"/>
          <w:color w:val="000000" w:themeColor="text1"/>
          <w:sz w:val="21"/>
          <w:szCs w:val="21"/>
        </w:rPr>
        <w:t>ＩＣＴを活用した地域の連携ネットワークを推進することで、病院・病院間、病院・診療所・訪問看護ステーション間の切れ目のない医療情報の連携、医療従事者と介護従事者を含めた多職種連携について、ＩＣＴ</w:t>
      </w:r>
      <w:r w:rsidR="00777B02">
        <w:rPr>
          <w:rFonts w:ascii="HG丸ｺﾞｼｯｸM-PRO" w:eastAsia="HG丸ｺﾞｼｯｸM-PRO" w:hAnsi="HG丸ｺﾞｼｯｸM-PRO" w:cs="Times New Roman" w:hint="eastAsia"/>
          <w:color w:val="000000" w:themeColor="text1"/>
          <w:sz w:val="21"/>
          <w:szCs w:val="21"/>
        </w:rPr>
        <w:t>等</w:t>
      </w:r>
      <w:r w:rsidRPr="0031581B">
        <w:rPr>
          <w:rFonts w:ascii="HG丸ｺﾞｼｯｸM-PRO" w:eastAsia="HG丸ｺﾞｼｯｸM-PRO" w:hAnsi="HG丸ｺﾞｼｯｸM-PRO" w:cs="Times New Roman" w:hint="eastAsia"/>
          <w:color w:val="000000" w:themeColor="text1"/>
          <w:sz w:val="21"/>
          <w:szCs w:val="21"/>
        </w:rPr>
        <w:t>の活用も含めた情報連携を推進するなど</w:t>
      </w:r>
      <w:r>
        <w:rPr>
          <w:rFonts w:ascii="HG丸ｺﾞｼｯｸM-PRO" w:eastAsia="HG丸ｺﾞｼｯｸM-PRO" w:hAnsi="HG丸ｺﾞｼｯｸM-PRO" w:cs="Times New Roman" w:hint="eastAsia"/>
          <w:color w:val="000000" w:themeColor="text1"/>
          <w:sz w:val="21"/>
          <w:szCs w:val="21"/>
        </w:rPr>
        <w:t>、地域における関係機関の連携体制の構築を推進していく。</w:t>
      </w:r>
    </w:p>
    <w:p w:rsidR="005A741E" w:rsidRPr="00B23FCB" w:rsidRDefault="005A741E" w:rsidP="00071C8C">
      <w:pPr>
        <w:spacing w:line="320" w:lineRule="exact"/>
        <w:ind w:leftChars="400" w:left="840" w:firstLineChars="100" w:firstLine="210"/>
        <w:rPr>
          <w:rFonts w:ascii="HG丸ｺﾞｼｯｸM-PRO" w:eastAsia="HG丸ｺﾞｼｯｸM-PRO" w:hAnsi="HG丸ｺﾞｼｯｸM-PRO"/>
          <w:color w:val="000000" w:themeColor="text1"/>
        </w:rPr>
      </w:pPr>
      <w:r w:rsidRPr="00B23FCB">
        <w:rPr>
          <w:rFonts w:ascii="HG丸ｺﾞｼｯｸM-PRO" w:eastAsia="HG丸ｺﾞｼｯｸM-PRO" w:hAnsi="HG丸ｺﾞｼｯｸM-PRO" w:hint="eastAsia"/>
          <w:color w:val="000000" w:themeColor="text1"/>
        </w:rPr>
        <w:t>さらに、今後</w:t>
      </w:r>
      <w:r w:rsidR="00DF457B">
        <w:rPr>
          <w:rFonts w:ascii="HG丸ｺﾞｼｯｸM-PRO" w:eastAsia="HG丸ｺﾞｼｯｸM-PRO" w:hAnsi="HG丸ｺﾞｼｯｸM-PRO" w:hint="eastAsia"/>
          <w:color w:val="000000" w:themeColor="text1"/>
        </w:rPr>
        <w:t>も増加が見込まれる</w:t>
      </w:r>
      <w:r w:rsidRPr="00B23FCB">
        <w:rPr>
          <w:rFonts w:ascii="HG丸ｺﾞｼｯｸM-PRO" w:eastAsia="HG丸ｺﾞｼｯｸM-PRO" w:hAnsi="HG丸ｺﾞｼｯｸM-PRO" w:hint="eastAsia"/>
          <w:color w:val="000000" w:themeColor="text1"/>
        </w:rPr>
        <w:t>高齢者の救急搬送等に対応するための救急医療体制を確保するにあたり、消防機関と高度急性期・急性期をはじめとする地域の救急医療</w:t>
      </w:r>
      <w:r w:rsidR="00DF457B">
        <w:rPr>
          <w:rFonts w:ascii="HG丸ｺﾞｼｯｸM-PRO" w:eastAsia="HG丸ｺﾞｼｯｸM-PRO" w:hAnsi="HG丸ｺﾞｼｯｸM-PRO" w:hint="eastAsia"/>
          <w:color w:val="000000" w:themeColor="text1"/>
        </w:rPr>
        <w:t>を担う医療機関のより一層の連携促進、それを支える</w:t>
      </w:r>
      <w:r w:rsidRPr="00B23FCB">
        <w:rPr>
          <w:rFonts w:ascii="HG丸ｺﾞｼｯｸM-PRO" w:eastAsia="HG丸ｺﾞｼｯｸM-PRO" w:hAnsi="HG丸ｺﾞｼｯｸM-PRO" w:hint="eastAsia"/>
          <w:color w:val="000000" w:themeColor="text1"/>
        </w:rPr>
        <w:t>システム構築を推進する。</w:t>
      </w:r>
    </w:p>
    <w:p w:rsidR="005A741E" w:rsidRPr="00B23FCB" w:rsidRDefault="005A741E" w:rsidP="00071C8C">
      <w:pPr>
        <w:spacing w:line="320" w:lineRule="exact"/>
        <w:ind w:leftChars="400" w:left="840" w:firstLineChars="100" w:firstLine="210"/>
        <w:rPr>
          <w:rFonts w:ascii="HG丸ｺﾞｼｯｸM-PRO" w:eastAsia="HG丸ｺﾞｼｯｸM-PRO" w:hAnsi="HG丸ｺﾞｼｯｸM-PRO"/>
          <w:color w:val="000000" w:themeColor="text1"/>
        </w:rPr>
      </w:pPr>
      <w:r w:rsidRPr="00B23FCB">
        <w:rPr>
          <w:rFonts w:ascii="HG丸ｺﾞｼｯｸM-PRO" w:eastAsia="HG丸ｺﾞｼｯｸM-PRO" w:hAnsi="HG丸ｺﾞｼｯｸM-PRO" w:hint="eastAsia"/>
          <w:color w:val="000000" w:themeColor="text1"/>
        </w:rPr>
        <w:t>また、救急医療の「最後の砦」として、救急医療体制全体を支える救命救急センターが担う高度急性期</w:t>
      </w:r>
      <w:r w:rsidR="00EB3200">
        <w:rPr>
          <w:rFonts w:ascii="HG丸ｺﾞｼｯｸM-PRO" w:eastAsia="HG丸ｺﾞｼｯｸM-PRO" w:hAnsi="HG丸ｺﾞｼｯｸM-PRO" w:hint="eastAsia"/>
          <w:color w:val="000000" w:themeColor="text1"/>
        </w:rPr>
        <w:t>機能がさらに重要となる</w:t>
      </w:r>
      <w:r w:rsidR="00777B02">
        <w:rPr>
          <w:rFonts w:ascii="HG丸ｺﾞｼｯｸM-PRO" w:eastAsia="HG丸ｺﾞｼｯｸM-PRO" w:hAnsi="HG丸ｺﾞｼｯｸM-PRO" w:hint="eastAsia"/>
          <w:color w:val="000000" w:themeColor="text1"/>
        </w:rPr>
        <w:t>。</w:t>
      </w:r>
    </w:p>
    <w:p w:rsidR="005A741E" w:rsidRDefault="005A741E" w:rsidP="00071C8C">
      <w:pPr>
        <w:spacing w:line="320" w:lineRule="exact"/>
        <w:ind w:leftChars="100" w:left="840" w:hangingChars="300" w:hanging="630"/>
        <w:rPr>
          <w:rFonts w:ascii="HG丸ｺﾞｼｯｸM-PRO" w:eastAsia="HG丸ｺﾞｼｯｸM-PRO" w:hAnsi="HG丸ｺﾞｼｯｸM-PRO" w:cs="Times New Roman"/>
          <w:szCs w:val="21"/>
        </w:rPr>
      </w:pPr>
    </w:p>
    <w:p w:rsidR="00022069" w:rsidRDefault="00022069" w:rsidP="00022069">
      <w:pPr>
        <w:spacing w:line="320" w:lineRule="exact"/>
        <w:ind w:leftChars="100" w:left="840" w:hangingChars="300" w:hanging="63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E107A8">
        <w:rPr>
          <w:rFonts w:ascii="HG丸ｺﾞｼｯｸM-PRO" w:eastAsia="HG丸ｺﾞｼｯｸM-PRO" w:hAnsi="HG丸ｺﾞｼｯｸM-PRO" w:cs="Times New Roman" w:hint="eastAsia"/>
          <w:szCs w:val="21"/>
        </w:rPr>
        <w:t xml:space="preserve">　なお、</w:t>
      </w:r>
      <w:r w:rsidR="00A34060">
        <w:rPr>
          <w:rFonts w:ascii="HG丸ｺﾞｼｯｸM-PRO" w:eastAsia="HG丸ｺﾞｼｯｸM-PRO" w:hAnsi="HG丸ｺﾞｼｯｸM-PRO" w:cs="Times New Roman" w:hint="eastAsia"/>
          <w:szCs w:val="21"/>
        </w:rPr>
        <w:t>病床機能の分化・連携のための促進対策については、地域</w:t>
      </w:r>
      <w:r w:rsidR="00E107A8">
        <w:rPr>
          <w:rFonts w:ascii="HG丸ｺﾞｼｯｸM-PRO" w:eastAsia="HG丸ｺﾞｼｯｸM-PRO" w:hAnsi="HG丸ｺﾞｼｯｸM-PRO" w:hint="eastAsia"/>
          <w:szCs w:val="21"/>
        </w:rPr>
        <w:t>医療介護総合確保基金</w:t>
      </w:r>
      <w:r w:rsidR="00A34060">
        <w:rPr>
          <w:rFonts w:ascii="HG丸ｺﾞｼｯｸM-PRO" w:eastAsia="HG丸ｺﾞｼｯｸM-PRO" w:hAnsi="HG丸ｺﾞｼｯｸM-PRO" w:hint="eastAsia"/>
          <w:szCs w:val="21"/>
        </w:rPr>
        <w:t>（医療分）の</w:t>
      </w:r>
      <w:r w:rsidR="00E107A8">
        <w:rPr>
          <w:rFonts w:ascii="HG丸ｺﾞｼｯｸM-PRO" w:eastAsia="HG丸ｺﾞｼｯｸM-PRO" w:hAnsi="HG丸ｺﾞｼｯｸM-PRO" w:hint="eastAsia"/>
          <w:szCs w:val="21"/>
        </w:rPr>
        <w:t>事業</w:t>
      </w:r>
      <w:r w:rsidR="00A34060">
        <w:rPr>
          <w:rFonts w:ascii="HG丸ｺﾞｼｯｸM-PRO" w:eastAsia="HG丸ｺﾞｼｯｸM-PRO" w:hAnsi="HG丸ｺﾞｼｯｸM-PRO" w:hint="eastAsia"/>
          <w:szCs w:val="21"/>
        </w:rPr>
        <w:t>となる全ての事業に関連性を有している</w:t>
      </w:r>
      <w:r w:rsidR="00071C8C">
        <w:rPr>
          <w:rFonts w:ascii="HG丸ｺﾞｼｯｸM-PRO" w:eastAsia="HG丸ｺﾞｼｯｸM-PRO" w:hAnsi="HG丸ｺﾞｼｯｸM-PRO" w:hint="eastAsia"/>
          <w:szCs w:val="21"/>
        </w:rPr>
        <w:t>。</w:t>
      </w:r>
    </w:p>
    <w:p w:rsidR="00071C8C" w:rsidRDefault="00071C8C" w:rsidP="00022069">
      <w:pPr>
        <w:spacing w:line="340" w:lineRule="exact"/>
        <w:ind w:leftChars="100" w:left="630" w:hangingChars="200" w:hanging="420"/>
        <w:rPr>
          <w:rFonts w:ascii="HG丸ｺﾞｼｯｸM-PRO" w:eastAsia="HG丸ｺﾞｼｯｸM-PRO" w:hAnsi="HG丸ｺﾞｼｯｸM-PRO" w:cs="Times New Roman"/>
          <w:szCs w:val="21"/>
        </w:rPr>
      </w:pPr>
    </w:p>
    <w:p w:rsidR="005A741E" w:rsidRPr="00D56CA2" w:rsidRDefault="005A741E" w:rsidP="00022069">
      <w:pPr>
        <w:spacing w:line="340" w:lineRule="exact"/>
        <w:ind w:leftChars="100" w:left="630" w:hangingChars="200" w:hanging="42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 xml:space="preserve">　　　《主な取組み例》</w:t>
      </w:r>
    </w:p>
    <w:p w:rsidR="005A741E" w:rsidRPr="00D56CA2" w:rsidRDefault="005A741E" w:rsidP="00022069">
      <w:pPr>
        <w:spacing w:line="300" w:lineRule="exact"/>
        <w:ind w:leftChars="100" w:left="630" w:hangingChars="200" w:hanging="420"/>
        <w:rPr>
          <w:rFonts w:ascii="HG丸ｺﾞｼｯｸM-PRO" w:eastAsia="HG丸ｺﾞｼｯｸM-PRO" w:hAnsi="HG丸ｺﾞｼｯｸM-PRO" w:cs="Times New Roman"/>
          <w:szCs w:val="21"/>
        </w:rPr>
      </w:pPr>
      <w:r w:rsidRPr="00D56CA2">
        <w:rPr>
          <w:rFonts w:ascii="HG丸ｺﾞｼｯｸM-PRO" w:eastAsia="HG丸ｺﾞｼｯｸM-PRO" w:hAnsi="HG丸ｺﾞｼｯｸM-PRO" w:cs="Times New Roman" w:hint="eastAsia"/>
          <w:szCs w:val="21"/>
        </w:rPr>
        <w:t xml:space="preserve">　　　　・地域包括ケア病棟等への転換事業　　　　</w:t>
      </w:r>
      <w:r>
        <w:rPr>
          <w:rFonts w:ascii="HG丸ｺﾞｼｯｸM-PRO" w:eastAsia="HG丸ｺﾞｼｯｸM-PRO" w:hAnsi="HG丸ｺﾞｼｯｸM-PRO" w:cs="Times New Roman" w:hint="eastAsia"/>
          <w:szCs w:val="21"/>
        </w:rPr>
        <w:t xml:space="preserve">　　</w:t>
      </w:r>
      <w:r w:rsidRPr="00D56CA2">
        <w:rPr>
          <w:rFonts w:ascii="HG丸ｺﾞｼｯｸM-PRO" w:eastAsia="HG丸ｺﾞｼｯｸM-PRO" w:hAnsi="HG丸ｺﾞｼｯｸM-PRO" w:cs="Times New Roman" w:hint="eastAsia"/>
          <w:szCs w:val="21"/>
        </w:rPr>
        <w:t>・がん診療施設設備整備事業</w:t>
      </w:r>
    </w:p>
    <w:p w:rsidR="005A741E" w:rsidRPr="0031581B" w:rsidRDefault="005A741E" w:rsidP="00022069">
      <w:pPr>
        <w:spacing w:line="300" w:lineRule="exact"/>
        <w:ind w:left="420" w:hangingChars="200" w:hanging="420"/>
        <w:rPr>
          <w:rFonts w:ascii="HG丸ｺﾞｼｯｸM-PRO" w:eastAsia="HG丸ｺﾞｼｯｸM-PRO" w:hAnsi="HG丸ｺﾞｼｯｸM-PRO"/>
          <w:color w:val="000000" w:themeColor="text1"/>
          <w:szCs w:val="21"/>
        </w:rPr>
      </w:pPr>
      <w:r w:rsidRPr="00D56CA2">
        <w:rPr>
          <w:rFonts w:ascii="HG丸ｺﾞｼｯｸM-PRO" w:eastAsia="HG丸ｺﾞｼｯｸM-PRO" w:hAnsi="HG丸ｺﾞｼｯｸM-PRO" w:cs="+mn-cs" w:hint="eastAsia"/>
          <w:szCs w:val="21"/>
        </w:rPr>
        <w:t xml:space="preserve">　　　　　・精神</w:t>
      </w:r>
      <w:r w:rsidRPr="0031581B">
        <w:rPr>
          <w:rFonts w:ascii="HG丸ｺﾞｼｯｸM-PRO" w:eastAsia="HG丸ｺﾞｼｯｸM-PRO" w:hAnsi="HG丸ｺﾞｼｯｸM-PRO" w:cs="+mn-cs" w:hint="eastAsia"/>
          <w:color w:val="000000" w:themeColor="text1"/>
          <w:szCs w:val="21"/>
        </w:rPr>
        <w:t>科病院への機器整備事業</w:t>
      </w:r>
      <w:r>
        <w:rPr>
          <w:rFonts w:ascii="HG丸ｺﾞｼｯｸM-PRO" w:eastAsia="HG丸ｺﾞｼｯｸM-PRO" w:hAnsi="HG丸ｺﾞｼｯｸM-PRO" w:cs="+mn-cs" w:hint="eastAsia"/>
          <w:color w:val="000000" w:themeColor="text1"/>
          <w:szCs w:val="21"/>
        </w:rPr>
        <w:t xml:space="preserve">　</w:t>
      </w:r>
      <w:r w:rsidRPr="0031581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31581B">
        <w:rPr>
          <w:rFonts w:ascii="HG丸ｺﾞｼｯｸM-PRO" w:eastAsia="HG丸ｺﾞｼｯｸM-PRO" w:hAnsi="HG丸ｺﾞｼｯｸM-PRO" w:hint="eastAsia"/>
          <w:color w:val="000000" w:themeColor="text1"/>
          <w:szCs w:val="21"/>
        </w:rPr>
        <w:t xml:space="preserve">　・地域医療機関ICT連携整備事業</w:t>
      </w:r>
    </w:p>
    <w:p w:rsidR="005A741E" w:rsidRPr="0031581B" w:rsidRDefault="005A741E" w:rsidP="00022069">
      <w:pPr>
        <w:spacing w:line="300" w:lineRule="exact"/>
        <w:ind w:leftChars="200" w:left="420" w:firstLineChars="300" w:firstLine="630"/>
        <w:rPr>
          <w:rFonts w:ascii="HG丸ｺﾞｼｯｸM-PRO" w:eastAsia="HG丸ｺﾞｼｯｸM-PRO" w:hAnsi="HG丸ｺﾞｼｯｸM-PRO"/>
          <w:color w:val="000000" w:themeColor="text1"/>
          <w:szCs w:val="21"/>
        </w:rPr>
      </w:pPr>
      <w:r w:rsidRPr="0031581B">
        <w:rPr>
          <w:rFonts w:ascii="HG丸ｺﾞｼｯｸM-PRO" w:eastAsia="HG丸ｺﾞｼｯｸM-PRO" w:hAnsi="HG丸ｺﾞｼｯｸM-PRO" w:hint="eastAsia"/>
          <w:color w:val="000000" w:themeColor="text1"/>
          <w:szCs w:val="21"/>
        </w:rPr>
        <w:t xml:space="preserve">・地域救急医療システム推進事業　　　　　</w:t>
      </w:r>
      <w:r>
        <w:rPr>
          <w:rFonts w:ascii="HG丸ｺﾞｼｯｸM-PRO" w:eastAsia="HG丸ｺﾞｼｯｸM-PRO" w:hAnsi="HG丸ｺﾞｼｯｸM-PRO" w:hint="eastAsia"/>
          <w:color w:val="000000" w:themeColor="text1"/>
          <w:szCs w:val="21"/>
        </w:rPr>
        <w:t xml:space="preserve">　　</w:t>
      </w:r>
      <w:r w:rsidRPr="0031581B">
        <w:rPr>
          <w:rFonts w:ascii="HG丸ｺﾞｼｯｸM-PRO" w:eastAsia="HG丸ｺﾞｼｯｸM-PRO" w:hAnsi="HG丸ｺﾞｼｯｸM-PRO" w:hint="eastAsia"/>
          <w:color w:val="000000" w:themeColor="text1"/>
          <w:szCs w:val="21"/>
        </w:rPr>
        <w:t>・在宅医療介護ICT連携事業</w:t>
      </w:r>
    </w:p>
    <w:p w:rsidR="005A741E" w:rsidRPr="0031581B" w:rsidRDefault="005A741E" w:rsidP="00022069">
      <w:pPr>
        <w:spacing w:line="300" w:lineRule="exact"/>
        <w:ind w:leftChars="200" w:left="420" w:firstLineChars="300" w:firstLine="630"/>
        <w:rPr>
          <w:rFonts w:ascii="HG丸ｺﾞｼｯｸM-PRO" w:eastAsia="HG丸ｺﾞｼｯｸM-PRO" w:hAnsi="HG丸ｺﾞｼｯｸM-PRO"/>
          <w:color w:val="000000" w:themeColor="text1"/>
          <w:szCs w:val="21"/>
        </w:rPr>
      </w:pPr>
      <w:r w:rsidRPr="0031581B">
        <w:rPr>
          <w:rFonts w:ascii="HG丸ｺﾞｼｯｸM-PRO" w:eastAsia="HG丸ｺﾞｼｯｸM-PRO" w:hAnsi="HG丸ｺﾞｼｯｸM-PRO" w:hint="eastAsia"/>
          <w:color w:val="000000" w:themeColor="text1"/>
          <w:szCs w:val="21"/>
        </w:rPr>
        <w:t>・訪問看護</w:t>
      </w:r>
      <w:r w:rsidR="00946A8F">
        <w:rPr>
          <w:rFonts w:ascii="HG丸ｺﾞｼｯｸM-PRO" w:eastAsia="HG丸ｺﾞｼｯｸM-PRO" w:hAnsi="HG丸ｺﾞｼｯｸM-PRO" w:hint="eastAsia"/>
          <w:color w:val="000000" w:themeColor="text1"/>
          <w:szCs w:val="21"/>
        </w:rPr>
        <w:t>ネットワーク</w:t>
      </w:r>
      <w:r w:rsidRPr="0031581B">
        <w:rPr>
          <w:rFonts w:ascii="HG丸ｺﾞｼｯｸM-PRO" w:eastAsia="HG丸ｺﾞｼｯｸM-PRO" w:hAnsi="HG丸ｺﾞｼｯｸM-PRO" w:hint="eastAsia"/>
          <w:color w:val="000000" w:themeColor="text1"/>
          <w:szCs w:val="21"/>
        </w:rPr>
        <w:t>事業</w:t>
      </w:r>
    </w:p>
    <w:p w:rsidR="005A741E" w:rsidRPr="0031581B" w:rsidRDefault="005A741E" w:rsidP="00022069">
      <w:pPr>
        <w:spacing w:line="300" w:lineRule="exact"/>
        <w:ind w:left="420" w:hangingChars="200" w:hanging="420"/>
        <w:rPr>
          <w:rFonts w:ascii="HG丸ｺﾞｼｯｸM-PRO" w:eastAsia="HG丸ｺﾞｼｯｸM-PRO" w:hAnsi="HG丸ｺﾞｼｯｸM-PRO"/>
          <w:color w:val="000000" w:themeColor="text1"/>
          <w:szCs w:val="21"/>
        </w:rPr>
      </w:pPr>
      <w:r w:rsidRPr="0031581B">
        <w:rPr>
          <w:rFonts w:ascii="HG丸ｺﾞｼｯｸM-PRO" w:eastAsia="HG丸ｺﾞｼｯｸM-PRO" w:hAnsi="HG丸ｺﾞｼｯｸM-PRO" w:hint="eastAsia"/>
          <w:color w:val="000000" w:themeColor="text1"/>
          <w:szCs w:val="21"/>
        </w:rPr>
        <w:t xml:space="preserve">　　　　　・</w:t>
      </w:r>
      <w:r w:rsidR="00AD5CA5" w:rsidRPr="00AD5CA5">
        <w:rPr>
          <w:rFonts w:ascii="HG丸ｺﾞｼｯｸM-PRO" w:eastAsia="HG丸ｺﾞｼｯｸM-PRO" w:hAnsi="HG丸ｺﾞｼｯｸM-PRO" w:hint="eastAsia"/>
          <w:color w:val="000000" w:themeColor="text1"/>
          <w:szCs w:val="21"/>
        </w:rPr>
        <w:t>救急搬送・受入体制強化システム改修事業</w:t>
      </w:r>
    </w:p>
    <w:p w:rsidR="005A741E" w:rsidRDefault="005A741E" w:rsidP="00022069">
      <w:pPr>
        <w:spacing w:line="200" w:lineRule="exact"/>
        <w:ind w:left="420" w:hangingChars="200" w:hanging="420"/>
        <w:rPr>
          <w:rFonts w:ascii="HG丸ｺﾞｼｯｸM-PRO" w:eastAsia="HG丸ｺﾞｼｯｸM-PRO" w:hAnsi="HG丸ｺﾞｼｯｸM-PRO"/>
          <w:color w:val="000000" w:themeColor="text1"/>
          <w:szCs w:val="21"/>
        </w:rPr>
      </w:pPr>
    </w:p>
    <w:p w:rsidR="005A741E" w:rsidRDefault="005A741E" w:rsidP="005A741E">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5A741E" w:rsidRPr="002016BE" w:rsidRDefault="005A741E" w:rsidP="005A741E">
      <w:pPr>
        <w:spacing w:line="400" w:lineRule="exact"/>
        <w:ind w:firstLineChars="100" w:firstLine="241"/>
        <w:rPr>
          <w:rFonts w:ascii="HG丸ｺﾞｼｯｸM-PRO" w:eastAsia="HG丸ｺﾞｼｯｸM-PRO" w:hAnsi="HG丸ｺﾞｼｯｸM-PRO"/>
          <w:color w:val="000000" w:themeColor="text1"/>
          <w:sz w:val="24"/>
          <w:szCs w:val="24"/>
        </w:rPr>
      </w:pPr>
      <w:r w:rsidRPr="002016BE">
        <w:rPr>
          <w:rFonts w:ascii="HG丸ｺﾞｼｯｸM-PRO" w:eastAsia="HG丸ｺﾞｼｯｸM-PRO" w:hAnsi="HG丸ｺﾞｼｯｸM-PRO" w:hint="eastAsia"/>
          <w:b/>
          <w:color w:val="000000" w:themeColor="text1"/>
          <w:sz w:val="24"/>
          <w:szCs w:val="24"/>
        </w:rPr>
        <w:t>４  在宅医療の充実</w:t>
      </w:r>
      <w:r w:rsidRPr="002016BE">
        <w:rPr>
          <w:rFonts w:ascii="HG丸ｺﾞｼｯｸM-PRO" w:eastAsia="HG丸ｺﾞｼｯｸM-PRO" w:hAnsi="HG丸ｺﾞｼｯｸM-PRO" w:hint="eastAsia"/>
          <w:color w:val="000000" w:themeColor="text1"/>
          <w:sz w:val="24"/>
          <w:szCs w:val="24"/>
        </w:rPr>
        <w:t xml:space="preserve"> 　　</w:t>
      </w:r>
    </w:p>
    <w:p w:rsidR="005A741E" w:rsidRPr="00D266EA" w:rsidRDefault="005F751B" w:rsidP="005F751B">
      <w:pPr>
        <w:spacing w:line="340" w:lineRule="exact"/>
        <w:ind w:firstLineChars="100" w:firstLine="241"/>
        <w:rPr>
          <w:rFonts w:ascii="HG丸ｺﾞｼｯｸM-PRO" w:eastAsia="HG丸ｺﾞｼｯｸM-PRO" w:hAnsi="HG丸ｺﾞｼｯｸM-PRO"/>
          <w:b/>
          <w:sz w:val="24"/>
          <w:szCs w:val="24"/>
        </w:rPr>
      </w:pPr>
      <w:r w:rsidRPr="003C1553">
        <w:rPr>
          <w:rFonts w:ascii="HG丸ｺﾞｼｯｸM-PRO" w:eastAsia="HG丸ｺﾞｼｯｸM-PRO" w:hAnsi="HG丸ｺﾞｼｯｸM-PRO" w:cs="Times New Roman" w:hint="eastAsia"/>
          <w:b/>
          <w:sz w:val="24"/>
          <w:szCs w:val="24"/>
        </w:rPr>
        <w:t>（１）</w:t>
      </w:r>
      <w:r w:rsidR="005A741E" w:rsidRPr="00D266EA">
        <w:rPr>
          <w:rFonts w:ascii="HG丸ｺﾞｼｯｸM-PRO" w:eastAsia="HG丸ｺﾞｼｯｸM-PRO" w:hAnsi="HG丸ｺﾞｼｯｸM-PRO" w:hint="eastAsia"/>
          <w:b/>
          <w:sz w:val="24"/>
          <w:szCs w:val="24"/>
        </w:rPr>
        <w:t>在宅医療に求められるもの</w:t>
      </w:r>
    </w:p>
    <w:p w:rsidR="005A741E" w:rsidRDefault="005A741E" w:rsidP="00D14DF4">
      <w:pPr>
        <w:spacing w:line="380" w:lineRule="exact"/>
        <w:ind w:leftChars="200" w:left="735" w:hangingChars="150" w:hanging="315"/>
        <w:rPr>
          <w:rFonts w:ascii="HG丸ｺﾞｼｯｸM-PRO" w:eastAsia="HG丸ｺﾞｼｯｸM-PRO" w:hAnsi="HG丸ｺﾞｼｯｸM-PRO"/>
          <w:szCs w:val="21"/>
        </w:rPr>
      </w:pPr>
      <w:r w:rsidRPr="001E1846">
        <w:rPr>
          <w:rFonts w:ascii="HG丸ｺﾞｼｯｸM-PRO" w:eastAsia="HG丸ｺﾞｼｯｸM-PRO" w:hAnsi="HG丸ｺﾞｼｯｸM-PRO" w:hint="eastAsia"/>
          <w:szCs w:val="21"/>
        </w:rPr>
        <w:t xml:space="preserve">　　</w:t>
      </w:r>
      <w:r w:rsidR="002233BA">
        <w:rPr>
          <w:rFonts w:ascii="HG丸ｺﾞｼｯｸM-PRO" w:eastAsia="HG丸ｺﾞｼｯｸM-PRO" w:hAnsi="HG丸ｺﾞｼｯｸM-PRO" w:hint="eastAsia"/>
          <w:szCs w:val="21"/>
        </w:rPr>
        <w:t xml:space="preserve"> </w:t>
      </w:r>
      <w:r w:rsidRPr="001E1846">
        <w:rPr>
          <w:rFonts w:ascii="HG丸ｺﾞｼｯｸM-PRO" w:eastAsia="HG丸ｺﾞｼｯｸM-PRO" w:hAnsi="HG丸ｺﾞｼｯｸM-PRO" w:hint="eastAsia"/>
          <w:szCs w:val="21"/>
        </w:rPr>
        <w:t>在宅医療</w:t>
      </w:r>
      <w:r>
        <w:rPr>
          <w:rFonts w:ascii="HG丸ｺﾞｼｯｸM-PRO" w:eastAsia="HG丸ｺﾞｼｯｸM-PRO" w:hAnsi="HG丸ｺﾞｼｯｸM-PRO" w:hint="eastAsia"/>
          <w:szCs w:val="21"/>
        </w:rPr>
        <w:t>については、急速に高齢化が進展する</w:t>
      </w:r>
      <w:r w:rsidR="003D695A">
        <w:rPr>
          <w:rFonts w:ascii="HG丸ｺﾞｼｯｸM-PRO" w:eastAsia="HG丸ｺﾞｼｯｸM-PRO" w:hAnsi="HG丸ｺﾞｼｯｸM-PRO" w:hint="eastAsia"/>
          <w:szCs w:val="21"/>
        </w:rPr>
        <w:t>中</w:t>
      </w:r>
      <w:r w:rsidR="00D76382">
        <w:rPr>
          <w:rFonts w:ascii="HG丸ｺﾞｼｯｸM-PRO" w:eastAsia="HG丸ｺﾞｼｯｸM-PRO" w:hAnsi="HG丸ｺﾞｼｯｸM-PRO" w:hint="eastAsia"/>
          <w:szCs w:val="21"/>
        </w:rPr>
        <w:t>、取</w:t>
      </w:r>
      <w:r>
        <w:rPr>
          <w:rFonts w:ascii="HG丸ｺﾞｼｯｸM-PRO" w:eastAsia="HG丸ｺﾞｼｯｸM-PRO" w:hAnsi="HG丸ｺﾞｼｯｸM-PRO" w:hint="eastAsia"/>
          <w:szCs w:val="21"/>
        </w:rPr>
        <w:t>組むべき重要な施策</w:t>
      </w:r>
      <w:r w:rsidR="007A316D">
        <w:rPr>
          <w:rFonts w:ascii="HG丸ｺﾞｼｯｸM-PRO" w:eastAsia="HG丸ｺﾞｼｯｸM-PRO" w:hAnsi="HG丸ｺﾞｼｯｸM-PRO" w:hint="eastAsia"/>
          <w:szCs w:val="21"/>
        </w:rPr>
        <w:t>については</w:t>
      </w:r>
      <w:r>
        <w:rPr>
          <w:rFonts w:ascii="HG丸ｺﾞｼｯｸM-PRO" w:eastAsia="HG丸ｺﾞｼｯｸM-PRO" w:hAnsi="HG丸ｺﾞｼｯｸM-PRO" w:hint="eastAsia"/>
          <w:szCs w:val="21"/>
        </w:rPr>
        <w:t>、現保健医療計画（平成</w:t>
      </w:r>
      <w:r w:rsidR="009C6960">
        <w:rPr>
          <w:rFonts w:ascii="HG丸ｺﾞｼｯｸM-PRO" w:eastAsia="HG丸ｺﾞｼｯｸM-PRO" w:hAnsi="HG丸ｺﾞｼｯｸM-PRO" w:hint="eastAsia"/>
          <w:szCs w:val="21"/>
        </w:rPr>
        <w:t>25</w:t>
      </w:r>
      <w:r>
        <w:rPr>
          <w:rFonts w:ascii="HG丸ｺﾞｼｯｸM-PRO" w:eastAsia="HG丸ｺﾞｼｯｸM-PRO" w:hAnsi="HG丸ｺﾞｼｯｸM-PRO" w:hint="eastAsia"/>
          <w:szCs w:val="21"/>
        </w:rPr>
        <w:t>～</w:t>
      </w:r>
      <w:r w:rsidR="009C6960">
        <w:rPr>
          <w:rFonts w:ascii="HG丸ｺﾞｼｯｸM-PRO" w:eastAsia="HG丸ｺﾞｼｯｸM-PRO" w:hAnsi="HG丸ｺﾞｼｯｸM-PRO" w:hint="eastAsia"/>
          <w:szCs w:val="21"/>
        </w:rPr>
        <w:t>29</w:t>
      </w:r>
      <w:r>
        <w:rPr>
          <w:rFonts w:ascii="HG丸ｺﾞｼｯｸM-PRO" w:eastAsia="HG丸ｺﾞｼｯｸM-PRO" w:hAnsi="HG丸ｺﾞｼｯｸM-PRO" w:hint="eastAsia"/>
          <w:szCs w:val="21"/>
        </w:rPr>
        <w:t>年度）に</w:t>
      </w:r>
      <w:r w:rsidR="00F73A86">
        <w:rPr>
          <w:rFonts w:ascii="HG丸ｺﾞｼｯｸM-PRO" w:eastAsia="HG丸ｺﾞｼｯｸM-PRO" w:hAnsi="HG丸ｺﾞｼｯｸM-PRO" w:hint="eastAsia"/>
          <w:szCs w:val="21"/>
        </w:rPr>
        <w:t>記載</w:t>
      </w:r>
      <w:r w:rsidR="007A316D">
        <w:rPr>
          <w:rFonts w:ascii="HG丸ｺﾞｼｯｸM-PRO" w:eastAsia="HG丸ｺﾞｼｯｸM-PRO" w:hAnsi="HG丸ｺﾞｼｯｸM-PRO" w:hint="eastAsia"/>
          <w:szCs w:val="21"/>
        </w:rPr>
        <w:t>しているが、平成37年（</w:t>
      </w:r>
      <w:r>
        <w:rPr>
          <w:rFonts w:ascii="HG丸ｺﾞｼｯｸM-PRO" w:eastAsia="HG丸ｺﾞｼｯｸM-PRO" w:hAnsi="HG丸ｺﾞｼｯｸM-PRO" w:hint="eastAsia"/>
          <w:szCs w:val="21"/>
        </w:rPr>
        <w:t>2025年</w:t>
      </w:r>
      <w:r w:rsidR="007A316D">
        <w:rPr>
          <w:rFonts w:ascii="HG丸ｺﾞｼｯｸM-PRO" w:eastAsia="HG丸ｺﾞｼｯｸM-PRO" w:hAnsi="HG丸ｺﾞｼｯｸM-PRO" w:hint="eastAsia"/>
          <w:szCs w:val="21"/>
        </w:rPr>
        <w:t>）に向けて</w:t>
      </w:r>
      <w:r>
        <w:rPr>
          <w:rFonts w:ascii="HG丸ｺﾞｼｯｸM-PRO" w:eastAsia="HG丸ｺﾞｼｯｸM-PRO" w:hAnsi="HG丸ｺﾞｼｯｸM-PRO" w:hint="eastAsia"/>
          <w:szCs w:val="21"/>
        </w:rPr>
        <w:t>医療提供体制を整備していく中で病床の機能分化</w:t>
      </w:r>
      <w:r w:rsidR="000A476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連携と合わせて、在宅医療を充実していくことは車の両輪として進めて行く必要がある。</w:t>
      </w:r>
    </w:p>
    <w:p w:rsidR="005A741E" w:rsidRDefault="005A741E" w:rsidP="00D14DF4">
      <w:pPr>
        <w:spacing w:line="380" w:lineRule="exact"/>
        <w:ind w:leftChars="200" w:left="735"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233BA">
        <w:rPr>
          <w:rFonts w:ascii="HG丸ｺﾞｼｯｸM-PRO" w:eastAsia="HG丸ｺﾞｼｯｸM-PRO" w:hAnsi="HG丸ｺﾞｼｯｸM-PRO" w:hint="eastAsia"/>
          <w:szCs w:val="21"/>
        </w:rPr>
        <w:t xml:space="preserve"> </w:t>
      </w:r>
      <w:r w:rsidR="00081D9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地域医療構想策定ガイドラインを踏まえ、現保健医療計画との整合性を図るとともに、第4章で推計した</w:t>
      </w:r>
      <w:r w:rsidR="00505D36">
        <w:rPr>
          <w:rFonts w:ascii="HG丸ｺﾞｼｯｸM-PRO" w:eastAsia="HG丸ｺﾞｼｯｸM-PRO" w:hAnsi="HG丸ｺﾞｼｯｸM-PRO" w:hint="eastAsia"/>
          <w:szCs w:val="21"/>
        </w:rPr>
        <w:t>将来の在宅医療等の</w:t>
      </w:r>
      <w:r w:rsidR="00D76382">
        <w:rPr>
          <w:rFonts w:ascii="HG丸ｺﾞｼｯｸM-PRO" w:eastAsia="HG丸ｺﾞｼｯｸM-PRO" w:hAnsi="HG丸ｺﾞｼｯｸM-PRO" w:hint="eastAsia"/>
          <w:szCs w:val="21"/>
        </w:rPr>
        <w:t>医療需要の推計</w:t>
      </w:r>
      <w:r w:rsidR="00505D36">
        <w:rPr>
          <w:rFonts w:ascii="HG丸ｺﾞｼｯｸM-PRO" w:eastAsia="HG丸ｺﾞｼｯｸM-PRO" w:hAnsi="HG丸ｺﾞｼｯｸM-PRO" w:hint="eastAsia"/>
          <w:szCs w:val="21"/>
        </w:rPr>
        <w:t>結果等を踏まえ、地域医療介護総合確保基金の取</w:t>
      </w:r>
      <w:r>
        <w:rPr>
          <w:rFonts w:ascii="HG丸ｺﾞｼｯｸM-PRO" w:eastAsia="HG丸ｺﾞｼｯｸM-PRO" w:hAnsi="HG丸ｺﾞｼｯｸM-PRO" w:hint="eastAsia"/>
          <w:szCs w:val="21"/>
        </w:rPr>
        <w:t>組みとあわせて</w:t>
      </w:r>
      <w:r w:rsidR="007A316D">
        <w:rPr>
          <w:rFonts w:ascii="HG丸ｺﾞｼｯｸM-PRO" w:eastAsia="HG丸ｺﾞｼｯｸM-PRO" w:hAnsi="HG丸ｺﾞｼｯｸM-PRO" w:hint="eastAsia"/>
          <w:szCs w:val="21"/>
        </w:rPr>
        <w:t>在宅医療を推進していく</w:t>
      </w:r>
      <w:r>
        <w:rPr>
          <w:rFonts w:ascii="HG丸ｺﾞｼｯｸM-PRO" w:eastAsia="HG丸ｺﾞｼｯｸM-PRO" w:hAnsi="HG丸ｺﾞｼｯｸM-PRO" w:hint="eastAsia"/>
          <w:szCs w:val="21"/>
        </w:rPr>
        <w:t>。</w:t>
      </w:r>
    </w:p>
    <w:p w:rsidR="00863176" w:rsidRPr="00D76382" w:rsidRDefault="00863176" w:rsidP="002233BA">
      <w:pPr>
        <w:spacing w:line="360" w:lineRule="exact"/>
        <w:ind w:leftChars="200" w:left="630" w:hangingChars="100" w:hanging="210"/>
        <w:rPr>
          <w:rFonts w:ascii="HG丸ｺﾞｼｯｸM-PRO" w:eastAsia="HG丸ｺﾞｼｯｸM-PRO" w:hAnsi="HG丸ｺﾞｼｯｸM-PRO"/>
          <w:szCs w:val="21"/>
        </w:rPr>
      </w:pPr>
    </w:p>
    <w:tbl>
      <w:tblPr>
        <w:tblpPr w:leftFromText="142" w:rightFromText="142"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8"/>
      </w:tblGrid>
      <w:tr w:rsidR="005A741E" w:rsidRPr="00C218F9" w:rsidTr="00C218F9">
        <w:trPr>
          <w:trHeight w:val="7789"/>
        </w:trPr>
        <w:tc>
          <w:tcPr>
            <w:tcW w:w="9058" w:type="dxa"/>
            <w:tcBorders>
              <w:top w:val="dashed" w:sz="4" w:space="0" w:color="auto"/>
              <w:left w:val="dashed" w:sz="4" w:space="0" w:color="auto"/>
              <w:bottom w:val="dashed" w:sz="4" w:space="0" w:color="auto"/>
              <w:right w:val="dashed" w:sz="4" w:space="0" w:color="auto"/>
            </w:tcBorders>
            <w:vAlign w:val="center"/>
          </w:tcPr>
          <w:p w:rsidR="005A741E" w:rsidRPr="00C218F9" w:rsidRDefault="005A741E" w:rsidP="00C218F9">
            <w:pPr>
              <w:tabs>
                <w:tab w:val="left" w:pos="7095"/>
              </w:tabs>
              <w:spacing w:line="400" w:lineRule="exact"/>
              <w:rPr>
                <w:rFonts w:asciiTheme="majorEastAsia" w:eastAsiaTheme="majorEastAsia" w:hAnsiTheme="majorEastAsia"/>
                <w:szCs w:val="21"/>
              </w:rPr>
            </w:pPr>
            <w:r w:rsidRPr="00C218F9">
              <w:rPr>
                <w:rFonts w:asciiTheme="majorEastAsia" w:eastAsiaTheme="majorEastAsia" w:hAnsiTheme="majorEastAsia" w:hint="eastAsia"/>
                <w:szCs w:val="21"/>
              </w:rPr>
              <w:t>地域医療構想策定ガイドラインより（要約、抜粋）</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１</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地域包括ケアシステム構築のため、可能な限り住み慣れた地域で生活を継続できるよう「医療と介護」の連携を推進し一体的な提供体制を整備。</w:t>
            </w:r>
          </w:p>
          <w:p w:rsidR="003F2F23"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２</w:t>
            </w:r>
            <w:r w:rsidR="002233BA" w:rsidRPr="00C218F9">
              <w:rPr>
                <w:rFonts w:asciiTheme="majorEastAsia" w:eastAsiaTheme="majorEastAsia" w:hAnsiTheme="majorEastAsia" w:hint="eastAsia"/>
                <w:szCs w:val="21"/>
              </w:rPr>
              <w:t xml:space="preserve">  </w:t>
            </w:r>
            <w:r w:rsidR="00D76382">
              <w:rPr>
                <w:rFonts w:asciiTheme="majorEastAsia" w:eastAsiaTheme="majorEastAsia" w:hAnsiTheme="majorEastAsia" w:hint="eastAsia"/>
                <w:szCs w:val="21"/>
              </w:rPr>
              <w:t>病床</w:t>
            </w:r>
            <w:r w:rsidRPr="00C218F9">
              <w:rPr>
                <w:rFonts w:asciiTheme="majorEastAsia" w:eastAsiaTheme="majorEastAsia" w:hAnsiTheme="majorEastAsia" w:hint="eastAsia"/>
                <w:szCs w:val="21"/>
              </w:rPr>
              <w:t>機能</w:t>
            </w:r>
            <w:r w:rsidR="00D76382">
              <w:rPr>
                <w:rFonts w:asciiTheme="majorEastAsia" w:eastAsiaTheme="majorEastAsia" w:hAnsiTheme="majorEastAsia" w:hint="eastAsia"/>
                <w:szCs w:val="21"/>
              </w:rPr>
              <w:t>の分化・</w:t>
            </w:r>
            <w:r w:rsidRPr="00C218F9">
              <w:rPr>
                <w:rFonts w:asciiTheme="majorEastAsia" w:eastAsiaTheme="majorEastAsia" w:hAnsiTheme="majorEastAsia" w:hint="eastAsia"/>
                <w:szCs w:val="21"/>
              </w:rPr>
              <w:t>連携の推進により「入院医療機能」を強化。</w:t>
            </w:r>
          </w:p>
          <w:p w:rsidR="005A741E" w:rsidRPr="00C218F9" w:rsidRDefault="005A741E" w:rsidP="00C218F9">
            <w:pPr>
              <w:tabs>
                <w:tab w:val="left" w:pos="7095"/>
              </w:tabs>
              <w:spacing w:line="400" w:lineRule="exact"/>
              <w:ind w:leftChars="200" w:left="420"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退院後の生活を支える外来医療、在宅医療の充実は重要。</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特に、慢性期医療においては在宅医療の整備と一体的に推進。</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３</w:t>
            </w:r>
            <w:r w:rsidR="002233BA" w:rsidRPr="00C218F9">
              <w:rPr>
                <w:rFonts w:asciiTheme="majorEastAsia" w:eastAsiaTheme="majorEastAsia" w:hAnsiTheme="majorEastAsia" w:hint="eastAsia"/>
                <w:szCs w:val="21"/>
              </w:rPr>
              <w:t xml:space="preserve">  </w:t>
            </w:r>
            <w:r w:rsidR="003F2F23" w:rsidRPr="00C218F9">
              <w:rPr>
                <w:rFonts w:asciiTheme="majorEastAsia" w:eastAsiaTheme="majorEastAsia" w:hAnsiTheme="majorEastAsia" w:hint="eastAsia"/>
                <w:szCs w:val="21"/>
              </w:rPr>
              <w:t>患者、住民の視点に立った「かかりつけ医」は重要</w:t>
            </w:r>
            <w:r w:rsidRPr="00C218F9">
              <w:rPr>
                <w:rFonts w:asciiTheme="majorEastAsia" w:eastAsiaTheme="majorEastAsia" w:hAnsiTheme="majorEastAsia" w:hint="eastAsia"/>
                <w:szCs w:val="21"/>
              </w:rPr>
              <w:t>。</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４</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在宅医療の提供体制は、日常生活圏域での整備が必要</w:t>
            </w:r>
            <w:r w:rsidR="00617E42" w:rsidRPr="00C218F9">
              <w:rPr>
                <w:rFonts w:asciiTheme="majorEastAsia" w:eastAsiaTheme="majorEastAsia" w:hAnsiTheme="majorEastAsia" w:hint="eastAsia"/>
                <w:szCs w:val="21"/>
              </w:rPr>
              <w:t>であることから、</w:t>
            </w:r>
            <w:r w:rsidRPr="00C218F9">
              <w:rPr>
                <w:rFonts w:asciiTheme="majorEastAsia" w:eastAsiaTheme="majorEastAsia" w:hAnsiTheme="majorEastAsia" w:hint="eastAsia"/>
                <w:szCs w:val="21"/>
              </w:rPr>
              <w:t>保健所を活用して市町村を支援。</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w:t>
            </w:r>
            <w:r w:rsidR="002233BA" w:rsidRPr="00C218F9">
              <w:rPr>
                <w:rFonts w:asciiTheme="majorEastAsia" w:eastAsiaTheme="majorEastAsia" w:hAnsiTheme="majorEastAsia" w:hint="eastAsia"/>
                <w:szCs w:val="21"/>
              </w:rPr>
              <w:t xml:space="preserve">  </w:t>
            </w:r>
            <w:r w:rsidR="00617E42" w:rsidRPr="00C218F9">
              <w:rPr>
                <w:rFonts w:asciiTheme="majorEastAsia" w:eastAsiaTheme="majorEastAsia" w:hAnsiTheme="majorEastAsia" w:hint="eastAsia"/>
                <w:szCs w:val="21"/>
              </w:rPr>
              <w:t>また、市町村が地域包括ケアシステムに取組めるよう、</w:t>
            </w:r>
            <w:r w:rsidRPr="00C218F9">
              <w:rPr>
                <w:rFonts w:asciiTheme="majorEastAsia" w:eastAsiaTheme="majorEastAsia" w:hAnsiTheme="majorEastAsia" w:hint="eastAsia"/>
                <w:szCs w:val="21"/>
              </w:rPr>
              <w:t>都道府県の保健医療部局と介護福祉部局に</w:t>
            </w:r>
            <w:r w:rsidR="00617E42" w:rsidRPr="00C218F9">
              <w:rPr>
                <w:rFonts w:asciiTheme="majorEastAsia" w:eastAsiaTheme="majorEastAsia" w:hAnsiTheme="majorEastAsia" w:hint="eastAsia"/>
                <w:szCs w:val="21"/>
              </w:rPr>
              <w:t>よる支援が必要</w:t>
            </w:r>
            <w:r w:rsidRPr="00C218F9">
              <w:rPr>
                <w:rFonts w:asciiTheme="majorEastAsia" w:eastAsiaTheme="majorEastAsia" w:hAnsiTheme="majorEastAsia" w:hint="eastAsia"/>
                <w:szCs w:val="21"/>
              </w:rPr>
              <w:t>。</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５</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在宅医療の提供体制の充実のため、病院、診療所、歯科診療所、薬局、訪問看護事業所、地域医師会等の関係団体との連携が不可欠。</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６</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人材確保</w:t>
            </w:r>
            <w:r w:rsidR="00D76382">
              <w:rPr>
                <w:rFonts w:asciiTheme="majorEastAsia" w:eastAsiaTheme="majorEastAsia" w:hAnsiTheme="majorEastAsia" w:hint="eastAsia"/>
                <w:szCs w:val="21"/>
              </w:rPr>
              <w:t>・</w:t>
            </w:r>
            <w:r w:rsidRPr="00C218F9">
              <w:rPr>
                <w:rFonts w:asciiTheme="majorEastAsia" w:eastAsiaTheme="majorEastAsia" w:hAnsiTheme="majorEastAsia" w:hint="eastAsia"/>
                <w:szCs w:val="21"/>
              </w:rPr>
              <w:t>養成の観点から、医師、歯科医師、薬剤師、看護職員、リハビリテーション関連職種、医療ソーシャルワーカー等への動機付けとなる研修、相談体制の構築。</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７</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緊急時や看取りに対応するための24時間体制の構築に向けた役割分担等の協議。</w:t>
            </w:r>
          </w:p>
          <w:p w:rsidR="005A741E" w:rsidRPr="00C218F9" w:rsidRDefault="005A741E" w:rsidP="00C218F9">
            <w:pPr>
              <w:tabs>
                <w:tab w:val="left" w:pos="7095"/>
              </w:tabs>
              <w:spacing w:line="400" w:lineRule="exact"/>
              <w:ind w:left="420" w:hangingChars="200" w:hanging="420"/>
              <w:rPr>
                <w:rFonts w:asciiTheme="majorEastAsia" w:eastAsiaTheme="majorEastAsia" w:hAnsiTheme="majorEastAsia"/>
                <w:szCs w:val="21"/>
              </w:rPr>
            </w:pPr>
            <w:r w:rsidRPr="00C218F9">
              <w:rPr>
                <w:rFonts w:asciiTheme="majorEastAsia" w:eastAsiaTheme="majorEastAsia" w:hAnsiTheme="majorEastAsia" w:hint="eastAsia"/>
                <w:szCs w:val="21"/>
              </w:rPr>
              <w:t xml:space="preserve">　８</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病院による在宅医療を担う診療所等への後方支援。</w:t>
            </w:r>
          </w:p>
          <w:p w:rsidR="005A741E" w:rsidRPr="00C218F9" w:rsidRDefault="005A741E" w:rsidP="00C218F9">
            <w:pPr>
              <w:tabs>
                <w:tab w:val="left" w:pos="7095"/>
              </w:tabs>
              <w:spacing w:line="400" w:lineRule="exact"/>
              <w:ind w:left="420" w:hangingChars="200" w:hanging="420"/>
              <w:rPr>
                <w:rFonts w:ascii="HG丸ｺﾞｼｯｸM-PRO" w:eastAsia="HG丸ｺﾞｼｯｸM-PRO" w:hAnsi="HG丸ｺﾞｼｯｸM-PRO"/>
                <w:szCs w:val="21"/>
              </w:rPr>
            </w:pPr>
            <w:r w:rsidRPr="00C218F9">
              <w:rPr>
                <w:rFonts w:asciiTheme="majorEastAsia" w:eastAsiaTheme="majorEastAsia" w:hAnsiTheme="majorEastAsia" w:hint="eastAsia"/>
                <w:szCs w:val="21"/>
              </w:rPr>
              <w:t xml:space="preserve">　９</w:t>
            </w:r>
            <w:r w:rsidR="002233BA"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口腔機能の管理等の役割を担う歯科診療所、病院歯科が医科医療機関等との連携体制を構築</w:t>
            </w:r>
            <w:r w:rsidR="002233BA" w:rsidRPr="00C218F9">
              <w:rPr>
                <w:rFonts w:asciiTheme="majorEastAsia" w:eastAsiaTheme="majorEastAsia" w:hAnsiTheme="majorEastAsia" w:hint="eastAsia"/>
                <w:szCs w:val="21"/>
              </w:rPr>
              <w:t>。</w:t>
            </w:r>
            <w:r w:rsidRPr="00C218F9">
              <w:rPr>
                <w:rFonts w:asciiTheme="minorEastAsia" w:hAnsiTheme="minorEastAsia" w:hint="eastAsia"/>
                <w:szCs w:val="21"/>
              </w:rPr>
              <w:t xml:space="preserve">　　</w:t>
            </w:r>
          </w:p>
        </w:tc>
      </w:tr>
    </w:tbl>
    <w:p w:rsidR="005A741E" w:rsidRPr="001E1846" w:rsidRDefault="005A741E" w:rsidP="005A741E">
      <w:pPr>
        <w:ind w:leftChars="200" w:left="630" w:hangingChars="100" w:hanging="210"/>
        <w:rPr>
          <w:rFonts w:ascii="HG丸ｺﾞｼｯｸM-PRO" w:eastAsia="HG丸ｺﾞｼｯｸM-PRO" w:hAnsi="HG丸ｺﾞｼｯｸM-PRO"/>
          <w:szCs w:val="21"/>
        </w:rPr>
      </w:pPr>
    </w:p>
    <w:p w:rsidR="005A741E" w:rsidRDefault="005A741E" w:rsidP="005A741E">
      <w:pPr>
        <w:tabs>
          <w:tab w:val="left" w:pos="7095"/>
        </w:tabs>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2233BA" w:rsidRDefault="002233BA" w:rsidP="002233BA">
      <w:pPr>
        <w:spacing w:line="400" w:lineRule="exact"/>
        <w:rPr>
          <w:rFonts w:ascii="HG丸ｺﾞｼｯｸM-PRO" w:eastAsia="HG丸ｺﾞｼｯｸM-PRO" w:hAnsi="HG丸ｺﾞｼｯｸM-PRO"/>
          <w:szCs w:val="21"/>
        </w:rPr>
      </w:pPr>
    </w:p>
    <w:p w:rsidR="002233BA" w:rsidRDefault="002233BA" w:rsidP="002233BA">
      <w:pPr>
        <w:spacing w:line="400" w:lineRule="exact"/>
        <w:rPr>
          <w:rFonts w:ascii="HG丸ｺﾞｼｯｸM-PRO" w:eastAsia="HG丸ｺﾞｼｯｸM-PRO" w:hAnsi="HG丸ｺﾞｼｯｸM-PRO"/>
          <w:szCs w:val="21"/>
        </w:rPr>
      </w:pPr>
    </w:p>
    <w:p w:rsidR="005A741E" w:rsidRDefault="005A741E" w:rsidP="002233BA">
      <w:pPr>
        <w:spacing w:line="400" w:lineRule="exact"/>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2233BA" w:rsidRDefault="002233BA"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Default="005A741E" w:rsidP="005A741E">
      <w:pPr>
        <w:spacing w:line="400" w:lineRule="exact"/>
        <w:ind w:firstLineChars="100" w:firstLine="210"/>
        <w:rPr>
          <w:rFonts w:ascii="HG丸ｺﾞｼｯｸM-PRO" w:eastAsia="HG丸ｺﾞｼｯｸM-PRO" w:hAnsi="HG丸ｺﾞｼｯｸM-PRO"/>
          <w:szCs w:val="21"/>
        </w:rPr>
      </w:pPr>
    </w:p>
    <w:p w:rsidR="005A741E" w:rsidRPr="00B4647D" w:rsidRDefault="005A741E" w:rsidP="005A741E">
      <w:pPr>
        <w:spacing w:line="400" w:lineRule="exact"/>
        <w:ind w:firstLineChars="100" w:firstLine="210"/>
        <w:rPr>
          <w:rFonts w:ascii="HG丸ｺﾞｼｯｸM-PRO" w:eastAsia="HG丸ｺﾞｼｯｸM-PRO" w:hAnsi="HG丸ｺﾞｼｯｸM-PRO"/>
          <w:szCs w:val="21"/>
        </w:rPr>
      </w:pPr>
    </w:p>
    <w:p w:rsidR="002233BA" w:rsidRDefault="002233BA" w:rsidP="005A741E">
      <w:pPr>
        <w:spacing w:line="400" w:lineRule="exact"/>
        <w:ind w:firstLineChars="100" w:firstLine="210"/>
        <w:rPr>
          <w:rFonts w:ascii="HG丸ｺﾞｼｯｸM-PRO" w:eastAsia="HG丸ｺﾞｼｯｸM-PRO" w:hAnsi="HG丸ｺﾞｼｯｸM-PRO"/>
          <w:szCs w:val="21"/>
        </w:rPr>
      </w:pPr>
    </w:p>
    <w:p w:rsidR="002233BA" w:rsidRDefault="002233BA" w:rsidP="005A741E">
      <w:pPr>
        <w:spacing w:line="400" w:lineRule="exact"/>
        <w:ind w:firstLineChars="100" w:firstLine="210"/>
        <w:rPr>
          <w:rFonts w:ascii="HG丸ｺﾞｼｯｸM-PRO" w:eastAsia="HG丸ｺﾞｼｯｸM-PRO" w:hAnsi="HG丸ｺﾞｼｯｸM-PRO"/>
          <w:szCs w:val="21"/>
        </w:rPr>
      </w:pPr>
    </w:p>
    <w:p w:rsidR="002233BA" w:rsidRDefault="002233BA" w:rsidP="005A741E">
      <w:pPr>
        <w:spacing w:line="400" w:lineRule="exact"/>
        <w:ind w:firstLineChars="100" w:firstLine="210"/>
        <w:rPr>
          <w:rFonts w:ascii="HG丸ｺﾞｼｯｸM-PRO" w:eastAsia="HG丸ｺﾞｼｯｸM-PRO" w:hAnsi="HG丸ｺﾞｼｯｸM-PRO"/>
          <w:szCs w:val="21"/>
        </w:rPr>
      </w:pPr>
    </w:p>
    <w:p w:rsidR="002233BA" w:rsidRDefault="002233B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5A741E" w:rsidRPr="00D266EA" w:rsidRDefault="005F751B" w:rsidP="005F751B">
      <w:pPr>
        <w:spacing w:line="360" w:lineRule="exact"/>
        <w:ind w:firstLineChars="200" w:firstLine="482"/>
        <w:rPr>
          <w:rFonts w:ascii="HG丸ｺﾞｼｯｸM-PRO" w:eastAsia="HG丸ｺﾞｼｯｸM-PRO" w:hAnsi="HG丸ｺﾞｼｯｸM-PRO"/>
          <w:b/>
          <w:color w:val="000000" w:themeColor="text1"/>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5A741E" w:rsidRPr="00D266EA">
        <w:rPr>
          <w:rFonts w:ascii="HG丸ｺﾞｼｯｸM-PRO" w:eastAsia="HG丸ｺﾞｼｯｸM-PRO" w:hAnsi="HG丸ｺﾞｼｯｸM-PRO" w:hint="eastAsia"/>
          <w:b/>
          <w:color w:val="000000" w:themeColor="text1"/>
          <w:sz w:val="24"/>
          <w:szCs w:val="24"/>
        </w:rPr>
        <w:t>大阪府の在宅医療の現状</w:t>
      </w:r>
    </w:p>
    <w:p w:rsidR="005A741E" w:rsidRPr="00566266" w:rsidRDefault="005A741E" w:rsidP="005F751B">
      <w:pPr>
        <w:tabs>
          <w:tab w:val="left" w:pos="7095"/>
        </w:tabs>
        <w:spacing w:line="360" w:lineRule="exac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color w:val="000000" w:themeColor="text1"/>
          <w:szCs w:val="21"/>
        </w:rPr>
        <w:t xml:space="preserve">　　</w:t>
      </w:r>
      <w:r w:rsidR="002233BA">
        <w:rPr>
          <w:rFonts w:ascii="HG丸ｺﾞｼｯｸM-PRO" w:eastAsia="HG丸ｺﾞｼｯｸM-PRO" w:hAnsi="HG丸ｺﾞｼｯｸM-PRO" w:hint="eastAsia"/>
          <w:color w:val="000000" w:themeColor="text1"/>
          <w:szCs w:val="21"/>
        </w:rPr>
        <w:t xml:space="preserve">   </w:t>
      </w:r>
      <w:r w:rsidR="00B36E1C" w:rsidRPr="00566266">
        <w:rPr>
          <w:rFonts w:ascii="HG丸ｺﾞｼｯｸM-PRO" w:eastAsia="HG丸ｺﾞｼｯｸM-PRO" w:hAnsi="HG丸ｺﾞｼｯｸM-PRO" w:hint="eastAsia"/>
          <w:b/>
          <w:color w:val="000000" w:themeColor="text1"/>
          <w:szCs w:val="21"/>
        </w:rPr>
        <w:t>ア</w:t>
      </w:r>
      <w:r w:rsidR="007A25F1" w:rsidRPr="00566266">
        <w:rPr>
          <w:rFonts w:ascii="HG丸ｺﾞｼｯｸM-PRO" w:eastAsia="HG丸ｺﾞｼｯｸM-PRO" w:hAnsi="HG丸ｺﾞｼｯｸM-PRO" w:hint="eastAsia"/>
          <w:b/>
          <w:color w:val="000000" w:themeColor="text1"/>
          <w:szCs w:val="21"/>
        </w:rPr>
        <w:t xml:space="preserve">　</w:t>
      </w:r>
      <w:r w:rsidRPr="00566266">
        <w:rPr>
          <w:rFonts w:ascii="HG丸ｺﾞｼｯｸM-PRO" w:eastAsia="HG丸ｺﾞｼｯｸM-PRO" w:hAnsi="HG丸ｺﾞｼｯｸM-PRO" w:hint="eastAsia"/>
          <w:b/>
          <w:color w:val="000000" w:themeColor="text1"/>
          <w:szCs w:val="21"/>
        </w:rPr>
        <w:t>在宅医療を受ける対象となる高齢者が大きく増加</w:t>
      </w:r>
    </w:p>
    <w:p w:rsidR="003F2F23" w:rsidRDefault="005A741E" w:rsidP="005F751B">
      <w:pPr>
        <w:tabs>
          <w:tab w:val="left" w:pos="7095"/>
        </w:tabs>
        <w:spacing w:line="360" w:lineRule="exact"/>
        <w:ind w:left="945" w:hangingChars="450" w:hanging="94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7A25F1">
        <w:rPr>
          <w:rFonts w:ascii="HG丸ｺﾞｼｯｸM-PRO" w:eastAsia="HG丸ｺﾞｼｯｸM-PRO" w:hAnsi="HG丸ｺﾞｼｯｸM-PRO" w:hint="eastAsia"/>
          <w:color w:val="000000" w:themeColor="text1"/>
          <w:szCs w:val="21"/>
        </w:rPr>
        <w:t xml:space="preserve">　 </w:t>
      </w:r>
      <w:r w:rsidR="00087302">
        <w:rPr>
          <w:rFonts w:ascii="HG丸ｺﾞｼｯｸM-PRO" w:eastAsia="HG丸ｺﾞｼｯｸM-PRO" w:hAnsi="HG丸ｺﾞｼｯｸM-PRO" w:hint="eastAsia"/>
          <w:color w:val="000000" w:themeColor="text1"/>
          <w:szCs w:val="21"/>
        </w:rPr>
        <w:t>大阪</w:t>
      </w:r>
      <w:r>
        <w:rPr>
          <w:rFonts w:ascii="HG丸ｺﾞｼｯｸM-PRO" w:eastAsia="HG丸ｺﾞｼｯｸM-PRO" w:hAnsi="HG丸ｺﾞｼｯｸM-PRO" w:hint="eastAsia"/>
          <w:color w:val="000000" w:themeColor="text1"/>
          <w:szCs w:val="21"/>
        </w:rPr>
        <w:t>府における65歳以上の高齢者は</w:t>
      </w:r>
      <w:r w:rsidR="00B36E1C">
        <w:rPr>
          <w:rFonts w:ascii="HG丸ｺﾞｼｯｸM-PRO" w:eastAsia="HG丸ｺﾞｼｯｸM-PRO" w:hAnsi="HG丸ｺﾞｼｯｸM-PRO" w:hint="eastAsia"/>
          <w:color w:val="000000" w:themeColor="text1"/>
          <w:szCs w:val="21"/>
        </w:rPr>
        <w:t>、平成22年（2010年）の約199万人から</w:t>
      </w:r>
      <w:r>
        <w:rPr>
          <w:rFonts w:ascii="HG丸ｺﾞｼｯｸM-PRO" w:eastAsia="HG丸ｺﾞｼｯｸM-PRO" w:hAnsi="HG丸ｺﾞｼｯｸM-PRO" w:hint="eastAsia"/>
          <w:color w:val="000000" w:themeColor="text1"/>
          <w:szCs w:val="21"/>
        </w:rPr>
        <w:t>平成37年（2025年）には</w:t>
      </w:r>
      <w:r w:rsidR="00B36E1C">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約246万人に増加し、75</w:t>
      </w:r>
      <w:r w:rsidR="00B36E1C">
        <w:rPr>
          <w:rFonts w:ascii="HG丸ｺﾞｼｯｸM-PRO" w:eastAsia="HG丸ｺﾞｼｯｸM-PRO" w:hAnsi="HG丸ｺﾞｼｯｸM-PRO" w:hint="eastAsia"/>
          <w:color w:val="000000" w:themeColor="text1"/>
          <w:szCs w:val="21"/>
        </w:rPr>
        <w:t>歳以上の</w:t>
      </w:r>
      <w:r w:rsidR="00155444">
        <w:rPr>
          <w:rFonts w:ascii="HG丸ｺﾞｼｯｸM-PRO" w:eastAsia="HG丸ｺﾞｼｯｸM-PRO" w:hAnsi="HG丸ｺﾞｼｯｸM-PRO" w:hint="eastAsia"/>
          <w:color w:val="000000" w:themeColor="text1"/>
          <w:szCs w:val="21"/>
        </w:rPr>
        <w:t>後期</w:t>
      </w:r>
      <w:r w:rsidR="00B36E1C">
        <w:rPr>
          <w:rFonts w:ascii="HG丸ｺﾞｼｯｸM-PRO" w:eastAsia="HG丸ｺﾞｼｯｸM-PRO" w:hAnsi="HG丸ｺﾞｼｯｸM-PRO" w:hint="eastAsia"/>
          <w:color w:val="000000" w:themeColor="text1"/>
          <w:szCs w:val="21"/>
        </w:rPr>
        <w:t>高齢者</w:t>
      </w:r>
      <w:r>
        <w:rPr>
          <w:rFonts w:ascii="HG丸ｺﾞｼｯｸM-PRO" w:eastAsia="HG丸ｺﾞｼｯｸM-PRO" w:hAnsi="HG丸ｺﾞｼｯｸM-PRO" w:hint="eastAsia"/>
          <w:color w:val="000000" w:themeColor="text1"/>
          <w:szCs w:val="21"/>
        </w:rPr>
        <w:t>は</w:t>
      </w:r>
      <w:r w:rsidR="00155444">
        <w:rPr>
          <w:rFonts w:ascii="HG丸ｺﾞｼｯｸM-PRO" w:eastAsia="HG丸ｺﾞｼｯｸM-PRO" w:hAnsi="HG丸ｺﾞｼｯｸM-PRO" w:hint="eastAsia"/>
          <w:color w:val="000000" w:themeColor="text1"/>
          <w:szCs w:val="21"/>
        </w:rPr>
        <w:t>、平成22年（2010年）の約84万人から平成37年（2025年）には、</w:t>
      </w:r>
      <w:r>
        <w:rPr>
          <w:rFonts w:ascii="HG丸ｺﾞｼｯｸM-PRO" w:eastAsia="HG丸ｺﾞｼｯｸM-PRO" w:hAnsi="HG丸ｺﾞｼｯｸM-PRO" w:hint="eastAsia"/>
          <w:color w:val="000000" w:themeColor="text1"/>
          <w:szCs w:val="21"/>
        </w:rPr>
        <w:t>約153万人に増加</w:t>
      </w:r>
      <w:r w:rsidR="003F2F23">
        <w:rPr>
          <w:rFonts w:ascii="HG丸ｺﾞｼｯｸM-PRO" w:eastAsia="HG丸ｺﾞｼｯｸM-PRO" w:hAnsi="HG丸ｺﾞｼｯｸM-PRO" w:hint="eastAsia"/>
          <w:color w:val="000000" w:themeColor="text1"/>
          <w:szCs w:val="21"/>
        </w:rPr>
        <w:t>すると推計されている</w:t>
      </w:r>
      <w:r>
        <w:rPr>
          <w:rFonts w:ascii="HG丸ｺﾞｼｯｸM-PRO" w:eastAsia="HG丸ｺﾞｼｯｸM-PRO" w:hAnsi="HG丸ｺﾞｼｯｸM-PRO" w:hint="eastAsia"/>
          <w:color w:val="000000" w:themeColor="text1"/>
          <w:szCs w:val="21"/>
        </w:rPr>
        <w:t>。</w:t>
      </w:r>
      <w:r w:rsidR="0071001C">
        <w:rPr>
          <w:rFonts w:ascii="HG丸ｺﾞｼｯｸM-PRO" w:eastAsia="HG丸ｺﾞｼｯｸM-PRO" w:hAnsi="HG丸ｺﾞｼｯｸM-PRO" w:hint="eastAsia"/>
          <w:color w:val="000000" w:themeColor="text1"/>
          <w:szCs w:val="21"/>
        </w:rPr>
        <w:t>（第1章参照）</w:t>
      </w:r>
    </w:p>
    <w:p w:rsidR="005A741E" w:rsidRDefault="005A741E" w:rsidP="005F751B">
      <w:pPr>
        <w:tabs>
          <w:tab w:val="left" w:pos="7095"/>
        </w:tabs>
        <w:spacing w:line="36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5A741E" w:rsidRPr="00566266" w:rsidRDefault="005A741E" w:rsidP="005F751B">
      <w:pPr>
        <w:tabs>
          <w:tab w:val="left" w:pos="7095"/>
        </w:tabs>
        <w:spacing w:line="360" w:lineRule="exac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color w:val="000000" w:themeColor="text1"/>
          <w:szCs w:val="21"/>
        </w:rPr>
        <w:t xml:space="preserve">　　</w:t>
      </w:r>
      <w:r w:rsidR="007A25F1">
        <w:rPr>
          <w:rFonts w:ascii="HG丸ｺﾞｼｯｸM-PRO" w:eastAsia="HG丸ｺﾞｼｯｸM-PRO" w:hAnsi="HG丸ｺﾞｼｯｸM-PRO" w:hint="eastAsia"/>
          <w:color w:val="000000" w:themeColor="text1"/>
          <w:szCs w:val="21"/>
        </w:rPr>
        <w:t xml:space="preserve">　</w:t>
      </w:r>
      <w:r w:rsidR="007A25F1" w:rsidRPr="00566266">
        <w:rPr>
          <w:rFonts w:ascii="HG丸ｺﾞｼｯｸM-PRO" w:eastAsia="HG丸ｺﾞｼｯｸM-PRO" w:hAnsi="HG丸ｺﾞｼｯｸM-PRO" w:hint="eastAsia"/>
          <w:b/>
          <w:color w:val="000000" w:themeColor="text1"/>
          <w:szCs w:val="21"/>
        </w:rPr>
        <w:t xml:space="preserve"> </w:t>
      </w:r>
      <w:r w:rsidR="00B36E1C" w:rsidRPr="00566266">
        <w:rPr>
          <w:rFonts w:ascii="HG丸ｺﾞｼｯｸM-PRO" w:eastAsia="HG丸ｺﾞｼｯｸM-PRO" w:hAnsi="HG丸ｺﾞｼｯｸM-PRO" w:hint="eastAsia"/>
          <w:b/>
          <w:color w:val="000000" w:themeColor="text1"/>
          <w:szCs w:val="21"/>
        </w:rPr>
        <w:t>イ</w:t>
      </w:r>
      <w:r w:rsidR="007A25F1" w:rsidRPr="00566266">
        <w:rPr>
          <w:rFonts w:ascii="HG丸ｺﾞｼｯｸM-PRO" w:eastAsia="HG丸ｺﾞｼｯｸM-PRO" w:hAnsi="HG丸ｺﾞｼｯｸM-PRO" w:hint="eastAsia"/>
          <w:b/>
          <w:color w:val="000000" w:themeColor="text1"/>
          <w:szCs w:val="21"/>
        </w:rPr>
        <w:t xml:space="preserve">  </w:t>
      </w:r>
      <w:r w:rsidRPr="00566266">
        <w:rPr>
          <w:rFonts w:ascii="HG丸ｺﾞｼｯｸM-PRO" w:eastAsia="HG丸ｺﾞｼｯｸM-PRO" w:hAnsi="HG丸ｺﾞｼｯｸM-PRO" w:hint="eastAsia"/>
          <w:b/>
          <w:color w:val="000000" w:themeColor="text1"/>
          <w:szCs w:val="21"/>
        </w:rPr>
        <w:t>看取りの重要性の高まり</w:t>
      </w:r>
    </w:p>
    <w:p w:rsidR="007A25F1" w:rsidRDefault="005A741E" w:rsidP="005F751B">
      <w:pPr>
        <w:tabs>
          <w:tab w:val="left" w:pos="7095"/>
        </w:tabs>
        <w:spacing w:line="360" w:lineRule="exact"/>
        <w:ind w:left="945" w:hangingChars="450" w:hanging="94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7A25F1">
        <w:rPr>
          <w:rFonts w:ascii="HG丸ｺﾞｼｯｸM-PRO" w:eastAsia="HG丸ｺﾞｼｯｸM-PRO" w:hAnsi="HG丸ｺﾞｼｯｸM-PRO" w:hint="eastAsia"/>
          <w:color w:val="000000" w:themeColor="text1"/>
          <w:szCs w:val="21"/>
        </w:rPr>
        <w:t xml:space="preserve">  </w:t>
      </w:r>
      <w:r w:rsidR="00C218F9">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平成2</w:t>
      </w:r>
      <w:r w:rsidR="004910D8">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hint="eastAsia"/>
          <w:color w:val="000000" w:themeColor="text1"/>
          <w:szCs w:val="21"/>
        </w:rPr>
        <w:t>年</w:t>
      </w:r>
      <w:r w:rsidR="00E949F4">
        <w:rPr>
          <w:rFonts w:ascii="HG丸ｺﾞｼｯｸM-PRO" w:eastAsia="HG丸ｺﾞｼｯｸM-PRO" w:hAnsi="HG丸ｺﾞｼｯｸM-PRO" w:hint="eastAsia"/>
          <w:color w:val="000000" w:themeColor="text1"/>
          <w:szCs w:val="21"/>
        </w:rPr>
        <w:t>（20</w:t>
      </w:r>
      <w:r w:rsidR="004910D8">
        <w:rPr>
          <w:rFonts w:ascii="HG丸ｺﾞｼｯｸM-PRO" w:eastAsia="HG丸ｺﾞｼｯｸM-PRO" w:hAnsi="HG丸ｺﾞｼｯｸM-PRO" w:hint="eastAsia"/>
          <w:color w:val="000000" w:themeColor="text1"/>
          <w:szCs w:val="21"/>
        </w:rPr>
        <w:t>10</w:t>
      </w:r>
      <w:r w:rsidR="00E949F4">
        <w:rPr>
          <w:rFonts w:ascii="HG丸ｺﾞｼｯｸM-PRO" w:eastAsia="HG丸ｺﾞｼｯｸM-PRO" w:hAnsi="HG丸ｺﾞｼｯｸM-PRO" w:hint="eastAsia"/>
          <w:color w:val="000000" w:themeColor="text1"/>
          <w:szCs w:val="21"/>
        </w:rPr>
        <w:t>年）</w:t>
      </w:r>
      <w:r>
        <w:rPr>
          <w:rFonts w:ascii="HG丸ｺﾞｼｯｸM-PRO" w:eastAsia="HG丸ｺﾞｼｯｸM-PRO" w:hAnsi="HG丸ｺﾞｼｯｸM-PRO" w:hint="eastAsia"/>
          <w:color w:val="000000" w:themeColor="text1"/>
          <w:szCs w:val="21"/>
        </w:rPr>
        <w:t>の大阪府の死亡者は</w:t>
      </w:r>
      <w:r w:rsidR="004910D8">
        <w:rPr>
          <w:rFonts w:ascii="HG丸ｺﾞｼｯｸM-PRO" w:eastAsia="HG丸ｺﾞｼｯｸM-PRO" w:hAnsi="HG丸ｺﾞｼｯｸM-PRO" w:hint="eastAsia"/>
          <w:color w:val="000000" w:themeColor="text1"/>
          <w:szCs w:val="21"/>
        </w:rPr>
        <w:t>76,556</w:t>
      </w:r>
      <w:r>
        <w:rPr>
          <w:rFonts w:ascii="HG丸ｺﾞｼｯｸM-PRO" w:eastAsia="HG丸ｺﾞｼｯｸM-PRO" w:hAnsi="HG丸ｺﾞｼｯｸM-PRO" w:hint="eastAsia"/>
          <w:color w:val="000000" w:themeColor="text1"/>
          <w:szCs w:val="21"/>
        </w:rPr>
        <w:t>人で、うち病院や診療所で亡くなったのは</w:t>
      </w:r>
      <w:r w:rsidR="004910D8">
        <w:rPr>
          <w:rFonts w:ascii="HG丸ｺﾞｼｯｸM-PRO" w:eastAsia="HG丸ｺﾞｼｯｸM-PRO" w:hAnsi="HG丸ｺﾞｼｯｸM-PRO" w:hint="eastAsia"/>
          <w:color w:val="000000" w:themeColor="text1"/>
          <w:szCs w:val="21"/>
        </w:rPr>
        <w:t>60,169</w:t>
      </w:r>
      <w:r>
        <w:rPr>
          <w:rFonts w:ascii="HG丸ｺﾞｼｯｸM-PRO" w:eastAsia="HG丸ｺﾞｼｯｸM-PRO" w:hAnsi="HG丸ｺﾞｼｯｸM-PRO" w:hint="eastAsia"/>
          <w:color w:val="000000" w:themeColor="text1"/>
          <w:szCs w:val="21"/>
        </w:rPr>
        <w:t>人、自宅</w:t>
      </w:r>
      <w:r w:rsidR="004910D8">
        <w:rPr>
          <w:rFonts w:ascii="HG丸ｺﾞｼｯｸM-PRO" w:eastAsia="HG丸ｺﾞｼｯｸM-PRO" w:hAnsi="HG丸ｺﾞｼｯｸM-PRO" w:hint="eastAsia"/>
          <w:color w:val="000000" w:themeColor="text1"/>
          <w:szCs w:val="21"/>
        </w:rPr>
        <w:t>11,824</w:t>
      </w:r>
      <w:r>
        <w:rPr>
          <w:rFonts w:ascii="HG丸ｺﾞｼｯｸM-PRO" w:eastAsia="HG丸ｺﾞｼｯｸM-PRO" w:hAnsi="HG丸ｺﾞｼｯｸM-PRO" w:hint="eastAsia"/>
          <w:color w:val="000000" w:themeColor="text1"/>
          <w:szCs w:val="21"/>
        </w:rPr>
        <w:t>人、老人保健施設・老人ホーム</w:t>
      </w:r>
      <w:r w:rsidR="004910D8">
        <w:rPr>
          <w:rFonts w:ascii="HG丸ｺﾞｼｯｸM-PRO" w:eastAsia="HG丸ｺﾞｼｯｸM-PRO" w:hAnsi="HG丸ｺﾞｼｯｸM-PRO" w:hint="eastAsia"/>
          <w:color w:val="000000" w:themeColor="text1"/>
          <w:szCs w:val="21"/>
        </w:rPr>
        <w:t>2,598</w:t>
      </w:r>
      <w:r>
        <w:rPr>
          <w:rFonts w:ascii="HG丸ｺﾞｼｯｸM-PRO" w:eastAsia="HG丸ｺﾞｼｯｸM-PRO" w:hAnsi="HG丸ｺﾞｼｯｸM-PRO" w:hint="eastAsia"/>
          <w:color w:val="000000" w:themeColor="text1"/>
          <w:szCs w:val="21"/>
        </w:rPr>
        <w:t>人、その他の場所</w:t>
      </w:r>
      <w:r w:rsidR="004910D8">
        <w:rPr>
          <w:rFonts w:ascii="HG丸ｺﾞｼｯｸM-PRO" w:eastAsia="HG丸ｺﾞｼｯｸM-PRO" w:hAnsi="HG丸ｺﾞｼｯｸM-PRO" w:hint="eastAsia"/>
          <w:color w:val="000000" w:themeColor="text1"/>
          <w:szCs w:val="21"/>
        </w:rPr>
        <w:t>1,965</w:t>
      </w:r>
      <w:r>
        <w:rPr>
          <w:rFonts w:ascii="HG丸ｺﾞｼｯｸM-PRO" w:eastAsia="HG丸ｺﾞｼｯｸM-PRO" w:hAnsi="HG丸ｺﾞｼｯｸM-PRO" w:hint="eastAsia"/>
          <w:color w:val="000000" w:themeColor="text1"/>
          <w:szCs w:val="21"/>
        </w:rPr>
        <w:t>人であった。</w:t>
      </w:r>
    </w:p>
    <w:p w:rsidR="005A741E" w:rsidRDefault="003F2F23" w:rsidP="005F751B">
      <w:pPr>
        <w:tabs>
          <w:tab w:val="left" w:pos="7095"/>
        </w:tabs>
        <w:spacing w:line="360" w:lineRule="exact"/>
        <w:ind w:leftChars="450" w:left="945"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全国</w:t>
      </w:r>
      <w:r w:rsidR="005A741E">
        <w:rPr>
          <w:rFonts w:ascii="HG丸ｺﾞｼｯｸM-PRO" w:eastAsia="HG丸ｺﾞｼｯｸM-PRO" w:hAnsi="HG丸ｺﾞｼｯｸM-PRO" w:hint="eastAsia"/>
          <w:color w:val="000000" w:themeColor="text1"/>
          <w:szCs w:val="21"/>
        </w:rPr>
        <w:t>の死亡者は</w:t>
      </w:r>
      <w:r w:rsidR="00155444">
        <w:rPr>
          <w:rFonts w:ascii="HG丸ｺﾞｼｯｸM-PRO" w:eastAsia="HG丸ｺﾞｼｯｸM-PRO" w:hAnsi="HG丸ｺﾞｼｯｸM-PRO" w:hint="eastAsia"/>
          <w:color w:val="000000" w:themeColor="text1"/>
          <w:szCs w:val="21"/>
        </w:rPr>
        <w:t>、</w:t>
      </w:r>
      <w:r w:rsidR="00E949F4">
        <w:rPr>
          <w:rFonts w:ascii="HG丸ｺﾞｼｯｸM-PRO" w:eastAsia="HG丸ｺﾞｼｯｸM-PRO" w:hAnsi="HG丸ｺﾞｼｯｸM-PRO" w:hint="eastAsia"/>
          <w:color w:val="000000" w:themeColor="text1"/>
          <w:szCs w:val="21"/>
        </w:rPr>
        <w:t>平成</w:t>
      </w:r>
      <w:r w:rsidR="004910D8">
        <w:rPr>
          <w:rFonts w:ascii="HG丸ｺﾞｼｯｸM-PRO" w:eastAsia="HG丸ｺﾞｼｯｸM-PRO" w:hAnsi="HG丸ｺﾞｼｯｸM-PRO" w:hint="eastAsia"/>
          <w:color w:val="000000" w:themeColor="text1"/>
          <w:szCs w:val="21"/>
        </w:rPr>
        <w:t>22</w:t>
      </w:r>
      <w:r w:rsidR="00E949F4">
        <w:rPr>
          <w:rFonts w:ascii="HG丸ｺﾞｼｯｸM-PRO" w:eastAsia="HG丸ｺﾞｼｯｸM-PRO" w:hAnsi="HG丸ｺﾞｼｯｸM-PRO" w:hint="eastAsia"/>
          <w:color w:val="000000" w:themeColor="text1"/>
          <w:szCs w:val="21"/>
        </w:rPr>
        <w:t>年（201</w:t>
      </w:r>
      <w:r w:rsidR="004910D8">
        <w:rPr>
          <w:rFonts w:ascii="HG丸ｺﾞｼｯｸM-PRO" w:eastAsia="HG丸ｺﾞｼｯｸM-PRO" w:hAnsi="HG丸ｺﾞｼｯｸM-PRO" w:hint="eastAsia"/>
          <w:color w:val="000000" w:themeColor="text1"/>
          <w:szCs w:val="21"/>
        </w:rPr>
        <w:t>0</w:t>
      </w:r>
      <w:r w:rsidR="00E949F4">
        <w:rPr>
          <w:rFonts w:ascii="HG丸ｺﾞｼｯｸM-PRO" w:eastAsia="HG丸ｺﾞｼｯｸM-PRO" w:hAnsi="HG丸ｺﾞｼｯｸM-PRO" w:hint="eastAsia"/>
          <w:color w:val="000000" w:themeColor="text1"/>
          <w:szCs w:val="21"/>
        </w:rPr>
        <w:t>年）から</w:t>
      </w:r>
      <w:r>
        <w:rPr>
          <w:rFonts w:ascii="HG丸ｺﾞｼｯｸM-PRO" w:eastAsia="HG丸ｺﾞｼｯｸM-PRO" w:hAnsi="HG丸ｺﾞｼｯｸM-PRO" w:hint="eastAsia"/>
          <w:color w:val="000000" w:themeColor="text1"/>
          <w:szCs w:val="21"/>
        </w:rPr>
        <w:t>平成37年（</w:t>
      </w:r>
      <w:r w:rsidR="005A741E">
        <w:rPr>
          <w:rFonts w:ascii="HG丸ｺﾞｼｯｸM-PRO" w:eastAsia="HG丸ｺﾞｼｯｸM-PRO" w:hAnsi="HG丸ｺﾞｼｯｸM-PRO" w:hint="eastAsia"/>
          <w:color w:val="000000" w:themeColor="text1"/>
          <w:szCs w:val="21"/>
        </w:rPr>
        <w:t>2025年</w:t>
      </w:r>
      <w:r>
        <w:rPr>
          <w:rFonts w:ascii="HG丸ｺﾞｼｯｸM-PRO" w:eastAsia="HG丸ｺﾞｼｯｸM-PRO" w:hAnsi="HG丸ｺﾞｼｯｸM-PRO" w:hint="eastAsia"/>
          <w:color w:val="000000" w:themeColor="text1"/>
          <w:szCs w:val="21"/>
        </w:rPr>
        <w:t>）</w:t>
      </w:r>
      <w:r w:rsidR="00E949F4">
        <w:rPr>
          <w:rFonts w:ascii="HG丸ｺﾞｼｯｸM-PRO" w:eastAsia="HG丸ｺﾞｼｯｸM-PRO" w:hAnsi="HG丸ｺﾞｼｯｸM-PRO" w:hint="eastAsia"/>
          <w:color w:val="000000" w:themeColor="text1"/>
          <w:szCs w:val="21"/>
        </w:rPr>
        <w:t>には、</w:t>
      </w:r>
      <w:r w:rsidR="005A741E">
        <w:rPr>
          <w:rFonts w:ascii="HG丸ｺﾞｼｯｸM-PRO" w:eastAsia="HG丸ｺﾞｼｯｸM-PRO" w:hAnsi="HG丸ｺﾞｼｯｸM-PRO" w:hint="eastAsia"/>
          <w:color w:val="000000" w:themeColor="text1"/>
          <w:szCs w:val="21"/>
        </w:rPr>
        <w:t>約1.3</w:t>
      </w:r>
      <w:r>
        <w:rPr>
          <w:rFonts w:ascii="HG丸ｺﾞｼｯｸM-PRO" w:eastAsia="HG丸ｺﾞｼｯｸM-PRO" w:hAnsi="HG丸ｺﾞｼｯｸM-PRO" w:hint="eastAsia"/>
          <w:color w:val="000000" w:themeColor="text1"/>
          <w:szCs w:val="21"/>
        </w:rPr>
        <w:t>倍に増加すると予測され</w:t>
      </w:r>
      <w:r w:rsidR="005A741E">
        <w:rPr>
          <w:rFonts w:ascii="HG丸ｺﾞｼｯｸM-PRO" w:eastAsia="HG丸ｺﾞｼｯｸM-PRO" w:hAnsi="HG丸ｺﾞｼｯｸM-PRO" w:hint="eastAsia"/>
          <w:color w:val="000000" w:themeColor="text1"/>
          <w:szCs w:val="21"/>
        </w:rPr>
        <w:t>、</w:t>
      </w:r>
      <w:r w:rsidR="00087302">
        <w:rPr>
          <w:rFonts w:ascii="HG丸ｺﾞｼｯｸM-PRO" w:eastAsia="HG丸ｺﾞｼｯｸM-PRO" w:hAnsi="HG丸ｺﾞｼｯｸM-PRO" w:hint="eastAsia"/>
          <w:color w:val="000000" w:themeColor="text1"/>
          <w:szCs w:val="21"/>
        </w:rPr>
        <w:t>大阪</w:t>
      </w:r>
      <w:r w:rsidR="005A741E">
        <w:rPr>
          <w:rFonts w:ascii="HG丸ｺﾞｼｯｸM-PRO" w:eastAsia="HG丸ｺﾞｼｯｸM-PRO" w:hAnsi="HG丸ｺﾞｼｯｸM-PRO" w:hint="eastAsia"/>
          <w:color w:val="000000" w:themeColor="text1"/>
          <w:szCs w:val="21"/>
        </w:rPr>
        <w:t>府では死亡者数は</w:t>
      </w:r>
      <w:r w:rsidR="00746A80">
        <w:rPr>
          <w:rFonts w:ascii="HG丸ｺﾞｼｯｸM-PRO" w:eastAsia="HG丸ｺﾞｼｯｸM-PRO" w:hAnsi="HG丸ｺﾞｼｯｸM-PRO" w:hint="eastAsia"/>
          <w:color w:val="000000" w:themeColor="text1"/>
          <w:szCs w:val="21"/>
        </w:rPr>
        <w:t>、</w:t>
      </w:r>
      <w:r w:rsidR="005A741E">
        <w:rPr>
          <w:rFonts w:ascii="HG丸ｺﾞｼｯｸM-PRO" w:eastAsia="HG丸ｺﾞｼｯｸM-PRO" w:hAnsi="HG丸ｺﾞｼｯｸM-PRO" w:hint="eastAsia"/>
          <w:color w:val="000000" w:themeColor="text1"/>
          <w:szCs w:val="21"/>
        </w:rPr>
        <w:t>約2万人</w:t>
      </w:r>
      <w:r w:rsidR="00E949F4">
        <w:rPr>
          <w:rFonts w:ascii="HG丸ｺﾞｼｯｸM-PRO" w:eastAsia="HG丸ｺﾞｼｯｸM-PRO" w:hAnsi="HG丸ｺﾞｼｯｸM-PRO" w:hint="eastAsia"/>
          <w:color w:val="000000" w:themeColor="text1"/>
          <w:szCs w:val="21"/>
        </w:rPr>
        <w:t>増加す</w:t>
      </w:r>
      <w:r w:rsidR="00746A80">
        <w:rPr>
          <w:rFonts w:ascii="HG丸ｺﾞｼｯｸM-PRO" w:eastAsia="HG丸ｺﾞｼｯｸM-PRO" w:hAnsi="HG丸ｺﾞｼｯｸM-PRO" w:hint="eastAsia"/>
          <w:color w:val="000000" w:themeColor="text1"/>
          <w:szCs w:val="21"/>
        </w:rPr>
        <w:t>る見込みであり、</w:t>
      </w:r>
      <w:r>
        <w:rPr>
          <w:rFonts w:ascii="HG丸ｺﾞｼｯｸM-PRO" w:eastAsia="HG丸ｺﾞｼｯｸM-PRO" w:hAnsi="HG丸ｺﾞｼｯｸM-PRO" w:hint="eastAsia"/>
          <w:color w:val="000000" w:themeColor="text1"/>
          <w:szCs w:val="21"/>
        </w:rPr>
        <w:t>居宅等</w:t>
      </w:r>
      <w:r w:rsidR="00E949F4">
        <w:rPr>
          <w:rFonts w:ascii="HG丸ｺﾞｼｯｸM-PRO" w:eastAsia="HG丸ｺﾞｼｯｸM-PRO" w:hAnsi="HG丸ｺﾞｼｯｸM-PRO" w:hint="eastAsia"/>
          <w:color w:val="000000" w:themeColor="text1"/>
          <w:szCs w:val="21"/>
        </w:rPr>
        <w:t>における看取りの重要性は高まっていく</w:t>
      </w:r>
      <w:r w:rsidR="005A741E">
        <w:rPr>
          <w:rFonts w:ascii="HG丸ｺﾞｼｯｸM-PRO" w:eastAsia="HG丸ｺﾞｼｯｸM-PRO" w:hAnsi="HG丸ｺﾞｼｯｸM-PRO" w:hint="eastAsia"/>
          <w:color w:val="000000" w:themeColor="text1"/>
          <w:szCs w:val="21"/>
        </w:rPr>
        <w:t>。（</w:t>
      </w:r>
      <w:r w:rsidR="000E0118">
        <w:rPr>
          <w:rFonts w:ascii="HG丸ｺﾞｼｯｸM-PRO" w:eastAsia="HG丸ｺﾞｼｯｸM-PRO" w:hAnsi="HG丸ｺﾞｼｯｸM-PRO" w:hint="eastAsia"/>
          <w:color w:val="000000" w:themeColor="text1"/>
          <w:szCs w:val="21"/>
        </w:rPr>
        <w:t>現</w:t>
      </w:r>
      <w:r w:rsidR="005A741E">
        <w:rPr>
          <w:rFonts w:ascii="HG丸ｺﾞｼｯｸM-PRO" w:eastAsia="HG丸ｺﾞｼｯｸM-PRO" w:hAnsi="HG丸ｺﾞｼｯｸM-PRO" w:hint="eastAsia"/>
          <w:color w:val="000000" w:themeColor="text1"/>
          <w:szCs w:val="21"/>
        </w:rPr>
        <w:t>保健医療計画より）</w:t>
      </w:r>
    </w:p>
    <w:p w:rsidR="005A741E" w:rsidRDefault="005A741E" w:rsidP="005F751B">
      <w:pPr>
        <w:tabs>
          <w:tab w:val="left" w:pos="7095"/>
        </w:tabs>
        <w:spacing w:line="360" w:lineRule="exact"/>
        <w:rPr>
          <w:rFonts w:ascii="HG丸ｺﾞｼｯｸM-PRO" w:eastAsia="HG丸ｺﾞｼｯｸM-PRO" w:hAnsi="HG丸ｺﾞｼｯｸM-PRO"/>
          <w:color w:val="000000" w:themeColor="text1"/>
          <w:szCs w:val="21"/>
        </w:rPr>
      </w:pPr>
    </w:p>
    <w:p w:rsidR="005A741E" w:rsidRPr="00566266" w:rsidRDefault="005A741E" w:rsidP="005F751B">
      <w:pPr>
        <w:tabs>
          <w:tab w:val="left" w:pos="7095"/>
        </w:tabs>
        <w:spacing w:line="360" w:lineRule="exac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color w:val="000000" w:themeColor="text1"/>
          <w:szCs w:val="21"/>
        </w:rPr>
        <w:t xml:space="preserve">　　</w:t>
      </w:r>
      <w:r w:rsidR="007A25F1">
        <w:rPr>
          <w:rFonts w:ascii="HG丸ｺﾞｼｯｸM-PRO" w:eastAsia="HG丸ｺﾞｼｯｸM-PRO" w:hAnsi="HG丸ｺﾞｼｯｸM-PRO" w:hint="eastAsia"/>
          <w:color w:val="000000" w:themeColor="text1"/>
          <w:szCs w:val="21"/>
        </w:rPr>
        <w:t xml:space="preserve">   </w:t>
      </w:r>
      <w:r w:rsidR="00B36E1C" w:rsidRPr="00566266">
        <w:rPr>
          <w:rFonts w:ascii="HG丸ｺﾞｼｯｸM-PRO" w:eastAsia="HG丸ｺﾞｼｯｸM-PRO" w:hAnsi="HG丸ｺﾞｼｯｸM-PRO" w:hint="eastAsia"/>
          <w:b/>
          <w:color w:val="000000" w:themeColor="text1"/>
          <w:szCs w:val="21"/>
        </w:rPr>
        <w:t>ウ</w:t>
      </w:r>
      <w:r w:rsidR="007A25F1" w:rsidRPr="00566266">
        <w:rPr>
          <w:rFonts w:ascii="HG丸ｺﾞｼｯｸM-PRO" w:eastAsia="HG丸ｺﾞｼｯｸM-PRO" w:hAnsi="HG丸ｺﾞｼｯｸM-PRO" w:hint="eastAsia"/>
          <w:b/>
          <w:color w:val="000000" w:themeColor="text1"/>
          <w:szCs w:val="21"/>
        </w:rPr>
        <w:t xml:space="preserve">  </w:t>
      </w:r>
      <w:r w:rsidRPr="00566266">
        <w:rPr>
          <w:rFonts w:ascii="HG丸ｺﾞｼｯｸM-PRO" w:eastAsia="HG丸ｺﾞｼｯｸM-PRO" w:hAnsi="HG丸ｺﾞｼｯｸM-PRO" w:hint="eastAsia"/>
          <w:b/>
          <w:color w:val="000000" w:themeColor="text1"/>
          <w:szCs w:val="21"/>
        </w:rPr>
        <w:t>在宅医療を支える基盤</w:t>
      </w:r>
    </w:p>
    <w:p w:rsidR="005A741E" w:rsidRPr="00632DB8" w:rsidRDefault="005A741E" w:rsidP="005F751B">
      <w:pPr>
        <w:tabs>
          <w:tab w:val="left" w:pos="7095"/>
        </w:tabs>
        <w:spacing w:line="360" w:lineRule="exact"/>
        <w:ind w:leftChars="450" w:left="945" w:firstLineChars="100" w:firstLine="210"/>
        <w:rPr>
          <w:rFonts w:ascii="HG丸ｺﾞｼｯｸM-PRO" w:eastAsia="HG丸ｺﾞｼｯｸM-PRO" w:hAnsi="HG丸ｺﾞｼｯｸM-PRO"/>
          <w:color w:val="000000" w:themeColor="text1"/>
          <w:szCs w:val="21"/>
        </w:rPr>
      </w:pPr>
      <w:r w:rsidRPr="00632DB8">
        <w:rPr>
          <w:rFonts w:ascii="HG丸ｺﾞｼｯｸM-PRO" w:eastAsia="HG丸ｺﾞｼｯｸM-PRO" w:hAnsi="HG丸ｺﾞｼｯｸM-PRO" w:hint="eastAsia"/>
          <w:color w:val="000000" w:themeColor="text1"/>
          <w:szCs w:val="21"/>
        </w:rPr>
        <w:t>大阪府では、1,</w:t>
      </w:r>
      <w:r w:rsidR="00592257">
        <w:rPr>
          <w:rFonts w:ascii="HG丸ｺﾞｼｯｸM-PRO" w:eastAsia="HG丸ｺﾞｼｯｸM-PRO" w:hAnsi="HG丸ｺﾞｼｯｸM-PRO" w:hint="eastAsia"/>
          <w:color w:val="000000" w:themeColor="text1"/>
          <w:szCs w:val="21"/>
        </w:rPr>
        <w:t>828</w:t>
      </w:r>
      <w:r w:rsidRPr="00632DB8">
        <w:rPr>
          <w:rFonts w:ascii="HG丸ｺﾞｼｯｸM-PRO" w:eastAsia="HG丸ｺﾞｼｯｸM-PRO" w:hAnsi="HG丸ｺﾞｼｯｸM-PRO" w:hint="eastAsia"/>
          <w:color w:val="000000" w:themeColor="text1"/>
          <w:szCs w:val="21"/>
        </w:rPr>
        <w:t>の在宅療養支援診療所と、</w:t>
      </w:r>
      <w:r w:rsidR="00592257">
        <w:rPr>
          <w:rFonts w:ascii="HG丸ｺﾞｼｯｸM-PRO" w:eastAsia="HG丸ｺﾞｼｯｸM-PRO" w:hAnsi="HG丸ｺﾞｼｯｸM-PRO" w:hint="eastAsia"/>
          <w:color w:val="000000" w:themeColor="text1"/>
          <w:szCs w:val="21"/>
        </w:rPr>
        <w:t>100</w:t>
      </w:r>
      <w:r w:rsidRPr="00632DB8">
        <w:rPr>
          <w:rFonts w:ascii="HG丸ｺﾞｼｯｸM-PRO" w:eastAsia="HG丸ｺﾞｼｯｸM-PRO" w:hAnsi="HG丸ｺﾞｼｯｸM-PRO" w:hint="eastAsia"/>
          <w:color w:val="000000" w:themeColor="text1"/>
          <w:szCs w:val="21"/>
        </w:rPr>
        <w:t>の在宅療養支援病院が、訪問看護ステーションや介護支援専門員（ケアマネジャー）等と連携を取りながら、在宅医療の中核を担っている。</w:t>
      </w:r>
    </w:p>
    <w:p w:rsidR="005A741E" w:rsidRPr="00632DB8" w:rsidRDefault="005A741E" w:rsidP="005F751B">
      <w:pPr>
        <w:tabs>
          <w:tab w:val="left" w:pos="7095"/>
        </w:tabs>
        <w:spacing w:line="360" w:lineRule="exact"/>
        <w:ind w:leftChars="450" w:left="945" w:firstLineChars="100" w:firstLine="210"/>
        <w:rPr>
          <w:rFonts w:ascii="HG丸ｺﾞｼｯｸM-PRO" w:eastAsia="HG丸ｺﾞｼｯｸM-PRO" w:hAnsi="HG丸ｺﾞｼｯｸM-PRO"/>
          <w:color w:val="000000" w:themeColor="text1"/>
          <w:szCs w:val="21"/>
        </w:rPr>
      </w:pPr>
      <w:r w:rsidRPr="00632DB8">
        <w:rPr>
          <w:rFonts w:ascii="HG丸ｺﾞｼｯｸM-PRO" w:eastAsia="HG丸ｺﾞｼｯｸM-PRO" w:hAnsi="HG丸ｺﾞｼｯｸM-PRO" w:hint="eastAsia"/>
          <w:bCs/>
          <w:color w:val="000000" w:themeColor="text1"/>
          <w:szCs w:val="21"/>
        </w:rPr>
        <w:t>在宅</w:t>
      </w:r>
      <w:r w:rsidRPr="00632DB8">
        <w:rPr>
          <w:rFonts w:ascii="HG丸ｺﾞｼｯｸM-PRO" w:eastAsia="HG丸ｺﾞｼｯｸM-PRO" w:hAnsi="HG丸ｺﾞｼｯｸM-PRO" w:hint="eastAsia"/>
          <w:color w:val="000000" w:themeColor="text1"/>
          <w:szCs w:val="21"/>
        </w:rPr>
        <w:t>療養支援</w:t>
      </w:r>
      <w:r w:rsidRPr="00632DB8">
        <w:rPr>
          <w:rFonts w:ascii="HG丸ｺﾞｼｯｸM-PRO" w:eastAsia="HG丸ｺﾞｼｯｸM-PRO" w:hAnsi="HG丸ｺﾞｼｯｸM-PRO" w:hint="eastAsia"/>
          <w:bCs/>
          <w:color w:val="000000" w:themeColor="text1"/>
          <w:szCs w:val="21"/>
        </w:rPr>
        <w:t>歯科</w:t>
      </w:r>
      <w:r w:rsidR="007A25F1">
        <w:rPr>
          <w:rFonts w:ascii="HG丸ｺﾞｼｯｸM-PRO" w:eastAsia="HG丸ｺﾞｼｯｸM-PRO" w:hAnsi="HG丸ｺﾞｼｯｸM-PRO" w:hint="eastAsia"/>
          <w:color w:val="000000" w:themeColor="text1"/>
          <w:szCs w:val="21"/>
        </w:rPr>
        <w:t>診療所は府内で</w:t>
      </w:r>
      <w:r w:rsidR="00592257">
        <w:rPr>
          <w:rFonts w:ascii="HG丸ｺﾞｼｯｸM-PRO" w:eastAsia="HG丸ｺﾞｼｯｸM-PRO" w:hAnsi="HG丸ｺﾞｼｯｸM-PRO" w:hint="eastAsia"/>
          <w:color w:val="000000" w:themeColor="text1"/>
          <w:szCs w:val="21"/>
        </w:rPr>
        <w:t>647</w:t>
      </w:r>
      <w:r w:rsidR="007A25F1">
        <w:rPr>
          <w:rFonts w:ascii="HG丸ｺﾞｼｯｸM-PRO" w:eastAsia="HG丸ｺﾞｼｯｸM-PRO" w:hAnsi="HG丸ｺﾞｼｯｸM-PRO" w:hint="eastAsia"/>
          <w:color w:val="000000" w:themeColor="text1"/>
          <w:szCs w:val="21"/>
        </w:rPr>
        <w:t>か</w:t>
      </w:r>
      <w:r w:rsidRPr="00632DB8">
        <w:rPr>
          <w:rFonts w:ascii="HG丸ｺﾞｼｯｸM-PRO" w:eastAsia="HG丸ｺﾞｼｯｸM-PRO" w:hAnsi="HG丸ｺﾞｼｯｸM-PRO" w:hint="eastAsia"/>
          <w:color w:val="000000" w:themeColor="text1"/>
          <w:szCs w:val="21"/>
        </w:rPr>
        <w:t>所あり、歯科治療</w:t>
      </w:r>
      <w:r w:rsidR="00D76382">
        <w:rPr>
          <w:rFonts w:ascii="HG丸ｺﾞｼｯｸM-PRO" w:eastAsia="HG丸ｺﾞｼｯｸM-PRO" w:hAnsi="HG丸ｺﾞｼｯｸM-PRO" w:hint="eastAsia"/>
          <w:color w:val="000000" w:themeColor="text1"/>
          <w:szCs w:val="21"/>
        </w:rPr>
        <w:t>及び</w:t>
      </w:r>
      <w:r w:rsidRPr="00632DB8">
        <w:rPr>
          <w:rFonts w:ascii="HG丸ｺﾞｼｯｸM-PRO" w:eastAsia="HG丸ｺﾞｼｯｸM-PRO" w:hAnsi="HG丸ｺﾞｼｯｸM-PRO" w:hint="eastAsia"/>
          <w:color w:val="000000" w:themeColor="text1"/>
          <w:szCs w:val="21"/>
        </w:rPr>
        <w:t>専門的口腔ケアを行っている。</w:t>
      </w:r>
    </w:p>
    <w:p w:rsidR="005A741E" w:rsidRPr="00632DB8" w:rsidRDefault="009805A5" w:rsidP="005F751B">
      <w:pPr>
        <w:tabs>
          <w:tab w:val="left" w:pos="7095"/>
        </w:tabs>
        <w:spacing w:line="360" w:lineRule="exact"/>
        <w:ind w:leftChars="450" w:left="945"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府内薬局で</w:t>
      </w:r>
      <w:r w:rsidR="005A741E" w:rsidRPr="00632DB8">
        <w:rPr>
          <w:rFonts w:ascii="HG丸ｺﾞｼｯｸM-PRO" w:eastAsia="HG丸ｺﾞｼｯｸM-PRO" w:hAnsi="HG丸ｺﾞｼｯｸM-PRO" w:hint="eastAsia"/>
          <w:color w:val="000000" w:themeColor="text1"/>
          <w:szCs w:val="21"/>
        </w:rPr>
        <w:t>在宅患者訪問薬剤管理指導料</w:t>
      </w:r>
      <w:r>
        <w:rPr>
          <w:rFonts w:ascii="HG丸ｺﾞｼｯｸM-PRO" w:eastAsia="HG丸ｺﾞｼｯｸM-PRO" w:hAnsi="HG丸ｺﾞｼｯｸM-PRO" w:hint="eastAsia"/>
          <w:color w:val="000000" w:themeColor="text1"/>
          <w:szCs w:val="21"/>
        </w:rPr>
        <w:t>の届出を行っているのは</w:t>
      </w:r>
      <w:r w:rsidR="00592257">
        <w:rPr>
          <w:rFonts w:ascii="HG丸ｺﾞｼｯｸM-PRO" w:eastAsia="HG丸ｺﾞｼｯｸM-PRO" w:hAnsi="HG丸ｺﾞｼｯｸM-PRO" w:hint="eastAsia"/>
          <w:color w:val="000000" w:themeColor="text1"/>
          <w:szCs w:val="21"/>
        </w:rPr>
        <w:t>3,550か</w:t>
      </w:r>
      <w:r w:rsidR="005A741E" w:rsidRPr="00632DB8">
        <w:rPr>
          <w:rFonts w:ascii="HG丸ｺﾞｼｯｸM-PRO" w:eastAsia="HG丸ｺﾞｼｯｸM-PRO" w:hAnsi="HG丸ｺﾞｼｯｸM-PRO" w:hint="eastAsia"/>
          <w:color w:val="000000" w:themeColor="text1"/>
          <w:szCs w:val="21"/>
        </w:rPr>
        <w:t>所</w:t>
      </w:r>
      <w:r>
        <w:rPr>
          <w:rFonts w:ascii="HG丸ｺﾞｼｯｸM-PRO" w:eastAsia="HG丸ｺﾞｼｯｸM-PRO" w:hAnsi="HG丸ｺﾞｼｯｸM-PRO" w:hint="eastAsia"/>
          <w:color w:val="000000" w:themeColor="text1"/>
          <w:szCs w:val="21"/>
        </w:rPr>
        <w:t>あり、</w:t>
      </w:r>
      <w:r w:rsidR="005A741E" w:rsidRPr="00632DB8">
        <w:rPr>
          <w:rFonts w:ascii="HG丸ｺﾞｼｯｸM-PRO" w:eastAsia="HG丸ｺﾞｼｯｸM-PRO" w:hAnsi="HG丸ｺﾞｼｯｸM-PRO" w:hint="eastAsia"/>
          <w:color w:val="000000" w:themeColor="text1"/>
          <w:szCs w:val="21"/>
        </w:rPr>
        <w:t>保険薬剤師が患者宅を訪問して、薬学的管理及び指導を行う中心的役割を果たしている。</w:t>
      </w:r>
    </w:p>
    <w:p w:rsidR="005A741E" w:rsidRPr="00632DB8" w:rsidRDefault="005A741E" w:rsidP="005F751B">
      <w:pPr>
        <w:tabs>
          <w:tab w:val="left" w:pos="7095"/>
        </w:tabs>
        <w:spacing w:line="360" w:lineRule="exact"/>
        <w:ind w:leftChars="450" w:left="945" w:firstLineChars="100" w:firstLine="210"/>
        <w:rPr>
          <w:rFonts w:ascii="HG丸ｺﾞｼｯｸM-PRO" w:eastAsia="HG丸ｺﾞｼｯｸM-PRO" w:hAnsi="HG丸ｺﾞｼｯｸM-PRO"/>
          <w:color w:val="000000" w:themeColor="text1"/>
          <w:szCs w:val="21"/>
        </w:rPr>
      </w:pPr>
      <w:r w:rsidRPr="00632DB8">
        <w:rPr>
          <w:rFonts w:ascii="HG丸ｺﾞｼｯｸM-PRO" w:eastAsia="HG丸ｺﾞｼｯｸM-PRO" w:hAnsi="HG丸ｺﾞｼｯｸM-PRO" w:hint="eastAsia"/>
          <w:color w:val="000000" w:themeColor="text1"/>
          <w:szCs w:val="21"/>
        </w:rPr>
        <w:t>また、</w:t>
      </w:r>
      <w:r w:rsidR="00592257">
        <w:rPr>
          <w:rFonts w:ascii="HG丸ｺﾞｼｯｸM-PRO" w:eastAsia="HG丸ｺﾞｼｯｸM-PRO" w:hAnsi="HG丸ｺﾞｼｯｸM-PRO" w:hint="eastAsia"/>
          <w:color w:val="000000" w:themeColor="text1"/>
          <w:szCs w:val="21"/>
        </w:rPr>
        <w:t>870</w:t>
      </w:r>
      <w:r w:rsidRPr="00632DB8">
        <w:rPr>
          <w:rFonts w:ascii="HG丸ｺﾞｼｯｸM-PRO" w:eastAsia="HG丸ｺﾞｼｯｸM-PRO" w:hAnsi="HG丸ｺﾞｼｯｸM-PRO" w:hint="eastAsia"/>
          <w:color w:val="000000" w:themeColor="text1"/>
          <w:szCs w:val="21"/>
        </w:rPr>
        <w:t>か所の訪問看護ステーションが府内で訪問看護を提供しているが、訪問看護師数が常勤換算5人未満のステーションが</w:t>
      </w:r>
      <w:r w:rsidR="00C05DA9">
        <w:rPr>
          <w:rFonts w:ascii="HG丸ｺﾞｼｯｸM-PRO" w:eastAsia="HG丸ｺﾞｼｯｸM-PRO" w:hAnsi="HG丸ｺﾞｼｯｸM-PRO" w:hint="eastAsia"/>
          <w:color w:val="000000" w:themeColor="text1"/>
          <w:szCs w:val="21"/>
        </w:rPr>
        <w:t>6割を</w:t>
      </w:r>
      <w:r w:rsidRPr="00632DB8">
        <w:rPr>
          <w:rFonts w:ascii="HG丸ｺﾞｼｯｸM-PRO" w:eastAsia="HG丸ｺﾞｼｯｸM-PRO" w:hAnsi="HG丸ｺﾞｼｯｸM-PRO" w:hint="eastAsia"/>
          <w:color w:val="000000" w:themeColor="text1"/>
          <w:szCs w:val="21"/>
        </w:rPr>
        <w:t>超えており、依然として小規模なステーションが多くなっている。</w:t>
      </w:r>
    </w:p>
    <w:p w:rsidR="00B406A9" w:rsidRPr="00B406A9" w:rsidRDefault="005E5B58" w:rsidP="005F751B">
      <w:pPr>
        <w:tabs>
          <w:tab w:val="left" w:pos="7095"/>
        </w:tabs>
        <w:spacing w:line="360" w:lineRule="exact"/>
        <w:ind w:leftChars="450" w:left="94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その他、</w:t>
      </w:r>
      <w:r w:rsidR="005A741E" w:rsidRPr="00632DB8">
        <w:rPr>
          <w:rFonts w:ascii="HG丸ｺﾞｼｯｸM-PRO" w:eastAsia="HG丸ｺﾞｼｯｸM-PRO" w:hAnsi="HG丸ｺﾞｼｯｸM-PRO" w:hint="eastAsia"/>
          <w:color w:val="000000" w:themeColor="text1"/>
          <w:szCs w:val="21"/>
        </w:rPr>
        <w:t>がん患者を中心</w:t>
      </w:r>
      <w:r>
        <w:rPr>
          <w:rFonts w:ascii="HG丸ｺﾞｼｯｸM-PRO" w:eastAsia="HG丸ｺﾞｼｯｸM-PRO" w:hAnsi="HG丸ｺﾞｼｯｸM-PRO" w:hint="eastAsia"/>
          <w:color w:val="000000" w:themeColor="text1"/>
          <w:szCs w:val="21"/>
        </w:rPr>
        <w:t>とした緩和ケアを実施する診療所や、</w:t>
      </w:r>
      <w:r w:rsidR="00B406A9" w:rsidRPr="00B406A9">
        <w:rPr>
          <w:rFonts w:ascii="HG丸ｺﾞｼｯｸM-PRO" w:eastAsia="HG丸ｺﾞｼｯｸM-PRO" w:hAnsi="HG丸ｺﾞｼｯｸM-PRO" w:hint="eastAsia"/>
          <w:szCs w:val="21"/>
        </w:rPr>
        <w:t>認知症</w:t>
      </w:r>
      <w:r w:rsidR="006F315B">
        <w:rPr>
          <w:rFonts w:ascii="HG丸ｺﾞｼｯｸM-PRO" w:eastAsia="HG丸ｺﾞｼｯｸM-PRO" w:hAnsi="HG丸ｺﾞｼｯｸM-PRO" w:hint="eastAsia"/>
          <w:szCs w:val="21"/>
        </w:rPr>
        <w:t>疾患の鑑別診断や急性期対応等を行える</w:t>
      </w:r>
      <w:r w:rsidR="00B406A9" w:rsidRPr="00B406A9">
        <w:rPr>
          <w:rFonts w:ascii="HG丸ｺﾞｼｯｸM-PRO" w:eastAsia="HG丸ｺﾞｼｯｸM-PRO" w:hAnsi="HG丸ｺﾞｼｯｸM-PRO" w:hint="eastAsia"/>
          <w:szCs w:val="21"/>
        </w:rPr>
        <w:t>認知症疾患医療センター</w:t>
      </w:r>
      <w:r w:rsidR="00CC5DCF">
        <w:rPr>
          <w:rFonts w:ascii="HG丸ｺﾞｼｯｸM-PRO" w:eastAsia="HG丸ｺﾞｼｯｸM-PRO" w:hAnsi="HG丸ｺﾞｼｯｸM-PRO" w:hint="eastAsia"/>
          <w:szCs w:val="21"/>
        </w:rPr>
        <w:t>（府内11</w:t>
      </w:r>
      <w:r w:rsidR="006F315B">
        <w:rPr>
          <w:rFonts w:ascii="HG丸ｺﾞｼｯｸM-PRO" w:eastAsia="HG丸ｺﾞｼｯｸM-PRO" w:hAnsi="HG丸ｺﾞｼｯｸM-PRO" w:hint="eastAsia"/>
          <w:szCs w:val="21"/>
        </w:rPr>
        <w:t>か所）</w:t>
      </w:r>
      <w:r w:rsidR="00B406A9" w:rsidRPr="00B406A9">
        <w:rPr>
          <w:rFonts w:ascii="HG丸ｺﾞｼｯｸM-PRO" w:eastAsia="HG丸ｺﾞｼｯｸM-PRO" w:hAnsi="HG丸ｺﾞｼｯｸM-PRO" w:hint="eastAsia"/>
          <w:szCs w:val="21"/>
        </w:rPr>
        <w:t>がある。</w:t>
      </w:r>
    </w:p>
    <w:p w:rsidR="00B406A9" w:rsidRPr="006F315B" w:rsidRDefault="00B406A9" w:rsidP="005F751B">
      <w:pPr>
        <w:tabs>
          <w:tab w:val="left" w:pos="7095"/>
        </w:tabs>
        <w:spacing w:line="360" w:lineRule="exact"/>
        <w:ind w:firstLineChars="300" w:firstLine="540"/>
        <w:rPr>
          <w:rFonts w:asciiTheme="majorEastAsia" w:eastAsiaTheme="majorEastAsia" w:hAnsiTheme="majorEastAsia" w:cs="Times New Roman"/>
          <w:sz w:val="18"/>
          <w:szCs w:val="18"/>
        </w:rPr>
      </w:pPr>
    </w:p>
    <w:p w:rsidR="005A741E" w:rsidRPr="009C6960" w:rsidRDefault="00545333" w:rsidP="009C6960">
      <w:pPr>
        <w:tabs>
          <w:tab w:val="left" w:pos="7095"/>
        </w:tabs>
        <w:ind w:firstLineChars="300" w:firstLine="630"/>
        <w:rPr>
          <w:rFonts w:asciiTheme="majorEastAsia" w:eastAsiaTheme="majorEastAsia" w:hAnsiTheme="majorEastAsia"/>
          <w:color w:val="000000" w:themeColor="text1"/>
          <w:szCs w:val="21"/>
        </w:rPr>
      </w:pPr>
      <w:r w:rsidRPr="009C6960">
        <w:rPr>
          <w:rFonts w:asciiTheme="majorEastAsia" w:eastAsiaTheme="majorEastAsia" w:hAnsiTheme="majorEastAsia" w:cs="Times New Roman" w:hint="eastAsia"/>
          <w:color w:val="000000" w:themeColor="text1"/>
          <w:szCs w:val="21"/>
        </w:rPr>
        <w:t>（表</w:t>
      </w:r>
      <w:r w:rsidR="00950437">
        <w:rPr>
          <w:rFonts w:asciiTheme="majorEastAsia" w:eastAsiaTheme="majorEastAsia" w:hAnsiTheme="majorEastAsia" w:cs="Times New Roman" w:hint="eastAsia"/>
          <w:color w:val="000000" w:themeColor="text1"/>
          <w:szCs w:val="21"/>
        </w:rPr>
        <w:t>40</w:t>
      </w:r>
      <w:r w:rsidR="005A741E" w:rsidRPr="009C6960">
        <w:rPr>
          <w:rFonts w:asciiTheme="majorEastAsia" w:eastAsiaTheme="majorEastAsia" w:hAnsiTheme="majorEastAsia" w:cs="Times New Roman" w:hint="eastAsia"/>
          <w:color w:val="000000" w:themeColor="text1"/>
          <w:szCs w:val="21"/>
        </w:rPr>
        <w:t>）</w:t>
      </w:r>
      <w:r w:rsidR="00C05DA9" w:rsidRPr="009C6960">
        <w:rPr>
          <w:rFonts w:asciiTheme="majorEastAsia" w:eastAsiaTheme="majorEastAsia" w:hAnsiTheme="majorEastAsia" w:hint="eastAsia"/>
          <w:color w:val="000000" w:themeColor="text1"/>
          <w:szCs w:val="21"/>
        </w:rPr>
        <w:t>在宅医療にかかる医療資源の現状一覧（か所</w:t>
      </w:r>
      <w:r w:rsidR="005A741E" w:rsidRPr="009C6960">
        <w:rPr>
          <w:rFonts w:asciiTheme="majorEastAsia" w:eastAsiaTheme="majorEastAsia" w:hAnsiTheme="majorEastAsia" w:hint="eastAsia"/>
          <w:color w:val="000000" w:themeColor="text1"/>
          <w:szCs w:val="21"/>
        </w:rPr>
        <w:t>）</w:t>
      </w:r>
    </w:p>
    <w:tbl>
      <w:tblPr>
        <w:tblpPr w:leftFromText="142" w:rightFromText="142" w:vertAnchor="text" w:horzAnchor="page" w:tblpX="2174" w:tblpY="23"/>
        <w:tblOverlap w:val="never"/>
        <w:tblW w:w="8582" w:type="dxa"/>
        <w:tblLayout w:type="fixed"/>
        <w:tblCellMar>
          <w:left w:w="99" w:type="dxa"/>
          <w:right w:w="99" w:type="dxa"/>
        </w:tblCellMar>
        <w:tblLook w:val="04A0" w:firstRow="1" w:lastRow="0" w:firstColumn="1" w:lastColumn="0" w:noHBand="0" w:noVBand="1"/>
      </w:tblPr>
      <w:tblGrid>
        <w:gridCol w:w="1418"/>
        <w:gridCol w:w="1417"/>
        <w:gridCol w:w="1418"/>
        <w:gridCol w:w="1375"/>
        <w:gridCol w:w="1512"/>
        <w:gridCol w:w="1442"/>
      </w:tblGrid>
      <w:tr w:rsidR="009245B6" w:rsidRPr="007A25F1" w:rsidTr="009245B6">
        <w:trPr>
          <w:trHeight w:val="285"/>
        </w:trPr>
        <w:tc>
          <w:tcPr>
            <w:tcW w:w="1418" w:type="dxa"/>
            <w:tcBorders>
              <w:top w:val="single" w:sz="6" w:space="0" w:color="auto"/>
              <w:left w:val="single" w:sz="6" w:space="0" w:color="auto"/>
              <w:bottom w:val="single" w:sz="6" w:space="0" w:color="auto"/>
              <w:right w:val="single" w:sz="8" w:space="0" w:color="auto"/>
            </w:tcBorders>
            <w:noWrap/>
            <w:hideMark/>
          </w:tcPr>
          <w:p w:rsidR="009245B6" w:rsidRDefault="009245B6" w:rsidP="000E0118">
            <w:pPr>
              <w:widowControl/>
              <w:spacing w:line="260" w:lineRule="exact"/>
              <w:jc w:val="center"/>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地域医療</w:t>
            </w:r>
          </w:p>
          <w:p w:rsidR="00592257" w:rsidRPr="007A25F1" w:rsidRDefault="009245B6" w:rsidP="000E0118">
            <w:pPr>
              <w:widowControl/>
              <w:spacing w:line="260" w:lineRule="exact"/>
              <w:jc w:val="center"/>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支援病院</w:t>
            </w:r>
          </w:p>
        </w:tc>
        <w:tc>
          <w:tcPr>
            <w:tcW w:w="1417" w:type="dxa"/>
            <w:tcBorders>
              <w:top w:val="single" w:sz="6" w:space="0" w:color="auto"/>
              <w:left w:val="nil"/>
              <w:bottom w:val="single" w:sz="6" w:space="0" w:color="auto"/>
              <w:right w:val="single" w:sz="8" w:space="0" w:color="auto"/>
            </w:tcBorders>
            <w:noWrap/>
            <w:hideMark/>
          </w:tcPr>
          <w:p w:rsidR="009245B6"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在宅療養</w:t>
            </w:r>
          </w:p>
          <w:p w:rsidR="00592257" w:rsidRPr="007A25F1" w:rsidRDefault="009805A5" w:rsidP="000E0118">
            <w:pPr>
              <w:widowControl/>
              <w:spacing w:line="260" w:lineRule="exact"/>
              <w:jc w:val="center"/>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支援病院</w:t>
            </w:r>
          </w:p>
        </w:tc>
        <w:tc>
          <w:tcPr>
            <w:tcW w:w="1418" w:type="dxa"/>
            <w:tcBorders>
              <w:top w:val="single" w:sz="6" w:space="0" w:color="auto"/>
              <w:left w:val="nil"/>
              <w:bottom w:val="single" w:sz="6" w:space="0" w:color="auto"/>
              <w:right w:val="single" w:sz="8" w:space="0" w:color="auto"/>
            </w:tcBorders>
            <w:noWrap/>
            <w:hideMark/>
          </w:tcPr>
          <w:p w:rsidR="009245B6"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在宅療養</w:t>
            </w:r>
          </w:p>
          <w:p w:rsidR="00592257" w:rsidRPr="007A25F1"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支援診療所</w:t>
            </w:r>
          </w:p>
        </w:tc>
        <w:tc>
          <w:tcPr>
            <w:tcW w:w="1375" w:type="dxa"/>
            <w:tcBorders>
              <w:top w:val="single" w:sz="6" w:space="0" w:color="auto"/>
              <w:left w:val="nil"/>
              <w:bottom w:val="single" w:sz="6" w:space="0" w:color="auto"/>
              <w:right w:val="single" w:sz="8" w:space="0" w:color="auto"/>
            </w:tcBorders>
            <w:noWrap/>
          </w:tcPr>
          <w:p w:rsidR="009245B6"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在宅療養</w:t>
            </w:r>
          </w:p>
          <w:p w:rsidR="009245B6"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支援歯科</w:t>
            </w:r>
          </w:p>
          <w:p w:rsidR="00592257" w:rsidRPr="007A25F1"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診療所</w:t>
            </w:r>
          </w:p>
        </w:tc>
        <w:tc>
          <w:tcPr>
            <w:tcW w:w="1512" w:type="dxa"/>
            <w:tcBorders>
              <w:top w:val="single" w:sz="6" w:space="0" w:color="auto"/>
              <w:left w:val="nil"/>
              <w:bottom w:val="single" w:sz="6" w:space="0" w:color="auto"/>
              <w:right w:val="single" w:sz="4" w:space="0" w:color="auto"/>
            </w:tcBorders>
            <w:noWrap/>
          </w:tcPr>
          <w:p w:rsidR="009245B6" w:rsidRDefault="009245B6" w:rsidP="00735512">
            <w:pPr>
              <w:spacing w:line="260" w:lineRule="exact"/>
              <w:jc w:val="center"/>
              <w:rPr>
                <w:rFonts w:asciiTheme="majorEastAsia" w:eastAsiaTheme="majorEastAsia" w:hAnsiTheme="majorEastAsia" w:cs="ＭＳ Ｐゴシック"/>
                <w:kern w:val="0"/>
                <w:sz w:val="18"/>
                <w:szCs w:val="18"/>
              </w:rPr>
            </w:pPr>
            <w:r w:rsidRPr="009245B6">
              <w:rPr>
                <w:rFonts w:asciiTheme="majorEastAsia" w:eastAsiaTheme="majorEastAsia" w:hAnsiTheme="majorEastAsia" w:cs="ＭＳ Ｐゴシック" w:hint="eastAsia"/>
                <w:kern w:val="0"/>
                <w:sz w:val="18"/>
                <w:szCs w:val="18"/>
              </w:rPr>
              <w:t>在宅患者訪問</w:t>
            </w:r>
          </w:p>
          <w:p w:rsidR="009245B6" w:rsidRDefault="009245B6" w:rsidP="00735512">
            <w:pPr>
              <w:spacing w:line="260" w:lineRule="exact"/>
              <w:jc w:val="center"/>
              <w:rPr>
                <w:rFonts w:asciiTheme="majorEastAsia" w:eastAsiaTheme="majorEastAsia" w:hAnsiTheme="majorEastAsia" w:cs="ＭＳ Ｐゴシック"/>
                <w:kern w:val="0"/>
                <w:sz w:val="18"/>
                <w:szCs w:val="18"/>
              </w:rPr>
            </w:pPr>
            <w:r w:rsidRPr="009245B6">
              <w:rPr>
                <w:rFonts w:asciiTheme="majorEastAsia" w:eastAsiaTheme="majorEastAsia" w:hAnsiTheme="majorEastAsia" w:cs="ＭＳ Ｐゴシック" w:hint="eastAsia"/>
                <w:kern w:val="0"/>
                <w:sz w:val="18"/>
                <w:szCs w:val="18"/>
              </w:rPr>
              <w:t>薬剤管理</w:t>
            </w:r>
            <w:r w:rsidR="00735512">
              <w:rPr>
                <w:rFonts w:asciiTheme="majorEastAsia" w:eastAsiaTheme="majorEastAsia" w:hAnsiTheme="majorEastAsia" w:cs="ＭＳ Ｐゴシック" w:hint="eastAsia"/>
                <w:kern w:val="0"/>
                <w:sz w:val="18"/>
                <w:szCs w:val="18"/>
              </w:rPr>
              <w:t>指導料</w:t>
            </w:r>
          </w:p>
          <w:p w:rsidR="00592257" w:rsidRPr="007A25F1" w:rsidRDefault="00735512" w:rsidP="00735512">
            <w:pPr>
              <w:spacing w:line="260" w:lineRule="exact"/>
              <w:jc w:val="center"/>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届出</w:t>
            </w:r>
            <w:r w:rsidR="009245B6">
              <w:rPr>
                <w:rFonts w:asciiTheme="majorEastAsia" w:eastAsiaTheme="majorEastAsia" w:hAnsiTheme="majorEastAsia" w:cs="ＭＳ Ｐゴシック" w:hint="eastAsia"/>
                <w:kern w:val="0"/>
                <w:sz w:val="18"/>
                <w:szCs w:val="18"/>
              </w:rPr>
              <w:t>薬局</w:t>
            </w:r>
          </w:p>
        </w:tc>
        <w:tc>
          <w:tcPr>
            <w:tcW w:w="1442" w:type="dxa"/>
            <w:tcBorders>
              <w:top w:val="single" w:sz="6" w:space="0" w:color="auto"/>
              <w:left w:val="single" w:sz="4" w:space="0" w:color="auto"/>
              <w:bottom w:val="single" w:sz="6" w:space="0" w:color="auto"/>
              <w:right w:val="single" w:sz="6" w:space="0" w:color="auto"/>
            </w:tcBorders>
          </w:tcPr>
          <w:p w:rsidR="009245B6"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9245B6">
              <w:rPr>
                <w:rFonts w:asciiTheme="majorEastAsia" w:eastAsiaTheme="majorEastAsia" w:hAnsiTheme="majorEastAsia" w:cs="ＭＳ Ｐゴシック" w:hint="eastAsia"/>
                <w:kern w:val="0"/>
                <w:sz w:val="18"/>
                <w:szCs w:val="18"/>
              </w:rPr>
              <w:t>訪問看護</w:t>
            </w:r>
          </w:p>
          <w:p w:rsidR="00592257" w:rsidRPr="007A25F1" w:rsidRDefault="009245B6" w:rsidP="000E0118">
            <w:pPr>
              <w:widowControl/>
              <w:spacing w:line="260" w:lineRule="exact"/>
              <w:jc w:val="center"/>
              <w:rPr>
                <w:rFonts w:asciiTheme="majorEastAsia" w:eastAsiaTheme="majorEastAsia" w:hAnsiTheme="majorEastAsia" w:cs="ＭＳ Ｐゴシック"/>
                <w:kern w:val="0"/>
                <w:sz w:val="18"/>
                <w:szCs w:val="18"/>
              </w:rPr>
            </w:pPr>
            <w:r w:rsidRPr="009245B6">
              <w:rPr>
                <w:rFonts w:asciiTheme="majorEastAsia" w:eastAsiaTheme="majorEastAsia" w:hAnsiTheme="majorEastAsia" w:cs="ＭＳ Ｐゴシック" w:hint="eastAsia"/>
                <w:kern w:val="0"/>
                <w:sz w:val="18"/>
                <w:szCs w:val="18"/>
              </w:rPr>
              <w:t>ステーション</w:t>
            </w:r>
          </w:p>
        </w:tc>
      </w:tr>
      <w:tr w:rsidR="009245B6" w:rsidRPr="007A25F1" w:rsidTr="009245B6">
        <w:trPr>
          <w:trHeight w:val="512"/>
        </w:trPr>
        <w:tc>
          <w:tcPr>
            <w:tcW w:w="1418" w:type="dxa"/>
            <w:tcBorders>
              <w:top w:val="nil"/>
              <w:left w:val="single" w:sz="6" w:space="0" w:color="auto"/>
              <w:bottom w:val="single" w:sz="6" w:space="0" w:color="auto"/>
              <w:right w:val="single" w:sz="8" w:space="0" w:color="auto"/>
            </w:tcBorders>
            <w:noWrap/>
            <w:vAlign w:val="center"/>
          </w:tcPr>
          <w:p w:rsidR="00592257" w:rsidRPr="007A25F1" w:rsidRDefault="002612FF" w:rsidP="009245B6">
            <w:pPr>
              <w:widowControl/>
              <w:spacing w:line="260" w:lineRule="exact"/>
              <w:jc w:val="right"/>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35</w:t>
            </w:r>
          </w:p>
        </w:tc>
        <w:tc>
          <w:tcPr>
            <w:tcW w:w="1417" w:type="dxa"/>
            <w:tcBorders>
              <w:top w:val="nil"/>
              <w:left w:val="nil"/>
              <w:bottom w:val="single" w:sz="6" w:space="0" w:color="auto"/>
              <w:right w:val="single" w:sz="8" w:space="0" w:color="auto"/>
            </w:tcBorders>
            <w:noWrap/>
            <w:vAlign w:val="center"/>
          </w:tcPr>
          <w:p w:rsidR="00592257" w:rsidRPr="007A25F1" w:rsidRDefault="009245B6" w:rsidP="009245B6">
            <w:pPr>
              <w:widowControl/>
              <w:spacing w:line="260" w:lineRule="exact"/>
              <w:jc w:val="right"/>
              <w:rPr>
                <w:rFonts w:asciiTheme="majorEastAsia" w:eastAsiaTheme="majorEastAsia" w:hAnsiTheme="majorEastAsia" w:cs="ＭＳ Ｐゴシック"/>
                <w:kern w:val="0"/>
                <w:sz w:val="18"/>
                <w:szCs w:val="18"/>
              </w:rPr>
            </w:pPr>
            <w:r w:rsidRPr="007A25F1">
              <w:rPr>
                <w:rFonts w:asciiTheme="majorEastAsia" w:eastAsiaTheme="majorEastAsia" w:hAnsiTheme="majorEastAsia" w:cs="ＭＳ Ｐゴシック" w:hint="eastAsia"/>
                <w:kern w:val="0"/>
                <w:sz w:val="18"/>
                <w:szCs w:val="18"/>
              </w:rPr>
              <w:t>1</w:t>
            </w:r>
            <w:r>
              <w:rPr>
                <w:rFonts w:asciiTheme="majorEastAsia" w:eastAsiaTheme="majorEastAsia" w:hAnsiTheme="majorEastAsia" w:cs="ＭＳ Ｐゴシック" w:hint="eastAsia"/>
                <w:kern w:val="0"/>
                <w:sz w:val="18"/>
                <w:szCs w:val="18"/>
              </w:rPr>
              <w:t>00</w:t>
            </w:r>
          </w:p>
        </w:tc>
        <w:tc>
          <w:tcPr>
            <w:tcW w:w="1418" w:type="dxa"/>
            <w:tcBorders>
              <w:top w:val="nil"/>
              <w:left w:val="nil"/>
              <w:bottom w:val="single" w:sz="6" w:space="0" w:color="auto"/>
              <w:right w:val="single" w:sz="8" w:space="0" w:color="auto"/>
            </w:tcBorders>
            <w:noWrap/>
            <w:vAlign w:val="center"/>
          </w:tcPr>
          <w:p w:rsidR="00592257" w:rsidRPr="007A25F1" w:rsidRDefault="009245B6" w:rsidP="009245B6">
            <w:pPr>
              <w:widowControl/>
              <w:spacing w:line="260" w:lineRule="exact"/>
              <w:jc w:val="right"/>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1,828</w:t>
            </w:r>
          </w:p>
        </w:tc>
        <w:tc>
          <w:tcPr>
            <w:tcW w:w="1375" w:type="dxa"/>
            <w:tcBorders>
              <w:top w:val="nil"/>
              <w:left w:val="nil"/>
              <w:bottom w:val="single" w:sz="6" w:space="0" w:color="auto"/>
              <w:right w:val="single" w:sz="8" w:space="0" w:color="auto"/>
            </w:tcBorders>
            <w:noWrap/>
            <w:vAlign w:val="center"/>
          </w:tcPr>
          <w:p w:rsidR="00592257" w:rsidRPr="007A25F1" w:rsidRDefault="009245B6" w:rsidP="009245B6">
            <w:pPr>
              <w:widowControl/>
              <w:spacing w:line="260" w:lineRule="exact"/>
              <w:jc w:val="right"/>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647</w:t>
            </w:r>
          </w:p>
        </w:tc>
        <w:tc>
          <w:tcPr>
            <w:tcW w:w="1512" w:type="dxa"/>
            <w:tcBorders>
              <w:top w:val="nil"/>
              <w:left w:val="nil"/>
              <w:bottom w:val="single" w:sz="6" w:space="0" w:color="auto"/>
              <w:right w:val="single" w:sz="4" w:space="0" w:color="auto"/>
            </w:tcBorders>
            <w:noWrap/>
            <w:vAlign w:val="center"/>
          </w:tcPr>
          <w:p w:rsidR="00592257" w:rsidRPr="007A25F1" w:rsidRDefault="009245B6" w:rsidP="003F2F23">
            <w:pPr>
              <w:spacing w:line="260" w:lineRule="exact"/>
              <w:jc w:val="right"/>
              <w:rPr>
                <w:rFonts w:asciiTheme="majorEastAsia" w:eastAsiaTheme="majorEastAsia" w:hAnsiTheme="majorEastAsia" w:cs="ＭＳ Ｐゴシック"/>
                <w:kern w:val="0"/>
                <w:sz w:val="18"/>
                <w:szCs w:val="18"/>
              </w:rPr>
            </w:pPr>
            <w:r w:rsidRPr="009245B6">
              <w:rPr>
                <w:rFonts w:asciiTheme="majorEastAsia" w:eastAsiaTheme="majorEastAsia" w:hAnsiTheme="majorEastAsia" w:cs="ＭＳ Ｐゴシック"/>
                <w:kern w:val="0"/>
                <w:sz w:val="18"/>
                <w:szCs w:val="18"/>
              </w:rPr>
              <w:t>3,5</w:t>
            </w:r>
            <w:r w:rsidR="003F2F23">
              <w:rPr>
                <w:rFonts w:asciiTheme="majorEastAsia" w:eastAsiaTheme="majorEastAsia" w:hAnsiTheme="majorEastAsia" w:cs="ＭＳ Ｐゴシック" w:hint="eastAsia"/>
                <w:kern w:val="0"/>
                <w:sz w:val="18"/>
                <w:szCs w:val="18"/>
              </w:rPr>
              <w:t>5</w:t>
            </w:r>
            <w:r w:rsidRPr="009245B6">
              <w:rPr>
                <w:rFonts w:asciiTheme="majorEastAsia" w:eastAsiaTheme="majorEastAsia" w:hAnsiTheme="majorEastAsia" w:cs="ＭＳ Ｐゴシック"/>
                <w:kern w:val="0"/>
                <w:sz w:val="18"/>
                <w:szCs w:val="18"/>
              </w:rPr>
              <w:t>0</w:t>
            </w:r>
          </w:p>
        </w:tc>
        <w:tc>
          <w:tcPr>
            <w:tcW w:w="1442" w:type="dxa"/>
            <w:tcBorders>
              <w:top w:val="nil"/>
              <w:left w:val="single" w:sz="4" w:space="0" w:color="auto"/>
              <w:bottom w:val="single" w:sz="6" w:space="0" w:color="auto"/>
              <w:right w:val="single" w:sz="6" w:space="0" w:color="auto"/>
            </w:tcBorders>
            <w:vAlign w:val="center"/>
          </w:tcPr>
          <w:p w:rsidR="00592257" w:rsidRPr="007A25F1" w:rsidRDefault="009245B6" w:rsidP="009245B6">
            <w:pPr>
              <w:widowControl/>
              <w:spacing w:line="260" w:lineRule="exact"/>
              <w:jc w:val="right"/>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870</w:t>
            </w:r>
          </w:p>
        </w:tc>
      </w:tr>
    </w:tbl>
    <w:p w:rsidR="005A741E" w:rsidRPr="008927E9" w:rsidRDefault="005A741E" w:rsidP="007A25F1">
      <w:pPr>
        <w:spacing w:line="300" w:lineRule="exact"/>
        <w:rPr>
          <w:rFonts w:ascii="HG丸ｺﾞｼｯｸM-PRO" w:eastAsia="HG丸ｺﾞｼｯｸM-PRO" w:hAnsi="HG丸ｺﾞｼｯｸM-PRO"/>
          <w:b/>
          <w:szCs w:val="21"/>
        </w:rPr>
      </w:pPr>
    </w:p>
    <w:p w:rsidR="005A741E" w:rsidRDefault="005A741E" w:rsidP="007A25F1">
      <w:pPr>
        <w:spacing w:line="300" w:lineRule="exact"/>
        <w:ind w:firstLineChars="200" w:firstLine="422"/>
        <w:rPr>
          <w:rFonts w:ascii="HG丸ｺﾞｼｯｸM-PRO" w:eastAsia="HG丸ｺﾞｼｯｸM-PRO" w:hAnsi="HG丸ｺﾞｼｯｸM-PRO"/>
          <w:b/>
          <w:szCs w:val="21"/>
        </w:rPr>
      </w:pPr>
    </w:p>
    <w:p w:rsidR="005A741E" w:rsidRDefault="005A741E" w:rsidP="007A25F1">
      <w:pPr>
        <w:spacing w:line="300" w:lineRule="exact"/>
        <w:ind w:firstLineChars="200" w:firstLine="422"/>
        <w:rPr>
          <w:rFonts w:ascii="HG丸ｺﾞｼｯｸM-PRO" w:eastAsia="HG丸ｺﾞｼｯｸM-PRO" w:hAnsi="HG丸ｺﾞｼｯｸM-PRO"/>
          <w:b/>
          <w:szCs w:val="21"/>
        </w:rPr>
      </w:pPr>
    </w:p>
    <w:p w:rsidR="005A741E" w:rsidRDefault="005A741E" w:rsidP="007A25F1">
      <w:pPr>
        <w:spacing w:line="300" w:lineRule="exact"/>
        <w:ind w:firstLineChars="200" w:firstLine="422"/>
        <w:rPr>
          <w:rFonts w:ascii="HG丸ｺﾞｼｯｸM-PRO" w:eastAsia="HG丸ｺﾞｼｯｸM-PRO" w:hAnsi="HG丸ｺﾞｼｯｸM-PRO"/>
          <w:b/>
          <w:szCs w:val="21"/>
        </w:rPr>
      </w:pPr>
    </w:p>
    <w:p w:rsidR="005A741E" w:rsidRDefault="005A741E" w:rsidP="007A25F1">
      <w:pPr>
        <w:spacing w:line="300" w:lineRule="exact"/>
        <w:ind w:firstLineChars="200" w:firstLine="422"/>
        <w:rPr>
          <w:rFonts w:ascii="HG丸ｺﾞｼｯｸM-PRO" w:eastAsia="HG丸ｺﾞｼｯｸM-PRO" w:hAnsi="HG丸ｺﾞｼｯｸM-PRO"/>
          <w:b/>
          <w:szCs w:val="21"/>
        </w:rPr>
      </w:pPr>
    </w:p>
    <w:p w:rsidR="00031305" w:rsidRDefault="00031305" w:rsidP="00C218F9">
      <w:pPr>
        <w:spacing w:line="320" w:lineRule="exact"/>
        <w:ind w:firstLineChars="200" w:firstLine="422"/>
        <w:rPr>
          <w:rFonts w:asciiTheme="majorEastAsia" w:eastAsiaTheme="majorEastAsia" w:hAnsiTheme="majorEastAsia"/>
          <w:sz w:val="18"/>
          <w:szCs w:val="18"/>
        </w:rPr>
      </w:pPr>
      <w:r>
        <w:rPr>
          <w:rFonts w:ascii="HG丸ｺﾞｼｯｸM-PRO" w:eastAsia="HG丸ｺﾞｼｯｸM-PRO" w:hAnsi="HG丸ｺﾞｼｯｸM-PRO" w:hint="eastAsia"/>
          <w:b/>
          <w:szCs w:val="21"/>
        </w:rPr>
        <w:t xml:space="preserve">　</w:t>
      </w:r>
      <w:r w:rsidRPr="00031305">
        <w:rPr>
          <w:rFonts w:asciiTheme="majorEastAsia" w:eastAsiaTheme="majorEastAsia" w:hAnsiTheme="majorEastAsia" w:hint="eastAsia"/>
          <w:szCs w:val="21"/>
        </w:rPr>
        <w:t xml:space="preserve">　　</w:t>
      </w:r>
      <w:r w:rsidRPr="00031305">
        <w:rPr>
          <w:rFonts w:asciiTheme="majorEastAsia" w:eastAsiaTheme="majorEastAsia" w:hAnsiTheme="majorEastAsia" w:hint="eastAsia"/>
          <w:sz w:val="18"/>
          <w:szCs w:val="18"/>
        </w:rPr>
        <w:t>出典：地域医療支援病院：平成27年11月末現在　大阪府健康医療部資料</w:t>
      </w:r>
    </w:p>
    <w:p w:rsidR="001C1A75" w:rsidRDefault="00031305" w:rsidP="001C1A75">
      <w:pPr>
        <w:spacing w:line="320" w:lineRule="exact"/>
        <w:ind w:leftChars="250" w:left="1695" w:hangingChars="650" w:hanging="1170"/>
        <w:rPr>
          <w:rFonts w:asciiTheme="majorEastAsia" w:eastAsiaTheme="majorEastAsia" w:hAnsiTheme="majorEastAsia"/>
          <w:sz w:val="18"/>
          <w:szCs w:val="18"/>
        </w:rPr>
      </w:pPr>
      <w:r w:rsidRPr="00031305">
        <w:rPr>
          <w:rFonts w:asciiTheme="majorEastAsia" w:eastAsiaTheme="majorEastAsia" w:hAnsiTheme="majorEastAsia" w:hint="eastAsia"/>
          <w:sz w:val="18"/>
          <w:szCs w:val="18"/>
        </w:rPr>
        <w:t xml:space="preserve">　　　　　　在宅療養支援病院・在宅療養支援診療所</w:t>
      </w:r>
      <w:r w:rsidR="00CA000D">
        <w:rPr>
          <w:rFonts w:asciiTheme="majorEastAsia" w:eastAsiaTheme="majorEastAsia" w:hAnsiTheme="majorEastAsia" w:hint="eastAsia"/>
          <w:sz w:val="18"/>
          <w:szCs w:val="18"/>
        </w:rPr>
        <w:t>・</w:t>
      </w:r>
      <w:r w:rsidRPr="00031305">
        <w:rPr>
          <w:rFonts w:asciiTheme="majorEastAsia" w:eastAsiaTheme="majorEastAsia" w:hAnsiTheme="majorEastAsia" w:hint="eastAsia"/>
          <w:sz w:val="18"/>
          <w:szCs w:val="18"/>
        </w:rPr>
        <w:t>在宅</w:t>
      </w:r>
      <w:r>
        <w:rPr>
          <w:rFonts w:asciiTheme="majorEastAsia" w:eastAsiaTheme="majorEastAsia" w:hAnsiTheme="majorEastAsia" w:hint="eastAsia"/>
          <w:sz w:val="18"/>
          <w:szCs w:val="18"/>
        </w:rPr>
        <w:t>療養支援歯科診療所</w:t>
      </w:r>
      <w:r w:rsidR="00CA000D">
        <w:rPr>
          <w:rFonts w:asciiTheme="majorEastAsia" w:eastAsiaTheme="majorEastAsia" w:hAnsiTheme="majorEastAsia" w:hint="eastAsia"/>
          <w:sz w:val="18"/>
          <w:szCs w:val="18"/>
        </w:rPr>
        <w:t>・</w:t>
      </w:r>
      <w:r w:rsidR="00735512">
        <w:rPr>
          <w:rFonts w:asciiTheme="majorEastAsia" w:eastAsiaTheme="majorEastAsia" w:hAnsiTheme="majorEastAsia" w:hint="eastAsia"/>
          <w:sz w:val="18"/>
          <w:szCs w:val="18"/>
        </w:rPr>
        <w:t>在宅患者訪問薬剤管理指導料</w:t>
      </w:r>
    </w:p>
    <w:p w:rsidR="00031305" w:rsidRPr="00031305" w:rsidRDefault="00735512" w:rsidP="001C1A75">
      <w:pPr>
        <w:spacing w:line="320" w:lineRule="exact"/>
        <w:ind w:leftChars="750" w:left="1845" w:hangingChars="150" w:hanging="270"/>
        <w:rPr>
          <w:rFonts w:asciiTheme="majorEastAsia" w:eastAsiaTheme="majorEastAsia" w:hAnsiTheme="majorEastAsia"/>
          <w:sz w:val="18"/>
          <w:szCs w:val="18"/>
        </w:rPr>
      </w:pPr>
      <w:r>
        <w:rPr>
          <w:rFonts w:asciiTheme="majorEastAsia" w:eastAsiaTheme="majorEastAsia" w:hAnsiTheme="majorEastAsia" w:hint="eastAsia"/>
          <w:sz w:val="18"/>
          <w:szCs w:val="18"/>
        </w:rPr>
        <w:t>届出</w:t>
      </w:r>
      <w:r w:rsidR="00031305">
        <w:rPr>
          <w:rFonts w:asciiTheme="majorEastAsia" w:eastAsiaTheme="majorEastAsia" w:hAnsiTheme="majorEastAsia" w:hint="eastAsia"/>
          <w:sz w:val="18"/>
          <w:szCs w:val="18"/>
        </w:rPr>
        <w:t>薬局：平成27年11月1日現在　近畿厚生局ホームページ</w:t>
      </w:r>
    </w:p>
    <w:p w:rsidR="00031305" w:rsidRPr="00031305" w:rsidRDefault="001C1A75" w:rsidP="001C1A75">
      <w:pPr>
        <w:spacing w:line="320" w:lineRule="exact"/>
        <w:ind w:firstLineChars="200" w:firstLine="420"/>
        <w:rPr>
          <w:rFonts w:asciiTheme="majorEastAsia" w:eastAsiaTheme="majorEastAsia" w:hAnsiTheme="majorEastAsia"/>
          <w:sz w:val="18"/>
          <w:szCs w:val="18"/>
        </w:rPr>
      </w:pPr>
      <w:r>
        <w:rPr>
          <w:rFonts w:asciiTheme="majorEastAsia" w:eastAsiaTheme="majorEastAsia" w:hAnsiTheme="majorEastAsia" w:hint="eastAsia"/>
          <w:szCs w:val="21"/>
        </w:rPr>
        <w:t xml:space="preserve">　　       </w:t>
      </w:r>
      <w:r w:rsidR="007A316D">
        <w:rPr>
          <w:rFonts w:asciiTheme="majorEastAsia" w:eastAsiaTheme="majorEastAsia" w:hAnsiTheme="majorEastAsia" w:hint="eastAsia"/>
          <w:sz w:val="18"/>
          <w:szCs w:val="18"/>
        </w:rPr>
        <w:t>訪問</w:t>
      </w:r>
      <w:r w:rsidR="00031305">
        <w:rPr>
          <w:rFonts w:asciiTheme="majorEastAsia" w:eastAsiaTheme="majorEastAsia" w:hAnsiTheme="majorEastAsia" w:hint="eastAsia"/>
          <w:sz w:val="18"/>
          <w:szCs w:val="18"/>
        </w:rPr>
        <w:t>看護ステーション：平成27年</w:t>
      </w:r>
      <w:r w:rsidR="003B4E54">
        <w:rPr>
          <w:rFonts w:asciiTheme="majorEastAsia" w:eastAsiaTheme="majorEastAsia" w:hAnsiTheme="majorEastAsia" w:hint="eastAsia"/>
          <w:sz w:val="18"/>
          <w:szCs w:val="18"/>
        </w:rPr>
        <w:t>6</w:t>
      </w:r>
      <w:r w:rsidR="00031305">
        <w:rPr>
          <w:rFonts w:asciiTheme="majorEastAsia" w:eastAsiaTheme="majorEastAsia" w:hAnsiTheme="majorEastAsia" w:hint="eastAsia"/>
          <w:sz w:val="18"/>
          <w:szCs w:val="18"/>
        </w:rPr>
        <w:t>月1日現在　大阪府健康医療部資料</w:t>
      </w:r>
    </w:p>
    <w:p w:rsidR="007A25F1" w:rsidRPr="001C1A75" w:rsidRDefault="007A25F1" w:rsidP="00C218F9">
      <w:pPr>
        <w:spacing w:line="320" w:lineRule="exact"/>
        <w:ind w:firstLineChars="200" w:firstLine="422"/>
        <w:rPr>
          <w:rFonts w:ascii="HG丸ｺﾞｼｯｸM-PRO" w:eastAsia="HG丸ｺﾞｼｯｸM-PRO" w:hAnsi="HG丸ｺﾞｼｯｸM-PRO"/>
          <w:b/>
          <w:szCs w:val="21"/>
        </w:rPr>
      </w:pPr>
    </w:p>
    <w:p w:rsidR="00613BF7" w:rsidRDefault="00613BF7" w:rsidP="00545333">
      <w:pPr>
        <w:spacing w:line="260" w:lineRule="exact"/>
        <w:ind w:firstLineChars="200" w:firstLine="422"/>
        <w:rPr>
          <w:rFonts w:ascii="HG丸ｺﾞｼｯｸM-PRO" w:eastAsia="HG丸ｺﾞｼｯｸM-PRO" w:hAnsi="HG丸ｺﾞｼｯｸM-PRO"/>
          <w:b/>
          <w:szCs w:val="21"/>
        </w:rPr>
      </w:pPr>
    </w:p>
    <w:p w:rsidR="00613BF7" w:rsidRDefault="00613BF7" w:rsidP="00545333">
      <w:pPr>
        <w:spacing w:line="260" w:lineRule="exact"/>
        <w:ind w:firstLineChars="200" w:firstLine="422"/>
        <w:rPr>
          <w:rFonts w:ascii="HG丸ｺﾞｼｯｸM-PRO" w:eastAsia="HG丸ｺﾞｼｯｸM-PRO" w:hAnsi="HG丸ｺﾞｼｯｸM-PRO"/>
          <w:b/>
          <w:szCs w:val="21"/>
        </w:rPr>
      </w:pPr>
    </w:p>
    <w:p w:rsidR="00613BF7" w:rsidRDefault="00613BF7" w:rsidP="00545333">
      <w:pPr>
        <w:spacing w:line="260" w:lineRule="exact"/>
        <w:ind w:firstLineChars="200" w:firstLine="422"/>
        <w:rPr>
          <w:rFonts w:ascii="HG丸ｺﾞｼｯｸM-PRO" w:eastAsia="HG丸ｺﾞｼｯｸM-PRO" w:hAnsi="HG丸ｺﾞｼｯｸM-PRO"/>
          <w:b/>
          <w:szCs w:val="21"/>
        </w:rPr>
      </w:pPr>
    </w:p>
    <w:p w:rsidR="007A25F1" w:rsidRPr="001921F2" w:rsidRDefault="005F751B" w:rsidP="005F751B">
      <w:pPr>
        <w:spacing w:line="38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（３</w:t>
      </w:r>
      <w:r w:rsidRPr="003C1553">
        <w:rPr>
          <w:rFonts w:ascii="HG丸ｺﾞｼｯｸM-PRO" w:eastAsia="HG丸ｺﾞｼｯｸM-PRO" w:hAnsi="HG丸ｺﾞｼｯｸM-PRO" w:cs="Times New Roman" w:hint="eastAsia"/>
          <w:b/>
          <w:sz w:val="24"/>
          <w:szCs w:val="24"/>
        </w:rPr>
        <w:t>）</w:t>
      </w:r>
      <w:r w:rsidR="005A741E" w:rsidRPr="001921F2">
        <w:rPr>
          <w:rFonts w:ascii="HG丸ｺﾞｼｯｸM-PRO" w:eastAsia="HG丸ｺﾞｼｯｸM-PRO" w:hAnsi="HG丸ｺﾞｼｯｸM-PRO" w:hint="eastAsia"/>
          <w:b/>
          <w:sz w:val="24"/>
          <w:szCs w:val="24"/>
        </w:rPr>
        <w:t>平成37</w:t>
      </w:r>
      <w:r w:rsidR="009C6960">
        <w:rPr>
          <w:rFonts w:ascii="HG丸ｺﾞｼｯｸM-PRO" w:eastAsia="HG丸ｺﾞｼｯｸM-PRO" w:hAnsi="HG丸ｺﾞｼｯｸM-PRO" w:hint="eastAsia"/>
          <w:b/>
          <w:sz w:val="24"/>
          <w:szCs w:val="24"/>
        </w:rPr>
        <w:t>年</w:t>
      </w:r>
      <w:r w:rsidR="005A741E" w:rsidRPr="001921F2">
        <w:rPr>
          <w:rFonts w:ascii="HG丸ｺﾞｼｯｸM-PRO" w:eastAsia="HG丸ｺﾞｼｯｸM-PRO" w:hAnsi="HG丸ｺﾞｼｯｸM-PRO" w:hint="eastAsia"/>
          <w:b/>
          <w:sz w:val="24"/>
          <w:szCs w:val="24"/>
        </w:rPr>
        <w:t>（2025</w:t>
      </w:r>
      <w:r w:rsidR="009C6960">
        <w:rPr>
          <w:rFonts w:ascii="HG丸ｺﾞｼｯｸM-PRO" w:eastAsia="HG丸ｺﾞｼｯｸM-PRO" w:hAnsi="HG丸ｺﾞｼｯｸM-PRO" w:hint="eastAsia"/>
          <w:b/>
          <w:sz w:val="24"/>
          <w:szCs w:val="24"/>
        </w:rPr>
        <w:t>年</w:t>
      </w:r>
      <w:r w:rsidR="005A741E" w:rsidRPr="001921F2">
        <w:rPr>
          <w:rFonts w:ascii="HG丸ｺﾞｼｯｸM-PRO" w:eastAsia="HG丸ｺﾞｼｯｸM-PRO" w:hAnsi="HG丸ｺﾞｼｯｸM-PRO" w:hint="eastAsia"/>
          <w:b/>
          <w:sz w:val="24"/>
          <w:szCs w:val="24"/>
        </w:rPr>
        <w:t>）における在宅医療等の医療需要</w:t>
      </w:r>
    </w:p>
    <w:p w:rsidR="007A25F1" w:rsidRDefault="005A741E" w:rsidP="001921F2">
      <w:pPr>
        <w:spacing w:line="32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第4章で分析したとおり、平成37</w:t>
      </w:r>
      <w:r>
        <w:rPr>
          <w:rFonts w:ascii="HG丸ｺﾞｼｯｸM-PRO" w:eastAsia="HG丸ｺﾞｼｯｸM-PRO" w:hAnsi="HG丸ｺﾞｼｯｸM-PRO" w:hint="eastAsia"/>
          <w:szCs w:val="21"/>
        </w:rPr>
        <w:t>年</w:t>
      </w:r>
      <w:r w:rsidRPr="008927E9">
        <w:rPr>
          <w:rFonts w:ascii="HG丸ｺﾞｼｯｸM-PRO" w:eastAsia="HG丸ｺﾞｼｯｸM-PRO" w:hAnsi="HG丸ｺﾞｼｯｸM-PRO" w:hint="eastAsia"/>
          <w:szCs w:val="21"/>
        </w:rPr>
        <w:t>（2025年</w:t>
      </w:r>
      <w:r>
        <w:rPr>
          <w:rFonts w:ascii="HG丸ｺﾞｼｯｸM-PRO" w:eastAsia="HG丸ｺﾞｼｯｸM-PRO" w:hAnsi="HG丸ｺﾞｼｯｸM-PRO" w:hint="eastAsia"/>
          <w:szCs w:val="21"/>
        </w:rPr>
        <w:t>）</w:t>
      </w:r>
      <w:r w:rsidR="00D93ED1">
        <w:rPr>
          <w:rFonts w:ascii="HG丸ｺﾞｼｯｸM-PRO" w:eastAsia="HG丸ｺﾞｼｯｸM-PRO" w:hAnsi="HG丸ｺﾞｼｯｸM-PRO" w:hint="eastAsia"/>
          <w:szCs w:val="21"/>
        </w:rPr>
        <w:t>における在宅医療等の医療需要としては、大阪府全体で1</w:t>
      </w:r>
      <w:r w:rsidRPr="008927E9">
        <w:rPr>
          <w:rFonts w:ascii="HG丸ｺﾞｼｯｸM-PRO" w:eastAsia="HG丸ｺﾞｼｯｸM-PRO" w:hAnsi="HG丸ｺﾞｼｯｸM-PRO" w:hint="eastAsia"/>
          <w:szCs w:val="21"/>
        </w:rPr>
        <w:t>日当たり160,491人、うち訪問診療分としては107,655人と推計された（表</w:t>
      </w:r>
      <w:r w:rsidR="009C0EA6">
        <w:rPr>
          <w:rFonts w:ascii="HG丸ｺﾞｼｯｸM-PRO" w:eastAsia="HG丸ｺﾞｼｯｸM-PRO" w:hAnsi="HG丸ｺﾞｼｯｸM-PRO" w:hint="eastAsia"/>
          <w:szCs w:val="21"/>
        </w:rPr>
        <w:t>41</w:t>
      </w:r>
      <w:r w:rsidRPr="008927E9">
        <w:rPr>
          <w:rFonts w:ascii="HG丸ｺﾞｼｯｸM-PRO" w:eastAsia="HG丸ｺﾞｼｯｸM-PRO" w:hAnsi="HG丸ｺﾞｼｯｸM-PRO" w:hint="eastAsia"/>
          <w:szCs w:val="21"/>
        </w:rPr>
        <w:t>）。</w:t>
      </w:r>
    </w:p>
    <w:p w:rsidR="005A741E" w:rsidRDefault="00D93ED1" w:rsidP="001921F2">
      <w:pPr>
        <w:spacing w:line="32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このうち、構想区域（二次医療圏）別に見ると大阪市が1</w:t>
      </w:r>
      <w:r w:rsidR="005A741E" w:rsidRPr="008927E9">
        <w:rPr>
          <w:rFonts w:ascii="HG丸ｺﾞｼｯｸM-PRO" w:eastAsia="HG丸ｺﾞｼｯｸM-PRO" w:hAnsi="HG丸ｺﾞｼｯｸM-PRO" w:hint="eastAsia"/>
          <w:szCs w:val="21"/>
        </w:rPr>
        <w:t>日当たり47,983</w:t>
      </w:r>
      <w:r>
        <w:rPr>
          <w:rFonts w:ascii="HG丸ｺﾞｼｯｸM-PRO" w:eastAsia="HG丸ｺﾞｼｯｸM-PRO" w:hAnsi="HG丸ｺﾞｼｯｸM-PRO" w:hint="eastAsia"/>
          <w:szCs w:val="21"/>
        </w:rPr>
        <w:t>人と最も多く、各構想区域</w:t>
      </w:r>
      <w:r w:rsidR="009C0EA6">
        <w:rPr>
          <w:rFonts w:ascii="HG丸ｺﾞｼｯｸM-PRO" w:eastAsia="HG丸ｺﾞｼｯｸM-PRO" w:hAnsi="HG丸ｺﾞｼｯｸM-PRO" w:hint="eastAsia"/>
          <w:szCs w:val="21"/>
        </w:rPr>
        <w:t>（二次医療圏）</w:t>
      </w:r>
      <w:r>
        <w:rPr>
          <w:rFonts w:ascii="HG丸ｺﾞｼｯｸM-PRO" w:eastAsia="HG丸ｺﾞｼｯｸM-PRO" w:hAnsi="HG丸ｺﾞｼｯｸM-PRO" w:hint="eastAsia"/>
          <w:szCs w:val="21"/>
        </w:rPr>
        <w:t>においても1</w:t>
      </w:r>
      <w:r w:rsidR="005A741E" w:rsidRPr="008927E9">
        <w:rPr>
          <w:rFonts w:ascii="HG丸ｺﾞｼｯｸM-PRO" w:eastAsia="HG丸ｺﾞｼｯｸM-PRO" w:hAnsi="HG丸ｺﾞｼｯｸM-PRO" w:hint="eastAsia"/>
          <w:szCs w:val="21"/>
        </w:rPr>
        <w:t>日当たり約12,000～20,000人の医療需要が推計されている。</w:t>
      </w:r>
    </w:p>
    <w:p w:rsidR="005A741E" w:rsidRDefault="005A741E" w:rsidP="001921F2">
      <w:pPr>
        <w:spacing w:line="320" w:lineRule="exact"/>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市町村等ごとの内訳は表</w:t>
      </w:r>
      <w:r w:rsidR="009C0EA6">
        <w:rPr>
          <w:rFonts w:ascii="HG丸ｺﾞｼｯｸM-PRO" w:eastAsia="HG丸ｺﾞｼｯｸM-PRO" w:hAnsi="HG丸ｺﾞｼｯｸM-PRO" w:hint="eastAsia"/>
          <w:szCs w:val="21"/>
        </w:rPr>
        <w:t>19</w:t>
      </w:r>
      <w:r w:rsidR="00D93ED1">
        <w:rPr>
          <w:rFonts w:ascii="HG丸ｺﾞｼｯｸM-PRO" w:eastAsia="HG丸ｺﾞｼｯｸM-PRO" w:hAnsi="HG丸ｺﾞｼｯｸM-PRO" w:hint="eastAsia"/>
          <w:szCs w:val="21"/>
        </w:rPr>
        <w:t>のとおりである</w:t>
      </w:r>
      <w:r w:rsidR="00405B92">
        <w:rPr>
          <w:rFonts w:ascii="HG丸ｺﾞｼｯｸM-PRO" w:eastAsia="HG丸ｺﾞｼｯｸM-PRO" w:hAnsi="HG丸ｺﾞｼｯｸM-PRO" w:hint="eastAsia"/>
          <w:szCs w:val="21"/>
        </w:rPr>
        <w:t>。</w:t>
      </w:r>
    </w:p>
    <w:p w:rsidR="00000F45" w:rsidRPr="000967F7" w:rsidRDefault="00000F45" w:rsidP="00000F45">
      <w:pPr>
        <w:spacing w:line="340" w:lineRule="exact"/>
        <w:ind w:leftChars="466" w:left="1189" w:hangingChars="100" w:hanging="210"/>
        <w:rPr>
          <w:rFonts w:ascii="HG丸ｺﾞｼｯｸM-PRO" w:eastAsia="HG丸ｺﾞｼｯｸM-PRO" w:hAnsi="HG丸ｺﾞｼｯｸM-PRO"/>
          <w:szCs w:val="21"/>
        </w:rPr>
      </w:pPr>
    </w:p>
    <w:tbl>
      <w:tblPr>
        <w:tblpPr w:leftFromText="142" w:rightFromText="142" w:vertAnchor="text" w:horzAnchor="margin" w:tblpXSpec="right" w:tblpY="393"/>
        <w:tblOverlap w:val="never"/>
        <w:tblW w:w="8819" w:type="dxa"/>
        <w:tblLayout w:type="fixed"/>
        <w:tblCellMar>
          <w:left w:w="99" w:type="dxa"/>
          <w:right w:w="99" w:type="dxa"/>
        </w:tblCellMar>
        <w:tblLook w:val="04A0" w:firstRow="1" w:lastRow="0" w:firstColumn="1" w:lastColumn="0" w:noHBand="0" w:noVBand="1"/>
      </w:tblPr>
      <w:tblGrid>
        <w:gridCol w:w="1863"/>
        <w:gridCol w:w="771"/>
        <w:gridCol w:w="756"/>
        <w:gridCol w:w="742"/>
        <w:gridCol w:w="770"/>
        <w:gridCol w:w="769"/>
        <w:gridCol w:w="770"/>
        <w:gridCol w:w="770"/>
        <w:gridCol w:w="756"/>
        <w:gridCol w:w="852"/>
      </w:tblGrid>
      <w:tr w:rsidR="00000F45" w:rsidRPr="00774AE9" w:rsidTr="002E4CB7">
        <w:trPr>
          <w:trHeight w:val="285"/>
        </w:trPr>
        <w:tc>
          <w:tcPr>
            <w:tcW w:w="1863"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auto"/>
            <w:noWrap/>
            <w:vAlign w:val="center"/>
            <w:hideMark/>
          </w:tcPr>
          <w:p w:rsidR="00000F45" w:rsidRPr="00EB4006" w:rsidRDefault="00000F45" w:rsidP="002E4CB7">
            <w:pPr>
              <w:widowControl/>
              <w:spacing w:line="360" w:lineRule="exact"/>
              <w:jc w:val="left"/>
              <w:rPr>
                <w:rFonts w:asciiTheme="majorEastAsia" w:eastAsiaTheme="majorEastAsia" w:hAnsiTheme="majorEastAsia" w:cs="ＭＳ Ｐゴシック"/>
                <w:kern w:val="0"/>
                <w:sz w:val="16"/>
                <w:szCs w:val="16"/>
              </w:rPr>
            </w:pPr>
          </w:p>
        </w:tc>
        <w:tc>
          <w:tcPr>
            <w:tcW w:w="771" w:type="dxa"/>
            <w:tcBorders>
              <w:top w:val="single" w:sz="12" w:space="0" w:color="000000" w:themeColor="text1"/>
              <w:left w:val="single" w:sz="12" w:space="0" w:color="000000" w:themeColor="text1"/>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豊能</w:t>
            </w:r>
          </w:p>
        </w:tc>
        <w:tc>
          <w:tcPr>
            <w:tcW w:w="756"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三島</w:t>
            </w:r>
          </w:p>
        </w:tc>
        <w:tc>
          <w:tcPr>
            <w:tcW w:w="742"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北河内</w:t>
            </w:r>
          </w:p>
        </w:tc>
        <w:tc>
          <w:tcPr>
            <w:tcW w:w="770"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中河内</w:t>
            </w:r>
          </w:p>
        </w:tc>
        <w:tc>
          <w:tcPr>
            <w:tcW w:w="769"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南河内</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堺市</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泉州</w:t>
            </w:r>
          </w:p>
        </w:tc>
        <w:tc>
          <w:tcPr>
            <w:tcW w:w="756" w:type="dxa"/>
            <w:tcBorders>
              <w:top w:val="single" w:sz="12" w:space="0" w:color="000000" w:themeColor="text1"/>
              <w:left w:val="single" w:sz="8" w:space="0" w:color="auto"/>
              <w:bottom w:val="single" w:sz="8" w:space="0" w:color="auto"/>
              <w:right w:val="single" w:sz="12" w:space="0" w:color="000000" w:themeColor="text1"/>
            </w:tcBorders>
            <w:shd w:val="clear" w:color="auto" w:fill="auto"/>
            <w:vAlign w:val="center"/>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18"/>
                <w:szCs w:val="18"/>
              </w:rPr>
            </w:pPr>
            <w:r w:rsidRPr="00F7153E">
              <w:rPr>
                <w:rFonts w:ascii="ＭＳ Ｐゴシック" w:eastAsia="ＭＳ Ｐゴシック" w:hAnsi="ＭＳ Ｐゴシック" w:cs="ＭＳ Ｐゴシック" w:hint="eastAsia"/>
                <w:color w:val="000000"/>
                <w:kern w:val="0"/>
                <w:sz w:val="18"/>
                <w:szCs w:val="18"/>
              </w:rPr>
              <w:t>大阪市</w:t>
            </w:r>
          </w:p>
        </w:tc>
        <w:tc>
          <w:tcPr>
            <w:tcW w:w="852"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DDD9C3" w:themeFill="background2" w:themeFillShade="E6"/>
            <w:vAlign w:val="center"/>
          </w:tcPr>
          <w:p w:rsidR="00000F45" w:rsidRPr="00F7153E" w:rsidRDefault="00000F45" w:rsidP="002E4CB7">
            <w:pPr>
              <w:widowControl/>
              <w:spacing w:line="360" w:lineRule="exact"/>
              <w:jc w:val="center"/>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合計</w:t>
            </w:r>
          </w:p>
        </w:tc>
      </w:tr>
      <w:tr w:rsidR="00000F45" w:rsidRPr="00774AE9" w:rsidTr="002E4CB7">
        <w:trPr>
          <w:trHeight w:val="270"/>
        </w:trPr>
        <w:tc>
          <w:tcPr>
            <w:tcW w:w="1863"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auto"/>
            <w:noWrap/>
            <w:vAlign w:val="center"/>
            <w:hideMark/>
          </w:tcPr>
          <w:p w:rsidR="00000F45" w:rsidRPr="006E7E7C" w:rsidRDefault="00000F45" w:rsidP="002E4CB7">
            <w:pPr>
              <w:widowControl/>
              <w:spacing w:line="360" w:lineRule="exact"/>
              <w:ind w:rightChars="-39" w:right="-82"/>
              <w:jc w:val="left"/>
              <w:rPr>
                <w:rFonts w:asciiTheme="majorEastAsia" w:eastAsiaTheme="majorEastAsia" w:hAnsiTheme="majorEastAsia" w:cs="ＭＳ Ｐゴシック"/>
                <w:kern w:val="0"/>
                <w:sz w:val="18"/>
                <w:szCs w:val="18"/>
              </w:rPr>
            </w:pPr>
            <w:r w:rsidRPr="004E3680">
              <w:rPr>
                <w:rFonts w:asciiTheme="majorEastAsia" w:eastAsiaTheme="majorEastAsia" w:hAnsiTheme="majorEastAsia" w:cs="ＭＳ Ｐゴシック" w:hint="eastAsia"/>
                <w:w w:val="90"/>
                <w:kern w:val="0"/>
                <w:sz w:val="18"/>
                <w:szCs w:val="18"/>
                <w:fitText w:val="1620" w:id="1002672128"/>
              </w:rPr>
              <w:t>在宅医療等の医療需</w:t>
            </w:r>
            <w:r w:rsidRPr="004E3680">
              <w:rPr>
                <w:rFonts w:asciiTheme="majorEastAsia" w:eastAsiaTheme="majorEastAsia" w:hAnsiTheme="majorEastAsia" w:cs="ＭＳ Ｐゴシック" w:hint="eastAsia"/>
                <w:spacing w:val="60"/>
                <w:w w:val="90"/>
                <w:kern w:val="0"/>
                <w:sz w:val="18"/>
                <w:szCs w:val="18"/>
                <w:fitText w:val="1620" w:id="1002672128"/>
              </w:rPr>
              <w:t>要</w:t>
            </w:r>
          </w:p>
        </w:tc>
        <w:tc>
          <w:tcPr>
            <w:tcW w:w="771" w:type="dxa"/>
            <w:tcBorders>
              <w:top w:val="single" w:sz="12" w:space="0" w:color="000000" w:themeColor="text1"/>
              <w:left w:val="single" w:sz="12" w:space="0" w:color="000000" w:themeColor="text1"/>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18,650 </w:t>
            </w:r>
          </w:p>
        </w:tc>
        <w:tc>
          <w:tcPr>
            <w:tcW w:w="756"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12,740 </w:t>
            </w:r>
          </w:p>
        </w:tc>
        <w:tc>
          <w:tcPr>
            <w:tcW w:w="742"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20,066 </w:t>
            </w:r>
          </w:p>
        </w:tc>
        <w:tc>
          <w:tcPr>
            <w:tcW w:w="770"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15,409 </w:t>
            </w:r>
          </w:p>
        </w:tc>
        <w:tc>
          <w:tcPr>
            <w:tcW w:w="769" w:type="dxa"/>
            <w:tcBorders>
              <w:top w:val="single" w:sz="12" w:space="0" w:color="000000" w:themeColor="text1"/>
              <w:left w:val="nil"/>
              <w:bottom w:val="single" w:sz="8" w:space="0" w:color="auto"/>
              <w:right w:val="single" w:sz="8" w:space="0" w:color="auto"/>
            </w:tcBorders>
            <w:shd w:val="clear" w:color="auto" w:fill="auto"/>
            <w:noWrap/>
            <w:vAlign w:val="center"/>
            <w:hideMark/>
          </w:tcPr>
          <w:p w:rsidR="00000F45" w:rsidRPr="00F7153E" w:rsidRDefault="00000F45" w:rsidP="002E4CB7">
            <w:pPr>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11,897 </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18,182 </w:t>
            </w:r>
          </w:p>
        </w:tc>
        <w:tc>
          <w:tcPr>
            <w:tcW w:w="770" w:type="dxa"/>
            <w:tcBorders>
              <w:top w:val="single" w:sz="12" w:space="0" w:color="000000" w:themeColor="text1"/>
              <w:left w:val="single" w:sz="8" w:space="0" w:color="auto"/>
              <w:bottom w:val="single" w:sz="8" w:space="0" w:color="auto"/>
              <w:right w:val="single" w:sz="8" w:space="0" w:color="auto"/>
            </w:tcBorders>
            <w:shd w:val="clear" w:color="auto" w:fill="auto"/>
            <w:vAlign w:val="center"/>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15,564 </w:t>
            </w:r>
          </w:p>
        </w:tc>
        <w:tc>
          <w:tcPr>
            <w:tcW w:w="756" w:type="dxa"/>
            <w:tcBorders>
              <w:top w:val="single" w:sz="12" w:space="0" w:color="000000" w:themeColor="text1"/>
              <w:left w:val="single" w:sz="8" w:space="0" w:color="auto"/>
              <w:bottom w:val="single" w:sz="8" w:space="0" w:color="auto"/>
              <w:right w:val="single" w:sz="12" w:space="0" w:color="000000" w:themeColor="text1"/>
            </w:tcBorders>
            <w:shd w:val="clear" w:color="auto" w:fill="auto"/>
            <w:vAlign w:val="center"/>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47,983 </w:t>
            </w:r>
          </w:p>
        </w:tc>
        <w:tc>
          <w:tcPr>
            <w:tcW w:w="852" w:type="dxa"/>
            <w:tcBorders>
              <w:top w:val="single" w:sz="12" w:space="0" w:color="000000" w:themeColor="text1"/>
              <w:left w:val="single" w:sz="12" w:space="0" w:color="000000" w:themeColor="text1"/>
              <w:bottom w:val="single" w:sz="8" w:space="0" w:color="auto"/>
              <w:right w:val="single" w:sz="12" w:space="0" w:color="000000" w:themeColor="text1"/>
            </w:tcBorders>
            <w:shd w:val="clear" w:color="auto" w:fill="DDD9C3" w:themeFill="background2" w:themeFillShade="E6"/>
            <w:vAlign w:val="center"/>
          </w:tcPr>
          <w:p w:rsidR="00000F45" w:rsidRPr="00F7153E" w:rsidRDefault="00000F45" w:rsidP="002E4CB7">
            <w:pPr>
              <w:widowControl/>
              <w:spacing w:line="36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160,491 </w:t>
            </w:r>
          </w:p>
        </w:tc>
      </w:tr>
      <w:tr w:rsidR="00000F45" w:rsidRPr="00774AE9" w:rsidTr="002E4CB7">
        <w:trPr>
          <w:trHeight w:val="285"/>
        </w:trPr>
        <w:tc>
          <w:tcPr>
            <w:tcW w:w="1863" w:type="dxa"/>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auto"/>
            <w:noWrap/>
            <w:vAlign w:val="center"/>
            <w:hideMark/>
          </w:tcPr>
          <w:p w:rsidR="00000F45" w:rsidRPr="00244559" w:rsidRDefault="00000F45" w:rsidP="002E4CB7">
            <w:pPr>
              <w:widowControl/>
              <w:spacing w:line="320" w:lineRule="exact"/>
              <w:jc w:val="left"/>
              <w:rPr>
                <w:rFonts w:asciiTheme="majorEastAsia" w:eastAsiaTheme="majorEastAsia" w:hAnsiTheme="majorEastAsia" w:cs="ＭＳ Ｐゴシック"/>
                <w:kern w:val="0"/>
                <w:sz w:val="18"/>
                <w:szCs w:val="18"/>
              </w:rPr>
            </w:pPr>
            <w:r w:rsidRPr="00244559">
              <w:rPr>
                <w:rFonts w:asciiTheme="majorEastAsia" w:eastAsiaTheme="majorEastAsia" w:hAnsiTheme="majorEastAsia" w:cs="ＭＳ Ｐゴシック" w:hint="eastAsia"/>
                <w:kern w:val="0"/>
                <w:sz w:val="18"/>
                <w:szCs w:val="18"/>
              </w:rPr>
              <w:t>(再掲)在宅医療等の</w:t>
            </w:r>
          </w:p>
          <w:p w:rsidR="00000F45" w:rsidRPr="00244559" w:rsidRDefault="00000F45" w:rsidP="002E4CB7">
            <w:pPr>
              <w:widowControl/>
              <w:spacing w:line="320" w:lineRule="exact"/>
              <w:ind w:firstLineChars="200" w:firstLine="360"/>
              <w:jc w:val="left"/>
              <w:rPr>
                <w:rFonts w:asciiTheme="majorEastAsia" w:eastAsiaTheme="majorEastAsia" w:hAnsiTheme="majorEastAsia" w:cs="ＭＳ Ｐゴシック"/>
                <w:kern w:val="0"/>
                <w:sz w:val="18"/>
                <w:szCs w:val="18"/>
              </w:rPr>
            </w:pPr>
            <w:r w:rsidRPr="00244559">
              <w:rPr>
                <w:rFonts w:asciiTheme="majorEastAsia" w:eastAsiaTheme="majorEastAsia" w:hAnsiTheme="majorEastAsia" w:cs="ＭＳ Ｐゴシック" w:hint="eastAsia"/>
                <w:kern w:val="0"/>
                <w:sz w:val="18"/>
                <w:szCs w:val="18"/>
              </w:rPr>
              <w:t>うち訪問診療分</w:t>
            </w:r>
          </w:p>
        </w:tc>
        <w:tc>
          <w:tcPr>
            <w:tcW w:w="771" w:type="dxa"/>
            <w:tcBorders>
              <w:top w:val="single" w:sz="8" w:space="0" w:color="auto"/>
              <w:left w:val="single" w:sz="12" w:space="0" w:color="000000" w:themeColor="text1"/>
              <w:bottom w:val="single" w:sz="12" w:space="0" w:color="000000" w:themeColor="text1"/>
              <w:right w:val="single" w:sz="8" w:space="0" w:color="auto"/>
            </w:tcBorders>
            <w:shd w:val="clear" w:color="auto" w:fill="auto"/>
            <w:noWrap/>
            <w:vAlign w:val="center"/>
            <w:hideMark/>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13,557 </w:t>
            </w:r>
          </w:p>
        </w:tc>
        <w:tc>
          <w:tcPr>
            <w:tcW w:w="756"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9,032 </w:t>
            </w:r>
          </w:p>
        </w:tc>
        <w:tc>
          <w:tcPr>
            <w:tcW w:w="742"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13,766 </w:t>
            </w:r>
          </w:p>
        </w:tc>
        <w:tc>
          <w:tcPr>
            <w:tcW w:w="770"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10,664 </w:t>
            </w:r>
          </w:p>
        </w:tc>
        <w:tc>
          <w:tcPr>
            <w:tcW w:w="769" w:type="dxa"/>
            <w:tcBorders>
              <w:top w:val="single" w:sz="8" w:space="0" w:color="auto"/>
              <w:left w:val="nil"/>
              <w:bottom w:val="single" w:sz="12" w:space="0" w:color="000000" w:themeColor="text1"/>
              <w:right w:val="single" w:sz="8" w:space="0" w:color="auto"/>
            </w:tcBorders>
            <w:shd w:val="clear" w:color="auto" w:fill="auto"/>
            <w:noWrap/>
            <w:vAlign w:val="center"/>
            <w:hideMark/>
          </w:tcPr>
          <w:p w:rsidR="00000F45" w:rsidRPr="00F7153E" w:rsidRDefault="00000F45" w:rsidP="002E4CB7">
            <w:pPr>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7,562 </w:t>
            </w:r>
          </w:p>
        </w:tc>
        <w:tc>
          <w:tcPr>
            <w:tcW w:w="770" w:type="dxa"/>
            <w:tcBorders>
              <w:top w:val="single" w:sz="8" w:space="0" w:color="auto"/>
              <w:left w:val="single" w:sz="8" w:space="0" w:color="auto"/>
              <w:bottom w:val="single" w:sz="12" w:space="0" w:color="000000" w:themeColor="text1"/>
              <w:right w:val="single" w:sz="8" w:space="0" w:color="auto"/>
            </w:tcBorders>
            <w:shd w:val="clear" w:color="auto" w:fill="auto"/>
            <w:vAlign w:val="center"/>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11,755 </w:t>
            </w:r>
          </w:p>
        </w:tc>
        <w:tc>
          <w:tcPr>
            <w:tcW w:w="770" w:type="dxa"/>
            <w:tcBorders>
              <w:top w:val="single" w:sz="8" w:space="0" w:color="auto"/>
              <w:left w:val="single" w:sz="8" w:space="0" w:color="auto"/>
              <w:bottom w:val="single" w:sz="12" w:space="0" w:color="000000" w:themeColor="text1"/>
              <w:right w:val="single" w:sz="8" w:space="0" w:color="auto"/>
            </w:tcBorders>
            <w:shd w:val="clear" w:color="auto" w:fill="auto"/>
            <w:vAlign w:val="center"/>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9,171 </w:t>
            </w:r>
          </w:p>
        </w:tc>
        <w:tc>
          <w:tcPr>
            <w:tcW w:w="756" w:type="dxa"/>
            <w:tcBorders>
              <w:top w:val="single" w:sz="8" w:space="0" w:color="auto"/>
              <w:left w:val="single" w:sz="8" w:space="0" w:color="auto"/>
              <w:bottom w:val="single" w:sz="12" w:space="0" w:color="000000" w:themeColor="text1"/>
              <w:right w:val="single" w:sz="12" w:space="0" w:color="000000" w:themeColor="text1"/>
            </w:tcBorders>
            <w:shd w:val="clear" w:color="auto" w:fill="auto"/>
            <w:vAlign w:val="center"/>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32,149 </w:t>
            </w:r>
          </w:p>
        </w:tc>
        <w:tc>
          <w:tcPr>
            <w:tcW w:w="852" w:type="dxa"/>
            <w:tcBorders>
              <w:top w:val="single" w:sz="8" w:space="0" w:color="auto"/>
              <w:left w:val="single" w:sz="12" w:space="0" w:color="000000" w:themeColor="text1"/>
              <w:bottom w:val="single" w:sz="12" w:space="0" w:color="000000" w:themeColor="text1"/>
              <w:right w:val="single" w:sz="12" w:space="0" w:color="000000" w:themeColor="text1"/>
            </w:tcBorders>
            <w:shd w:val="clear" w:color="auto" w:fill="DDD9C3" w:themeFill="background2" w:themeFillShade="E6"/>
            <w:vAlign w:val="center"/>
          </w:tcPr>
          <w:p w:rsidR="00000F45" w:rsidRPr="00F7153E" w:rsidRDefault="00000F45" w:rsidP="002E4CB7">
            <w:pPr>
              <w:widowControl/>
              <w:spacing w:line="380" w:lineRule="exact"/>
              <w:jc w:val="right"/>
              <w:rPr>
                <w:rFonts w:ascii="ＭＳ Ｐゴシック" w:eastAsia="ＭＳ Ｐゴシック" w:hAnsi="ＭＳ Ｐゴシック" w:cs="ＭＳ Ｐゴシック"/>
                <w:color w:val="000000"/>
                <w:kern w:val="0"/>
                <w:sz w:val="20"/>
                <w:szCs w:val="20"/>
              </w:rPr>
            </w:pPr>
            <w:r w:rsidRPr="00F7153E">
              <w:rPr>
                <w:rFonts w:ascii="ＭＳ Ｐゴシック" w:eastAsia="ＭＳ Ｐゴシック" w:hAnsi="ＭＳ Ｐゴシック" w:cs="ＭＳ Ｐゴシック" w:hint="eastAsia"/>
                <w:color w:val="000000"/>
                <w:kern w:val="0"/>
                <w:sz w:val="20"/>
                <w:szCs w:val="20"/>
              </w:rPr>
              <w:t xml:space="preserve">107,655 </w:t>
            </w:r>
          </w:p>
        </w:tc>
      </w:tr>
    </w:tbl>
    <w:p w:rsidR="00000F45" w:rsidRDefault="00000F45" w:rsidP="00000F45">
      <w:pPr>
        <w:tabs>
          <w:tab w:val="left" w:pos="3150"/>
        </w:tabs>
        <w:spacing w:line="360" w:lineRule="exact"/>
        <w:ind w:firstLineChars="300" w:firstLine="630"/>
        <w:rPr>
          <w:rFonts w:asciiTheme="majorEastAsia" w:eastAsiaTheme="majorEastAsia" w:hAnsiTheme="majorEastAsia" w:cs="Times New Roman"/>
          <w:szCs w:val="21"/>
        </w:rPr>
      </w:pPr>
      <w:r>
        <w:rPr>
          <w:rFonts w:ascii="ＭＳ ゴシック" w:eastAsia="ＭＳ ゴシック" w:hAnsi="ＭＳ ゴシック" w:cs="Times New Roman" w:hint="eastAsia"/>
          <w:szCs w:val="21"/>
        </w:rPr>
        <w:t>（表</w:t>
      </w:r>
      <w:r w:rsidR="00950437">
        <w:rPr>
          <w:rFonts w:ascii="ＭＳ ゴシック" w:eastAsia="ＭＳ ゴシック" w:hAnsi="ＭＳ ゴシック" w:cs="Times New Roman" w:hint="eastAsia"/>
          <w:szCs w:val="21"/>
        </w:rPr>
        <w:t>41</w:t>
      </w:r>
      <w:r>
        <w:rPr>
          <w:rFonts w:ascii="ＭＳ ゴシック" w:eastAsia="ＭＳ ゴシック" w:hAnsi="ＭＳ ゴシック" w:cs="Times New Roman" w:hint="eastAsia"/>
          <w:szCs w:val="21"/>
        </w:rPr>
        <w:t>）</w:t>
      </w:r>
      <w:r w:rsidRPr="0090385E">
        <w:rPr>
          <w:rFonts w:ascii="ＭＳ ゴシック" w:eastAsia="ＭＳ ゴシック" w:hAnsi="ＭＳ ゴシック" w:cs="Times New Roman" w:hint="eastAsia"/>
          <w:szCs w:val="21"/>
        </w:rPr>
        <w:t>支援ツールにより</w:t>
      </w:r>
      <w:r>
        <w:rPr>
          <w:rFonts w:ascii="ＭＳ ゴシック" w:eastAsia="ＭＳ ゴシック" w:hAnsi="ＭＳ ゴシック" w:cs="Times New Roman" w:hint="eastAsia"/>
          <w:szCs w:val="21"/>
        </w:rPr>
        <w:t>算定される</w:t>
      </w:r>
      <w:r w:rsidRPr="002016BE">
        <w:rPr>
          <w:rFonts w:ascii="ＭＳ ゴシック" w:eastAsia="ＭＳ ゴシック" w:hAnsi="ＭＳ ゴシック" w:cs="Times New Roman" w:hint="eastAsia"/>
          <w:color w:val="000000" w:themeColor="text1"/>
          <w:szCs w:val="21"/>
        </w:rPr>
        <w:t>平成37</w:t>
      </w:r>
      <w:r w:rsidR="009A2DDB">
        <w:rPr>
          <w:rFonts w:ascii="ＭＳ ゴシック" w:eastAsia="ＭＳ ゴシック" w:hAnsi="ＭＳ ゴシック" w:cs="Times New Roman" w:hint="eastAsia"/>
          <w:color w:val="000000" w:themeColor="text1"/>
          <w:szCs w:val="21"/>
        </w:rPr>
        <w:t>年</w:t>
      </w:r>
      <w:r w:rsidRPr="002016BE">
        <w:rPr>
          <w:rFonts w:ascii="ＭＳ ゴシック" w:eastAsia="ＭＳ ゴシック" w:hAnsi="ＭＳ ゴシック" w:cs="Times New Roman" w:hint="eastAsia"/>
          <w:color w:val="000000" w:themeColor="text1"/>
          <w:szCs w:val="21"/>
        </w:rPr>
        <w:t>（2025年</w:t>
      </w:r>
      <w:r w:rsidR="009A2DDB">
        <w:rPr>
          <w:rFonts w:ascii="ＭＳ ゴシック" w:eastAsia="ＭＳ ゴシック" w:hAnsi="ＭＳ ゴシック" w:cs="Times New Roman" w:hint="eastAsia"/>
          <w:color w:val="000000" w:themeColor="text1"/>
          <w:szCs w:val="21"/>
        </w:rPr>
        <w:t>）</w:t>
      </w:r>
      <w:r>
        <w:rPr>
          <w:rFonts w:ascii="ＭＳ ゴシック" w:eastAsia="ＭＳ ゴシック" w:hAnsi="ＭＳ ゴシック" w:cs="Times New Roman" w:hint="eastAsia"/>
          <w:color w:val="000000" w:themeColor="text1"/>
          <w:szCs w:val="21"/>
        </w:rPr>
        <w:t>の</w:t>
      </w:r>
      <w:r w:rsidRPr="0090385E">
        <w:rPr>
          <w:rFonts w:ascii="ＭＳ ゴシック" w:eastAsia="ＭＳ ゴシック" w:hAnsi="ＭＳ ゴシック" w:cs="Times New Roman" w:hint="eastAsia"/>
          <w:szCs w:val="21"/>
        </w:rPr>
        <w:t>在宅医療等の医療需要</w:t>
      </w:r>
      <w:r w:rsidRPr="00A85CBD">
        <w:rPr>
          <w:rFonts w:asciiTheme="majorEastAsia" w:eastAsiaTheme="majorEastAsia" w:hAnsiTheme="majorEastAsia" w:cs="Times New Roman" w:hint="eastAsia"/>
          <w:szCs w:val="21"/>
        </w:rPr>
        <w:t>（</w:t>
      </w:r>
      <w:r w:rsidRPr="00A85CBD">
        <w:rPr>
          <w:rFonts w:asciiTheme="majorEastAsia" w:eastAsiaTheme="majorEastAsia" w:hAnsiTheme="majorEastAsia" w:hint="eastAsia"/>
          <w:szCs w:val="21"/>
        </w:rPr>
        <w:t>人/日）</w:t>
      </w:r>
      <w:r w:rsidRPr="00A85CBD">
        <w:rPr>
          <w:rFonts w:asciiTheme="majorEastAsia" w:eastAsiaTheme="majorEastAsia" w:hAnsiTheme="majorEastAsia" w:cs="Times New Roman" w:hint="eastAsia"/>
          <w:szCs w:val="21"/>
        </w:rPr>
        <w:t xml:space="preserve">　</w:t>
      </w:r>
    </w:p>
    <w:p w:rsidR="00000F45" w:rsidRDefault="00000F45" w:rsidP="00000F45">
      <w:pPr>
        <w:tabs>
          <w:tab w:val="left" w:pos="3150"/>
        </w:tabs>
        <w:spacing w:line="360" w:lineRule="exact"/>
        <w:ind w:firstLineChars="300" w:firstLine="630"/>
        <w:rPr>
          <w:rFonts w:asciiTheme="majorEastAsia" w:eastAsiaTheme="majorEastAsia" w:hAnsiTheme="majorEastAsia" w:cs="Times New Roman"/>
          <w:szCs w:val="21"/>
        </w:rPr>
      </w:pPr>
    </w:p>
    <w:p w:rsidR="00000F45" w:rsidRDefault="00000F45" w:rsidP="00000F45">
      <w:pPr>
        <w:tabs>
          <w:tab w:val="left" w:pos="3150"/>
        </w:tabs>
        <w:spacing w:line="360" w:lineRule="exact"/>
        <w:ind w:firstLineChars="300" w:firstLine="630"/>
        <w:rPr>
          <w:rFonts w:asciiTheme="majorEastAsia" w:eastAsiaTheme="majorEastAsia" w:hAnsiTheme="majorEastAsia" w:cs="Times New Roman"/>
          <w:szCs w:val="21"/>
        </w:rPr>
      </w:pPr>
    </w:p>
    <w:p w:rsidR="00000F45" w:rsidRDefault="00000F45" w:rsidP="00000F45">
      <w:pPr>
        <w:tabs>
          <w:tab w:val="left" w:pos="3150"/>
        </w:tabs>
        <w:spacing w:line="360" w:lineRule="exact"/>
        <w:ind w:firstLineChars="300" w:firstLine="630"/>
        <w:rPr>
          <w:rFonts w:asciiTheme="majorEastAsia" w:eastAsiaTheme="majorEastAsia" w:hAnsiTheme="majorEastAsia" w:cs="Times New Roman"/>
          <w:szCs w:val="21"/>
        </w:rPr>
      </w:pPr>
    </w:p>
    <w:p w:rsidR="00000F45" w:rsidRPr="00EB4006" w:rsidRDefault="00000F45" w:rsidP="00000F45">
      <w:pPr>
        <w:spacing w:line="360" w:lineRule="exact"/>
        <w:ind w:leftChars="466" w:left="1189" w:hangingChars="100" w:hanging="210"/>
        <w:rPr>
          <w:rFonts w:ascii="HG丸ｺﾞｼｯｸM-PRO" w:eastAsia="HG丸ｺﾞｼｯｸM-PRO" w:hAnsi="HG丸ｺﾞｼｯｸM-PRO"/>
          <w:szCs w:val="21"/>
        </w:rPr>
      </w:pPr>
    </w:p>
    <w:p w:rsidR="00000F45" w:rsidRDefault="00000F45" w:rsidP="00000F45">
      <w:pPr>
        <w:spacing w:line="260" w:lineRule="exact"/>
        <w:ind w:leftChars="311" w:left="923" w:hangingChars="150" w:hanging="270"/>
        <w:rPr>
          <w:rFonts w:asciiTheme="majorEastAsia" w:eastAsiaTheme="majorEastAsia" w:hAnsiTheme="majorEastAsia"/>
          <w:sz w:val="18"/>
          <w:szCs w:val="18"/>
        </w:rPr>
      </w:pPr>
    </w:p>
    <w:p w:rsidR="00557A4D" w:rsidRDefault="00557A4D" w:rsidP="00557A4D">
      <w:pPr>
        <w:tabs>
          <w:tab w:val="left" w:pos="3150"/>
        </w:tabs>
        <w:spacing w:line="260" w:lineRule="exact"/>
        <w:ind w:leftChars="250" w:left="1245" w:hangingChars="400" w:hanging="720"/>
        <w:rPr>
          <w:rFonts w:asciiTheme="majorEastAsia" w:eastAsiaTheme="majorEastAsia" w:hAnsiTheme="majorEastAsia"/>
          <w:sz w:val="18"/>
          <w:szCs w:val="21"/>
        </w:rPr>
      </w:pPr>
      <w:r>
        <w:rPr>
          <w:rFonts w:asciiTheme="majorEastAsia" w:eastAsiaTheme="majorEastAsia" w:hAnsiTheme="majorEastAsia" w:hint="eastAsia"/>
          <w:color w:val="000000" w:themeColor="text1"/>
          <w:sz w:val="18"/>
          <w:szCs w:val="21"/>
        </w:rPr>
        <w:t>（注１</w:t>
      </w:r>
      <w:r w:rsidRPr="00BE7506">
        <w:rPr>
          <w:rFonts w:asciiTheme="majorEastAsia" w:eastAsiaTheme="majorEastAsia" w:hAnsiTheme="majorEastAsia" w:hint="eastAsia"/>
          <w:sz w:val="18"/>
          <w:szCs w:val="21"/>
        </w:rPr>
        <w:t>）地域医療構想における「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す。</w:t>
      </w:r>
    </w:p>
    <w:p w:rsidR="005D5A06" w:rsidRPr="00557A4D" w:rsidRDefault="005D5A06" w:rsidP="00557A4D">
      <w:pPr>
        <w:tabs>
          <w:tab w:val="left" w:pos="3150"/>
        </w:tabs>
        <w:spacing w:line="260" w:lineRule="exact"/>
        <w:ind w:leftChars="250" w:left="1245" w:hangingChars="400" w:hanging="720"/>
        <w:rPr>
          <w:rFonts w:asciiTheme="majorEastAsia" w:eastAsiaTheme="majorEastAsia" w:hAnsiTheme="majorEastAsia"/>
          <w:color w:val="000000" w:themeColor="text1"/>
          <w:sz w:val="18"/>
          <w:szCs w:val="21"/>
        </w:rPr>
      </w:pPr>
      <w:r>
        <w:rPr>
          <w:rFonts w:asciiTheme="majorEastAsia" w:eastAsiaTheme="majorEastAsia" w:hAnsiTheme="majorEastAsia" w:hint="eastAsia"/>
          <w:sz w:val="18"/>
          <w:szCs w:val="21"/>
        </w:rPr>
        <w:t xml:space="preserve">　　　　（在宅医療等の医療需要の推計方法については、P.44参照）</w:t>
      </w:r>
    </w:p>
    <w:p w:rsidR="00000F45" w:rsidRPr="00275289" w:rsidRDefault="00000F45" w:rsidP="00557A4D">
      <w:pPr>
        <w:spacing w:line="260" w:lineRule="exact"/>
        <w:ind w:leftChars="237" w:left="1218" w:hangingChars="400" w:hanging="720"/>
        <w:rPr>
          <w:rFonts w:asciiTheme="majorEastAsia" w:eastAsiaTheme="majorEastAsia" w:hAnsiTheme="majorEastAsia"/>
          <w:sz w:val="18"/>
          <w:szCs w:val="18"/>
        </w:rPr>
      </w:pPr>
      <w:r>
        <w:rPr>
          <w:rFonts w:asciiTheme="majorEastAsia" w:eastAsiaTheme="majorEastAsia" w:hAnsiTheme="majorEastAsia" w:hint="eastAsia"/>
          <w:sz w:val="18"/>
          <w:szCs w:val="18"/>
        </w:rPr>
        <w:t>（注</w:t>
      </w:r>
      <w:r w:rsidR="00557A4D">
        <w:rPr>
          <w:rFonts w:asciiTheme="majorEastAsia" w:eastAsiaTheme="majorEastAsia" w:hAnsiTheme="majorEastAsia" w:hint="eastAsia"/>
          <w:sz w:val="18"/>
          <w:szCs w:val="18"/>
        </w:rPr>
        <w:t>２</w:t>
      </w:r>
      <w:r>
        <w:rPr>
          <w:rFonts w:asciiTheme="majorEastAsia" w:eastAsiaTheme="majorEastAsia" w:hAnsiTheme="majorEastAsia" w:hint="eastAsia"/>
          <w:sz w:val="18"/>
          <w:szCs w:val="18"/>
        </w:rPr>
        <w:t>）在宅医療</w:t>
      </w:r>
      <w:r w:rsidRPr="00275289">
        <w:rPr>
          <w:rFonts w:asciiTheme="majorEastAsia" w:eastAsiaTheme="majorEastAsia" w:hAnsiTheme="majorEastAsia" w:hint="eastAsia"/>
          <w:sz w:val="18"/>
          <w:szCs w:val="18"/>
        </w:rPr>
        <w:t>等の医療需要については、在宅医療等を必要とする対象者を表しており、実際には全員が1日に医療提供を受けるものではない。その患者の受ける医療の頻度等によって医療提供体制は異なる。</w:t>
      </w:r>
    </w:p>
    <w:p w:rsidR="005A741E" w:rsidRPr="008927E9" w:rsidRDefault="005A741E" w:rsidP="005A741E">
      <w:pPr>
        <w:spacing w:line="240" w:lineRule="exact"/>
        <w:ind w:leftChars="600" w:left="1260" w:firstLineChars="100" w:firstLine="180"/>
        <w:rPr>
          <w:rFonts w:ascii="HG丸ｺﾞｼｯｸM-PRO" w:eastAsia="HG丸ｺﾞｼｯｸM-PRO" w:hAnsi="HG丸ｺﾞｼｯｸM-PRO"/>
          <w:sz w:val="18"/>
          <w:szCs w:val="21"/>
        </w:rPr>
      </w:pPr>
    </w:p>
    <w:p w:rsidR="005A741E" w:rsidRPr="00296DC0" w:rsidRDefault="00E16EAA" w:rsidP="007521D1">
      <w:pPr>
        <w:spacing w:line="36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（４</w:t>
      </w:r>
      <w:r w:rsidRPr="003C1553">
        <w:rPr>
          <w:rFonts w:ascii="HG丸ｺﾞｼｯｸM-PRO" w:eastAsia="HG丸ｺﾞｼｯｸM-PRO" w:hAnsi="HG丸ｺﾞｼｯｸM-PRO" w:cs="Times New Roman" w:hint="eastAsia"/>
          <w:b/>
          <w:sz w:val="24"/>
          <w:szCs w:val="24"/>
        </w:rPr>
        <w:t>）</w:t>
      </w:r>
      <w:r w:rsidR="005A741E" w:rsidRPr="00296DC0">
        <w:rPr>
          <w:rFonts w:ascii="HG丸ｺﾞｼｯｸM-PRO" w:eastAsia="HG丸ｺﾞｼｯｸM-PRO" w:hAnsi="HG丸ｺﾞｼｯｸM-PRO" w:hint="eastAsia"/>
          <w:b/>
          <w:sz w:val="24"/>
          <w:szCs w:val="24"/>
        </w:rPr>
        <w:t>在宅医療の課題・方向性</w:t>
      </w:r>
    </w:p>
    <w:p w:rsidR="005A741E" w:rsidRPr="008927E9" w:rsidRDefault="005A741E" w:rsidP="00624FA9">
      <w:pPr>
        <w:tabs>
          <w:tab w:val="left" w:pos="7095"/>
        </w:tabs>
        <w:spacing w:line="36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上述のとおり、平成37</w:t>
      </w:r>
      <w:r w:rsidR="009A2DDB">
        <w:rPr>
          <w:rFonts w:ascii="HG丸ｺﾞｼｯｸM-PRO" w:eastAsia="HG丸ｺﾞｼｯｸM-PRO" w:hAnsi="HG丸ｺﾞｼｯｸM-PRO" w:hint="eastAsia"/>
          <w:szCs w:val="21"/>
        </w:rPr>
        <w:t>年</w:t>
      </w:r>
      <w:r w:rsidRPr="008927E9">
        <w:rPr>
          <w:rFonts w:ascii="HG丸ｺﾞｼｯｸM-PRO" w:eastAsia="HG丸ｺﾞｼｯｸM-PRO" w:hAnsi="HG丸ｺﾞｼｯｸM-PRO" w:hint="eastAsia"/>
          <w:szCs w:val="21"/>
        </w:rPr>
        <w:t>（2025年</w:t>
      </w:r>
      <w:r w:rsidR="009A2DDB">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には多くの在宅医療等の医療需要が見込まれており、より一層</w:t>
      </w:r>
      <w:r w:rsidR="009A2DDB">
        <w:rPr>
          <w:rFonts w:ascii="HG丸ｺﾞｼｯｸM-PRO" w:eastAsia="HG丸ｺﾞｼｯｸM-PRO" w:hAnsi="HG丸ｺﾞｼｯｸM-PRO" w:hint="eastAsia"/>
          <w:szCs w:val="21"/>
        </w:rPr>
        <w:t>の</w:t>
      </w:r>
      <w:r w:rsidRPr="008927E9">
        <w:rPr>
          <w:rFonts w:ascii="HG丸ｺﾞｼｯｸM-PRO" w:eastAsia="HG丸ｺﾞｼｯｸM-PRO" w:hAnsi="HG丸ｺﾞｼｯｸM-PRO" w:hint="eastAsia"/>
          <w:szCs w:val="21"/>
        </w:rPr>
        <w:t>在宅医療提供体制の充実を図っていく必要がある。</w:t>
      </w:r>
    </w:p>
    <w:p w:rsidR="005A741E" w:rsidRDefault="005A741E" w:rsidP="00624FA9">
      <w:pPr>
        <w:tabs>
          <w:tab w:val="left" w:pos="7095"/>
        </w:tabs>
        <w:spacing w:line="36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地域医療構想</w:t>
      </w:r>
      <w:r w:rsidR="00D76382">
        <w:rPr>
          <w:rFonts w:ascii="HG丸ｺﾞｼｯｸM-PRO" w:eastAsia="HG丸ｺﾞｼｯｸM-PRO" w:hAnsi="HG丸ｺﾞｼｯｸM-PRO" w:hint="eastAsia"/>
          <w:szCs w:val="21"/>
        </w:rPr>
        <w:t>策定</w:t>
      </w:r>
      <w:r>
        <w:rPr>
          <w:rFonts w:ascii="HG丸ｺﾞｼｯｸM-PRO" w:eastAsia="HG丸ｺﾞｼｯｸM-PRO" w:hAnsi="HG丸ｺﾞｼｯｸM-PRO" w:hint="eastAsia"/>
          <w:szCs w:val="21"/>
        </w:rPr>
        <w:t>ガイドライン</w:t>
      </w:r>
      <w:r w:rsidR="00E14A06">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は、</w:t>
      </w:r>
      <w:r w:rsidRPr="008927E9">
        <w:rPr>
          <w:rFonts w:ascii="HG丸ｺﾞｼｯｸM-PRO" w:eastAsia="HG丸ｺﾞｼｯｸM-PRO" w:hAnsi="HG丸ｺﾞｼｯｸM-PRO" w:hint="eastAsia"/>
          <w:szCs w:val="21"/>
        </w:rPr>
        <w:t>在宅医療の</w:t>
      </w:r>
      <w:r>
        <w:rPr>
          <w:rFonts w:ascii="HG丸ｺﾞｼｯｸM-PRO" w:eastAsia="HG丸ｺﾞｼｯｸM-PRO" w:hAnsi="HG丸ｺﾞｼｯｸM-PRO" w:hint="eastAsia"/>
          <w:szCs w:val="21"/>
        </w:rPr>
        <w:t>充実</w:t>
      </w:r>
      <w:r w:rsidR="00D76382">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具体的な例として「</w:t>
      </w:r>
      <w:r w:rsidRPr="008927E9">
        <w:rPr>
          <w:rFonts w:ascii="HG丸ｺﾞｼｯｸM-PRO" w:eastAsia="HG丸ｺﾞｼｯｸM-PRO" w:hAnsi="HG丸ｺﾞｼｯｸM-PRO" w:hint="eastAsia"/>
          <w:szCs w:val="21"/>
        </w:rPr>
        <w:t>退院支援</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日常の療養生活の支援</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急変時の対応</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看取り</w:t>
      </w:r>
      <w:r>
        <w:rPr>
          <w:rFonts w:ascii="HG丸ｺﾞｼｯｸM-PRO" w:eastAsia="HG丸ｺﾞｼｯｸM-PRO" w:hAnsi="HG丸ｺﾞｼｯｸM-PRO" w:hint="eastAsia"/>
          <w:szCs w:val="21"/>
        </w:rPr>
        <w:t>の</w:t>
      </w:r>
      <w:r w:rsidRPr="008927E9">
        <w:rPr>
          <w:rFonts w:ascii="HG丸ｺﾞｼｯｸM-PRO" w:eastAsia="HG丸ｺﾞｼｯｸM-PRO" w:hAnsi="HG丸ｺﾞｼｯｸM-PRO" w:hint="eastAsia"/>
          <w:szCs w:val="21"/>
        </w:rPr>
        <w:t>機能</w:t>
      </w:r>
      <w:r>
        <w:rPr>
          <w:rFonts w:ascii="HG丸ｺﾞｼｯｸM-PRO" w:eastAsia="HG丸ｺﾞｼｯｸM-PRO" w:hAnsi="HG丸ｺﾞｼｯｸM-PRO" w:hint="eastAsia"/>
          <w:szCs w:val="21"/>
        </w:rPr>
        <w:t>」</w:t>
      </w:r>
      <w:r w:rsidR="00AD3F64">
        <w:rPr>
          <w:rFonts w:ascii="HG丸ｺﾞｼｯｸM-PRO" w:eastAsia="HG丸ｺﾞｼｯｸM-PRO" w:hAnsi="HG丸ｺﾞｼｯｸM-PRO" w:hint="eastAsia"/>
          <w:szCs w:val="21"/>
        </w:rPr>
        <w:t>が</w:t>
      </w:r>
      <w:r w:rsidR="009805A5">
        <w:rPr>
          <w:rFonts w:ascii="HG丸ｺﾞｼｯｸM-PRO" w:eastAsia="HG丸ｺﾞｼｯｸM-PRO" w:hAnsi="HG丸ｺﾞｼｯｸM-PRO" w:hint="eastAsia"/>
          <w:szCs w:val="21"/>
        </w:rPr>
        <w:t>示されて</w:t>
      </w:r>
      <w:r w:rsidRPr="008927E9">
        <w:rPr>
          <w:rFonts w:ascii="HG丸ｺﾞｼｯｸM-PRO" w:eastAsia="HG丸ｺﾞｼｯｸM-PRO" w:hAnsi="HG丸ｺﾞｼｯｸM-PRO" w:hint="eastAsia"/>
          <w:szCs w:val="21"/>
        </w:rPr>
        <w:t>いる。</w:t>
      </w:r>
    </w:p>
    <w:p w:rsidR="005A741E" w:rsidRDefault="00087302" w:rsidP="00624FA9">
      <w:pPr>
        <w:tabs>
          <w:tab w:val="left" w:pos="7095"/>
        </w:tabs>
        <w:spacing w:line="36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005A741E">
        <w:rPr>
          <w:rFonts w:ascii="HG丸ｺﾞｼｯｸM-PRO" w:eastAsia="HG丸ｺﾞｼｯｸM-PRO" w:hAnsi="HG丸ｺﾞｼｯｸM-PRO" w:hint="eastAsia"/>
          <w:szCs w:val="21"/>
        </w:rPr>
        <w:t>府においては、現保健医療計画に記載している課題や施策の方向性</w:t>
      </w:r>
      <w:r w:rsidR="007A316D">
        <w:rPr>
          <w:rFonts w:ascii="HG丸ｺﾞｼｯｸM-PRO" w:eastAsia="HG丸ｺﾞｼｯｸM-PRO" w:hAnsi="HG丸ｺﾞｼｯｸM-PRO" w:hint="eastAsia"/>
          <w:szCs w:val="21"/>
        </w:rPr>
        <w:t>（下記参照）</w:t>
      </w:r>
      <w:r w:rsidR="005A741E">
        <w:rPr>
          <w:rFonts w:ascii="HG丸ｺﾞｼｯｸM-PRO" w:eastAsia="HG丸ｺﾞｼｯｸM-PRO" w:hAnsi="HG丸ｺﾞｼｯｸM-PRO" w:hint="eastAsia"/>
          <w:szCs w:val="21"/>
        </w:rPr>
        <w:t>を踏まえ、さらに地域</w:t>
      </w:r>
      <w:r w:rsidR="009A2DDB">
        <w:rPr>
          <w:rFonts w:ascii="HG丸ｺﾞｼｯｸM-PRO" w:eastAsia="HG丸ｺﾞｼｯｸM-PRO" w:hAnsi="HG丸ｺﾞｼｯｸM-PRO" w:hint="eastAsia"/>
          <w:szCs w:val="21"/>
        </w:rPr>
        <w:t>医療介護総合確保基金を活用し、在宅医療の提供体制づくりを進めてい</w:t>
      </w:r>
      <w:r w:rsidR="005A741E">
        <w:rPr>
          <w:rFonts w:ascii="HG丸ｺﾞｼｯｸM-PRO" w:eastAsia="HG丸ｺﾞｼｯｸM-PRO" w:hAnsi="HG丸ｺﾞｼｯｸM-PRO" w:hint="eastAsia"/>
          <w:szCs w:val="21"/>
        </w:rPr>
        <w:t>く。</w:t>
      </w:r>
    </w:p>
    <w:p w:rsidR="00624FA9" w:rsidRDefault="00624FA9" w:rsidP="00624FA9">
      <w:pPr>
        <w:tabs>
          <w:tab w:val="left" w:pos="7095"/>
        </w:tabs>
        <w:spacing w:line="360" w:lineRule="exact"/>
        <w:ind w:leftChars="400" w:left="840" w:firstLineChars="100" w:firstLine="210"/>
        <w:rPr>
          <w:rFonts w:ascii="HG丸ｺﾞｼｯｸM-PRO" w:eastAsia="HG丸ｺﾞｼｯｸM-PRO" w:hAnsi="HG丸ｺﾞｼｯｸM-PRO"/>
          <w:szCs w:val="21"/>
        </w:rPr>
      </w:pPr>
    </w:p>
    <w:tbl>
      <w:tblPr>
        <w:tblW w:w="0" w:type="auto"/>
        <w:tblInd w:w="114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8573"/>
      </w:tblGrid>
      <w:tr w:rsidR="005A741E" w:rsidTr="00A4701C">
        <w:trPr>
          <w:trHeight w:val="2117"/>
        </w:trPr>
        <w:tc>
          <w:tcPr>
            <w:tcW w:w="8715" w:type="dxa"/>
            <w:tcBorders>
              <w:top w:val="single" w:sz="4" w:space="0" w:color="auto"/>
              <w:left w:val="single" w:sz="4" w:space="0" w:color="auto"/>
              <w:bottom w:val="single" w:sz="4" w:space="0" w:color="auto"/>
              <w:right w:val="single" w:sz="4" w:space="0" w:color="auto"/>
            </w:tcBorders>
            <w:vAlign w:val="center"/>
          </w:tcPr>
          <w:p w:rsidR="005A741E" w:rsidRPr="00C218F9" w:rsidRDefault="00624FA9"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大阪</w:t>
            </w:r>
            <w:r w:rsidR="005A741E" w:rsidRPr="00C218F9">
              <w:rPr>
                <w:rFonts w:asciiTheme="majorEastAsia" w:eastAsiaTheme="majorEastAsia" w:hAnsiTheme="majorEastAsia" w:hint="eastAsia"/>
                <w:szCs w:val="21"/>
              </w:rPr>
              <w:t>府保健医療計画に掲げている課題・施策の方向性（要約、抜粋）</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１</w:t>
            </w:r>
            <w:r w:rsidR="00624FA9" w:rsidRPr="00C218F9">
              <w:rPr>
                <w:rFonts w:asciiTheme="majorEastAsia" w:eastAsiaTheme="majorEastAsia" w:hAnsiTheme="majorEastAsia" w:hint="eastAsia"/>
                <w:szCs w:val="21"/>
              </w:rPr>
              <w:t xml:space="preserve">　</w:t>
            </w:r>
            <w:r w:rsidR="00081D98">
              <w:rPr>
                <w:rFonts w:asciiTheme="majorEastAsia" w:eastAsiaTheme="majorEastAsia" w:hAnsiTheme="majorEastAsia" w:hint="eastAsia"/>
                <w:szCs w:val="21"/>
              </w:rPr>
              <w:t>在宅医療の機能確保に向けた課題</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（ア）在宅医療サービス供給量の拡充</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（イ）介護を行う患者家族への支援</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（ウ）在宅療養者の後方ベッドの確保</w:t>
            </w:r>
          </w:p>
          <w:p w:rsidR="005A741E" w:rsidRPr="00C218F9" w:rsidRDefault="001F3983"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（エ）24</w:t>
            </w:r>
            <w:r w:rsidR="005A741E" w:rsidRPr="00C218F9">
              <w:rPr>
                <w:rFonts w:asciiTheme="majorEastAsia" w:eastAsiaTheme="majorEastAsia" w:hAnsiTheme="majorEastAsia" w:hint="eastAsia"/>
                <w:szCs w:val="21"/>
              </w:rPr>
              <w:t>時間在宅医療提供体制の構築</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（オ）在宅医療の質の向上・効率化</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（カ）医療・介護の連携</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２</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施策の方向性</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（ア）生活の場における療養支援、看取りを行うための医療の確保と充実</w:t>
            </w:r>
          </w:p>
          <w:p w:rsidR="00A33D34" w:rsidRPr="00C218F9" w:rsidRDefault="005A741E" w:rsidP="00D76382">
            <w:pPr>
              <w:tabs>
                <w:tab w:val="left" w:pos="7095"/>
              </w:tabs>
              <w:spacing w:line="320" w:lineRule="exact"/>
              <w:ind w:leftChars="275" w:left="788"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在宅医療にかかわる一部の医師等だけに時間外の急病対応などの負担は大きいため、在宅医療を担う医療機関の増加や医療従事者の確保、資質の向上を進める。</w:t>
            </w:r>
          </w:p>
          <w:p w:rsidR="00A33D34"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人工呼吸器を装着した患者など高度専門的ケアへの対応のための訪問看護師等の養成と資質の向上。</w:t>
            </w:r>
          </w:p>
          <w:p w:rsidR="00A33D34"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医療従事者と介護支援専門員や介護士なども含めた福祉職がチームとなって患者家族をサポートしていく体制の構築。</w:t>
            </w:r>
          </w:p>
          <w:p w:rsidR="005A741E"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医療と介護の連携は、地域包括支援センターが開催する地域ケア会議等の場において在宅医療を担う関係者の参画により、情報共有しつつネットワークの構築を進める。</w:t>
            </w:r>
          </w:p>
          <w:p w:rsidR="00A33D34"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（イ）在宅医療と入院医療間相互の円滑な移行</w:t>
            </w:r>
          </w:p>
          <w:p w:rsidR="00A33D34"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緊急時の対応や緩和ケア等の入院が必要な際には、病院や有床診療所が地域医療を後方支援、受入体制を確保。</w:t>
            </w:r>
          </w:p>
          <w:p w:rsidR="00A33D34" w:rsidRPr="00C218F9" w:rsidRDefault="005A741E" w:rsidP="008B6C55">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624FA9"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医師会や病院団体、地域の医療関係者等との連携のもと幅広いネットワークの形成、仕組みづくりや、診療機能情報</w:t>
            </w:r>
            <w:r w:rsidR="00D76382">
              <w:rPr>
                <w:rFonts w:asciiTheme="majorEastAsia" w:eastAsiaTheme="majorEastAsia" w:hAnsiTheme="majorEastAsia" w:hint="eastAsia"/>
                <w:szCs w:val="21"/>
              </w:rPr>
              <w:t>等の共有化など患者の早期かつ円滑な転院、退院、在宅医療への移行</w:t>
            </w:r>
            <w:r w:rsidRPr="00C218F9">
              <w:rPr>
                <w:rFonts w:asciiTheme="majorEastAsia" w:eastAsiaTheme="majorEastAsia" w:hAnsiTheme="majorEastAsia" w:hint="eastAsia"/>
                <w:szCs w:val="21"/>
              </w:rPr>
              <w:t>促進</w:t>
            </w:r>
            <w:r w:rsidR="008B6C55">
              <w:rPr>
                <w:rFonts w:asciiTheme="majorEastAsia" w:eastAsiaTheme="majorEastAsia" w:hAnsiTheme="majorEastAsia" w:hint="eastAsia"/>
                <w:szCs w:val="21"/>
              </w:rPr>
              <w:t>のための</w:t>
            </w:r>
            <w:r w:rsidRPr="00C218F9">
              <w:rPr>
                <w:rFonts w:asciiTheme="majorEastAsia" w:eastAsiaTheme="majorEastAsia" w:hAnsiTheme="majorEastAsia" w:hint="eastAsia"/>
                <w:szCs w:val="21"/>
              </w:rPr>
              <w:t>支援</w:t>
            </w:r>
            <w:r w:rsidR="00FC60A4" w:rsidRPr="00C218F9">
              <w:rPr>
                <w:rFonts w:asciiTheme="majorEastAsia" w:eastAsiaTheme="majorEastAsia" w:hAnsiTheme="majorEastAsia" w:hint="eastAsia"/>
                <w:szCs w:val="21"/>
              </w:rPr>
              <w:t>策の検討</w:t>
            </w:r>
            <w:r w:rsidRPr="00C218F9">
              <w:rPr>
                <w:rFonts w:asciiTheme="majorEastAsia" w:eastAsiaTheme="majorEastAsia" w:hAnsiTheme="majorEastAsia" w:hint="eastAsia"/>
                <w:szCs w:val="21"/>
              </w:rPr>
              <w:t>。</w:t>
            </w:r>
          </w:p>
          <w:p w:rsidR="005A741E" w:rsidRPr="00C218F9" w:rsidRDefault="005A741E" w:rsidP="00081D98">
            <w:pPr>
              <w:tabs>
                <w:tab w:val="left" w:pos="7095"/>
              </w:tabs>
              <w:spacing w:line="320" w:lineRule="exact"/>
              <w:ind w:leftChars="400" w:left="840"/>
              <w:rPr>
                <w:rFonts w:asciiTheme="majorEastAsia" w:eastAsiaTheme="majorEastAsia" w:hAnsiTheme="majorEastAsia"/>
                <w:szCs w:val="21"/>
              </w:rPr>
            </w:pPr>
            <w:r w:rsidRPr="00C218F9">
              <w:rPr>
                <w:rFonts w:asciiTheme="majorEastAsia" w:eastAsiaTheme="majorEastAsia" w:hAnsiTheme="majorEastAsia" w:hint="eastAsia"/>
                <w:szCs w:val="21"/>
              </w:rPr>
              <w:t>（地域連携クリティカルパスの普及、訪問看護ステーションと医療機関の相互連携の強化など）</w:t>
            </w:r>
          </w:p>
          <w:p w:rsidR="00A33D34"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（ウ）地域における在宅医療の仕組み、治療方針、患者情報に関する共有</w:t>
            </w:r>
          </w:p>
          <w:p w:rsidR="00A33D34"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183102" w:rsidRPr="00C218F9">
              <w:rPr>
                <w:rFonts w:asciiTheme="majorEastAsia" w:eastAsiaTheme="majorEastAsia" w:hAnsiTheme="majorEastAsia" w:hint="eastAsia"/>
                <w:szCs w:val="21"/>
              </w:rPr>
              <w:t xml:space="preserve">　</w:t>
            </w:r>
            <w:r w:rsidR="00FC60A4" w:rsidRPr="00C218F9">
              <w:rPr>
                <w:rFonts w:asciiTheme="majorEastAsia" w:eastAsiaTheme="majorEastAsia" w:hAnsiTheme="majorEastAsia" w:hint="eastAsia"/>
                <w:szCs w:val="21"/>
              </w:rPr>
              <w:t>在宅でのがん医療ニーズが高まり</w:t>
            </w:r>
            <w:r w:rsidRPr="00C218F9">
              <w:rPr>
                <w:rFonts w:asciiTheme="majorEastAsia" w:eastAsiaTheme="majorEastAsia" w:hAnsiTheme="majorEastAsia" w:hint="eastAsia"/>
                <w:szCs w:val="21"/>
              </w:rPr>
              <w:t>、緩和医療に関する情報の提供、医療従事者への研修、地域医療ネットワークの構築を図っていくなど、切れ目のない質の高い緩和ケアを含めた在宅、介護サービスの体制を構築。</w:t>
            </w:r>
          </w:p>
          <w:p w:rsidR="00A33D34"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183102"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w:t>
            </w:r>
            <w:r w:rsidR="00087302">
              <w:rPr>
                <w:rFonts w:asciiTheme="majorEastAsia" w:eastAsiaTheme="majorEastAsia" w:hAnsiTheme="majorEastAsia" w:hint="eastAsia"/>
                <w:szCs w:val="21"/>
              </w:rPr>
              <w:t>大阪</w:t>
            </w:r>
            <w:r w:rsidRPr="00C218F9">
              <w:rPr>
                <w:rFonts w:asciiTheme="majorEastAsia" w:eastAsiaTheme="majorEastAsia" w:hAnsiTheme="majorEastAsia" w:hint="eastAsia"/>
                <w:szCs w:val="21"/>
              </w:rPr>
              <w:t>府医療機関情報システム」、「薬局機能情報検索」などのシステムの充実による情報提供。</w:t>
            </w:r>
          </w:p>
          <w:p w:rsidR="005A741E" w:rsidRPr="00C218F9" w:rsidRDefault="005A741E" w:rsidP="00C218F9">
            <w:pPr>
              <w:tabs>
                <w:tab w:val="left" w:pos="7095"/>
              </w:tabs>
              <w:spacing w:line="320" w:lineRule="exact"/>
              <w:ind w:leftChars="250" w:left="735" w:hangingChars="100" w:hanging="210"/>
              <w:rPr>
                <w:rFonts w:asciiTheme="majorEastAsia" w:eastAsiaTheme="majorEastAsia" w:hAnsiTheme="majorEastAsia"/>
                <w:szCs w:val="21"/>
              </w:rPr>
            </w:pPr>
            <w:r w:rsidRPr="00C218F9">
              <w:rPr>
                <w:rFonts w:asciiTheme="majorEastAsia" w:eastAsiaTheme="majorEastAsia" w:hAnsiTheme="majorEastAsia" w:hint="eastAsia"/>
                <w:szCs w:val="21"/>
              </w:rPr>
              <w:t>・</w:t>
            </w:r>
            <w:r w:rsidR="00183102"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訪問看護サービスの内容や利用方法等の周知、市町村の包括支援センター、相談窓口などの活用。</w:t>
            </w:r>
          </w:p>
          <w:p w:rsidR="005A741E" w:rsidRPr="00C218F9" w:rsidRDefault="005A741E" w:rsidP="00C218F9">
            <w:pPr>
              <w:tabs>
                <w:tab w:val="left" w:pos="7095"/>
              </w:tabs>
              <w:spacing w:line="320" w:lineRule="exact"/>
              <w:ind w:firstLineChars="100" w:firstLine="210"/>
              <w:rPr>
                <w:rFonts w:asciiTheme="majorEastAsia" w:eastAsiaTheme="majorEastAsia" w:hAnsiTheme="majorEastAsia"/>
                <w:szCs w:val="21"/>
              </w:rPr>
            </w:pPr>
            <w:r w:rsidRPr="00C218F9">
              <w:rPr>
                <w:rFonts w:asciiTheme="majorEastAsia" w:eastAsiaTheme="majorEastAsia" w:hAnsiTheme="majorEastAsia" w:hint="eastAsia"/>
                <w:szCs w:val="21"/>
              </w:rPr>
              <w:t xml:space="preserve">　　　</w:t>
            </w:r>
          </w:p>
          <w:p w:rsidR="005A741E" w:rsidRDefault="005A741E" w:rsidP="00C47BFF">
            <w:pPr>
              <w:tabs>
                <w:tab w:val="left" w:pos="7095"/>
              </w:tabs>
              <w:spacing w:line="320" w:lineRule="exact"/>
              <w:ind w:leftChars="100" w:left="420" w:hangingChars="100" w:hanging="210"/>
              <w:rPr>
                <w:rFonts w:ascii="HG丸ｺﾞｼｯｸM-PRO" w:eastAsia="HG丸ｺﾞｼｯｸM-PRO" w:hAnsi="HG丸ｺﾞｼｯｸM-PRO"/>
                <w:szCs w:val="21"/>
              </w:rPr>
            </w:pPr>
            <w:r w:rsidRPr="00C218F9">
              <w:rPr>
                <w:rFonts w:asciiTheme="majorEastAsia" w:eastAsiaTheme="majorEastAsia" w:hAnsiTheme="majorEastAsia" w:hint="eastAsia"/>
                <w:szCs w:val="21"/>
              </w:rPr>
              <w:t>※</w:t>
            </w:r>
            <w:r w:rsidR="00183102" w:rsidRPr="00C218F9">
              <w:rPr>
                <w:rFonts w:asciiTheme="majorEastAsia" w:eastAsiaTheme="majorEastAsia" w:hAnsiTheme="majorEastAsia" w:hint="eastAsia"/>
                <w:szCs w:val="21"/>
              </w:rPr>
              <w:t xml:space="preserve">　</w:t>
            </w:r>
            <w:r w:rsidRPr="00C218F9">
              <w:rPr>
                <w:rFonts w:asciiTheme="majorEastAsia" w:eastAsiaTheme="majorEastAsia" w:hAnsiTheme="majorEastAsia" w:hint="eastAsia"/>
                <w:szCs w:val="21"/>
              </w:rPr>
              <w:t>このほか「難病」「小児」についても、それぞれ在宅医療の取組みを計画に記載している。（詳細は</w:t>
            </w:r>
            <w:r w:rsidR="00E70E04">
              <w:rPr>
                <w:rFonts w:asciiTheme="majorEastAsia" w:eastAsiaTheme="majorEastAsia" w:hAnsiTheme="majorEastAsia" w:hint="eastAsia"/>
                <w:szCs w:val="21"/>
              </w:rPr>
              <w:t>資料編　６</w:t>
            </w:r>
            <w:r w:rsidR="00C47BFF">
              <w:rPr>
                <w:rFonts w:asciiTheme="majorEastAsia" w:eastAsiaTheme="majorEastAsia" w:hAnsiTheme="majorEastAsia" w:hint="eastAsia"/>
                <w:szCs w:val="21"/>
              </w:rPr>
              <w:t xml:space="preserve">　参考資料「大阪府</w:t>
            </w:r>
            <w:r w:rsidRPr="00C218F9">
              <w:rPr>
                <w:rFonts w:asciiTheme="majorEastAsia" w:eastAsiaTheme="majorEastAsia" w:hAnsiTheme="majorEastAsia" w:hint="eastAsia"/>
                <w:szCs w:val="21"/>
              </w:rPr>
              <w:t>保健医療計画</w:t>
            </w:r>
            <w:r w:rsidR="00C47BFF">
              <w:rPr>
                <w:rFonts w:asciiTheme="majorEastAsia" w:eastAsiaTheme="majorEastAsia" w:hAnsiTheme="majorEastAsia" w:hint="eastAsia"/>
                <w:szCs w:val="21"/>
              </w:rPr>
              <w:t>（府域版）抜粋」</w:t>
            </w:r>
            <w:r w:rsidRPr="00C218F9">
              <w:rPr>
                <w:rFonts w:asciiTheme="majorEastAsia" w:eastAsiaTheme="majorEastAsia" w:hAnsiTheme="majorEastAsia" w:hint="eastAsia"/>
                <w:szCs w:val="21"/>
              </w:rPr>
              <w:t>参照）</w:t>
            </w:r>
          </w:p>
        </w:tc>
      </w:tr>
    </w:tbl>
    <w:p w:rsidR="00635821" w:rsidRDefault="00635821" w:rsidP="00700D91">
      <w:pPr>
        <w:spacing w:line="300" w:lineRule="exact"/>
        <w:rPr>
          <w:rFonts w:ascii="HG丸ｺﾞｼｯｸM-PRO" w:eastAsia="HG丸ｺﾞｼｯｸM-PRO" w:hAnsi="HG丸ｺﾞｼｯｸM-PRO"/>
          <w:color w:val="FF0000"/>
          <w:szCs w:val="21"/>
        </w:rPr>
      </w:pPr>
    </w:p>
    <w:tbl>
      <w:tblPr>
        <w:tblpPr w:leftFromText="142" w:rightFromText="142" w:vertAnchor="text" w:tblpX="807"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97"/>
      </w:tblGrid>
      <w:tr w:rsidR="00635821" w:rsidTr="008B6C55">
        <w:trPr>
          <w:trHeight w:val="697"/>
        </w:trPr>
        <w:tc>
          <w:tcPr>
            <w:tcW w:w="8897" w:type="dxa"/>
          </w:tcPr>
          <w:p w:rsidR="00E72A2B" w:rsidRPr="00B70230" w:rsidRDefault="007A316D" w:rsidP="008B6C55">
            <w:pPr>
              <w:spacing w:line="300" w:lineRule="exact"/>
              <w:ind w:firstLineChars="100" w:firstLine="210"/>
              <w:rPr>
                <w:rFonts w:asciiTheme="majorEastAsia" w:eastAsiaTheme="majorEastAsia" w:hAnsiTheme="majorEastAsia"/>
                <w:sz w:val="18"/>
                <w:szCs w:val="18"/>
              </w:rPr>
            </w:pPr>
            <w:r w:rsidRPr="00BC3BB5">
              <w:rPr>
                <w:rFonts w:asciiTheme="majorEastAsia" w:eastAsiaTheme="majorEastAsia" w:hAnsiTheme="majorEastAsia" w:hint="eastAsia"/>
                <w:szCs w:val="21"/>
              </w:rPr>
              <w:t>以下に記載する課題・方向性について</w:t>
            </w:r>
            <w:r>
              <w:rPr>
                <w:rFonts w:asciiTheme="majorEastAsia" w:eastAsiaTheme="majorEastAsia" w:hAnsiTheme="majorEastAsia" w:hint="eastAsia"/>
                <w:szCs w:val="21"/>
              </w:rPr>
              <w:t>は</w:t>
            </w:r>
            <w:r w:rsidRPr="00BC3BB5">
              <w:rPr>
                <w:rFonts w:asciiTheme="majorEastAsia" w:eastAsiaTheme="majorEastAsia" w:hAnsiTheme="majorEastAsia" w:hint="eastAsia"/>
                <w:szCs w:val="21"/>
              </w:rPr>
              <w:t>構想策定時点のものであるため、今後、保健医療計画の改定等</w:t>
            </w:r>
            <w:r>
              <w:rPr>
                <w:rFonts w:asciiTheme="majorEastAsia" w:eastAsiaTheme="majorEastAsia" w:hAnsiTheme="majorEastAsia" w:hint="eastAsia"/>
                <w:szCs w:val="21"/>
              </w:rPr>
              <w:t>を通じて、適宜修正等を加える</w:t>
            </w:r>
            <w:r w:rsidRPr="00BC3BB5">
              <w:rPr>
                <w:rFonts w:asciiTheme="majorEastAsia" w:eastAsiaTheme="majorEastAsia" w:hAnsiTheme="majorEastAsia" w:hint="eastAsia"/>
                <w:szCs w:val="21"/>
              </w:rPr>
              <w:t>。</w:t>
            </w:r>
          </w:p>
        </w:tc>
      </w:tr>
    </w:tbl>
    <w:p w:rsidR="00635821" w:rsidRDefault="00635821" w:rsidP="00700D91">
      <w:pPr>
        <w:spacing w:line="300" w:lineRule="exact"/>
        <w:rPr>
          <w:rFonts w:ascii="HG丸ｺﾞｼｯｸM-PRO" w:eastAsia="HG丸ｺﾞｼｯｸM-PRO" w:hAnsi="HG丸ｺﾞｼｯｸM-PRO"/>
          <w:color w:val="FF0000"/>
          <w:szCs w:val="21"/>
        </w:rPr>
      </w:pPr>
    </w:p>
    <w:p w:rsidR="005A741E" w:rsidRDefault="005A741E" w:rsidP="00700D91">
      <w:pPr>
        <w:spacing w:line="300" w:lineRule="exact"/>
        <w:rPr>
          <w:rFonts w:ascii="HG丸ｺﾞｼｯｸM-PRO" w:eastAsia="HG丸ｺﾞｼｯｸM-PRO" w:hAnsi="HG丸ｺﾞｼｯｸM-PRO"/>
          <w:color w:val="FF0000"/>
          <w:szCs w:val="21"/>
        </w:rPr>
      </w:pPr>
      <w:r w:rsidRPr="00641579">
        <w:rPr>
          <w:rFonts w:ascii="HG丸ｺﾞｼｯｸM-PRO" w:eastAsia="HG丸ｺﾞｼｯｸM-PRO" w:hAnsi="HG丸ｺﾞｼｯｸM-PRO" w:hint="eastAsia"/>
          <w:color w:val="FF0000"/>
          <w:szCs w:val="21"/>
        </w:rPr>
        <w:t xml:space="preserve">　</w:t>
      </w:r>
    </w:p>
    <w:p w:rsidR="00E72A2B" w:rsidRPr="00B70230" w:rsidRDefault="00E72A2B" w:rsidP="00700D91">
      <w:pPr>
        <w:spacing w:line="300" w:lineRule="exact"/>
        <w:ind w:firstLineChars="300" w:firstLine="632"/>
        <w:rPr>
          <w:rFonts w:ascii="HG丸ｺﾞｼｯｸM-PRO" w:eastAsia="HG丸ｺﾞｼｯｸM-PRO" w:hAnsi="HG丸ｺﾞｼｯｸM-PRO"/>
          <w:b/>
          <w:color w:val="000000" w:themeColor="text1"/>
          <w:szCs w:val="21"/>
        </w:rPr>
      </w:pPr>
    </w:p>
    <w:p w:rsidR="005A741E" w:rsidRPr="00CC5DCF" w:rsidRDefault="00311455" w:rsidP="00CC5DCF">
      <w:pPr>
        <w:spacing w:line="300" w:lineRule="exact"/>
        <w:ind w:firstLineChars="300" w:firstLine="630"/>
        <w:rPr>
          <w:rFonts w:ascii="HG丸ｺﾞｼｯｸM-PRO" w:eastAsia="HG丸ｺﾞｼｯｸM-PRO" w:hAnsi="HG丸ｺﾞｼｯｸM-PRO"/>
          <w:color w:val="000000" w:themeColor="text1"/>
          <w:szCs w:val="21"/>
        </w:rPr>
      </w:pPr>
      <w:r w:rsidRPr="00CC5DCF">
        <w:rPr>
          <w:rFonts w:ascii="HG丸ｺﾞｼｯｸM-PRO" w:eastAsia="HG丸ｺﾞｼｯｸM-PRO" w:hAnsi="HG丸ｺﾞｼｯｸM-PRO" w:hint="eastAsia"/>
          <w:color w:val="000000" w:themeColor="text1"/>
          <w:szCs w:val="21"/>
        </w:rPr>
        <w:t>（</w:t>
      </w:r>
      <w:r w:rsidR="005A741E" w:rsidRPr="00CC5DCF">
        <w:rPr>
          <w:rFonts w:ascii="HG丸ｺﾞｼｯｸM-PRO" w:eastAsia="HG丸ｺﾞｼｯｸM-PRO" w:hAnsi="HG丸ｺﾞｼｯｸM-PRO" w:hint="eastAsia"/>
          <w:color w:val="000000" w:themeColor="text1"/>
          <w:szCs w:val="21"/>
        </w:rPr>
        <w:t>地域医療介護総合確保基金を活用した在宅医療提供体制の充実に向けて</w:t>
      </w:r>
      <w:r w:rsidRPr="00CC5DCF">
        <w:rPr>
          <w:rFonts w:ascii="HG丸ｺﾞｼｯｸM-PRO" w:eastAsia="HG丸ｺﾞｼｯｸM-PRO" w:hAnsi="HG丸ｺﾞｼｯｸM-PRO" w:hint="eastAsia"/>
          <w:color w:val="000000" w:themeColor="text1"/>
          <w:szCs w:val="21"/>
        </w:rPr>
        <w:t>）</w:t>
      </w:r>
    </w:p>
    <w:p w:rsidR="005A741E" w:rsidRPr="008927E9" w:rsidRDefault="005A741E" w:rsidP="00E14A06">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在宅医療の連携体制</w:t>
      </w:r>
      <w:r>
        <w:rPr>
          <w:rFonts w:ascii="HG丸ｺﾞｼｯｸM-PRO" w:eastAsia="HG丸ｺﾞｼｯｸM-PRO" w:hAnsi="HG丸ｺﾞｼｯｸM-PRO" w:hint="eastAsia"/>
          <w:szCs w:val="21"/>
        </w:rPr>
        <w:t>の</w:t>
      </w:r>
      <w:r w:rsidRPr="008927E9">
        <w:rPr>
          <w:rFonts w:ascii="HG丸ｺﾞｼｯｸM-PRO" w:eastAsia="HG丸ｺﾞｼｯｸM-PRO" w:hAnsi="HG丸ｺﾞｼｯｸM-PRO" w:hint="eastAsia"/>
          <w:szCs w:val="21"/>
        </w:rPr>
        <w:t>構築については、医療分野内での連携のみならず保健医療サービスと福祉サービスとの連携が求められている。</w:t>
      </w:r>
    </w:p>
    <w:p w:rsidR="005A741E" w:rsidRDefault="005A741E" w:rsidP="00E14A06">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在宅医療にかかわる医療従事者には患者</w:t>
      </w:r>
      <w:r>
        <w:rPr>
          <w:rFonts w:ascii="HG丸ｺﾞｼｯｸM-PRO" w:eastAsia="HG丸ｺﾞｼｯｸM-PRO" w:hAnsi="HG丸ｺﾞｼｯｸM-PRO" w:hint="eastAsia"/>
          <w:szCs w:val="21"/>
        </w:rPr>
        <w:t>に関する情報の一元化や</w:t>
      </w:r>
      <w:r w:rsidR="007A40B7">
        <w:rPr>
          <w:rFonts w:ascii="HG丸ｺﾞｼｯｸM-PRO" w:eastAsia="HG丸ｺﾞｼｯｸM-PRO" w:hAnsi="HG丸ｺﾞｼｯｸM-PRO" w:hint="eastAsia"/>
          <w:szCs w:val="21"/>
        </w:rPr>
        <w:t>多</w:t>
      </w:r>
      <w:r>
        <w:rPr>
          <w:rFonts w:ascii="HG丸ｺﾞｼｯｸM-PRO" w:eastAsia="HG丸ｺﾞｼｯｸM-PRO" w:hAnsi="HG丸ｺﾞｼｯｸM-PRO" w:hint="eastAsia"/>
          <w:szCs w:val="21"/>
        </w:rPr>
        <w:t>職種</w:t>
      </w:r>
      <w:r w:rsidR="007A40B7">
        <w:rPr>
          <w:rFonts w:ascii="HG丸ｺﾞｼｯｸM-PRO" w:eastAsia="HG丸ｺﾞｼｯｸM-PRO" w:hAnsi="HG丸ｺﾞｼｯｸM-PRO" w:hint="eastAsia"/>
          <w:szCs w:val="21"/>
        </w:rPr>
        <w:t>間</w:t>
      </w:r>
      <w:r w:rsidR="008B6C55">
        <w:rPr>
          <w:rFonts w:ascii="HG丸ｺﾞｼｯｸM-PRO" w:eastAsia="HG丸ｺﾞｼｯｸM-PRO" w:hAnsi="HG丸ｺﾞｼｯｸM-PRO" w:hint="eastAsia"/>
          <w:szCs w:val="21"/>
        </w:rPr>
        <w:t>での情報の</w:t>
      </w:r>
      <w:r>
        <w:rPr>
          <w:rFonts w:ascii="HG丸ｺﾞｼｯｸM-PRO" w:eastAsia="HG丸ｺﾞｼｯｸM-PRO" w:hAnsi="HG丸ｺﾞｼｯｸM-PRO" w:hint="eastAsia"/>
          <w:szCs w:val="21"/>
        </w:rPr>
        <w:t>共有が求められている。さらに</w:t>
      </w:r>
      <w:r w:rsidRPr="008927E9">
        <w:rPr>
          <w:rFonts w:ascii="HG丸ｺﾞｼｯｸM-PRO" w:eastAsia="HG丸ｺﾞｼｯｸM-PRO" w:hAnsi="HG丸ｺﾞｼｯｸM-PRO" w:hint="eastAsia"/>
          <w:szCs w:val="21"/>
        </w:rPr>
        <w:t>急変時の</w:t>
      </w:r>
      <w:r>
        <w:rPr>
          <w:rFonts w:ascii="HG丸ｺﾞｼｯｸM-PRO" w:eastAsia="HG丸ｺﾞｼｯｸM-PRO" w:hAnsi="HG丸ｺﾞｼｯｸM-PRO" w:hint="eastAsia"/>
          <w:szCs w:val="21"/>
        </w:rPr>
        <w:t>、</w:t>
      </w:r>
      <w:r w:rsidRPr="008927E9">
        <w:rPr>
          <w:rFonts w:ascii="HG丸ｺﾞｼｯｸM-PRO" w:eastAsia="HG丸ｺﾞｼｯｸM-PRO" w:hAnsi="HG丸ｺﾞｼｯｸM-PRO" w:hint="eastAsia"/>
          <w:szCs w:val="21"/>
        </w:rPr>
        <w:t>かかりつけ医や訪問看護師の</w:t>
      </w:r>
      <w:r>
        <w:rPr>
          <w:rFonts w:ascii="HG丸ｺﾞｼｯｸM-PRO" w:eastAsia="HG丸ｺﾞｼｯｸM-PRO" w:hAnsi="HG丸ｺﾞｼｯｸM-PRO" w:hint="eastAsia"/>
          <w:szCs w:val="21"/>
        </w:rPr>
        <w:t>人的体制や、必要な際には入院医療を提供する病院等の受入体制</w:t>
      </w:r>
      <w:r w:rsidRPr="008927E9">
        <w:rPr>
          <w:rFonts w:ascii="HG丸ｺﾞｼｯｸM-PRO" w:eastAsia="HG丸ｺﾞｼｯｸM-PRO" w:hAnsi="HG丸ｺﾞｼｯｸM-PRO" w:hint="eastAsia"/>
          <w:szCs w:val="21"/>
        </w:rPr>
        <w:t>も確保する必要がある。</w:t>
      </w:r>
    </w:p>
    <w:p w:rsidR="005A741E" w:rsidRDefault="005A741E" w:rsidP="00E14A06">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また、在宅医療の提供にあたっては、終末期をどのように迎えるかといった課題を伴うことが多い。このため、在宅医療に関しては特に患者や家族側の視点にたって検討することが重要である。</w:t>
      </w:r>
    </w:p>
    <w:p w:rsidR="005A741E" w:rsidRPr="008927E9" w:rsidRDefault="005A741E" w:rsidP="00E14A06">
      <w:pPr>
        <w:tabs>
          <w:tab w:val="left" w:pos="7095"/>
        </w:tabs>
        <w:spacing w:line="320" w:lineRule="exact"/>
        <w:ind w:leftChars="400" w:left="840" w:firstLineChars="100" w:firstLine="210"/>
        <w:rPr>
          <w:rFonts w:ascii="HG丸ｺﾞｼｯｸM-PRO" w:eastAsia="HG丸ｺﾞｼｯｸM-PRO" w:hAnsi="HG丸ｺﾞｼｯｸM-PRO"/>
          <w:szCs w:val="21"/>
        </w:rPr>
      </w:pPr>
    </w:p>
    <w:p w:rsidR="005A741E" w:rsidRDefault="005A741E" w:rsidP="00E14A06">
      <w:pPr>
        <w:spacing w:line="320" w:lineRule="exact"/>
        <w:ind w:leftChars="300" w:left="841" w:hangingChars="100" w:hanging="211"/>
        <w:rPr>
          <w:rFonts w:ascii="HG丸ｺﾞｼｯｸM-PRO" w:eastAsia="HG丸ｺﾞｼｯｸM-PRO" w:hAnsi="HG丸ｺﾞｼｯｸM-PRO"/>
          <w:szCs w:val="21"/>
        </w:rPr>
      </w:pPr>
      <w:r w:rsidRPr="002016BE">
        <w:rPr>
          <w:rFonts w:ascii="HG丸ｺﾞｼｯｸM-PRO" w:eastAsia="HG丸ｺﾞｼｯｸM-PRO" w:hAnsi="HG丸ｺﾞｼｯｸM-PRO" w:hint="eastAsia"/>
          <w:b/>
          <w:color w:val="000000" w:themeColor="text1"/>
          <w:szCs w:val="21"/>
        </w:rPr>
        <w:t xml:space="preserve">　　</w:t>
      </w:r>
      <w:r w:rsidRPr="008927E9">
        <w:rPr>
          <w:rFonts w:ascii="HG丸ｺﾞｼｯｸM-PRO" w:eastAsia="HG丸ｺﾞｼｯｸM-PRO" w:hAnsi="HG丸ｺﾞｼｯｸM-PRO" w:hint="eastAsia"/>
          <w:szCs w:val="21"/>
        </w:rPr>
        <w:t>在宅医療</w:t>
      </w:r>
      <w:r>
        <w:rPr>
          <w:rFonts w:ascii="HG丸ｺﾞｼｯｸM-PRO" w:eastAsia="HG丸ｺﾞｼｯｸM-PRO" w:hAnsi="HG丸ｺﾞｼｯｸM-PRO" w:hint="eastAsia"/>
          <w:szCs w:val="21"/>
        </w:rPr>
        <w:t>の提</w:t>
      </w:r>
      <w:r w:rsidR="00E14A06">
        <w:rPr>
          <w:rFonts w:ascii="HG丸ｺﾞｼｯｸM-PRO" w:eastAsia="HG丸ｺﾞｼｯｸM-PRO" w:hAnsi="HG丸ｺﾞｼｯｸM-PRO" w:hint="eastAsia"/>
          <w:szCs w:val="21"/>
        </w:rPr>
        <w:t>供体制をさらに充実していくために現保健医療計画に記載している取</w:t>
      </w:r>
      <w:r>
        <w:rPr>
          <w:rFonts w:ascii="HG丸ｺﾞｼｯｸM-PRO" w:eastAsia="HG丸ｺﾞｼｯｸM-PRO" w:hAnsi="HG丸ｺﾞｼｯｸM-PRO" w:hint="eastAsia"/>
          <w:szCs w:val="21"/>
        </w:rPr>
        <w:t>組みを進めつつ、</w:t>
      </w:r>
    </w:p>
    <w:p w:rsidR="005A741E" w:rsidRPr="00766E53" w:rsidRDefault="005A741E" w:rsidP="00E14A06">
      <w:pPr>
        <w:tabs>
          <w:tab w:val="left" w:pos="7095"/>
        </w:tabs>
        <w:spacing w:line="320" w:lineRule="exact"/>
        <w:ind w:firstLineChars="500" w:firstLine="105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①</w:t>
      </w:r>
      <w:r w:rsidR="00183102">
        <w:rPr>
          <w:rFonts w:ascii="HG丸ｺﾞｼｯｸM-PRO" w:eastAsia="HG丸ｺﾞｼｯｸM-PRO" w:hAnsi="HG丸ｺﾞｼｯｸM-PRO" w:hint="eastAsia"/>
          <w:color w:val="000000" w:themeColor="text1"/>
          <w:szCs w:val="21"/>
        </w:rPr>
        <w:t xml:space="preserve">　</w:t>
      </w:r>
      <w:r w:rsidRPr="00766E53">
        <w:rPr>
          <w:rFonts w:ascii="HG丸ｺﾞｼｯｸM-PRO" w:eastAsia="HG丸ｺﾞｼｯｸM-PRO" w:hAnsi="HG丸ｺﾞｼｯｸM-PRO" w:hint="eastAsia"/>
          <w:color w:val="000000" w:themeColor="text1"/>
          <w:szCs w:val="21"/>
        </w:rPr>
        <w:t>医療機関・医療関係者</w:t>
      </w:r>
      <w:r w:rsidR="005850BD">
        <w:rPr>
          <w:rFonts w:ascii="HG丸ｺﾞｼｯｸM-PRO" w:eastAsia="HG丸ｺﾞｼｯｸM-PRO" w:hAnsi="HG丸ｺﾞｼｯｸM-PRO" w:hint="eastAsia"/>
          <w:color w:val="000000" w:themeColor="text1"/>
          <w:szCs w:val="21"/>
        </w:rPr>
        <w:t>及び</w:t>
      </w:r>
      <w:r w:rsidR="005850BD" w:rsidRPr="00766E53">
        <w:rPr>
          <w:rFonts w:ascii="HG丸ｺﾞｼｯｸM-PRO" w:eastAsia="HG丸ｺﾞｼｯｸM-PRO" w:hAnsi="HG丸ｺﾞｼｯｸM-PRO" w:hint="eastAsia"/>
          <w:szCs w:val="21"/>
        </w:rPr>
        <w:t>医療と介護の連携</w:t>
      </w:r>
    </w:p>
    <w:p w:rsidR="005850BD" w:rsidRDefault="005A741E" w:rsidP="005850BD">
      <w:pPr>
        <w:tabs>
          <w:tab w:val="left" w:pos="7095"/>
        </w:tabs>
        <w:spacing w:line="320" w:lineRule="exact"/>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00183102">
        <w:rPr>
          <w:rFonts w:ascii="HG丸ｺﾞｼｯｸM-PRO" w:eastAsia="HG丸ｺﾞｼｯｸM-PRO" w:hAnsi="HG丸ｺﾞｼｯｸM-PRO" w:hint="eastAsia"/>
          <w:szCs w:val="21"/>
        </w:rPr>
        <w:t xml:space="preserve">　</w:t>
      </w:r>
      <w:r w:rsidR="005850BD" w:rsidRPr="0068524A">
        <w:rPr>
          <w:rFonts w:ascii="HG丸ｺﾞｼｯｸM-PRO" w:eastAsia="HG丸ｺﾞｼｯｸM-PRO" w:hAnsi="HG丸ｺﾞｼｯｸM-PRO" w:hint="eastAsia"/>
          <w:szCs w:val="21"/>
        </w:rPr>
        <w:t>患者</w:t>
      </w:r>
      <w:r w:rsidR="005850BD">
        <w:rPr>
          <w:rFonts w:ascii="HG丸ｺﾞｼｯｸM-PRO" w:eastAsia="HG丸ｺﾞｼｯｸM-PRO" w:hAnsi="HG丸ｺﾞｼｯｸM-PRO" w:hint="eastAsia"/>
          <w:szCs w:val="21"/>
        </w:rPr>
        <w:t>・</w:t>
      </w:r>
      <w:r w:rsidR="005850BD" w:rsidRPr="0068524A">
        <w:rPr>
          <w:rFonts w:ascii="HG丸ｺﾞｼｯｸM-PRO" w:eastAsia="HG丸ｺﾞｼｯｸM-PRO" w:hAnsi="HG丸ｺﾞｼｯｸM-PRO" w:hint="eastAsia"/>
          <w:szCs w:val="21"/>
        </w:rPr>
        <w:t>府民への</w:t>
      </w:r>
      <w:r w:rsidR="005850BD">
        <w:rPr>
          <w:rFonts w:ascii="HG丸ｺﾞｼｯｸM-PRO" w:eastAsia="HG丸ｺﾞｼｯｸM-PRO" w:hAnsi="HG丸ｺﾞｼｯｸM-PRO" w:hint="eastAsia"/>
          <w:szCs w:val="21"/>
        </w:rPr>
        <w:t>（</w:t>
      </w:r>
      <w:r w:rsidR="005850BD" w:rsidRPr="0068524A">
        <w:rPr>
          <w:rFonts w:ascii="HG丸ｺﾞｼｯｸM-PRO" w:eastAsia="HG丸ｺﾞｼｯｸM-PRO" w:hAnsi="HG丸ｺﾞｼｯｸM-PRO" w:hint="eastAsia"/>
          <w:szCs w:val="21"/>
        </w:rPr>
        <w:t>在宅</w:t>
      </w:r>
      <w:r w:rsidR="005850BD">
        <w:rPr>
          <w:rFonts w:ascii="HG丸ｺﾞｼｯｸM-PRO" w:eastAsia="HG丸ｺﾞｼｯｸM-PRO" w:hAnsi="HG丸ｺﾞｼｯｸM-PRO" w:hint="eastAsia"/>
          <w:szCs w:val="21"/>
        </w:rPr>
        <w:t>）</w:t>
      </w:r>
      <w:r w:rsidR="005850BD" w:rsidRPr="0068524A">
        <w:rPr>
          <w:rFonts w:ascii="HG丸ｺﾞｼｯｸM-PRO" w:eastAsia="HG丸ｺﾞｼｯｸM-PRO" w:hAnsi="HG丸ｺﾞｼｯｸM-PRO" w:hint="eastAsia"/>
          <w:szCs w:val="21"/>
        </w:rPr>
        <w:t>医療に関する普及啓発</w:t>
      </w:r>
    </w:p>
    <w:p w:rsidR="005850BD" w:rsidRDefault="005A741E" w:rsidP="005850BD">
      <w:pPr>
        <w:tabs>
          <w:tab w:val="left" w:pos="7095"/>
        </w:tabs>
        <w:spacing w:line="320" w:lineRule="exact"/>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00183102">
        <w:rPr>
          <w:rFonts w:ascii="HG丸ｺﾞｼｯｸM-PRO" w:eastAsia="HG丸ｺﾞｼｯｸM-PRO" w:hAnsi="HG丸ｺﾞｼｯｸM-PRO" w:hint="eastAsia"/>
          <w:szCs w:val="21"/>
        </w:rPr>
        <w:t xml:space="preserve">　</w:t>
      </w:r>
      <w:r w:rsidR="005850BD" w:rsidRPr="00794B8B">
        <w:rPr>
          <w:rFonts w:ascii="HG丸ｺﾞｼｯｸM-PRO" w:eastAsia="HG丸ｺﾞｼｯｸM-PRO" w:hAnsi="HG丸ｺﾞｼｯｸM-PRO" w:hint="eastAsia"/>
          <w:szCs w:val="21"/>
        </w:rPr>
        <w:t>医療従事者の確保</w:t>
      </w:r>
      <w:r w:rsidR="005850BD">
        <w:rPr>
          <w:rFonts w:ascii="HG丸ｺﾞｼｯｸM-PRO" w:eastAsia="HG丸ｺﾞｼｯｸM-PRO" w:hAnsi="HG丸ｺﾞｼｯｸM-PRO" w:hint="eastAsia"/>
          <w:szCs w:val="21"/>
        </w:rPr>
        <w:t>・</w:t>
      </w:r>
      <w:r w:rsidR="005850BD" w:rsidRPr="00794B8B">
        <w:rPr>
          <w:rFonts w:ascii="HG丸ｺﾞｼｯｸM-PRO" w:eastAsia="HG丸ｺﾞｼｯｸM-PRO" w:hAnsi="HG丸ｺﾞｼｯｸM-PRO" w:hint="eastAsia"/>
          <w:szCs w:val="21"/>
        </w:rPr>
        <w:t>養成</w:t>
      </w:r>
      <w:r w:rsidR="005850BD">
        <w:rPr>
          <w:rFonts w:ascii="HG丸ｺﾞｼｯｸM-PRO" w:eastAsia="HG丸ｺﾞｼｯｸM-PRO" w:hAnsi="HG丸ｺﾞｼｯｸM-PRO" w:hint="eastAsia"/>
          <w:szCs w:val="21"/>
        </w:rPr>
        <w:t xml:space="preserve">（※）　　</w:t>
      </w:r>
    </w:p>
    <w:p w:rsidR="005850BD" w:rsidRPr="00794B8B" w:rsidRDefault="005850BD" w:rsidP="005850BD">
      <w:pPr>
        <w:tabs>
          <w:tab w:val="left" w:pos="7095"/>
        </w:tabs>
        <w:spacing w:line="32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を</w:t>
      </w:r>
      <w:r w:rsidRPr="008927E9">
        <w:rPr>
          <w:rFonts w:ascii="HG丸ｺﾞｼｯｸM-PRO" w:eastAsia="HG丸ｺﾞｼｯｸM-PRO" w:hAnsi="HG丸ｺﾞｼｯｸM-PRO" w:hint="eastAsia"/>
          <w:szCs w:val="21"/>
        </w:rPr>
        <w:t>地域医療</w:t>
      </w:r>
      <w:r>
        <w:rPr>
          <w:rFonts w:ascii="HG丸ｺﾞｼｯｸM-PRO" w:eastAsia="HG丸ｺﾞｼｯｸM-PRO" w:hAnsi="HG丸ｺﾞｼｯｸM-PRO" w:hint="eastAsia"/>
          <w:szCs w:val="21"/>
        </w:rPr>
        <w:t>介護総合確保基金を活用し、施策の</w:t>
      </w:r>
      <w:r w:rsidRPr="00794B8B">
        <w:rPr>
          <w:rFonts w:ascii="HG丸ｺﾞｼｯｸM-PRO" w:eastAsia="HG丸ｺﾞｼｯｸM-PRO" w:hAnsi="HG丸ｺﾞｼｯｸM-PRO" w:hint="eastAsia"/>
          <w:szCs w:val="21"/>
        </w:rPr>
        <w:t>拡充を図っていく。</w:t>
      </w:r>
    </w:p>
    <w:p w:rsidR="005850BD" w:rsidRDefault="00081D98" w:rsidP="005850BD">
      <w:pPr>
        <w:spacing w:line="320" w:lineRule="exact"/>
        <w:ind w:firstLineChars="700" w:firstLine="14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※③「医療従事者の確保・養成」については第５章-</w:t>
      </w:r>
      <w:r w:rsidR="005850BD">
        <w:rPr>
          <w:rFonts w:ascii="HG丸ｺﾞｼｯｸM-PRO" w:eastAsia="HG丸ｺﾞｼｯｸM-PRO" w:hAnsi="HG丸ｺﾞｼｯｸM-PRO" w:hint="eastAsia"/>
          <w:szCs w:val="21"/>
        </w:rPr>
        <w:t>５で記載する。</w:t>
      </w:r>
    </w:p>
    <w:p w:rsidR="00C218F9" w:rsidRPr="00C218F9" w:rsidRDefault="00C218F9">
      <w:pPr>
        <w:widowControl/>
        <w:jc w:val="left"/>
        <w:rPr>
          <w:rFonts w:ascii="HG丸ｺﾞｼｯｸM-PRO" w:eastAsia="HG丸ｺﾞｼｯｸM-PRO" w:hAnsi="HG丸ｺﾞｼｯｸM-PRO"/>
          <w:color w:val="000000" w:themeColor="text1"/>
          <w:szCs w:val="21"/>
        </w:rPr>
      </w:pPr>
      <w:r w:rsidRPr="00C218F9">
        <w:rPr>
          <w:rFonts w:ascii="HG丸ｺﾞｼｯｸM-PRO" w:eastAsia="HG丸ｺﾞｼｯｸM-PRO" w:hAnsi="HG丸ｺﾞｼｯｸM-PRO"/>
          <w:color w:val="000000" w:themeColor="text1"/>
          <w:szCs w:val="21"/>
        </w:rPr>
        <w:br w:type="page"/>
      </w:r>
    </w:p>
    <w:p w:rsidR="00680FD9" w:rsidRPr="00680FD9" w:rsidRDefault="005A741E" w:rsidP="00680FD9">
      <w:pPr>
        <w:tabs>
          <w:tab w:val="left" w:pos="7095"/>
        </w:tabs>
        <w:spacing w:line="320" w:lineRule="exact"/>
        <w:ind w:firstLineChars="500" w:firstLine="1050"/>
        <w:rPr>
          <w:rFonts w:ascii="HG丸ｺﾞｼｯｸM-PRO" w:eastAsia="HG丸ｺﾞｼｯｸM-PRO" w:hAnsi="HG丸ｺﾞｼｯｸM-PRO"/>
          <w:color w:val="000000" w:themeColor="text1"/>
          <w:szCs w:val="21"/>
          <w:u w:val="single"/>
        </w:rPr>
      </w:pPr>
      <w:r>
        <w:rPr>
          <w:rFonts w:ascii="HG丸ｺﾞｼｯｸM-PRO" w:eastAsia="HG丸ｺﾞｼｯｸM-PRO" w:hAnsi="HG丸ｺﾞｼｯｸM-PRO" w:hint="eastAsia"/>
          <w:color w:val="000000" w:themeColor="text1"/>
          <w:szCs w:val="21"/>
          <w:u w:val="single"/>
        </w:rPr>
        <w:t>①</w:t>
      </w:r>
      <w:r w:rsidR="00183102">
        <w:rPr>
          <w:rFonts w:ascii="HG丸ｺﾞｼｯｸM-PRO" w:eastAsia="HG丸ｺﾞｼｯｸM-PRO" w:hAnsi="HG丸ｺﾞｼｯｸM-PRO" w:hint="eastAsia"/>
          <w:color w:val="000000" w:themeColor="text1"/>
          <w:szCs w:val="21"/>
          <w:u w:val="single"/>
        </w:rPr>
        <w:t xml:space="preserve">　</w:t>
      </w:r>
      <w:r w:rsidR="00680FD9" w:rsidRPr="00680FD9">
        <w:rPr>
          <w:rFonts w:ascii="HG丸ｺﾞｼｯｸM-PRO" w:eastAsia="HG丸ｺﾞｼｯｸM-PRO" w:hAnsi="HG丸ｺﾞｼｯｸM-PRO" w:hint="eastAsia"/>
          <w:color w:val="000000" w:themeColor="text1"/>
          <w:szCs w:val="21"/>
          <w:u w:val="single"/>
        </w:rPr>
        <w:t>医療機関・医療関係者及び</w:t>
      </w:r>
      <w:r w:rsidR="00680FD9">
        <w:rPr>
          <w:rFonts w:ascii="HG丸ｺﾞｼｯｸM-PRO" w:eastAsia="HG丸ｺﾞｼｯｸM-PRO" w:hAnsi="HG丸ｺﾞｼｯｸM-PRO" w:hint="eastAsia"/>
          <w:color w:val="000000" w:themeColor="text1"/>
          <w:szCs w:val="21"/>
          <w:u w:val="single"/>
        </w:rPr>
        <w:t>医療と</w:t>
      </w:r>
      <w:r w:rsidR="00680FD9" w:rsidRPr="00680FD9">
        <w:rPr>
          <w:rFonts w:ascii="HG丸ｺﾞｼｯｸM-PRO" w:eastAsia="HG丸ｺﾞｼｯｸM-PRO" w:hAnsi="HG丸ｺﾞｼｯｸM-PRO" w:hint="eastAsia"/>
          <w:szCs w:val="21"/>
          <w:u w:val="single"/>
        </w:rPr>
        <w:t>介護の連携</w:t>
      </w:r>
    </w:p>
    <w:p w:rsidR="00076114" w:rsidRDefault="005A741E" w:rsidP="00E14A06">
      <w:pPr>
        <w:tabs>
          <w:tab w:val="left" w:pos="7095"/>
        </w:tabs>
        <w:spacing w:line="320" w:lineRule="exact"/>
        <w:ind w:leftChars="500" w:left="1050" w:firstLineChars="100" w:firstLine="210"/>
        <w:rPr>
          <w:rFonts w:ascii="HG丸ｺﾞｼｯｸM-PRO" w:eastAsia="HG丸ｺﾞｼｯｸM-PRO" w:hAnsi="HG丸ｺﾞｼｯｸM-PRO" w:cs="ＭＳ Ｐゴシック"/>
          <w:kern w:val="0"/>
          <w:szCs w:val="21"/>
          <w:lang w:val="ja-JP"/>
        </w:rPr>
      </w:pPr>
      <w:r w:rsidRPr="0037716F">
        <w:rPr>
          <w:rFonts w:ascii="HG丸ｺﾞｼｯｸM-PRO" w:eastAsia="HG丸ｺﾞｼｯｸM-PRO" w:hAnsi="HG丸ｺﾞｼｯｸM-PRO" w:cs="ＭＳ Ｐゴシック" w:hint="eastAsia"/>
          <w:kern w:val="0"/>
          <w:szCs w:val="21"/>
          <w:lang w:val="ja-JP"/>
        </w:rPr>
        <w:t>在宅医療は多職種により提供されるため、急増する在宅医療ニーズに対応していくには、各医療</w:t>
      </w:r>
      <w:r w:rsidR="004E2BF9">
        <w:rPr>
          <w:rFonts w:ascii="HG丸ｺﾞｼｯｸM-PRO" w:eastAsia="HG丸ｺﾞｼｯｸM-PRO" w:hAnsi="HG丸ｺﾞｼｯｸM-PRO" w:cs="ＭＳ Ｐゴシック" w:hint="eastAsia"/>
          <w:kern w:val="0"/>
          <w:szCs w:val="21"/>
          <w:lang w:val="ja-JP"/>
        </w:rPr>
        <w:t>機関や医療関係者の連携体制の構築・強化が不可欠である。</w:t>
      </w:r>
    </w:p>
    <w:p w:rsidR="00076114" w:rsidRPr="00104881" w:rsidRDefault="0011487E" w:rsidP="00E14A06">
      <w:pPr>
        <w:tabs>
          <w:tab w:val="left" w:pos="7095"/>
        </w:tabs>
        <w:spacing w:line="320" w:lineRule="exact"/>
        <w:ind w:leftChars="500" w:left="1050" w:firstLineChars="100" w:firstLine="210"/>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他</w:t>
      </w:r>
      <w:r w:rsidR="005A741E" w:rsidRPr="00A25D85">
        <w:rPr>
          <w:rFonts w:ascii="HG丸ｺﾞｼｯｸM-PRO" w:eastAsia="HG丸ｺﾞｼｯｸM-PRO" w:hAnsi="HG丸ｺﾞｼｯｸM-PRO" w:cs="ＭＳ Ｐゴシック" w:hint="eastAsia"/>
          <w:color w:val="000000" w:themeColor="text1"/>
          <w:kern w:val="0"/>
          <w:szCs w:val="21"/>
          <w:lang w:val="ja-JP"/>
        </w:rPr>
        <w:t>職種や同職種</w:t>
      </w:r>
      <w:r w:rsidR="004731B1">
        <w:rPr>
          <w:rFonts w:ascii="HG丸ｺﾞｼｯｸM-PRO" w:eastAsia="HG丸ｺﾞｼｯｸM-PRO" w:hAnsi="HG丸ｺﾞｼｯｸM-PRO" w:cs="ＭＳ Ｐゴシック" w:hint="eastAsia"/>
          <w:color w:val="000000" w:themeColor="text1"/>
          <w:kern w:val="0"/>
          <w:szCs w:val="21"/>
          <w:lang w:val="ja-JP"/>
        </w:rPr>
        <w:t>等の</w:t>
      </w:r>
      <w:r w:rsidR="005A741E" w:rsidRPr="00A25D85">
        <w:rPr>
          <w:rFonts w:ascii="HG丸ｺﾞｼｯｸM-PRO" w:eastAsia="HG丸ｺﾞｼｯｸM-PRO" w:hAnsi="HG丸ｺﾞｼｯｸM-PRO" w:cs="ＭＳ Ｐゴシック" w:hint="eastAsia"/>
          <w:color w:val="000000" w:themeColor="text1"/>
          <w:kern w:val="0"/>
          <w:szCs w:val="21"/>
          <w:lang w:val="ja-JP"/>
        </w:rPr>
        <w:t>連携を密にすることで、患者に適切な医療を必要なときに提供することができる。</w:t>
      </w:r>
      <w:r w:rsidR="00104881" w:rsidRPr="00104881">
        <w:rPr>
          <w:rFonts w:ascii="HG丸ｺﾞｼｯｸM-PRO" w:eastAsia="HG丸ｺﾞｼｯｸM-PRO" w:hAnsi="HG丸ｺﾞｼｯｸM-PRO" w:cs="ＭＳ Ｐゴシック" w:hint="eastAsia"/>
          <w:kern w:val="0"/>
          <w:szCs w:val="21"/>
          <w:lang w:val="ja-JP"/>
        </w:rPr>
        <w:t>また、地域の医療機関においても、入院患者の円滑な在宅療養への移行や、容態急変時の病院の受け入れ体制の充実を図ることが必要であり、医療・介護の連携強化が必要となっている。</w:t>
      </w:r>
    </w:p>
    <w:p w:rsidR="00C218F9" w:rsidRDefault="005A741E" w:rsidP="00C218F9">
      <w:pPr>
        <w:tabs>
          <w:tab w:val="left" w:pos="7095"/>
        </w:tabs>
        <w:spacing w:line="320" w:lineRule="exact"/>
        <w:ind w:leftChars="500" w:left="1050" w:firstLineChars="100" w:firstLine="210"/>
        <w:rPr>
          <w:rFonts w:ascii="HG丸ｺﾞｼｯｸM-PRO" w:eastAsia="HG丸ｺﾞｼｯｸM-PRO" w:hAnsi="HG丸ｺﾞｼｯｸM-PRO" w:cs="ＭＳ Ｐゴシック"/>
          <w:color w:val="000000" w:themeColor="text1"/>
          <w:kern w:val="0"/>
          <w:szCs w:val="21"/>
          <w:lang w:val="ja-JP"/>
        </w:rPr>
      </w:pPr>
      <w:r w:rsidRPr="00104881">
        <w:rPr>
          <w:rFonts w:ascii="HG丸ｺﾞｼｯｸM-PRO" w:eastAsia="HG丸ｺﾞｼｯｸM-PRO" w:hAnsi="HG丸ｺﾞｼｯｸM-PRO" w:cs="ＭＳ Ｐゴシック" w:hint="eastAsia"/>
          <w:kern w:val="0"/>
          <w:szCs w:val="21"/>
          <w:lang w:val="ja-JP"/>
        </w:rPr>
        <w:t>具体的には、病院と診療所、医科と歯科診療所、</w:t>
      </w:r>
      <w:r w:rsidR="00104881" w:rsidRPr="00104881">
        <w:rPr>
          <w:rFonts w:ascii="HG丸ｺﾞｼｯｸM-PRO" w:eastAsia="HG丸ｺﾞｼｯｸM-PRO" w:hAnsi="HG丸ｺﾞｼｯｸM-PRO" w:cs="ＭＳ Ｐゴシック" w:hint="eastAsia"/>
          <w:kern w:val="0"/>
          <w:szCs w:val="21"/>
          <w:lang w:val="ja-JP"/>
        </w:rPr>
        <w:t>病院・</w:t>
      </w:r>
      <w:r w:rsidRPr="00104881">
        <w:rPr>
          <w:rFonts w:ascii="HG丸ｺﾞｼｯｸM-PRO" w:eastAsia="HG丸ｺﾞｼｯｸM-PRO" w:hAnsi="HG丸ｺﾞｼｯｸM-PRO" w:cs="ＭＳ Ｐゴシック" w:hint="eastAsia"/>
          <w:kern w:val="0"/>
          <w:szCs w:val="21"/>
          <w:lang w:val="ja-JP"/>
        </w:rPr>
        <w:t>診療所と訪問看護ステーション、病院・診療所と薬局などの連携が必要とされているが、さらなる</w:t>
      </w:r>
      <w:r w:rsidRPr="00A25D85">
        <w:rPr>
          <w:rFonts w:ascii="HG丸ｺﾞｼｯｸM-PRO" w:eastAsia="HG丸ｺﾞｼｯｸM-PRO" w:hAnsi="HG丸ｺﾞｼｯｸM-PRO" w:cs="ＭＳ Ｐゴシック" w:hint="eastAsia"/>
          <w:color w:val="000000" w:themeColor="text1"/>
          <w:kern w:val="0"/>
          <w:szCs w:val="21"/>
          <w:lang w:val="ja-JP"/>
        </w:rPr>
        <w:t>連携体制の整備への取組み</w:t>
      </w:r>
      <w:r w:rsidR="00E14A06">
        <w:rPr>
          <w:rFonts w:ascii="HG丸ｺﾞｼｯｸM-PRO" w:eastAsia="HG丸ｺﾞｼｯｸM-PRO" w:hAnsi="HG丸ｺﾞｼｯｸM-PRO" w:cs="ＭＳ Ｐゴシック" w:hint="eastAsia"/>
          <w:color w:val="000000" w:themeColor="text1"/>
          <w:kern w:val="0"/>
          <w:szCs w:val="21"/>
          <w:lang w:val="ja-JP"/>
        </w:rPr>
        <w:t>を</w:t>
      </w:r>
      <w:r w:rsidRPr="00A25D85">
        <w:rPr>
          <w:rFonts w:ascii="HG丸ｺﾞｼｯｸM-PRO" w:eastAsia="HG丸ｺﾞｼｯｸM-PRO" w:hAnsi="HG丸ｺﾞｼｯｸM-PRO" w:cs="ＭＳ Ｐゴシック" w:hint="eastAsia"/>
          <w:color w:val="000000" w:themeColor="text1"/>
          <w:kern w:val="0"/>
          <w:szCs w:val="21"/>
          <w:lang w:val="ja-JP"/>
        </w:rPr>
        <w:t>進めていく。</w:t>
      </w:r>
    </w:p>
    <w:p w:rsidR="008C343F" w:rsidRDefault="008C343F" w:rsidP="008C343F">
      <w:pPr>
        <w:tabs>
          <w:tab w:val="left" w:pos="7095"/>
        </w:tabs>
        <w:spacing w:line="320" w:lineRule="exact"/>
        <w:ind w:leftChars="500" w:left="1050" w:firstLineChars="100" w:firstLine="210"/>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また、病院が診療科目の強みを活かしつつ、相互に連携した病病連携により在宅医療を支える体制の構築をさらに進める。</w:t>
      </w:r>
    </w:p>
    <w:p w:rsidR="00680FD9" w:rsidRPr="00BD53C1" w:rsidRDefault="00680FD9" w:rsidP="00680FD9">
      <w:pPr>
        <w:tabs>
          <w:tab w:val="left" w:pos="7095"/>
        </w:tabs>
        <w:spacing w:line="320" w:lineRule="exact"/>
        <w:ind w:leftChars="500" w:left="10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加えて、</w:t>
      </w:r>
      <w:r w:rsidRPr="00BD53C1">
        <w:rPr>
          <w:rFonts w:ascii="HG丸ｺﾞｼｯｸM-PRO" w:eastAsia="HG丸ｺﾞｼｯｸM-PRO" w:hAnsi="HG丸ｺﾞｼｯｸM-PRO" w:hint="eastAsia"/>
          <w:szCs w:val="21"/>
        </w:rPr>
        <w:t>地域包括ケアシステムの実現に向けて、在宅医療と介護の連携体制の構築・強化はより一層重要</w:t>
      </w:r>
      <w:r w:rsidR="0049387C">
        <w:rPr>
          <w:rFonts w:ascii="HG丸ｺﾞｼｯｸM-PRO" w:eastAsia="HG丸ｺﾞｼｯｸM-PRO" w:hAnsi="HG丸ｺﾞｼｯｸM-PRO" w:hint="eastAsia"/>
          <w:szCs w:val="21"/>
        </w:rPr>
        <w:t>であり、</w:t>
      </w:r>
      <w:r w:rsidRPr="00BD53C1">
        <w:rPr>
          <w:rFonts w:ascii="HG丸ｺﾞｼｯｸM-PRO" w:eastAsia="HG丸ｺﾞｼｯｸM-PRO" w:hAnsi="HG丸ｺﾞｼｯｸM-PRO" w:hint="eastAsia"/>
          <w:szCs w:val="21"/>
        </w:rPr>
        <w:t>平成</w:t>
      </w:r>
      <w:r>
        <w:rPr>
          <w:rFonts w:ascii="HG丸ｺﾞｼｯｸM-PRO" w:eastAsia="HG丸ｺﾞｼｯｸM-PRO" w:hAnsi="HG丸ｺﾞｼｯｸM-PRO" w:hint="eastAsia"/>
          <w:szCs w:val="21"/>
        </w:rPr>
        <w:t>27</w:t>
      </w:r>
      <w:r w:rsidRPr="00BD53C1">
        <w:rPr>
          <w:rFonts w:ascii="HG丸ｺﾞｼｯｸM-PRO" w:eastAsia="HG丸ｺﾞｼｯｸM-PRO" w:hAnsi="HG丸ｺﾞｼｯｸM-PRO" w:hint="eastAsia"/>
          <w:szCs w:val="21"/>
        </w:rPr>
        <w:t>年度から在宅医療・介護連携推進事業が市町村事業として位置づけられ</w:t>
      </w:r>
      <w:r>
        <w:rPr>
          <w:rFonts w:ascii="HG丸ｺﾞｼｯｸM-PRO" w:eastAsia="HG丸ｺﾞｼｯｸM-PRO" w:hAnsi="HG丸ｺﾞｼｯｸM-PRO" w:hint="eastAsia"/>
          <w:szCs w:val="21"/>
        </w:rPr>
        <w:t>、平成30年度以降は、全市町村が主体的に取</w:t>
      </w:r>
      <w:r w:rsidRPr="00BD53C1">
        <w:rPr>
          <w:rFonts w:ascii="HG丸ｺﾞｼｯｸM-PRO" w:eastAsia="HG丸ｺﾞｼｯｸM-PRO" w:hAnsi="HG丸ｺﾞｼｯｸM-PRO" w:hint="eastAsia"/>
          <w:szCs w:val="21"/>
        </w:rPr>
        <w:t>組んでいく必要がある。</w:t>
      </w:r>
    </w:p>
    <w:p w:rsidR="00680FD9" w:rsidRPr="00BD53C1" w:rsidRDefault="00680FD9" w:rsidP="00680FD9">
      <w:pPr>
        <w:tabs>
          <w:tab w:val="left" w:pos="7095"/>
        </w:tabs>
        <w:spacing w:line="320" w:lineRule="exact"/>
        <w:ind w:leftChars="500" w:left="1050" w:firstLineChars="100" w:firstLine="210"/>
        <w:rPr>
          <w:rFonts w:ascii="HG丸ｺﾞｼｯｸM-PRO" w:eastAsia="HG丸ｺﾞｼｯｸM-PRO" w:hAnsi="HG丸ｺﾞｼｯｸM-PRO"/>
          <w:color w:val="000000" w:themeColor="text1"/>
          <w:szCs w:val="21"/>
        </w:rPr>
      </w:pPr>
      <w:r w:rsidRPr="00BD53C1">
        <w:rPr>
          <w:rFonts w:ascii="HG丸ｺﾞｼｯｸM-PRO" w:eastAsia="HG丸ｺﾞｼｯｸM-PRO" w:hAnsi="HG丸ｺﾞｼｯｸM-PRO" w:hint="eastAsia"/>
          <w:szCs w:val="21"/>
        </w:rPr>
        <w:t>これまで市町村</w:t>
      </w:r>
      <w:r w:rsidR="00DC3114">
        <w:rPr>
          <w:rFonts w:ascii="HG丸ｺﾞｼｯｸM-PRO" w:eastAsia="HG丸ｺﾞｼｯｸM-PRO" w:hAnsi="HG丸ｺﾞｼｯｸM-PRO" w:hint="eastAsia"/>
          <w:szCs w:val="21"/>
        </w:rPr>
        <w:t>で</w:t>
      </w:r>
      <w:r w:rsidRPr="00BD53C1">
        <w:rPr>
          <w:rFonts w:ascii="HG丸ｺﾞｼｯｸM-PRO" w:eastAsia="HG丸ｺﾞｼｯｸM-PRO" w:hAnsi="HG丸ｺﾞｼｯｸM-PRO" w:hint="eastAsia"/>
          <w:szCs w:val="21"/>
        </w:rPr>
        <w:t>は</w:t>
      </w:r>
      <w:r w:rsidR="00DC3114">
        <w:rPr>
          <w:rFonts w:ascii="HG丸ｺﾞｼｯｸM-PRO" w:eastAsia="HG丸ｺﾞｼｯｸM-PRO" w:hAnsi="HG丸ｺﾞｼｯｸM-PRO" w:hint="eastAsia"/>
          <w:szCs w:val="21"/>
        </w:rPr>
        <w:t>、介護における取組みが中心であったが、今後、介護施策に加え、</w:t>
      </w:r>
      <w:r w:rsidRPr="00BD53C1">
        <w:rPr>
          <w:rFonts w:ascii="HG丸ｺﾞｼｯｸM-PRO" w:eastAsia="HG丸ｺﾞｼｯｸM-PRO" w:hAnsi="HG丸ｺﾞｼｯｸM-PRO" w:hint="eastAsia"/>
          <w:szCs w:val="21"/>
        </w:rPr>
        <w:t>医療施策にかかる取組み</w:t>
      </w:r>
      <w:r w:rsidR="00DC3114">
        <w:rPr>
          <w:rFonts w:ascii="HG丸ｺﾞｼｯｸM-PRO" w:eastAsia="HG丸ｺﾞｼｯｸM-PRO" w:hAnsi="HG丸ｺﾞｼｯｸM-PRO" w:hint="eastAsia"/>
          <w:szCs w:val="21"/>
        </w:rPr>
        <w:t>が進むよう</w:t>
      </w:r>
      <w:r w:rsidRPr="00BD53C1">
        <w:rPr>
          <w:rFonts w:ascii="HG丸ｺﾞｼｯｸM-PRO" w:eastAsia="HG丸ｺﾞｼｯｸM-PRO" w:hAnsi="HG丸ｺﾞｼｯｸM-PRO" w:hint="eastAsia"/>
          <w:szCs w:val="21"/>
        </w:rPr>
        <w:t>、広域自治体である</w:t>
      </w:r>
      <w:r w:rsidR="0049387C">
        <w:rPr>
          <w:rFonts w:ascii="HG丸ｺﾞｼｯｸM-PRO" w:eastAsia="HG丸ｺﾞｼｯｸM-PRO" w:hAnsi="HG丸ｺﾞｼｯｸM-PRO" w:hint="eastAsia"/>
          <w:szCs w:val="21"/>
        </w:rPr>
        <w:t>大阪</w:t>
      </w:r>
      <w:r w:rsidRPr="00BD53C1">
        <w:rPr>
          <w:rFonts w:ascii="HG丸ｺﾞｼｯｸM-PRO" w:eastAsia="HG丸ｺﾞｼｯｸM-PRO" w:hAnsi="HG丸ｺﾞｼｯｸM-PRO" w:hint="eastAsia"/>
          <w:szCs w:val="21"/>
        </w:rPr>
        <w:t>府とし</w:t>
      </w:r>
      <w:r w:rsidRPr="00BD53C1">
        <w:rPr>
          <w:rFonts w:ascii="HG丸ｺﾞｼｯｸM-PRO" w:eastAsia="HG丸ｺﾞｼｯｸM-PRO" w:hAnsi="HG丸ｺﾞｼｯｸM-PRO" w:hint="eastAsia"/>
          <w:color w:val="000000" w:themeColor="text1"/>
          <w:szCs w:val="21"/>
        </w:rPr>
        <w:t>て、保健所等を通じて、市町村との情報共有や連携の支援などに取組む。</w:t>
      </w:r>
    </w:p>
    <w:p w:rsidR="00680FD9" w:rsidRPr="00C218F9" w:rsidRDefault="00680FD9" w:rsidP="00680FD9">
      <w:pPr>
        <w:adjustRightInd w:val="0"/>
        <w:spacing w:line="320" w:lineRule="exact"/>
        <w:ind w:leftChars="700" w:left="1470" w:firstLineChars="100" w:firstLine="210"/>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（市町村の役割は、第６章1（</w:t>
      </w:r>
      <w:r w:rsidR="007D409D">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参照）</w:t>
      </w:r>
    </w:p>
    <w:p w:rsidR="00C218F9" w:rsidRPr="007D409D" w:rsidRDefault="00C218F9" w:rsidP="00C218F9">
      <w:pPr>
        <w:tabs>
          <w:tab w:val="left" w:pos="7095"/>
        </w:tabs>
        <w:spacing w:line="320" w:lineRule="exact"/>
        <w:ind w:leftChars="500" w:left="1050" w:firstLineChars="100" w:firstLine="210"/>
        <w:rPr>
          <w:rFonts w:ascii="HG丸ｺﾞｼｯｸM-PRO" w:eastAsia="HG丸ｺﾞｼｯｸM-PRO" w:hAnsi="HG丸ｺﾞｼｯｸM-PRO" w:cs="ＭＳ Ｐゴシック"/>
          <w:color w:val="000000" w:themeColor="text1"/>
          <w:kern w:val="0"/>
          <w:szCs w:val="21"/>
        </w:rPr>
      </w:pPr>
    </w:p>
    <w:p w:rsidR="005A741E" w:rsidRPr="00A25D85" w:rsidRDefault="00183102" w:rsidP="00151804">
      <w:pPr>
        <w:tabs>
          <w:tab w:val="left" w:pos="7095"/>
        </w:tabs>
        <w:spacing w:line="320" w:lineRule="exact"/>
        <w:ind w:firstLineChars="450" w:firstLine="94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741E">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w:t>
      </w:r>
      <w:r w:rsidR="009F6B5F">
        <w:rPr>
          <w:rFonts w:ascii="HG丸ｺﾞｼｯｸM-PRO" w:eastAsia="HG丸ｺﾞｼｯｸM-PRO" w:hAnsi="HG丸ｺﾞｼｯｸM-PRO" w:hint="eastAsia"/>
          <w:szCs w:val="21"/>
        </w:rPr>
        <w:t>訪問診療及び病診連携の推進</w:t>
      </w:r>
    </w:p>
    <w:p w:rsidR="008C343F" w:rsidRDefault="005A741E" w:rsidP="008C343F">
      <w:pPr>
        <w:tabs>
          <w:tab w:val="left" w:pos="7095"/>
        </w:tabs>
        <w:spacing w:line="320" w:lineRule="exact"/>
        <w:ind w:leftChars="650" w:left="1365" w:firstLineChars="100" w:firstLine="210"/>
        <w:rPr>
          <w:rFonts w:ascii="HG丸ｺﾞｼｯｸM-PRO" w:eastAsia="HG丸ｺﾞｼｯｸM-PRO" w:hAnsi="HG丸ｺﾞｼｯｸM-PRO" w:cs="ＭＳ Ｐゴシック"/>
          <w:kern w:val="0"/>
          <w:szCs w:val="21"/>
          <w:lang w:val="ja-JP"/>
        </w:rPr>
      </w:pPr>
      <w:r w:rsidRPr="00794B8B">
        <w:rPr>
          <w:rFonts w:ascii="HG丸ｺﾞｼｯｸM-PRO" w:eastAsia="HG丸ｺﾞｼｯｸM-PRO" w:hAnsi="HG丸ｺﾞｼｯｸM-PRO" w:hint="eastAsia"/>
          <w:szCs w:val="21"/>
        </w:rPr>
        <w:t>在宅医療における医</w:t>
      </w:r>
      <w:r w:rsidRPr="0068524A">
        <w:rPr>
          <w:rFonts w:ascii="HG丸ｺﾞｼｯｸM-PRO" w:eastAsia="HG丸ｺﾞｼｯｸM-PRO" w:hAnsi="HG丸ｺﾞｼｯｸM-PRO" w:hint="eastAsia"/>
          <w:color w:val="000000" w:themeColor="text1"/>
          <w:szCs w:val="21"/>
        </w:rPr>
        <w:t>療機関・医療関係者連携体制の構築・強化については、専門人材を各地域に配置することで、在宅医療連携体制の強化を図る</w:t>
      </w:r>
      <w:r w:rsidR="0083746E">
        <w:rPr>
          <w:rFonts w:ascii="HG丸ｺﾞｼｯｸM-PRO" w:eastAsia="HG丸ｺﾞｼｯｸM-PRO" w:hAnsi="HG丸ｺﾞｼｯｸM-PRO" w:hint="eastAsia"/>
          <w:color w:val="000000" w:themeColor="text1"/>
          <w:szCs w:val="21"/>
        </w:rPr>
        <w:t>。</w:t>
      </w:r>
      <w:r w:rsidR="008C343F">
        <w:rPr>
          <w:rFonts w:ascii="HG丸ｺﾞｼｯｸM-PRO" w:eastAsia="HG丸ｺﾞｼｯｸM-PRO" w:hAnsi="HG丸ｺﾞｼｯｸM-PRO" w:cs="ＭＳ Ｐゴシック" w:hint="eastAsia"/>
          <w:color w:val="000000" w:themeColor="text1"/>
          <w:kern w:val="0"/>
          <w:szCs w:val="21"/>
          <w:lang w:val="ja-JP"/>
        </w:rPr>
        <w:t>また、</w:t>
      </w:r>
      <w:r w:rsidR="008C343F">
        <w:rPr>
          <w:rFonts w:ascii="HG丸ｺﾞｼｯｸM-PRO" w:eastAsia="HG丸ｺﾞｼｯｸM-PRO" w:hAnsi="HG丸ｺﾞｼｯｸM-PRO" w:cs="ＭＳ Ｐゴシック" w:hint="eastAsia"/>
          <w:kern w:val="0"/>
          <w:szCs w:val="21"/>
          <w:lang w:val="ja-JP"/>
        </w:rPr>
        <w:t>訪問診療を熱心に取組んでいる、または取組もうとする医療機関による訪問診療や看取りの実績向上の視点も重要である。</w:t>
      </w:r>
    </w:p>
    <w:p w:rsidR="005A741E" w:rsidRDefault="008C343F" w:rsidP="008C343F">
      <w:pPr>
        <w:adjustRightInd w:val="0"/>
        <w:spacing w:line="340" w:lineRule="exact"/>
        <w:ind w:leftChars="650" w:left="1365" w:firstLineChars="100" w:firstLine="210"/>
        <w:rPr>
          <w:rFonts w:ascii="HG丸ｺﾞｼｯｸM-PRO" w:eastAsia="HG丸ｺﾞｼｯｸM-PRO" w:hAnsi="HG丸ｺﾞｼｯｸM-PRO" w:cs="ＭＳ Ｐゴシック"/>
          <w:color w:val="948A54" w:themeColor="background2" w:themeShade="80"/>
          <w:kern w:val="0"/>
          <w:szCs w:val="21"/>
          <w:lang w:val="ja-JP"/>
        </w:rPr>
      </w:pPr>
      <w:r>
        <w:rPr>
          <w:rFonts w:ascii="HG丸ｺﾞｼｯｸM-PRO" w:eastAsia="HG丸ｺﾞｼｯｸM-PRO" w:hAnsi="HG丸ｺﾞｼｯｸM-PRO" w:cs="ＭＳ Ｐゴシック" w:hint="eastAsia"/>
          <w:kern w:val="0"/>
          <w:szCs w:val="21"/>
          <w:lang w:val="ja-JP"/>
        </w:rPr>
        <w:t>さらに、</w:t>
      </w:r>
      <w:r w:rsidR="005A741E" w:rsidRPr="008927E9">
        <w:rPr>
          <w:rFonts w:ascii="HG丸ｺﾞｼｯｸM-PRO" w:eastAsia="HG丸ｺﾞｼｯｸM-PRO" w:hAnsi="HG丸ｺﾞｼｯｸM-PRO" w:cs="ＭＳ Ｐゴシック" w:hint="eastAsia"/>
          <w:kern w:val="0"/>
          <w:szCs w:val="21"/>
          <w:lang w:val="ja-JP"/>
        </w:rPr>
        <w:t>病院と診療所等との情報連携を</w:t>
      </w:r>
      <w:r w:rsidR="00EF7B88">
        <w:rPr>
          <w:rFonts w:ascii="HG丸ｺﾞｼｯｸM-PRO" w:eastAsia="HG丸ｺﾞｼｯｸM-PRO" w:hAnsi="HG丸ｺﾞｼｯｸM-PRO" w:cs="ＭＳ Ｐゴシック" w:hint="eastAsia"/>
          <w:kern w:val="0"/>
          <w:szCs w:val="21"/>
          <w:lang w:val="ja-JP"/>
        </w:rPr>
        <w:t>推進するとともに、</w:t>
      </w:r>
      <w:r w:rsidR="005A741E" w:rsidRPr="008927E9">
        <w:rPr>
          <w:rFonts w:ascii="HG丸ｺﾞｼｯｸM-PRO" w:eastAsia="HG丸ｺﾞｼｯｸM-PRO" w:hAnsi="HG丸ｺﾞｼｯｸM-PRO" w:cs="ＭＳ Ｐゴシック" w:hint="eastAsia"/>
          <w:kern w:val="0"/>
          <w:szCs w:val="21"/>
          <w:lang w:val="ja-JP"/>
        </w:rPr>
        <w:t>地区医師会が病院と診療所等の連携強化や関係づくりを行い</w:t>
      </w:r>
      <w:r w:rsidR="005A741E">
        <w:rPr>
          <w:rFonts w:ascii="HG丸ｺﾞｼｯｸM-PRO" w:eastAsia="HG丸ｺﾞｼｯｸM-PRO" w:hAnsi="HG丸ｺﾞｼｯｸM-PRO" w:cs="ＭＳ Ｐゴシック" w:hint="eastAsia"/>
          <w:kern w:val="0"/>
          <w:szCs w:val="21"/>
          <w:lang w:val="ja-JP"/>
        </w:rPr>
        <w:t>、病診連携の推進を図っていく</w:t>
      </w:r>
      <w:r w:rsidR="009C6960" w:rsidRPr="009C6960">
        <w:rPr>
          <w:rFonts w:ascii="HG丸ｺﾞｼｯｸM-PRO" w:eastAsia="HG丸ｺﾞｼｯｸM-PRO" w:hAnsi="HG丸ｺﾞｼｯｸM-PRO" w:cs="ＭＳ Ｐゴシック" w:hint="eastAsia"/>
          <w:kern w:val="0"/>
          <w:szCs w:val="21"/>
          <w:lang w:val="ja-JP"/>
        </w:rPr>
        <w:t>。</w:t>
      </w:r>
    </w:p>
    <w:p w:rsidR="005A741E" w:rsidRDefault="005A741E" w:rsidP="00E14A06">
      <w:pPr>
        <w:adjustRightInd w:val="0"/>
        <w:spacing w:line="340" w:lineRule="exact"/>
        <w:ind w:firstLineChars="300" w:firstLine="630"/>
        <w:rPr>
          <w:rFonts w:ascii="HG丸ｺﾞｼｯｸM-PRO" w:eastAsia="HG丸ｺﾞｼｯｸM-PRO" w:hAnsi="HG丸ｺﾞｼｯｸM-PRO"/>
          <w:color w:val="000000" w:themeColor="text1"/>
          <w:szCs w:val="21"/>
        </w:rPr>
      </w:pPr>
    </w:p>
    <w:p w:rsidR="003B47FA" w:rsidRPr="008C343F" w:rsidRDefault="003B47FA" w:rsidP="003B47FA">
      <w:pPr>
        <w:tabs>
          <w:tab w:val="left" w:pos="7095"/>
        </w:tabs>
        <w:spacing w:line="320" w:lineRule="exact"/>
        <w:ind w:firstLineChars="450" w:firstLine="945"/>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（イ）</w:t>
      </w:r>
      <w:r w:rsidRPr="008C343F">
        <w:rPr>
          <w:rFonts w:ascii="HG丸ｺﾞｼｯｸM-PRO" w:eastAsia="HG丸ｺﾞｼｯｸM-PRO" w:hAnsi="HG丸ｺﾞｼｯｸM-PRO" w:hint="eastAsia"/>
          <w:szCs w:val="21"/>
        </w:rPr>
        <w:t>訪問歯科診療の充実</w:t>
      </w:r>
    </w:p>
    <w:p w:rsidR="003B47FA" w:rsidRPr="008C343F" w:rsidRDefault="003B47FA" w:rsidP="003B47FA">
      <w:pPr>
        <w:adjustRightInd w:val="0"/>
        <w:spacing w:line="340" w:lineRule="exact"/>
        <w:ind w:leftChars="650" w:left="1365" w:firstLineChars="100" w:firstLine="210"/>
        <w:rPr>
          <w:rFonts w:ascii="HG丸ｺﾞｼｯｸM-PRO" w:eastAsia="HG丸ｺﾞｼｯｸM-PRO" w:hAnsi="HG丸ｺﾞｼｯｸM-PRO"/>
          <w:szCs w:val="21"/>
        </w:rPr>
      </w:pPr>
      <w:r w:rsidRPr="008C343F">
        <w:rPr>
          <w:rFonts w:ascii="HG丸ｺﾞｼｯｸM-PRO" w:eastAsia="HG丸ｺﾞｼｯｸM-PRO" w:hAnsi="HG丸ｺﾞｼｯｸM-PRO" w:hint="eastAsia"/>
          <w:szCs w:val="21"/>
        </w:rPr>
        <w:t>在宅医療に従事する歯科医療関係者を育成するとともに、各地域に訪問歯科診療の相談窓口となる拠点を設置することにより、歯科診療所と診療所、病院、関係機関との連携を推進し、訪問歯科診療の充実を図っていく。</w:t>
      </w:r>
    </w:p>
    <w:p w:rsidR="003B47FA" w:rsidRPr="00326765" w:rsidRDefault="003B47FA" w:rsidP="00E14A06">
      <w:pPr>
        <w:adjustRightInd w:val="0"/>
        <w:spacing w:line="340" w:lineRule="exact"/>
        <w:ind w:firstLineChars="300" w:firstLine="630"/>
        <w:rPr>
          <w:rFonts w:ascii="HG丸ｺﾞｼｯｸM-PRO" w:eastAsia="HG丸ｺﾞｼｯｸM-PRO" w:hAnsi="HG丸ｺﾞｼｯｸM-PRO"/>
          <w:color w:val="000000" w:themeColor="text1"/>
          <w:szCs w:val="21"/>
        </w:rPr>
      </w:pPr>
    </w:p>
    <w:p w:rsidR="005A741E" w:rsidRPr="00326765" w:rsidRDefault="00183102" w:rsidP="00E14A06">
      <w:pPr>
        <w:adjustRightInd w:val="0"/>
        <w:spacing w:line="340" w:lineRule="exact"/>
        <w:ind w:firstLineChars="450" w:firstLine="94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3B47FA">
        <w:rPr>
          <w:rFonts w:ascii="HG丸ｺﾞｼｯｸM-PRO" w:eastAsia="HG丸ｺﾞｼｯｸM-PRO" w:hAnsi="HG丸ｺﾞｼｯｸM-PRO" w:hint="eastAsia"/>
          <w:color w:val="000000" w:themeColor="text1"/>
          <w:szCs w:val="21"/>
        </w:rPr>
        <w:t>ウ</w:t>
      </w:r>
      <w:r>
        <w:rPr>
          <w:rFonts w:ascii="HG丸ｺﾞｼｯｸM-PRO" w:eastAsia="HG丸ｺﾞｼｯｸM-PRO" w:hAnsi="HG丸ｺﾞｼｯｸM-PRO" w:hint="eastAsia"/>
          <w:color w:val="000000" w:themeColor="text1"/>
          <w:szCs w:val="21"/>
        </w:rPr>
        <w:t>）</w:t>
      </w:r>
      <w:r w:rsidR="005A741E" w:rsidRPr="00326765">
        <w:rPr>
          <w:rFonts w:ascii="HG丸ｺﾞｼｯｸM-PRO" w:eastAsia="HG丸ｺﾞｼｯｸM-PRO" w:hAnsi="HG丸ｺﾞｼｯｸM-PRO" w:hint="eastAsia"/>
          <w:color w:val="000000" w:themeColor="text1"/>
          <w:szCs w:val="21"/>
        </w:rPr>
        <w:t>薬局</w:t>
      </w:r>
      <w:r w:rsidR="005A741E">
        <w:rPr>
          <w:rFonts w:ascii="HG丸ｺﾞｼｯｸM-PRO" w:eastAsia="HG丸ｺﾞｼｯｸM-PRO" w:hAnsi="HG丸ｺﾞｼｯｸM-PRO" w:hint="eastAsia"/>
          <w:color w:val="000000" w:themeColor="text1"/>
          <w:szCs w:val="21"/>
        </w:rPr>
        <w:t>の充実</w:t>
      </w:r>
    </w:p>
    <w:p w:rsidR="005A741E" w:rsidRPr="00326765" w:rsidRDefault="005A741E" w:rsidP="00E14A06">
      <w:pPr>
        <w:adjustRightInd w:val="0"/>
        <w:spacing w:line="340" w:lineRule="exact"/>
        <w:ind w:leftChars="650" w:left="1365" w:firstLineChars="100" w:firstLine="210"/>
        <w:rPr>
          <w:rFonts w:ascii="HG丸ｺﾞｼｯｸM-PRO" w:eastAsia="HG丸ｺﾞｼｯｸM-PRO" w:hAnsi="HG丸ｺﾞｼｯｸM-PRO" w:cs="ＭＳ Ｐゴシック"/>
          <w:color w:val="000000" w:themeColor="text1"/>
          <w:kern w:val="0"/>
          <w:szCs w:val="21"/>
          <w:lang w:val="ja-JP"/>
        </w:rPr>
      </w:pPr>
      <w:r w:rsidRPr="00326765">
        <w:rPr>
          <w:rFonts w:ascii="HG丸ｺﾞｼｯｸM-PRO" w:eastAsia="HG丸ｺﾞｼｯｸM-PRO" w:hAnsi="HG丸ｺﾞｼｯｸM-PRO" w:hint="eastAsia"/>
          <w:color w:val="000000" w:themeColor="text1"/>
          <w:szCs w:val="21"/>
        </w:rPr>
        <w:t>薬局の在宅</w:t>
      </w:r>
      <w:r>
        <w:rPr>
          <w:rFonts w:ascii="HG丸ｺﾞｼｯｸM-PRO" w:eastAsia="HG丸ｺﾞｼｯｸM-PRO" w:hAnsi="HG丸ｺﾞｼｯｸM-PRO" w:hint="eastAsia"/>
          <w:color w:val="000000" w:themeColor="text1"/>
          <w:szCs w:val="21"/>
        </w:rPr>
        <w:t>医療への</w:t>
      </w:r>
      <w:r w:rsidRPr="00326765">
        <w:rPr>
          <w:rFonts w:ascii="HG丸ｺﾞｼｯｸM-PRO" w:eastAsia="HG丸ｺﾞｼｯｸM-PRO" w:hAnsi="HG丸ｺﾞｼｯｸM-PRO" w:hint="eastAsia"/>
          <w:color w:val="000000" w:themeColor="text1"/>
          <w:szCs w:val="21"/>
        </w:rPr>
        <w:t>対応</w:t>
      </w:r>
      <w:r>
        <w:rPr>
          <w:rFonts w:ascii="HG丸ｺﾞｼｯｸM-PRO" w:eastAsia="HG丸ｺﾞｼｯｸM-PRO" w:hAnsi="HG丸ｺﾞｼｯｸM-PRO" w:hint="eastAsia"/>
          <w:color w:val="000000" w:themeColor="text1"/>
          <w:szCs w:val="21"/>
        </w:rPr>
        <w:t>の</w:t>
      </w:r>
      <w:r w:rsidRPr="00326765">
        <w:rPr>
          <w:rFonts w:ascii="HG丸ｺﾞｼｯｸM-PRO" w:eastAsia="HG丸ｺﾞｼｯｸM-PRO" w:hAnsi="HG丸ｺﾞｼｯｸM-PRO" w:hint="eastAsia"/>
          <w:color w:val="000000" w:themeColor="text1"/>
          <w:szCs w:val="21"/>
        </w:rPr>
        <w:t>推進</w:t>
      </w:r>
      <w:r>
        <w:rPr>
          <w:rFonts w:ascii="HG丸ｺﾞｼｯｸM-PRO" w:eastAsia="HG丸ｺﾞｼｯｸM-PRO" w:hAnsi="HG丸ｺﾞｼｯｸM-PRO" w:hint="eastAsia"/>
          <w:color w:val="000000" w:themeColor="text1"/>
          <w:szCs w:val="21"/>
        </w:rPr>
        <w:t>を通じて、</w:t>
      </w:r>
      <w:r w:rsidRPr="00326765">
        <w:rPr>
          <w:rFonts w:ascii="HG丸ｺﾞｼｯｸM-PRO" w:eastAsia="HG丸ｺﾞｼｯｸM-PRO" w:hAnsi="HG丸ｺﾞｼｯｸM-PRO" w:cs="ＭＳ Ｐゴシック" w:hint="eastAsia"/>
          <w:color w:val="000000" w:themeColor="text1"/>
          <w:kern w:val="0"/>
          <w:szCs w:val="21"/>
          <w:lang w:val="ja-JP"/>
        </w:rPr>
        <w:t>かかりつけ薬局・薬剤師の機能を強化し</w:t>
      </w:r>
      <w:r w:rsidRPr="00326765">
        <w:rPr>
          <w:rFonts w:ascii="HG丸ｺﾞｼｯｸM-PRO" w:eastAsia="HG丸ｺﾞｼｯｸM-PRO" w:hAnsi="HG丸ｺﾞｼｯｸM-PRO" w:hint="eastAsia"/>
          <w:color w:val="000000" w:themeColor="text1"/>
          <w:szCs w:val="21"/>
        </w:rPr>
        <w:t>、服薬指導や残薬の管理、</w:t>
      </w:r>
      <w:r w:rsidRPr="00326765">
        <w:rPr>
          <w:rFonts w:ascii="HG丸ｺﾞｼｯｸM-PRO" w:eastAsia="HG丸ｺﾞｼｯｸM-PRO" w:hAnsi="HG丸ｺﾞｼｯｸM-PRO" w:cs="ＭＳ Ｐゴシック" w:hint="eastAsia"/>
          <w:color w:val="000000" w:themeColor="text1"/>
          <w:kern w:val="0"/>
          <w:szCs w:val="21"/>
          <w:lang w:val="ja-JP"/>
        </w:rPr>
        <w:t>医薬品・医療材料等の安定供給を行</w:t>
      </w:r>
      <w:r w:rsidR="004E2BF9">
        <w:rPr>
          <w:rFonts w:ascii="HG丸ｺﾞｼｯｸM-PRO" w:eastAsia="HG丸ｺﾞｼｯｸM-PRO" w:hAnsi="HG丸ｺﾞｼｯｸM-PRO" w:hint="eastAsia"/>
          <w:color w:val="000000" w:themeColor="text1"/>
          <w:szCs w:val="21"/>
        </w:rPr>
        <w:t>うため、薬局間や薬局と医療機関等との連携体制の構築を図っていく</w:t>
      </w:r>
      <w:r w:rsidRPr="00326765">
        <w:rPr>
          <w:rFonts w:ascii="HG丸ｺﾞｼｯｸM-PRO" w:eastAsia="HG丸ｺﾞｼｯｸM-PRO" w:hAnsi="HG丸ｺﾞｼｯｸM-PRO" w:hint="eastAsia"/>
          <w:color w:val="000000" w:themeColor="text1"/>
          <w:szCs w:val="21"/>
        </w:rPr>
        <w:t>。</w:t>
      </w:r>
      <w:r w:rsidRPr="00326765">
        <w:rPr>
          <w:rFonts w:ascii="HG丸ｺﾞｼｯｸM-PRO" w:eastAsia="HG丸ｺﾞｼｯｸM-PRO" w:hAnsi="HG丸ｺﾞｼｯｸM-PRO" w:cs="ＭＳ Ｐゴシック" w:hint="eastAsia"/>
          <w:color w:val="000000" w:themeColor="text1"/>
          <w:kern w:val="0"/>
          <w:szCs w:val="21"/>
          <w:lang w:val="ja-JP"/>
        </w:rPr>
        <w:t xml:space="preserve">　</w:t>
      </w:r>
    </w:p>
    <w:p w:rsidR="005A741E" w:rsidRPr="00326765" w:rsidRDefault="005A741E" w:rsidP="00E14A06">
      <w:pPr>
        <w:tabs>
          <w:tab w:val="left" w:pos="7095"/>
        </w:tabs>
        <w:spacing w:line="340" w:lineRule="exact"/>
        <w:rPr>
          <w:rFonts w:ascii="HG丸ｺﾞｼｯｸM-PRO" w:eastAsia="HG丸ｺﾞｼｯｸM-PRO" w:hAnsi="HG丸ｺﾞｼｯｸM-PRO"/>
          <w:color w:val="000000" w:themeColor="text1"/>
          <w:szCs w:val="21"/>
        </w:rPr>
      </w:pPr>
    </w:p>
    <w:p w:rsidR="008C343F" w:rsidRPr="00946A8F" w:rsidRDefault="00183102" w:rsidP="008C343F">
      <w:pPr>
        <w:adjustRightInd w:val="0"/>
        <w:spacing w:line="340" w:lineRule="exact"/>
        <w:ind w:firstLineChars="450" w:firstLine="945"/>
        <w:rPr>
          <w:rFonts w:ascii="HG丸ｺﾞｼｯｸM-PRO" w:eastAsia="HG丸ｺﾞｼｯｸM-PRO" w:hAnsi="HG丸ｺﾞｼｯｸM-PRO" w:cs="ＭＳ Ｐゴシック"/>
          <w:color w:val="000000" w:themeColor="text1"/>
          <w:kern w:val="0"/>
          <w:szCs w:val="21"/>
          <w:lang w:val="ja-JP"/>
        </w:rPr>
      </w:pPr>
      <w:r>
        <w:rPr>
          <w:rFonts w:ascii="HG丸ｺﾞｼｯｸM-PRO" w:eastAsia="HG丸ｺﾞｼｯｸM-PRO" w:hAnsi="HG丸ｺﾞｼｯｸM-PRO" w:hint="eastAsia"/>
          <w:szCs w:val="21"/>
        </w:rPr>
        <w:t>（</w:t>
      </w:r>
      <w:r w:rsidR="003B47FA">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color w:val="000000" w:themeColor="text1"/>
          <w:szCs w:val="21"/>
        </w:rPr>
        <w:t>）</w:t>
      </w:r>
      <w:r w:rsidR="008C343F" w:rsidRPr="00946A8F">
        <w:rPr>
          <w:rFonts w:ascii="HG丸ｺﾞｼｯｸM-PRO" w:eastAsia="HG丸ｺﾞｼｯｸM-PRO" w:hAnsi="HG丸ｺﾞｼｯｸM-PRO" w:cs="ＭＳ Ｐゴシック" w:hint="eastAsia"/>
          <w:color w:val="000000" w:themeColor="text1"/>
          <w:kern w:val="0"/>
          <w:szCs w:val="21"/>
          <w:lang w:val="ja-JP"/>
        </w:rPr>
        <w:t>訪問看護ステーションの充実</w:t>
      </w:r>
    </w:p>
    <w:p w:rsidR="008C343F" w:rsidRPr="008C343F" w:rsidRDefault="008C343F" w:rsidP="008C343F">
      <w:pPr>
        <w:adjustRightInd w:val="0"/>
        <w:spacing w:line="340" w:lineRule="exact"/>
        <w:ind w:leftChars="650" w:left="1365" w:firstLineChars="100" w:firstLine="210"/>
        <w:rPr>
          <w:rFonts w:ascii="HG丸ｺﾞｼｯｸM-PRO" w:eastAsia="HG丸ｺﾞｼｯｸM-PRO" w:hAnsi="HG丸ｺﾞｼｯｸM-PRO" w:cs="ＭＳ Ｐゴシック"/>
          <w:color w:val="000000" w:themeColor="text1"/>
          <w:kern w:val="0"/>
          <w:szCs w:val="21"/>
          <w:highlight w:val="lightGray"/>
          <w:lang w:val="ja-JP"/>
        </w:rPr>
      </w:pPr>
      <w:r w:rsidRPr="00946A8F">
        <w:rPr>
          <w:rFonts w:ascii="HG丸ｺﾞｼｯｸM-PRO" w:eastAsia="HG丸ｺﾞｼｯｸM-PRO" w:hAnsi="HG丸ｺﾞｼｯｸM-PRO" w:hint="eastAsia"/>
          <w:color w:val="000000" w:themeColor="text1"/>
          <w:szCs w:val="21"/>
        </w:rPr>
        <w:t>訪問看護ステーション</w:t>
      </w:r>
      <w:r>
        <w:rPr>
          <w:rFonts w:ascii="HG丸ｺﾞｼｯｸM-PRO" w:eastAsia="HG丸ｺﾞｼｯｸM-PRO" w:hAnsi="HG丸ｺﾞｼｯｸM-PRO" w:cs="ＭＳ Ｐゴシック" w:hint="eastAsia"/>
          <w:color w:val="000000" w:themeColor="text1"/>
          <w:kern w:val="0"/>
          <w:szCs w:val="21"/>
          <w:lang w:val="ja-JP"/>
        </w:rPr>
        <w:t>と在宅</w:t>
      </w:r>
      <w:r w:rsidRPr="00946A8F">
        <w:rPr>
          <w:rFonts w:ascii="HG丸ｺﾞｼｯｸM-PRO" w:eastAsia="HG丸ｺﾞｼｯｸM-PRO" w:hAnsi="HG丸ｺﾞｼｯｸM-PRO" w:cs="ＭＳ Ｐゴシック" w:hint="eastAsia"/>
          <w:color w:val="000000" w:themeColor="text1"/>
          <w:kern w:val="0"/>
          <w:szCs w:val="21"/>
          <w:lang w:val="ja-JP"/>
        </w:rPr>
        <w:t>医や訪問看護ステーション間での連携を強化するために訪問看護ステーションのＩＣＴ化導入を支援し、リアルタイムな情報共有と医療連携の推進を図る。</w:t>
      </w:r>
    </w:p>
    <w:p w:rsidR="008C343F" w:rsidRPr="00946A8F" w:rsidRDefault="008C343F" w:rsidP="008C343F">
      <w:pPr>
        <w:adjustRightInd w:val="0"/>
        <w:spacing w:line="340" w:lineRule="exact"/>
        <w:ind w:leftChars="650" w:left="1365" w:firstLineChars="100" w:firstLine="210"/>
        <w:rPr>
          <w:rFonts w:ascii="HG丸ｺﾞｼｯｸM-PRO" w:eastAsia="HG丸ｺﾞｼｯｸM-PRO" w:hAnsi="HG丸ｺﾞｼｯｸM-PRO"/>
          <w:szCs w:val="21"/>
        </w:rPr>
      </w:pPr>
      <w:r w:rsidRPr="00946A8F">
        <w:rPr>
          <w:rFonts w:ascii="HG丸ｺﾞｼｯｸM-PRO" w:eastAsia="HG丸ｺﾞｼｯｸM-PRO" w:hAnsi="HG丸ｺﾞｼｯｸM-PRO" w:hint="eastAsia"/>
          <w:szCs w:val="21"/>
        </w:rPr>
        <w:t>府内では5人未満の小規模な訪問看護ステーションが</w:t>
      </w:r>
      <w:r w:rsidRPr="0056463D">
        <w:rPr>
          <w:rFonts w:ascii="HG丸ｺﾞｼｯｸM-PRO" w:eastAsia="HG丸ｺﾞｼｯｸM-PRO" w:hAnsi="HG丸ｺﾞｼｯｸM-PRO" w:hint="eastAsia"/>
          <w:szCs w:val="21"/>
        </w:rPr>
        <w:t>6</w:t>
      </w:r>
      <w:r w:rsidRPr="00946A8F">
        <w:rPr>
          <w:rFonts w:ascii="HG丸ｺﾞｼｯｸM-PRO" w:eastAsia="HG丸ｺﾞｼｯｸM-PRO" w:hAnsi="HG丸ｺﾞｼｯｸM-PRO" w:hint="eastAsia"/>
          <w:szCs w:val="21"/>
        </w:rPr>
        <w:t>割を占めており、24時間対応や医療依存度の高い患者の受入れ等のサービスが限定的になっている。夜間・緊急対応、難病患者への同一日複数回訪問の際など、迅速、適切に訪問看護を提供できるよう、訪問看護ステーション間の連携が必要となっている。</w:t>
      </w:r>
    </w:p>
    <w:p w:rsidR="008C343F" w:rsidRPr="00946A8F" w:rsidRDefault="008C343F" w:rsidP="009C0EA6">
      <w:pPr>
        <w:adjustRightInd w:val="0"/>
        <w:spacing w:line="340" w:lineRule="exact"/>
        <w:ind w:leftChars="650" w:left="1365" w:firstLineChars="100" w:firstLine="210"/>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hint="eastAsia"/>
          <w:szCs w:val="21"/>
        </w:rPr>
        <w:t>また、訪問診療を熱心に取組んでいる、または取組もうとする医療機関による、訪問</w:t>
      </w:r>
      <w:r w:rsidRPr="00946A8F">
        <w:rPr>
          <w:rFonts w:ascii="HG丸ｺﾞｼｯｸM-PRO" w:eastAsia="HG丸ｺﾞｼｯｸM-PRO" w:hAnsi="HG丸ｺﾞｼｯｸM-PRO" w:hint="eastAsia"/>
          <w:szCs w:val="21"/>
        </w:rPr>
        <w:t>診療や看取りの実績向上の視点も重要であり、訪問看護ステーションのネットワーク化を強化することで、</w:t>
      </w:r>
      <w:r w:rsidRPr="00946A8F">
        <w:rPr>
          <w:rFonts w:ascii="HG丸ｺﾞｼｯｸM-PRO" w:eastAsia="HG丸ｺﾞｼｯｸM-PRO" w:hAnsi="HG丸ｺﾞｼｯｸM-PRO" w:cs="ＭＳ Ｐゴシック" w:hint="eastAsia"/>
          <w:kern w:val="0"/>
          <w:szCs w:val="21"/>
          <w:lang w:val="ja-JP"/>
        </w:rPr>
        <w:t>診療所と訪問看護ステーションなど</w:t>
      </w:r>
      <w:r w:rsidR="0049387C">
        <w:rPr>
          <w:rFonts w:ascii="HG丸ｺﾞｼｯｸM-PRO" w:eastAsia="HG丸ｺﾞｼｯｸM-PRO" w:hAnsi="HG丸ｺﾞｼｯｸM-PRO" w:cs="ＭＳ Ｐゴシック" w:hint="eastAsia"/>
          <w:kern w:val="0"/>
          <w:szCs w:val="21"/>
          <w:lang w:val="ja-JP"/>
        </w:rPr>
        <w:t>との</w:t>
      </w:r>
      <w:r w:rsidRPr="00946A8F">
        <w:rPr>
          <w:rFonts w:ascii="HG丸ｺﾞｼｯｸM-PRO" w:eastAsia="HG丸ｺﾞｼｯｸM-PRO" w:hAnsi="HG丸ｺﾞｼｯｸM-PRO" w:cs="ＭＳ Ｐゴシック" w:hint="eastAsia"/>
          <w:kern w:val="0"/>
          <w:szCs w:val="21"/>
          <w:lang w:val="ja-JP"/>
        </w:rPr>
        <w:t>連携を強化していく。</w:t>
      </w:r>
    </w:p>
    <w:p w:rsidR="008C343F" w:rsidRDefault="008C343F" w:rsidP="009C0EA6">
      <w:pPr>
        <w:tabs>
          <w:tab w:val="left" w:pos="7095"/>
        </w:tabs>
        <w:spacing w:line="340" w:lineRule="exact"/>
        <w:ind w:firstLineChars="750" w:firstLine="1575"/>
        <w:rPr>
          <w:rFonts w:ascii="HG丸ｺﾞｼｯｸM-PRO" w:eastAsia="HG丸ｺﾞｼｯｸM-PRO" w:hAnsi="HG丸ｺﾞｼｯｸM-PRO"/>
          <w:szCs w:val="21"/>
        </w:rPr>
      </w:pPr>
      <w:r w:rsidRPr="00946A8F">
        <w:rPr>
          <w:rFonts w:ascii="HG丸ｺﾞｼｯｸM-PRO" w:eastAsia="HG丸ｺﾞｼｯｸM-PRO" w:hAnsi="HG丸ｺﾞｼｯｸM-PRO" w:hint="eastAsia"/>
          <w:szCs w:val="21"/>
        </w:rPr>
        <w:t>在宅で生活する医療依存度の高い患者に、適切で十分な訪問看護を提供できるよう、</w:t>
      </w:r>
    </w:p>
    <w:p w:rsidR="008C343F" w:rsidRPr="00946A8F" w:rsidRDefault="008C343F" w:rsidP="009C0EA6">
      <w:pPr>
        <w:tabs>
          <w:tab w:val="left" w:pos="7095"/>
        </w:tabs>
        <w:spacing w:line="340" w:lineRule="exact"/>
        <w:ind w:leftChars="650" w:left="1365"/>
        <w:rPr>
          <w:rFonts w:ascii="HG丸ｺﾞｼｯｸM-PRO" w:eastAsia="HG丸ｺﾞｼｯｸM-PRO" w:hAnsi="HG丸ｺﾞｼｯｸM-PRO"/>
          <w:szCs w:val="21"/>
        </w:rPr>
      </w:pPr>
      <w:r w:rsidRPr="00946A8F">
        <w:rPr>
          <w:rFonts w:ascii="HG丸ｺﾞｼｯｸM-PRO" w:eastAsia="HG丸ｺﾞｼｯｸM-PRO" w:hAnsi="HG丸ｺﾞｼｯｸM-PRO" w:hint="eastAsia"/>
          <w:szCs w:val="21"/>
        </w:rPr>
        <w:t>小児訪問看護、呼吸器管理、ターミナルケアなどの専門研修を実施し、府民のニーズに応えられる機能を持った訪問看護ステーションの数を増やしていく。</w:t>
      </w:r>
    </w:p>
    <w:p w:rsidR="008C343F" w:rsidRPr="00946A8F" w:rsidRDefault="008C343F" w:rsidP="009C0EA6">
      <w:pPr>
        <w:tabs>
          <w:tab w:val="left" w:pos="7095"/>
        </w:tabs>
        <w:spacing w:line="340" w:lineRule="exact"/>
        <w:ind w:leftChars="650" w:left="1365" w:firstLineChars="100" w:firstLine="210"/>
        <w:rPr>
          <w:rFonts w:ascii="HG丸ｺﾞｼｯｸM-PRO" w:eastAsia="HG丸ｺﾞｼｯｸM-PRO" w:hAnsi="HG丸ｺﾞｼｯｸM-PRO"/>
          <w:szCs w:val="21"/>
        </w:rPr>
      </w:pPr>
      <w:r w:rsidRPr="00946A8F">
        <w:rPr>
          <w:rFonts w:ascii="HG丸ｺﾞｼｯｸM-PRO" w:eastAsia="HG丸ｺﾞｼｯｸM-PRO" w:hAnsi="HG丸ｺﾞｼｯｸM-PRO" w:hint="eastAsia"/>
          <w:szCs w:val="21"/>
        </w:rPr>
        <w:t>府内訪</w:t>
      </w:r>
      <w:r>
        <w:rPr>
          <w:rFonts w:ascii="HG丸ｺﾞｼｯｸM-PRO" w:eastAsia="HG丸ｺﾞｼｯｸM-PRO" w:hAnsi="HG丸ｺﾞｼｯｸM-PRO" w:hint="eastAsia"/>
          <w:szCs w:val="21"/>
        </w:rPr>
        <w:t>問看護ステーションは、新規設立も多いが廃止事業所も全国1位であり、</w:t>
      </w:r>
      <w:r w:rsidRPr="00946A8F">
        <w:rPr>
          <w:rFonts w:ascii="HG丸ｺﾞｼｯｸM-PRO" w:eastAsia="HG丸ｺﾞｼｯｸM-PRO" w:hAnsi="HG丸ｺﾞｼｯｸM-PRO" w:hint="eastAsia"/>
          <w:szCs w:val="21"/>
        </w:rPr>
        <w:t>平成</w:t>
      </w:r>
      <w:r>
        <w:rPr>
          <w:rFonts w:ascii="HG丸ｺﾞｼｯｸM-PRO" w:eastAsia="HG丸ｺﾞｼｯｸM-PRO" w:hAnsi="HG丸ｺﾞｼｯｸM-PRO" w:hint="eastAsia"/>
          <w:szCs w:val="21"/>
        </w:rPr>
        <w:t>27</w:t>
      </w:r>
      <w:r w:rsidRPr="00946A8F">
        <w:rPr>
          <w:rFonts w:ascii="HG丸ｺﾞｼｯｸM-PRO" w:eastAsia="HG丸ｺﾞｼｯｸM-PRO" w:hAnsi="HG丸ｺﾞｼｯｸM-PRO" w:hint="eastAsia"/>
          <w:szCs w:val="21"/>
        </w:rPr>
        <w:t>年度に実施した実態調査によ</w:t>
      </w:r>
      <w:r w:rsidR="00272F0B">
        <w:rPr>
          <w:rFonts w:ascii="HG丸ｺﾞｼｯｸM-PRO" w:eastAsia="HG丸ｺﾞｼｯｸM-PRO" w:hAnsi="HG丸ｺﾞｼｯｸM-PRO" w:hint="eastAsia"/>
          <w:szCs w:val="21"/>
        </w:rPr>
        <w:t>ると</w:t>
      </w:r>
      <w:r w:rsidRPr="00946A8F">
        <w:rPr>
          <w:rFonts w:ascii="HG丸ｺﾞｼｯｸM-PRO" w:eastAsia="HG丸ｺﾞｼｯｸM-PRO" w:hAnsi="HG丸ｺﾞｼｯｸM-PRO" w:hint="eastAsia"/>
          <w:szCs w:val="21"/>
        </w:rPr>
        <w:t>、</w:t>
      </w:r>
      <w:r w:rsidR="00FB0009">
        <w:rPr>
          <w:rFonts w:ascii="HG丸ｺﾞｼｯｸM-PRO" w:eastAsia="HG丸ｺﾞｼｯｸM-PRO" w:hAnsi="HG丸ｺﾞｼｯｸM-PRO" w:hint="eastAsia"/>
          <w:szCs w:val="21"/>
        </w:rPr>
        <w:t>常勤換算で</w:t>
      </w:r>
      <w:r w:rsidRPr="00946A8F">
        <w:rPr>
          <w:rFonts w:ascii="HG丸ｺﾞｼｯｸM-PRO" w:eastAsia="HG丸ｺﾞｼｯｸM-PRO" w:hAnsi="HG丸ｺﾞｼｯｸM-PRO" w:hint="eastAsia"/>
          <w:szCs w:val="21"/>
        </w:rPr>
        <w:t>8人以上の看護師がいる</w:t>
      </w:r>
      <w:r w:rsidR="00272F0B">
        <w:rPr>
          <w:rFonts w:ascii="HG丸ｺﾞｼｯｸM-PRO" w:eastAsia="HG丸ｺﾞｼｯｸM-PRO" w:hAnsi="HG丸ｺﾞｼｯｸM-PRO" w:hint="eastAsia"/>
          <w:szCs w:val="21"/>
        </w:rPr>
        <w:t>規模の大きな</w:t>
      </w:r>
      <w:r w:rsidRPr="00946A8F">
        <w:rPr>
          <w:rFonts w:ascii="HG丸ｺﾞｼｯｸM-PRO" w:eastAsia="HG丸ｺﾞｼｯｸM-PRO" w:hAnsi="HG丸ｺﾞｼｯｸM-PRO" w:hint="eastAsia"/>
          <w:szCs w:val="21"/>
        </w:rPr>
        <w:t>ステーションの6割</w:t>
      </w:r>
      <w:r w:rsidR="00272F0B">
        <w:rPr>
          <w:rFonts w:ascii="HG丸ｺﾞｼｯｸM-PRO" w:eastAsia="HG丸ｺﾞｼｯｸM-PRO" w:hAnsi="HG丸ｺﾞｼｯｸM-PRO" w:hint="eastAsia"/>
          <w:szCs w:val="21"/>
        </w:rPr>
        <w:t>以上は</w:t>
      </w:r>
      <w:r w:rsidRPr="00946A8F">
        <w:rPr>
          <w:rFonts w:ascii="HG丸ｺﾞｼｯｸM-PRO" w:eastAsia="HG丸ｺﾞｼｯｸM-PRO" w:hAnsi="HG丸ｺﾞｼｯｸM-PRO" w:hint="eastAsia"/>
          <w:szCs w:val="21"/>
        </w:rPr>
        <w:t>黒字</w:t>
      </w:r>
      <w:r w:rsidR="00047276">
        <w:rPr>
          <w:rFonts w:ascii="HG丸ｺﾞｼｯｸM-PRO" w:eastAsia="HG丸ｺﾞｼｯｸM-PRO" w:hAnsi="HG丸ｺﾞｼｯｸM-PRO" w:hint="eastAsia"/>
          <w:szCs w:val="21"/>
        </w:rPr>
        <w:t>経営</w:t>
      </w:r>
      <w:r w:rsidR="00272F0B">
        <w:rPr>
          <w:rFonts w:ascii="HG丸ｺﾞｼｯｸM-PRO" w:eastAsia="HG丸ｺﾞｼｯｸM-PRO" w:hAnsi="HG丸ｺﾞｼｯｸM-PRO" w:hint="eastAsia"/>
          <w:szCs w:val="21"/>
        </w:rPr>
        <w:t>であるが、</w:t>
      </w:r>
      <w:r w:rsidRPr="00946A8F">
        <w:rPr>
          <w:rFonts w:ascii="HG丸ｺﾞｼｯｸM-PRO" w:eastAsia="HG丸ｺﾞｼｯｸM-PRO" w:hAnsi="HG丸ｺﾞｼｯｸM-PRO" w:hint="eastAsia"/>
          <w:szCs w:val="21"/>
        </w:rPr>
        <w:t>5</w:t>
      </w:r>
      <w:r>
        <w:rPr>
          <w:rFonts w:ascii="HG丸ｺﾞｼｯｸM-PRO" w:eastAsia="HG丸ｺﾞｼｯｸM-PRO" w:hAnsi="HG丸ｺﾞｼｯｸM-PRO" w:hint="eastAsia"/>
          <w:szCs w:val="21"/>
        </w:rPr>
        <w:t>人未満</w:t>
      </w:r>
      <w:r w:rsidR="00272F0B">
        <w:rPr>
          <w:rFonts w:ascii="HG丸ｺﾞｼｯｸM-PRO" w:eastAsia="HG丸ｺﾞｼｯｸM-PRO" w:hAnsi="HG丸ｺﾞｼｯｸM-PRO" w:hint="eastAsia"/>
          <w:szCs w:val="21"/>
        </w:rPr>
        <w:t>の小規模のステーション</w:t>
      </w:r>
      <w:r>
        <w:rPr>
          <w:rFonts w:ascii="HG丸ｺﾞｼｯｸM-PRO" w:eastAsia="HG丸ｺﾞｼｯｸM-PRO" w:hAnsi="HG丸ｺﾞｼｯｸM-PRO" w:hint="eastAsia"/>
          <w:szCs w:val="21"/>
        </w:rPr>
        <w:t>は約</w:t>
      </w:r>
      <w:r w:rsidR="00272F0B">
        <w:rPr>
          <w:rFonts w:ascii="HG丸ｺﾞｼｯｸM-PRO" w:eastAsia="HG丸ｺﾞｼｯｸM-PRO" w:hAnsi="HG丸ｺﾞｼｯｸM-PRO" w:hint="eastAsia"/>
          <w:szCs w:val="21"/>
        </w:rPr>
        <w:t>3</w:t>
      </w:r>
      <w:r w:rsidRPr="00946A8F">
        <w:rPr>
          <w:rFonts w:ascii="HG丸ｺﾞｼｯｸM-PRO" w:eastAsia="HG丸ｺﾞｼｯｸM-PRO" w:hAnsi="HG丸ｺﾞｼｯｸM-PRO" w:hint="eastAsia"/>
          <w:szCs w:val="21"/>
        </w:rPr>
        <w:t>割</w:t>
      </w:r>
      <w:r w:rsidR="00272F0B">
        <w:rPr>
          <w:rFonts w:ascii="HG丸ｺﾞｼｯｸM-PRO" w:eastAsia="HG丸ｺﾞｼｯｸM-PRO" w:hAnsi="HG丸ｺﾞｼｯｸM-PRO" w:hint="eastAsia"/>
          <w:szCs w:val="21"/>
        </w:rPr>
        <w:t>にとどまっている。また訪問看護ステーションの</w:t>
      </w:r>
      <w:r>
        <w:rPr>
          <w:rFonts w:ascii="HG丸ｺﾞｼｯｸM-PRO" w:eastAsia="HG丸ｺﾞｼｯｸM-PRO" w:hAnsi="HG丸ｺﾞｼｯｸM-PRO" w:hint="eastAsia"/>
          <w:szCs w:val="21"/>
        </w:rPr>
        <w:t>約</w:t>
      </w:r>
      <w:r w:rsidRPr="00946A8F">
        <w:rPr>
          <w:rFonts w:ascii="HG丸ｺﾞｼｯｸM-PRO" w:eastAsia="HG丸ｺﾞｼｯｸM-PRO" w:hAnsi="HG丸ｺﾞｼｯｸM-PRO" w:hint="eastAsia"/>
          <w:szCs w:val="21"/>
        </w:rPr>
        <w:t>5割が</w:t>
      </w:r>
      <w:r>
        <w:rPr>
          <w:rFonts w:ascii="HG丸ｺﾞｼｯｸM-PRO" w:eastAsia="HG丸ｺﾞｼｯｸM-PRO" w:hAnsi="HG丸ｺﾞｼｯｸM-PRO" w:hint="eastAsia"/>
          <w:szCs w:val="21"/>
        </w:rPr>
        <w:t>規模拡大の意向を</w:t>
      </w:r>
      <w:r w:rsidRPr="00946A8F">
        <w:rPr>
          <w:rFonts w:ascii="HG丸ｺﾞｼｯｸM-PRO" w:eastAsia="HG丸ｺﾞｼｯｸM-PRO" w:hAnsi="HG丸ｺﾞｼｯｸM-PRO" w:hint="eastAsia"/>
          <w:szCs w:val="21"/>
        </w:rPr>
        <w:t>示している。今後、ピアカウンセリングによる相談体制を新たに整備するほか、人的、経営管理をマネジメントできる安定した事業所を増やすための経営サポートや規模拡大を進めていく。</w:t>
      </w:r>
    </w:p>
    <w:p w:rsidR="005A741E" w:rsidRPr="00183102" w:rsidRDefault="005A741E" w:rsidP="00E14A06">
      <w:pPr>
        <w:tabs>
          <w:tab w:val="left" w:pos="7095"/>
        </w:tabs>
        <w:spacing w:line="340" w:lineRule="exact"/>
        <w:ind w:leftChars="500" w:left="1050" w:firstLineChars="100" w:firstLine="210"/>
        <w:rPr>
          <w:rFonts w:ascii="HG丸ｺﾞｼｯｸM-PRO" w:eastAsia="HG丸ｺﾞｼｯｸM-PRO" w:hAnsi="HG丸ｺﾞｼｯｸM-PRO"/>
          <w:color w:val="000000" w:themeColor="text1"/>
          <w:szCs w:val="21"/>
        </w:rPr>
      </w:pPr>
    </w:p>
    <w:p w:rsidR="008C343F" w:rsidRPr="0068524A" w:rsidRDefault="003B47FA" w:rsidP="009C0EA6">
      <w:pPr>
        <w:adjustRightInd w:val="0"/>
        <w:spacing w:line="340" w:lineRule="exact"/>
        <w:ind w:firstLineChars="450" w:firstLine="94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s="ＭＳ Ｐゴシック" w:hint="eastAsia"/>
          <w:color w:val="000000" w:themeColor="text1"/>
          <w:kern w:val="0"/>
          <w:szCs w:val="21"/>
          <w:lang w:val="ja-JP"/>
        </w:rPr>
        <w:t>（オ</w:t>
      </w:r>
      <w:r w:rsidR="00946A8F" w:rsidRPr="00946A8F">
        <w:rPr>
          <w:rFonts w:ascii="HG丸ｺﾞｼｯｸM-PRO" w:eastAsia="HG丸ｺﾞｼｯｸM-PRO" w:hAnsi="HG丸ｺﾞｼｯｸM-PRO" w:cs="ＭＳ Ｐゴシック" w:hint="eastAsia"/>
          <w:color w:val="000000" w:themeColor="text1"/>
          <w:kern w:val="0"/>
          <w:szCs w:val="21"/>
          <w:lang w:val="ja-JP"/>
        </w:rPr>
        <w:t>）</w:t>
      </w:r>
      <w:r w:rsidR="008C343F" w:rsidRPr="0068524A">
        <w:rPr>
          <w:rFonts w:ascii="HG丸ｺﾞｼｯｸM-PRO" w:eastAsia="HG丸ｺﾞｼｯｸM-PRO" w:hAnsi="HG丸ｺﾞｼｯｸM-PRO" w:hint="eastAsia"/>
          <w:color w:val="000000" w:themeColor="text1"/>
          <w:szCs w:val="21"/>
        </w:rPr>
        <w:t>緩和ケア医療提供体制の充実</w:t>
      </w:r>
    </w:p>
    <w:p w:rsidR="009C0EA6" w:rsidRDefault="008C343F" w:rsidP="009C0EA6">
      <w:pPr>
        <w:tabs>
          <w:tab w:val="left" w:pos="7095"/>
        </w:tabs>
        <w:spacing w:line="340" w:lineRule="exact"/>
        <w:ind w:leftChars="650" w:left="1365" w:firstLineChars="100" w:firstLine="21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がん診療の地域連携体制について、診療報酬上の評価は、がん治療連携計画策定料など入院医療機関と連携先との評価が中心となっている。外来で化学療法を受ける患者は増加の傾向にあ</w:t>
      </w:r>
      <w:r>
        <w:rPr>
          <w:rFonts w:ascii="HG丸ｺﾞｼｯｸM-PRO" w:eastAsia="HG丸ｺﾞｼｯｸM-PRO" w:hAnsi="HG丸ｺﾞｼｯｸM-PRO" w:hint="eastAsia"/>
          <w:color w:val="000000" w:themeColor="text1"/>
          <w:szCs w:val="21"/>
        </w:rPr>
        <w:t>り</w:t>
      </w:r>
      <w:r w:rsidRPr="0068524A">
        <w:rPr>
          <w:rFonts w:ascii="HG丸ｺﾞｼｯｸM-PRO" w:eastAsia="HG丸ｺﾞｼｯｸM-PRO" w:hAnsi="HG丸ｺﾞｼｯｸM-PRO" w:hint="eastAsia"/>
          <w:color w:val="000000" w:themeColor="text1"/>
          <w:szCs w:val="21"/>
        </w:rPr>
        <w:t>、外来で治療を受け</w:t>
      </w:r>
      <w:r>
        <w:rPr>
          <w:rFonts w:ascii="HG丸ｺﾞｼｯｸM-PRO" w:eastAsia="HG丸ｺﾞｼｯｸM-PRO" w:hAnsi="HG丸ｺﾞｼｯｸM-PRO" w:hint="eastAsia"/>
          <w:color w:val="000000" w:themeColor="text1"/>
          <w:szCs w:val="21"/>
        </w:rPr>
        <w:t>る患者が適切な時期に在宅医療への紹介を受けることで、</w:t>
      </w:r>
      <w:r w:rsidRPr="0068524A">
        <w:rPr>
          <w:rFonts w:ascii="HG丸ｺﾞｼｯｸM-PRO" w:eastAsia="HG丸ｺﾞｼｯｸM-PRO" w:hAnsi="HG丸ｺﾞｼｯｸM-PRO" w:hint="eastAsia"/>
          <w:color w:val="000000" w:themeColor="text1"/>
          <w:szCs w:val="21"/>
        </w:rPr>
        <w:t>質の高い在宅でのケアを受けることができるよう、緩和ケア医療の連携体制を構築し、普及促進を進める。</w:t>
      </w:r>
    </w:p>
    <w:p w:rsidR="008C343F" w:rsidRDefault="008C343F" w:rsidP="009C0EA6">
      <w:pPr>
        <w:tabs>
          <w:tab w:val="left" w:pos="7095"/>
        </w:tabs>
        <w:spacing w:line="340" w:lineRule="exact"/>
        <w:ind w:leftChars="650" w:left="1365" w:firstLineChars="100" w:firstLine="21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在宅</w:t>
      </w:r>
      <w:r>
        <w:rPr>
          <w:rFonts w:ascii="HG丸ｺﾞｼｯｸM-PRO" w:eastAsia="HG丸ｺﾞｼｯｸM-PRO" w:hAnsi="HG丸ｺﾞｼｯｸM-PRO" w:hint="eastAsia"/>
          <w:color w:val="000000" w:themeColor="text1"/>
          <w:szCs w:val="21"/>
        </w:rPr>
        <w:t>での</w:t>
      </w:r>
      <w:r w:rsidRPr="0068524A">
        <w:rPr>
          <w:rFonts w:ascii="HG丸ｺﾞｼｯｸM-PRO" w:eastAsia="HG丸ｺﾞｼｯｸM-PRO" w:hAnsi="HG丸ｺﾞｼｯｸM-PRO" w:hint="eastAsia"/>
          <w:color w:val="000000" w:themeColor="text1"/>
          <w:szCs w:val="21"/>
        </w:rPr>
        <w:t>緩和ケアを受ける患者の</w:t>
      </w:r>
      <w:r w:rsidR="006409D0">
        <w:rPr>
          <w:rFonts w:ascii="HG丸ｺﾞｼｯｸM-PRO" w:eastAsia="HG丸ｺﾞｼｯｸM-PRO" w:hAnsi="HG丸ｺﾞｼｯｸM-PRO" w:hint="eastAsia"/>
          <w:color w:val="000000" w:themeColor="text1"/>
          <w:szCs w:val="21"/>
        </w:rPr>
        <w:t>病状</w:t>
      </w:r>
      <w:r w:rsidRPr="0068524A">
        <w:rPr>
          <w:rFonts w:ascii="HG丸ｺﾞｼｯｸM-PRO" w:eastAsia="HG丸ｺﾞｼｯｸM-PRO" w:hAnsi="HG丸ｺﾞｼｯｸM-PRO" w:hint="eastAsia"/>
          <w:color w:val="000000" w:themeColor="text1"/>
          <w:szCs w:val="21"/>
        </w:rPr>
        <w:t>増悪時の緊急入院体制や、より早期から退院後の生活を見越した医療ニーズのアセスメントや調整・支援を行い、在宅医療・介護との連携体制の構築を推進していく。</w:t>
      </w:r>
    </w:p>
    <w:p w:rsidR="00E7176E" w:rsidRPr="008C343F" w:rsidRDefault="00E7176E">
      <w:pPr>
        <w:widowControl/>
        <w:jc w:val="left"/>
        <w:rPr>
          <w:rFonts w:ascii="HG丸ｺﾞｼｯｸM-PRO" w:eastAsia="HG丸ｺﾞｼｯｸM-PRO" w:hAnsi="HG丸ｺﾞｼｯｸM-PRO" w:cs="ＭＳ Ｐゴシック"/>
          <w:color w:val="000000" w:themeColor="text1"/>
          <w:kern w:val="0"/>
          <w:szCs w:val="21"/>
        </w:rPr>
      </w:pPr>
    </w:p>
    <w:p w:rsidR="00F67AFA" w:rsidRPr="00F67AFA" w:rsidRDefault="003B47FA" w:rsidP="009C0EA6">
      <w:pPr>
        <w:tabs>
          <w:tab w:val="left" w:pos="1276"/>
        </w:tabs>
        <w:adjustRightInd w:val="0"/>
        <w:spacing w:line="320" w:lineRule="exact"/>
        <w:ind w:firstLineChars="450" w:firstLine="94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（カ</w:t>
      </w:r>
      <w:r w:rsidR="00F67AFA" w:rsidRPr="00F67AFA">
        <w:rPr>
          <w:rFonts w:ascii="HG丸ｺﾞｼｯｸM-PRO" w:eastAsia="HG丸ｺﾞｼｯｸM-PRO" w:hAnsi="HG丸ｺﾞｼｯｸM-PRO" w:hint="eastAsia"/>
          <w:szCs w:val="21"/>
        </w:rPr>
        <w:t>）地域における認知症医療の充実、精神科患者の地域移行・地域定着の促進</w:t>
      </w:r>
    </w:p>
    <w:p w:rsidR="00F67AFA" w:rsidRPr="00F67AFA" w:rsidRDefault="00F67AFA" w:rsidP="009C0EA6">
      <w:pPr>
        <w:tabs>
          <w:tab w:val="left" w:pos="7095"/>
        </w:tabs>
        <w:spacing w:line="320" w:lineRule="exact"/>
        <w:ind w:leftChars="650" w:left="1365" w:firstLineChars="100" w:firstLine="210"/>
        <w:rPr>
          <w:rFonts w:ascii="HG丸ｺﾞｼｯｸM-PRO" w:eastAsia="HG丸ｺﾞｼｯｸM-PRO" w:hAnsi="HG丸ｺﾞｼｯｸM-PRO"/>
          <w:szCs w:val="21"/>
        </w:rPr>
      </w:pPr>
      <w:r w:rsidRPr="00F67AFA">
        <w:rPr>
          <w:rFonts w:ascii="HG丸ｺﾞｼｯｸM-PRO" w:eastAsia="HG丸ｺﾞｼｯｸM-PRO" w:hAnsi="HG丸ｺﾞｼｯｸM-PRO" w:hint="eastAsia"/>
          <w:szCs w:val="21"/>
        </w:rPr>
        <w:t>認知症の早期診断・早期対応を行い、認知症患者の重症化予防につなげるために、ネットワークの構築や訪問チーム活動などの編成等、医療介護連携体制のモデル的取組みを支援し、他の地域での取組みに広げていく。</w:t>
      </w:r>
    </w:p>
    <w:p w:rsidR="00F67AFA" w:rsidRPr="007D1A4A" w:rsidRDefault="00F67AFA" w:rsidP="009C0EA6">
      <w:pPr>
        <w:tabs>
          <w:tab w:val="left" w:pos="7095"/>
        </w:tabs>
        <w:spacing w:line="320" w:lineRule="exact"/>
        <w:ind w:leftChars="650" w:left="1365" w:firstLineChars="100" w:firstLine="210"/>
        <w:rPr>
          <w:rFonts w:ascii="HG丸ｺﾞｼｯｸM-PRO" w:eastAsia="HG丸ｺﾞｼｯｸM-PRO" w:hAnsi="HG丸ｺﾞｼｯｸM-PRO"/>
          <w:szCs w:val="21"/>
        </w:rPr>
      </w:pPr>
      <w:r w:rsidRPr="007D1A4A">
        <w:rPr>
          <w:rFonts w:ascii="HG丸ｺﾞｼｯｸM-PRO" w:eastAsia="HG丸ｺﾞｼｯｸM-PRO" w:hAnsi="HG丸ｺﾞｼｯｸM-PRO" w:hint="eastAsia"/>
          <w:szCs w:val="21"/>
        </w:rPr>
        <w:t>認知症を含む精神疾患の医療について医療機関での連携を進めている地域をモデル地域とし、それぞれの地域特性に応じた形で、個々の医療機関同士のつながりから、ネットワークへと広げ、地域での医療連携体制の整備を進める。</w:t>
      </w:r>
    </w:p>
    <w:p w:rsidR="00F67AFA" w:rsidRPr="005F7337" w:rsidRDefault="00F67AFA" w:rsidP="005F7337">
      <w:pPr>
        <w:pStyle w:val="af3"/>
        <w:spacing w:line="320" w:lineRule="exact"/>
        <w:ind w:leftChars="650" w:left="1365" w:firstLineChars="100" w:firstLine="210"/>
        <w:rPr>
          <w:rFonts w:ascii="HG丸ｺﾞｼｯｸM-PRO" w:eastAsia="HG丸ｺﾞｼｯｸM-PRO" w:hAnsi="HG丸ｺﾞｼｯｸM-PRO"/>
          <w:sz w:val="21"/>
        </w:rPr>
      </w:pPr>
      <w:r w:rsidRPr="005F7337">
        <w:rPr>
          <w:rFonts w:ascii="HG丸ｺﾞｼｯｸM-PRO" w:eastAsia="HG丸ｺﾞｼｯｸM-PRO" w:hAnsi="HG丸ｺﾞｼｯｸM-PRO" w:hint="eastAsia"/>
          <w:sz w:val="21"/>
        </w:rPr>
        <w:t>精神科患者については、精神科病院の入院患者が安心して地域生活に移行して地域定着できるために、入院中から退院支援委員会に地域の関係者の参加を得ることにより、地域での医療・福祉の連携体制を構築するとともに、</w:t>
      </w:r>
      <w:r w:rsidR="007D1A4A" w:rsidRPr="005F7337">
        <w:rPr>
          <w:rFonts w:ascii="HG丸ｺﾞｼｯｸM-PRO" w:eastAsia="HG丸ｺﾞｼｯｸM-PRO" w:hAnsi="HG丸ｺﾞｼｯｸM-PRO" w:hint="eastAsia"/>
          <w:sz w:val="21"/>
        </w:rPr>
        <w:t>地域生活に移行した精神科患者が、何らかの理由で通院できなくなった場合等に、必要な支援により地域生活が安心して送れるよう、</w:t>
      </w:r>
      <w:r w:rsidRPr="005F7337">
        <w:rPr>
          <w:rFonts w:ascii="HG丸ｺﾞｼｯｸM-PRO" w:eastAsia="HG丸ｺﾞｼｯｸM-PRO" w:hAnsi="HG丸ｺﾞｼｯｸM-PRO" w:hint="eastAsia"/>
          <w:sz w:val="21"/>
        </w:rPr>
        <w:t>保健所、相談支援事業所等との連携によるアウトリーチ体制を整備していく。</w:t>
      </w:r>
    </w:p>
    <w:p w:rsidR="00F67AFA" w:rsidRPr="005F7337" w:rsidRDefault="00F67AFA" w:rsidP="009C0EA6">
      <w:pPr>
        <w:tabs>
          <w:tab w:val="left" w:pos="7095"/>
        </w:tabs>
        <w:spacing w:line="320" w:lineRule="exact"/>
        <w:ind w:leftChars="650" w:left="1365" w:firstLineChars="100" w:firstLine="210"/>
        <w:rPr>
          <w:rFonts w:ascii="HG丸ｺﾞｼｯｸM-PRO" w:eastAsia="HG丸ｺﾞｼｯｸM-PRO" w:hAnsi="HG丸ｺﾞｼｯｸM-PRO"/>
          <w:szCs w:val="21"/>
        </w:rPr>
      </w:pPr>
      <w:r w:rsidRPr="005F7337">
        <w:rPr>
          <w:rFonts w:ascii="HG丸ｺﾞｼｯｸM-PRO" w:eastAsia="HG丸ｺﾞｼｯｸM-PRO" w:hAnsi="HG丸ｺﾞｼｯｸM-PRO" w:hint="eastAsia"/>
          <w:szCs w:val="21"/>
        </w:rPr>
        <w:t>また、地域で生活をする精神障がい者が身体合併症により救急搬送されたときに、一般科救急病院に対して精神科的なコンサルテーションを行う体制や、精神科病院において内科医等が身体合併症に対応する体制を整備するなど、住み慣れた場所で安心して生活ができる環境を整えることで、地域移行・地域定着を進めていく。</w:t>
      </w:r>
    </w:p>
    <w:p w:rsidR="007E2F8D" w:rsidRDefault="007E2F8D" w:rsidP="00453E10">
      <w:pPr>
        <w:adjustRightInd w:val="0"/>
        <w:spacing w:line="320" w:lineRule="exact"/>
        <w:ind w:firstLineChars="400" w:firstLine="840"/>
        <w:rPr>
          <w:rFonts w:ascii="HG丸ｺﾞｼｯｸM-PRO" w:eastAsia="HG丸ｺﾞｼｯｸM-PRO" w:hAnsi="HG丸ｺﾞｼｯｸM-PRO" w:cs="ＭＳ Ｐゴシック"/>
          <w:color w:val="000000" w:themeColor="text1"/>
          <w:kern w:val="0"/>
          <w:szCs w:val="21"/>
        </w:rPr>
      </w:pPr>
    </w:p>
    <w:p w:rsidR="007E2F8D" w:rsidRDefault="007E2F8D" w:rsidP="00453E10">
      <w:pPr>
        <w:adjustRightInd w:val="0"/>
        <w:spacing w:line="320" w:lineRule="exact"/>
        <w:ind w:firstLineChars="400" w:firstLine="840"/>
        <w:rPr>
          <w:rFonts w:ascii="HG丸ｺﾞｼｯｸM-PRO" w:eastAsia="HG丸ｺﾞｼｯｸM-PRO" w:hAnsi="HG丸ｺﾞｼｯｸM-PRO" w:cs="ＭＳ Ｐゴシック"/>
          <w:color w:val="000000" w:themeColor="text1"/>
          <w:kern w:val="0"/>
          <w:szCs w:val="21"/>
        </w:rPr>
      </w:pPr>
    </w:p>
    <w:p w:rsidR="007E2F8D" w:rsidRPr="00944F83" w:rsidRDefault="007E2F8D" w:rsidP="00453E10">
      <w:pPr>
        <w:adjustRightInd w:val="0"/>
        <w:spacing w:line="320" w:lineRule="exact"/>
        <w:ind w:firstLineChars="400" w:firstLine="840"/>
        <w:rPr>
          <w:rFonts w:ascii="HG丸ｺﾞｼｯｸM-PRO" w:eastAsia="HG丸ｺﾞｼｯｸM-PRO" w:hAnsi="HG丸ｺﾞｼｯｸM-PRO" w:cs="ＭＳ Ｐゴシック"/>
          <w:color w:val="000000" w:themeColor="text1"/>
          <w:kern w:val="0"/>
          <w:szCs w:val="21"/>
        </w:rPr>
      </w:pPr>
    </w:p>
    <w:p w:rsidR="005A741E" w:rsidRPr="0068524A" w:rsidRDefault="00183102" w:rsidP="009C0EA6">
      <w:pPr>
        <w:adjustRightInd w:val="0"/>
        <w:spacing w:line="320" w:lineRule="exact"/>
        <w:ind w:firstLineChars="450" w:firstLine="945"/>
        <w:rPr>
          <w:rFonts w:ascii="HG丸ｺﾞｼｯｸM-PRO" w:eastAsia="HG丸ｺﾞｼｯｸM-PRO" w:hAnsi="HG丸ｺﾞｼｯｸM-PRO" w:cs="ＭＳ Ｐゴシック"/>
          <w:color w:val="000000" w:themeColor="text1"/>
          <w:kern w:val="0"/>
          <w:szCs w:val="21"/>
          <w:lang w:val="ja-JP"/>
        </w:rPr>
      </w:pPr>
      <w:r>
        <w:rPr>
          <w:rFonts w:ascii="HG丸ｺﾞｼｯｸM-PRO" w:eastAsia="HG丸ｺﾞｼｯｸM-PRO" w:hAnsi="HG丸ｺﾞｼｯｸM-PRO" w:cs="ＭＳ Ｐゴシック" w:hint="eastAsia"/>
          <w:color w:val="000000" w:themeColor="text1"/>
          <w:kern w:val="0"/>
          <w:szCs w:val="21"/>
          <w:lang w:val="ja-JP"/>
        </w:rPr>
        <w:t>（</w:t>
      </w:r>
      <w:r w:rsidR="003B47FA">
        <w:rPr>
          <w:rFonts w:ascii="HG丸ｺﾞｼｯｸM-PRO" w:eastAsia="HG丸ｺﾞｼｯｸM-PRO" w:hAnsi="HG丸ｺﾞｼｯｸM-PRO" w:cs="ＭＳ Ｐゴシック" w:hint="eastAsia"/>
          <w:color w:val="000000" w:themeColor="text1"/>
          <w:kern w:val="0"/>
          <w:szCs w:val="21"/>
          <w:lang w:val="ja-JP"/>
        </w:rPr>
        <w:t>キ</w:t>
      </w:r>
      <w:r>
        <w:rPr>
          <w:rFonts w:ascii="HG丸ｺﾞｼｯｸM-PRO" w:eastAsia="HG丸ｺﾞｼｯｸM-PRO" w:hAnsi="HG丸ｺﾞｼｯｸM-PRO" w:cs="ＭＳ Ｐゴシック" w:hint="eastAsia"/>
          <w:color w:val="000000" w:themeColor="text1"/>
          <w:kern w:val="0"/>
          <w:szCs w:val="21"/>
          <w:lang w:val="ja-JP"/>
        </w:rPr>
        <w:t>）</w:t>
      </w:r>
      <w:r w:rsidR="005A741E" w:rsidRPr="0068524A">
        <w:rPr>
          <w:rFonts w:ascii="HG丸ｺﾞｼｯｸM-PRO" w:eastAsia="HG丸ｺﾞｼｯｸM-PRO" w:hAnsi="HG丸ｺﾞｼｯｸM-PRO" w:cs="ＭＳ Ｐゴシック" w:hint="eastAsia"/>
          <w:color w:val="000000" w:themeColor="text1"/>
          <w:kern w:val="0"/>
          <w:szCs w:val="21"/>
          <w:lang w:val="ja-JP"/>
        </w:rPr>
        <w:t>小児在宅医療</w:t>
      </w:r>
      <w:r w:rsidR="005A741E">
        <w:rPr>
          <w:rFonts w:ascii="HG丸ｺﾞｼｯｸM-PRO" w:eastAsia="HG丸ｺﾞｼｯｸM-PRO" w:hAnsi="HG丸ｺﾞｼｯｸM-PRO" w:cs="ＭＳ Ｐゴシック" w:hint="eastAsia"/>
          <w:color w:val="000000" w:themeColor="text1"/>
          <w:kern w:val="0"/>
          <w:szCs w:val="21"/>
          <w:lang w:val="ja-JP"/>
        </w:rPr>
        <w:t>の充実</w:t>
      </w:r>
    </w:p>
    <w:p w:rsidR="00CB1238" w:rsidRPr="00CB1238" w:rsidRDefault="00CB1238" w:rsidP="009C0EA6">
      <w:pPr>
        <w:widowControl/>
        <w:spacing w:line="320" w:lineRule="exact"/>
        <w:ind w:leftChars="650" w:left="1365" w:firstLineChars="100" w:firstLine="210"/>
        <w:rPr>
          <w:rFonts w:ascii="HG丸ｺﾞｼｯｸM-PRO" w:eastAsia="HG丸ｺﾞｼｯｸM-PRO" w:hAnsi="HG丸ｺﾞｼｯｸM-PRO" w:cs="Arial"/>
          <w:kern w:val="0"/>
          <w:szCs w:val="21"/>
        </w:rPr>
      </w:pPr>
      <w:r w:rsidRPr="00CB1238">
        <w:rPr>
          <w:rFonts w:ascii="HG丸ｺﾞｼｯｸM-PRO" w:eastAsia="HG丸ｺﾞｼｯｸM-PRO" w:hAnsi="HG丸ｺﾞｼｯｸM-PRO" w:cs="Arial" w:hint="eastAsia"/>
          <w:kern w:val="0"/>
          <w:szCs w:val="21"/>
        </w:rPr>
        <w:t>小児在宅医療においては、人工呼吸器装着等高度な医療的ケアを必要とする小児が年々増加しており、成人に比べ、より多職種・多機関が連携して、小児の成長に伴い発達段階に応じた療育支援を行う必要がある。</w:t>
      </w:r>
    </w:p>
    <w:p w:rsidR="00CB1238" w:rsidRPr="00CB1238" w:rsidRDefault="00CB1238" w:rsidP="009C0EA6">
      <w:pPr>
        <w:widowControl/>
        <w:spacing w:line="320" w:lineRule="exact"/>
        <w:ind w:leftChars="650" w:left="1365" w:firstLineChars="100" w:firstLine="210"/>
        <w:rPr>
          <w:rFonts w:ascii="HG丸ｺﾞｼｯｸM-PRO" w:eastAsia="HG丸ｺﾞｼｯｸM-PRO" w:hAnsi="HG丸ｺﾞｼｯｸM-PRO" w:cs="Arial"/>
          <w:kern w:val="0"/>
          <w:szCs w:val="21"/>
        </w:rPr>
      </w:pPr>
      <w:r w:rsidRPr="00CB1238">
        <w:rPr>
          <w:rFonts w:ascii="HG丸ｺﾞｼｯｸM-PRO" w:eastAsia="HG丸ｺﾞｼｯｸM-PRO" w:hAnsi="HG丸ｺﾞｼｯｸM-PRO" w:cs="Arial" w:hint="eastAsia"/>
          <w:kern w:val="0"/>
          <w:szCs w:val="21"/>
        </w:rPr>
        <w:t>このため、大阪府保健所では、保健師がコーディネータ</w:t>
      </w:r>
      <w:r w:rsidR="002E2B7B">
        <w:rPr>
          <w:rFonts w:ascii="HG丸ｺﾞｼｯｸM-PRO" w:eastAsia="HG丸ｺﾞｼｯｸM-PRO" w:hAnsi="HG丸ｺﾞｼｯｸM-PRO" w:cs="Arial" w:hint="eastAsia"/>
          <w:kern w:val="0"/>
          <w:szCs w:val="21"/>
        </w:rPr>
        <w:t>ー</w:t>
      </w:r>
      <w:r w:rsidRPr="00CB1238">
        <w:rPr>
          <w:rFonts w:ascii="HG丸ｺﾞｼｯｸM-PRO" w:eastAsia="HG丸ｺﾞｼｯｸM-PRO" w:hAnsi="HG丸ｺﾞｼｯｸM-PRO" w:cs="Arial" w:hint="eastAsia"/>
          <w:kern w:val="0"/>
          <w:szCs w:val="21"/>
        </w:rPr>
        <w:t>となり「小児在宅生活支援地域連携シート《府基本版》」を活用し、医療・看護・保健・福祉・教育等様々な職種・機関が連携した支援ネットワークの構築を進めており、今後もこの取組みを継続する。</w:t>
      </w:r>
    </w:p>
    <w:p w:rsidR="005A741E" w:rsidRDefault="005A741E" w:rsidP="009C0EA6">
      <w:pPr>
        <w:adjustRightInd w:val="0"/>
        <w:spacing w:line="320" w:lineRule="exact"/>
        <w:ind w:leftChars="628" w:left="1319" w:firstLineChars="100" w:firstLine="21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また、多様な関係機関の参加のもと</w:t>
      </w:r>
      <w:r>
        <w:rPr>
          <w:rFonts w:ascii="HG丸ｺﾞｼｯｸM-PRO" w:eastAsia="HG丸ｺﾞｼｯｸM-PRO" w:hAnsi="HG丸ｺﾞｼｯｸM-PRO" w:hint="eastAsia"/>
          <w:color w:val="000000" w:themeColor="text1"/>
          <w:szCs w:val="21"/>
        </w:rPr>
        <w:t>「</w:t>
      </w:r>
      <w:r w:rsidRPr="0068524A">
        <w:rPr>
          <w:rFonts w:ascii="HG丸ｺﾞｼｯｸM-PRO" w:eastAsia="HG丸ｺﾞｼｯｸM-PRO" w:hAnsi="HG丸ｺﾞｼｯｸM-PRO" w:hint="eastAsia"/>
          <w:color w:val="000000" w:themeColor="text1"/>
          <w:szCs w:val="21"/>
        </w:rPr>
        <w:t>大阪小児在宅医療連携協議会」</w:t>
      </w:r>
      <w:r>
        <w:rPr>
          <w:rFonts w:ascii="HG丸ｺﾞｼｯｸM-PRO" w:eastAsia="HG丸ｺﾞｼｯｸM-PRO" w:hAnsi="HG丸ｺﾞｼｯｸM-PRO" w:hint="eastAsia"/>
          <w:color w:val="000000" w:themeColor="text1"/>
          <w:szCs w:val="21"/>
        </w:rPr>
        <w:t>による</w:t>
      </w:r>
      <w:r w:rsidRPr="0068524A">
        <w:rPr>
          <w:rFonts w:ascii="HG丸ｺﾞｼｯｸM-PRO" w:eastAsia="HG丸ｺﾞｼｯｸM-PRO" w:hAnsi="HG丸ｺﾞｼｯｸM-PRO" w:hint="eastAsia"/>
          <w:color w:val="000000" w:themeColor="text1"/>
          <w:szCs w:val="21"/>
        </w:rPr>
        <w:t>「大阪小児在宅医療を考える会」を毎年開催する等、関係機関による顔の見える連携、ネットワークづくりを</w:t>
      </w:r>
      <w:r>
        <w:rPr>
          <w:rFonts w:ascii="HG丸ｺﾞｼｯｸM-PRO" w:eastAsia="HG丸ｺﾞｼｯｸM-PRO" w:hAnsi="HG丸ｺﾞｼｯｸM-PRO" w:hint="eastAsia"/>
          <w:color w:val="000000" w:themeColor="text1"/>
          <w:szCs w:val="21"/>
        </w:rPr>
        <w:t>進める</w:t>
      </w:r>
      <w:r w:rsidRPr="0068524A">
        <w:rPr>
          <w:rFonts w:ascii="HG丸ｺﾞｼｯｸM-PRO" w:eastAsia="HG丸ｺﾞｼｯｸM-PRO" w:hAnsi="HG丸ｺﾞｼｯｸM-PRO" w:hint="eastAsia"/>
          <w:color w:val="000000" w:themeColor="text1"/>
          <w:szCs w:val="21"/>
        </w:rPr>
        <w:t>。</w:t>
      </w:r>
    </w:p>
    <w:p w:rsidR="000B6011" w:rsidRDefault="000B6011" w:rsidP="00453E10">
      <w:pPr>
        <w:spacing w:line="320" w:lineRule="exact"/>
        <w:ind w:firstLineChars="300" w:firstLine="630"/>
        <w:rPr>
          <w:rFonts w:ascii="HG丸ｺﾞｼｯｸM-PRO" w:eastAsia="HG丸ｺﾞｼｯｸM-PRO" w:hAnsi="HG丸ｺﾞｼｯｸM-PRO"/>
          <w:color w:val="000000" w:themeColor="text1"/>
          <w:szCs w:val="21"/>
        </w:rPr>
      </w:pPr>
    </w:p>
    <w:p w:rsidR="000B6011" w:rsidRPr="00481AF2" w:rsidRDefault="003B47FA" w:rsidP="009C0EA6">
      <w:pPr>
        <w:spacing w:line="320" w:lineRule="exact"/>
        <w:ind w:firstLineChars="400" w:firstLine="84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（ク</w:t>
      </w:r>
      <w:r w:rsidR="000B6011">
        <w:rPr>
          <w:rFonts w:ascii="HG丸ｺﾞｼｯｸM-PRO" w:eastAsia="HG丸ｺﾞｼｯｸM-PRO" w:hAnsi="HG丸ｺﾞｼｯｸM-PRO" w:hint="eastAsia"/>
          <w:color w:val="000000" w:themeColor="text1"/>
          <w:szCs w:val="21"/>
        </w:rPr>
        <w:t>）救急医療体制の確保・充実</w:t>
      </w:r>
    </w:p>
    <w:p w:rsidR="000B6011" w:rsidRDefault="000B6011" w:rsidP="009C0EA6">
      <w:pPr>
        <w:spacing w:line="320" w:lineRule="exact"/>
        <w:ind w:leftChars="600" w:left="1260" w:firstLineChars="100" w:firstLine="210"/>
        <w:rPr>
          <w:rFonts w:ascii="HG丸ｺﾞｼｯｸM-PRO" w:eastAsia="HG丸ｺﾞｼｯｸM-PRO" w:hAnsi="HG丸ｺﾞｼｯｸM-PRO"/>
          <w:color w:val="000000" w:themeColor="text1"/>
          <w:szCs w:val="21"/>
        </w:rPr>
      </w:pPr>
      <w:r w:rsidRPr="00481AF2">
        <w:rPr>
          <w:rFonts w:ascii="HG丸ｺﾞｼｯｸM-PRO" w:eastAsia="HG丸ｺﾞｼｯｸM-PRO" w:hAnsi="HG丸ｺﾞｼｯｸM-PRO" w:hint="eastAsia"/>
          <w:color w:val="000000" w:themeColor="text1"/>
          <w:szCs w:val="21"/>
        </w:rPr>
        <w:t>大阪府の救急搬送人員数は過去最多であった平成18年の約</w:t>
      </w:r>
      <w:r w:rsidR="00E7176E">
        <w:rPr>
          <w:rFonts w:ascii="HG丸ｺﾞｼｯｸM-PRO" w:eastAsia="HG丸ｺﾞｼｯｸM-PRO" w:hAnsi="HG丸ｺﾞｼｯｸM-PRO" w:hint="eastAsia"/>
          <w:color w:val="000000" w:themeColor="text1"/>
          <w:szCs w:val="21"/>
        </w:rPr>
        <w:t>45</w:t>
      </w:r>
      <w:r w:rsidRPr="00481AF2">
        <w:rPr>
          <w:rFonts w:ascii="HG丸ｺﾞｼｯｸM-PRO" w:eastAsia="HG丸ｺﾞｼｯｸM-PRO" w:hAnsi="HG丸ｺﾞｼｯｸM-PRO" w:hint="eastAsia"/>
          <w:color w:val="000000" w:themeColor="text1"/>
          <w:szCs w:val="21"/>
        </w:rPr>
        <w:t>万</w:t>
      </w:r>
      <w:r w:rsidR="00E7176E">
        <w:rPr>
          <w:rFonts w:ascii="HG丸ｺﾞｼｯｸM-PRO" w:eastAsia="HG丸ｺﾞｼｯｸM-PRO" w:hAnsi="HG丸ｺﾞｼｯｸM-PRO" w:hint="eastAsia"/>
          <w:color w:val="000000" w:themeColor="text1"/>
          <w:szCs w:val="21"/>
        </w:rPr>
        <w:t>5</w:t>
      </w:r>
      <w:r w:rsidRPr="00481AF2">
        <w:rPr>
          <w:rFonts w:ascii="HG丸ｺﾞｼｯｸM-PRO" w:eastAsia="HG丸ｺﾞｼｯｸM-PRO" w:hAnsi="HG丸ｺﾞｼｯｸM-PRO" w:hint="eastAsia"/>
          <w:color w:val="000000" w:themeColor="text1"/>
          <w:szCs w:val="21"/>
        </w:rPr>
        <w:t>千人から、平成20年には約</w:t>
      </w:r>
      <w:r w:rsidR="00E7176E">
        <w:rPr>
          <w:rFonts w:ascii="HG丸ｺﾞｼｯｸM-PRO" w:eastAsia="HG丸ｺﾞｼｯｸM-PRO" w:hAnsi="HG丸ｺﾞｼｯｸM-PRO" w:hint="eastAsia"/>
          <w:color w:val="000000" w:themeColor="text1"/>
          <w:szCs w:val="21"/>
        </w:rPr>
        <w:t>41</w:t>
      </w:r>
      <w:r w:rsidRPr="00481AF2">
        <w:rPr>
          <w:rFonts w:ascii="HG丸ｺﾞｼｯｸM-PRO" w:eastAsia="HG丸ｺﾞｼｯｸM-PRO" w:hAnsi="HG丸ｺﾞｼｯｸM-PRO" w:hint="eastAsia"/>
          <w:color w:val="000000" w:themeColor="text1"/>
          <w:szCs w:val="21"/>
        </w:rPr>
        <w:t>万</w:t>
      </w:r>
      <w:r w:rsidR="00E7176E">
        <w:rPr>
          <w:rFonts w:ascii="HG丸ｺﾞｼｯｸM-PRO" w:eastAsia="HG丸ｺﾞｼｯｸM-PRO" w:hAnsi="HG丸ｺﾞｼｯｸM-PRO" w:hint="eastAsia"/>
          <w:color w:val="000000" w:themeColor="text1"/>
          <w:szCs w:val="21"/>
        </w:rPr>
        <w:t>6</w:t>
      </w:r>
      <w:r w:rsidRPr="00481AF2">
        <w:rPr>
          <w:rFonts w:ascii="HG丸ｺﾞｼｯｸM-PRO" w:eastAsia="HG丸ｺﾞｼｯｸM-PRO" w:hAnsi="HG丸ｺﾞｼｯｸM-PRO" w:hint="eastAsia"/>
          <w:color w:val="000000" w:themeColor="text1"/>
          <w:szCs w:val="21"/>
        </w:rPr>
        <w:t>千人まで減少したが、その後増加に転じ、平成</w:t>
      </w:r>
      <w:r w:rsidR="00E7176E">
        <w:rPr>
          <w:rFonts w:ascii="HG丸ｺﾞｼｯｸM-PRO" w:eastAsia="HG丸ｺﾞｼｯｸM-PRO" w:hAnsi="HG丸ｺﾞｼｯｸM-PRO" w:hint="eastAsia"/>
          <w:color w:val="000000" w:themeColor="text1"/>
          <w:szCs w:val="21"/>
        </w:rPr>
        <w:t>26</w:t>
      </w:r>
      <w:r w:rsidR="00566266">
        <w:rPr>
          <w:rFonts w:ascii="HG丸ｺﾞｼｯｸM-PRO" w:eastAsia="HG丸ｺﾞｼｯｸM-PRO" w:hAnsi="HG丸ｺﾞｼｯｸM-PRO" w:hint="eastAsia"/>
          <w:color w:val="000000" w:themeColor="text1"/>
          <w:szCs w:val="21"/>
        </w:rPr>
        <w:t>年</w:t>
      </w:r>
      <w:r w:rsidRPr="00481AF2">
        <w:rPr>
          <w:rFonts w:ascii="HG丸ｺﾞｼｯｸM-PRO" w:eastAsia="HG丸ｺﾞｼｯｸM-PRO" w:hAnsi="HG丸ｺﾞｼｯｸM-PRO" w:hint="eastAsia"/>
          <w:color w:val="000000" w:themeColor="text1"/>
          <w:szCs w:val="21"/>
        </w:rPr>
        <w:t>では</w:t>
      </w:r>
      <w:r w:rsidR="00E7176E">
        <w:rPr>
          <w:rFonts w:ascii="HG丸ｺﾞｼｯｸM-PRO" w:eastAsia="HG丸ｺﾞｼｯｸM-PRO" w:hAnsi="HG丸ｺﾞｼｯｸM-PRO" w:hint="eastAsia"/>
          <w:color w:val="000000" w:themeColor="text1"/>
          <w:szCs w:val="21"/>
        </w:rPr>
        <w:t>46</w:t>
      </w:r>
      <w:r w:rsidRPr="00481AF2">
        <w:rPr>
          <w:rFonts w:ascii="HG丸ｺﾞｼｯｸM-PRO" w:eastAsia="HG丸ｺﾞｼｯｸM-PRO" w:hAnsi="HG丸ｺﾞｼｯｸM-PRO" w:hint="eastAsia"/>
          <w:color w:val="000000" w:themeColor="text1"/>
          <w:szCs w:val="21"/>
        </w:rPr>
        <w:t>万人を超え、高齢化の影響で今後も増加が見込まれている。</w:t>
      </w:r>
    </w:p>
    <w:p w:rsidR="000B6011" w:rsidRPr="00481AF2" w:rsidRDefault="000B6011" w:rsidP="009C0EA6">
      <w:pPr>
        <w:spacing w:line="320" w:lineRule="exact"/>
        <w:ind w:leftChars="600" w:left="126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今後の救急需要に対応するため、初期・二次・三次救急を担うそれぞれの医療機関の連携、役割分担により、</w:t>
      </w:r>
      <w:r w:rsidR="00EC5C67">
        <w:rPr>
          <w:rFonts w:ascii="HG丸ｺﾞｼｯｸM-PRO" w:eastAsia="HG丸ｺﾞｼｯｸM-PRO" w:hAnsi="HG丸ｺﾞｼｯｸM-PRO" w:hint="eastAsia"/>
          <w:color w:val="000000" w:themeColor="text1"/>
          <w:szCs w:val="21"/>
        </w:rPr>
        <w:t>居宅等</w:t>
      </w:r>
      <w:r>
        <w:rPr>
          <w:rFonts w:ascii="HG丸ｺﾞｼｯｸM-PRO" w:eastAsia="HG丸ｺﾞｼｯｸM-PRO" w:hAnsi="HG丸ｺﾞｼｯｸM-PRO" w:hint="eastAsia"/>
          <w:color w:val="000000" w:themeColor="text1"/>
          <w:szCs w:val="21"/>
        </w:rPr>
        <w:t>での急変時、速やかに適切な救急医療を受けられる体制を引き続き確保するとともに、</w:t>
      </w:r>
      <w:r w:rsidR="009C7BB2">
        <w:rPr>
          <w:rFonts w:ascii="HG丸ｺﾞｼｯｸM-PRO" w:eastAsia="HG丸ｺﾞｼｯｸM-PRO" w:hAnsi="HG丸ｺﾞｼｯｸM-PRO" w:hint="eastAsia"/>
          <w:color w:val="000000" w:themeColor="text1"/>
          <w:szCs w:val="21"/>
        </w:rPr>
        <w:t>救急隊が搬送先</w:t>
      </w:r>
      <w:r w:rsidR="001A69D6">
        <w:rPr>
          <w:rFonts w:ascii="HG丸ｺﾞｼｯｸM-PRO" w:eastAsia="HG丸ｺﾞｼｯｸM-PRO" w:hAnsi="HG丸ｺﾞｼｯｸM-PRO" w:hint="eastAsia"/>
          <w:color w:val="000000" w:themeColor="text1"/>
          <w:szCs w:val="21"/>
        </w:rPr>
        <w:t>医療機関</w:t>
      </w:r>
      <w:r w:rsidR="009C7BB2">
        <w:rPr>
          <w:rFonts w:ascii="HG丸ｺﾞｼｯｸM-PRO" w:eastAsia="HG丸ｺﾞｼｯｸM-PRO" w:hAnsi="HG丸ｺﾞｼｯｸM-PRO" w:hint="eastAsia"/>
          <w:color w:val="000000" w:themeColor="text1"/>
          <w:szCs w:val="21"/>
        </w:rPr>
        <w:t>の選定に難渋する救急患者について、二次救急告示</w:t>
      </w:r>
      <w:r>
        <w:rPr>
          <w:rFonts w:ascii="HG丸ｺﾞｼｯｸM-PRO" w:eastAsia="HG丸ｺﾞｼｯｸM-PRO" w:hAnsi="HG丸ｺﾞｼｯｸM-PRO" w:hint="eastAsia"/>
          <w:color w:val="000000" w:themeColor="text1"/>
          <w:szCs w:val="21"/>
        </w:rPr>
        <w:t>医療機関での受入促進</w:t>
      </w:r>
      <w:r w:rsidR="00E7176E">
        <w:rPr>
          <w:rFonts w:ascii="HG丸ｺﾞｼｯｸM-PRO" w:eastAsia="HG丸ｺﾞｼｯｸM-PRO" w:hAnsi="HG丸ｺﾞｼｯｸM-PRO" w:hint="eastAsia"/>
          <w:color w:val="000000" w:themeColor="text1"/>
          <w:szCs w:val="21"/>
        </w:rPr>
        <w:t>につながる支援を行うなど、救急医療体制のさらなる確保・充実に取</w:t>
      </w:r>
      <w:r>
        <w:rPr>
          <w:rFonts w:ascii="HG丸ｺﾞｼｯｸM-PRO" w:eastAsia="HG丸ｺﾞｼｯｸM-PRO" w:hAnsi="HG丸ｺﾞｼｯｸM-PRO" w:hint="eastAsia"/>
          <w:color w:val="000000" w:themeColor="text1"/>
          <w:szCs w:val="21"/>
        </w:rPr>
        <w:t>組む。</w:t>
      </w:r>
    </w:p>
    <w:p w:rsidR="005A741E" w:rsidRPr="00E7176E" w:rsidRDefault="005A741E" w:rsidP="00453E10">
      <w:pPr>
        <w:adjustRightInd w:val="0"/>
        <w:spacing w:line="320" w:lineRule="exact"/>
        <w:ind w:firstLineChars="500" w:firstLine="1050"/>
        <w:rPr>
          <w:rFonts w:ascii="HG丸ｺﾞｼｯｸM-PRO" w:eastAsia="HG丸ｺﾞｼｯｸM-PRO" w:hAnsi="HG丸ｺﾞｼｯｸM-PRO" w:cs="ＭＳ Ｐゴシック"/>
          <w:color w:val="000000" w:themeColor="text1"/>
          <w:kern w:val="0"/>
          <w:szCs w:val="21"/>
        </w:rPr>
      </w:pPr>
    </w:p>
    <w:p w:rsidR="003D181A" w:rsidRPr="009F6B5F" w:rsidRDefault="003B47FA" w:rsidP="009C0EA6">
      <w:pPr>
        <w:adjustRightInd w:val="0"/>
        <w:spacing w:line="320" w:lineRule="exact"/>
        <w:ind w:firstLineChars="400" w:firstLine="840"/>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（ケ</w:t>
      </w:r>
      <w:r w:rsidR="003D181A" w:rsidRPr="009F6B5F">
        <w:rPr>
          <w:rFonts w:ascii="HG丸ｺﾞｼｯｸM-PRO" w:eastAsia="HG丸ｺﾞｼｯｸM-PRO" w:hAnsi="HG丸ｺﾞｼｯｸM-PRO" w:cs="ＭＳ Ｐゴシック" w:hint="eastAsia"/>
          <w:kern w:val="0"/>
          <w:szCs w:val="21"/>
          <w:lang w:val="ja-JP"/>
        </w:rPr>
        <w:t>）難病患者</w:t>
      </w:r>
      <w:r w:rsidR="00944F83" w:rsidRPr="009F6B5F">
        <w:rPr>
          <w:rFonts w:ascii="HG丸ｺﾞｼｯｸM-PRO" w:eastAsia="HG丸ｺﾞｼｯｸM-PRO" w:hAnsi="HG丸ｺﾞｼｯｸM-PRO" w:cs="ＭＳ Ｐゴシック" w:hint="eastAsia"/>
          <w:kern w:val="0"/>
          <w:szCs w:val="21"/>
          <w:lang w:val="ja-JP"/>
        </w:rPr>
        <w:t>・その他の</w:t>
      </w:r>
      <w:r w:rsidR="003D181A" w:rsidRPr="009F6B5F">
        <w:rPr>
          <w:rFonts w:ascii="HG丸ｺﾞｼｯｸM-PRO" w:eastAsia="HG丸ｺﾞｼｯｸM-PRO" w:hAnsi="HG丸ｺﾞｼｯｸM-PRO" w:cs="ＭＳ Ｐゴシック" w:hint="eastAsia"/>
          <w:kern w:val="0"/>
          <w:szCs w:val="21"/>
          <w:lang w:val="ja-JP"/>
        </w:rPr>
        <w:t>在宅医療支援の充実</w:t>
      </w:r>
    </w:p>
    <w:p w:rsidR="003D181A" w:rsidRPr="009F6B5F" w:rsidRDefault="003D181A" w:rsidP="009C0EA6">
      <w:pPr>
        <w:adjustRightInd w:val="0"/>
        <w:spacing w:line="320" w:lineRule="exact"/>
        <w:ind w:leftChars="578" w:left="1214" w:firstLineChars="100" w:firstLine="210"/>
        <w:rPr>
          <w:rFonts w:ascii="HG丸ｺﾞｼｯｸM-PRO" w:eastAsia="HG丸ｺﾞｼｯｸM-PRO" w:hAnsi="HG丸ｺﾞｼｯｸM-PRO"/>
          <w:szCs w:val="21"/>
        </w:rPr>
      </w:pPr>
      <w:r w:rsidRPr="009F6B5F">
        <w:rPr>
          <w:rFonts w:ascii="HG丸ｺﾞｼｯｸM-PRO" w:eastAsia="HG丸ｺﾞｼｯｸM-PRO" w:hAnsi="HG丸ｺﾞｼｯｸM-PRO" w:hint="eastAsia"/>
          <w:szCs w:val="21"/>
        </w:rPr>
        <w:t>難病患者の在宅療養においても、人工呼吸器装着等の高度な医療的ケアを必要とする患者が増加しており、患者家族が地域の医療機関による治療とケアを受け、安心して在宅での療養生活が継続できるよう、専門医療機関が地域の医療機関等と連携して、地域での難病診療等を支援し、在宅医療を推進する。</w:t>
      </w:r>
    </w:p>
    <w:p w:rsidR="007D1A4A" w:rsidRDefault="005A741E" w:rsidP="009C0EA6">
      <w:pPr>
        <w:adjustRightInd w:val="0"/>
        <w:spacing w:line="320" w:lineRule="exact"/>
        <w:ind w:leftChars="600" w:left="1260" w:firstLineChars="100" w:firstLine="210"/>
        <w:rPr>
          <w:rFonts w:ascii="HG丸ｺﾞｼｯｸM-PRO" w:eastAsia="HG丸ｺﾞｼｯｸM-PRO" w:hAnsi="HG丸ｺﾞｼｯｸM-PRO"/>
          <w:szCs w:val="21"/>
        </w:rPr>
      </w:pPr>
      <w:r w:rsidRPr="009F6B5F">
        <w:rPr>
          <w:rFonts w:ascii="HG丸ｺﾞｼｯｸM-PRO" w:eastAsia="HG丸ｺﾞｼｯｸM-PRO" w:hAnsi="HG丸ｺﾞｼｯｸM-PRO" w:hint="eastAsia"/>
          <w:szCs w:val="21"/>
        </w:rPr>
        <w:t>在宅難病支援体制については、保健所、大阪難病相談支援センター等との連携を一層図るとともに、府内５大学が連携し難病への治療、医療提供体制の充実を進める。</w:t>
      </w:r>
    </w:p>
    <w:p w:rsidR="004D27EA" w:rsidRDefault="004D27EA" w:rsidP="00152D9F">
      <w:pPr>
        <w:adjustRightInd w:val="0"/>
        <w:spacing w:line="340" w:lineRule="exact"/>
        <w:ind w:leftChars="600" w:left="1260" w:firstLineChars="100" w:firstLine="210"/>
        <w:rPr>
          <w:rFonts w:ascii="HG丸ｺﾞｼｯｸM-PRO" w:eastAsia="HG丸ｺﾞｼｯｸM-PRO" w:hAnsi="HG丸ｺﾞｼｯｸM-PRO"/>
          <w:szCs w:val="21"/>
        </w:rPr>
      </w:pPr>
      <w:r w:rsidRPr="009F6B5F">
        <w:rPr>
          <w:rFonts w:ascii="HG丸ｺﾞｼｯｸM-PRO" w:eastAsia="HG丸ｺﾞｼｯｸM-PRO" w:hAnsi="HG丸ｺﾞｼｯｸM-PRO" w:hint="eastAsia"/>
          <w:szCs w:val="21"/>
        </w:rPr>
        <w:t>HIV感染者等の慢性感染症患者の高齢化等により増加する多様な医療ニーズに対応するため、専門医療機関と地域診療所等の診療連携を推進する。</w:t>
      </w:r>
    </w:p>
    <w:p w:rsidR="003245B4" w:rsidRPr="009F6B5F" w:rsidRDefault="003245B4" w:rsidP="00152D9F">
      <w:pPr>
        <w:adjustRightInd w:val="0"/>
        <w:spacing w:line="340" w:lineRule="exact"/>
        <w:ind w:leftChars="600" w:left="126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現在、大阪府では重症心身障がい児者</w:t>
      </w:r>
      <w:r w:rsidR="00D14DF4">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地域ケアシステムの整備を推進し</w:t>
      </w:r>
      <w:r w:rsidR="00142828">
        <w:rPr>
          <w:rFonts w:ascii="HG丸ｺﾞｼｯｸM-PRO" w:eastAsia="HG丸ｺﾞｼｯｸM-PRO" w:hAnsi="HG丸ｺﾞｼｯｸM-PRO" w:hint="eastAsia"/>
          <w:szCs w:val="21"/>
        </w:rPr>
        <w:t>ており、在宅医療を進めるためにも、介護を行う患者家族への支援に取</w:t>
      </w:r>
      <w:r>
        <w:rPr>
          <w:rFonts w:ascii="HG丸ｺﾞｼｯｸM-PRO" w:eastAsia="HG丸ｺﾞｼｯｸM-PRO" w:hAnsi="HG丸ｺﾞｼｯｸM-PRO" w:hint="eastAsia"/>
          <w:szCs w:val="21"/>
        </w:rPr>
        <w:t>組んでいく。</w:t>
      </w:r>
    </w:p>
    <w:p w:rsidR="005A741E" w:rsidRPr="00FB07FA" w:rsidRDefault="005A741E" w:rsidP="00D14DF4">
      <w:pPr>
        <w:adjustRightInd w:val="0"/>
        <w:spacing w:line="320" w:lineRule="exact"/>
        <w:ind w:leftChars="700" w:left="1470" w:firstLineChars="100" w:firstLine="210"/>
        <w:rPr>
          <w:rFonts w:ascii="HG丸ｺﾞｼｯｸM-PRO" w:eastAsia="HG丸ｺﾞｼｯｸM-PRO" w:hAnsi="HG丸ｺﾞｼｯｸM-PRO"/>
          <w:szCs w:val="21"/>
          <w:highlight w:val="yellow"/>
        </w:rPr>
      </w:pPr>
      <w:r w:rsidRPr="0037716F">
        <w:rPr>
          <w:rFonts w:ascii="HG丸ｺﾞｼｯｸM-PRO" w:eastAsia="HG丸ｺﾞｼｯｸM-PRO" w:hAnsi="HG丸ｺﾞｼｯｸM-PRO" w:cs="ＭＳ Ｐゴシック" w:hint="eastAsia"/>
          <w:kern w:val="0"/>
          <w:szCs w:val="21"/>
          <w:lang w:val="ja-JP"/>
        </w:rPr>
        <w:t xml:space="preserve">　　　　　　　　　　　　　　　　　　　　　　　　　　　　　　　　　　　　　　　　　　　　　　　　　　　　　　　　　　　　　　　　　　　　　　　　　　　　　　　　　　　　　　　　　　　　　　　　　　　　　　　　　　　　　　　　　　　　　　　　　　　　　　　　　　　　　　　　　　　　　　　　　　　　　　　　　　　　　　　　　　　　　　　　　　　　　　　　　　　　　　　　　　　　　　　　　　　　　　　　　　　　　　　　　　　　　　　　　　　　　　　　　　　　　　　　　　　　　　　　　　　　　　　　　　　　　　　　　　　　　　　　　　　　　　　　　　　　　　　　　　　　　　　　　　　　　　　　　　　　　　　　　　　　　　　　　　　　　　　　　　　　　　　　　　　　　　　　　　　　　　　　　　　　　　　　　　　　　　　　　　　　　　　　　　　　　　　　　　　　　　　　　　　　　　　　　　　　　　　　　　　　　　　　　　　　　　　　　　　　　　　　　　　　　　　　　　　　　　　　　　　　　　　　　　　　　　　　　　　　　　　　　　　　　　　　　　　　　　　　　　　　　　　　　　　　　　　　　　　　　　　　　　　　　　　　　　　　　　　　　　　　　　　　　　　　　　　　　　　　　　　　　　　　　　　　　　　　　　　　　　　　　　　　　　　　　　　　　　　　　　　　　　　　　　　　　　　　　　　　　　　　　　　　　　　　　　　　　　　　　　　　　　　　　　　　　　　　　　　　　　　　　　　　　　　　　　　　　　　　　　　　　　　　　　　　　　　　　　　　　　　　　　　　　　　　　　　　　　　　　　　　　　　　　　　　　　　　　　　　　　　　　　　　　　　　　　　　　　　　　　　　　　　　　　　　　　　　　</w:t>
      </w:r>
    </w:p>
    <w:p w:rsidR="005A741E" w:rsidRPr="0068524A" w:rsidRDefault="005A741E" w:rsidP="00D14DF4">
      <w:pPr>
        <w:spacing w:line="320" w:lineRule="exact"/>
        <w:ind w:firstLineChars="400" w:firstLine="840"/>
        <w:rPr>
          <w:rFonts w:ascii="HG丸ｺﾞｼｯｸM-PRO" w:eastAsia="HG丸ｺﾞｼｯｸM-PRO" w:hAnsi="HG丸ｺﾞｼｯｸM-PRO"/>
          <w:color w:val="000000" w:themeColor="text1"/>
          <w:szCs w:val="21"/>
        </w:rPr>
      </w:pPr>
      <w:r w:rsidRPr="0037716F">
        <w:rPr>
          <w:rFonts w:ascii="HG丸ｺﾞｼｯｸM-PRO" w:eastAsia="HG丸ｺﾞｼｯｸM-PRO" w:hAnsi="HG丸ｺﾞｼｯｸM-PRO" w:hint="eastAsia"/>
          <w:szCs w:val="21"/>
        </w:rPr>
        <w:t>《主</w:t>
      </w:r>
      <w:r w:rsidRPr="0068524A">
        <w:rPr>
          <w:rFonts w:ascii="HG丸ｺﾞｼｯｸM-PRO" w:eastAsia="HG丸ｺﾞｼｯｸM-PRO" w:hAnsi="HG丸ｺﾞｼｯｸM-PRO" w:hint="eastAsia"/>
          <w:color w:val="000000" w:themeColor="text1"/>
          <w:szCs w:val="21"/>
        </w:rPr>
        <w:t>な取組み例》</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・在宅医療推進事業</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・地域医療機関ICT連携整備事業</w:t>
      </w:r>
      <w:r w:rsidR="007571F5">
        <w:rPr>
          <w:rFonts w:ascii="HG丸ｺﾞｼｯｸM-PRO" w:eastAsia="HG丸ｺﾞｼｯｸM-PRO" w:hAnsi="HG丸ｺﾞｼｯｸM-PRO" w:hint="eastAsia"/>
          <w:color w:val="000000" w:themeColor="text1"/>
          <w:szCs w:val="21"/>
        </w:rPr>
        <w:t>（再掲）</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・在宅医療介護ICT連携事業</w:t>
      </w:r>
      <w:r w:rsidR="007571F5">
        <w:rPr>
          <w:rFonts w:ascii="HG丸ｺﾞｼｯｸM-PRO" w:eastAsia="HG丸ｺﾞｼｯｸM-PRO" w:hAnsi="HG丸ｺﾞｼｯｸM-PRO" w:hint="eastAsia"/>
          <w:color w:val="000000" w:themeColor="text1"/>
          <w:szCs w:val="21"/>
        </w:rPr>
        <w:t>（再掲）</w:t>
      </w:r>
    </w:p>
    <w:p w:rsidR="005A741E"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・在宅歯科医療連携体制推進事業</w:t>
      </w:r>
    </w:p>
    <w:p w:rsidR="005A741E" w:rsidRDefault="005A741E" w:rsidP="00D14DF4">
      <w:pPr>
        <w:tabs>
          <w:tab w:val="left" w:pos="7095"/>
        </w:tabs>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・訪問看護</w:t>
      </w:r>
      <w:r w:rsidR="00663B73">
        <w:rPr>
          <w:rFonts w:ascii="HG丸ｺﾞｼｯｸM-PRO" w:eastAsia="HG丸ｺﾞｼｯｸM-PRO" w:hAnsi="HG丸ｺﾞｼｯｸM-PRO" w:hint="eastAsia"/>
          <w:color w:val="000000" w:themeColor="text1"/>
          <w:szCs w:val="21"/>
        </w:rPr>
        <w:t>ネットワーク</w:t>
      </w:r>
      <w:r w:rsidRPr="0068524A">
        <w:rPr>
          <w:rFonts w:ascii="HG丸ｺﾞｼｯｸM-PRO" w:eastAsia="HG丸ｺﾞｼｯｸM-PRO" w:hAnsi="HG丸ｺﾞｼｯｸM-PRO" w:hint="eastAsia"/>
          <w:color w:val="000000" w:themeColor="text1"/>
          <w:szCs w:val="21"/>
        </w:rPr>
        <w:t>事業</w:t>
      </w:r>
      <w:r w:rsidR="007571F5">
        <w:rPr>
          <w:rFonts w:ascii="HG丸ｺﾞｼｯｸM-PRO" w:eastAsia="HG丸ｺﾞｼｯｸM-PRO" w:hAnsi="HG丸ｺﾞｼｯｸM-PRO" w:hint="eastAsia"/>
          <w:color w:val="000000" w:themeColor="text1"/>
          <w:szCs w:val="21"/>
        </w:rPr>
        <w:t>（再掲）</w:t>
      </w:r>
    </w:p>
    <w:p w:rsidR="005A741E" w:rsidRPr="0068524A" w:rsidRDefault="005A741E" w:rsidP="00D14DF4">
      <w:pPr>
        <w:tabs>
          <w:tab w:val="left" w:pos="7095"/>
        </w:tabs>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・訪問看護ステーション実践研修事業（地域の教育ステーションによる研修事業）</w:t>
      </w:r>
    </w:p>
    <w:p w:rsidR="00B70230" w:rsidRDefault="007571F5" w:rsidP="00D14DF4">
      <w:pPr>
        <w:tabs>
          <w:tab w:val="left" w:pos="7095"/>
        </w:tabs>
        <w:spacing w:line="320" w:lineRule="exact"/>
        <w:ind w:firstLineChars="500" w:firstLine="105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・訪問看護階層別研修（新人コース、</w:t>
      </w:r>
      <w:r w:rsidR="005A741E" w:rsidRPr="0068524A">
        <w:rPr>
          <w:rFonts w:ascii="HG丸ｺﾞｼｯｸM-PRO" w:eastAsia="HG丸ｺﾞｼｯｸM-PRO" w:hAnsi="HG丸ｺﾞｼｯｸM-PRO" w:hint="eastAsia"/>
          <w:color w:val="000000" w:themeColor="text1"/>
          <w:szCs w:val="21"/>
        </w:rPr>
        <w:t xml:space="preserve">専門コース）、管理者研修等各種研修事業　</w:t>
      </w:r>
    </w:p>
    <w:p w:rsidR="006F315B" w:rsidRPr="0068524A" w:rsidRDefault="006F315B" w:rsidP="006F315B">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・緩和医療の普及促進事業</w:t>
      </w:r>
    </w:p>
    <w:p w:rsidR="005A741E" w:rsidRPr="0068524A" w:rsidRDefault="005A741E" w:rsidP="00D14DF4">
      <w:pPr>
        <w:widowControl/>
        <w:spacing w:line="320" w:lineRule="exact"/>
        <w:ind w:firstLineChars="500" w:firstLine="1050"/>
        <w:jc w:val="left"/>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・認知症早期医療支援モデル事業</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・精神科救急医療における身体合併症対応力向上のための看護職員等研修事業</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・一般救急病院への精神科コンサル事業</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・一般科・精神科等地域医療機関連携モデル事業</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・精神科入院者退院支援委員会推進事業</w:t>
      </w:r>
    </w:p>
    <w:p w:rsidR="005A741E"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・未治療者・医療中断者へのアウトリーチ拠点整備事業</w:t>
      </w:r>
    </w:p>
    <w:p w:rsidR="000B6011" w:rsidRPr="00481AF2" w:rsidRDefault="000B6011" w:rsidP="00D14DF4">
      <w:pPr>
        <w:spacing w:line="320" w:lineRule="exact"/>
        <w:ind w:firstLineChars="500" w:firstLine="1050"/>
        <w:rPr>
          <w:rFonts w:ascii="HG丸ｺﾞｼｯｸM-PRO" w:eastAsia="HG丸ｺﾞｼｯｸM-PRO" w:hAnsi="HG丸ｺﾞｼｯｸM-PRO"/>
          <w:color w:val="000000" w:themeColor="text1"/>
          <w:szCs w:val="21"/>
        </w:rPr>
      </w:pPr>
      <w:r w:rsidRPr="00481AF2">
        <w:rPr>
          <w:rFonts w:ascii="HG丸ｺﾞｼｯｸM-PRO" w:eastAsia="HG丸ｺﾞｼｯｸM-PRO" w:hAnsi="HG丸ｺﾞｼｯｸM-PRO" w:hint="eastAsia"/>
          <w:color w:val="000000" w:themeColor="text1"/>
          <w:szCs w:val="21"/>
        </w:rPr>
        <w:t>・救急搬送患者受入促進事業</w:t>
      </w:r>
    </w:p>
    <w:p w:rsidR="005A741E" w:rsidRPr="0068524A" w:rsidRDefault="005A741E" w:rsidP="00D14DF4">
      <w:pPr>
        <w:spacing w:line="320" w:lineRule="exact"/>
        <w:ind w:firstLineChars="500" w:firstLine="105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・難病在宅医療支援事業</w:t>
      </w:r>
    </w:p>
    <w:p w:rsidR="00CB1238" w:rsidRDefault="00CB1238" w:rsidP="00D14DF4">
      <w:pPr>
        <w:tabs>
          <w:tab w:val="left" w:pos="7095"/>
        </w:tabs>
        <w:spacing w:line="320" w:lineRule="exact"/>
        <w:ind w:leftChars="400" w:left="840"/>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s="ＭＳ Ｐゴシック" w:hint="eastAsia"/>
          <w:color w:val="000000" w:themeColor="text1"/>
          <w:kern w:val="0"/>
          <w:szCs w:val="21"/>
        </w:rPr>
        <w:t xml:space="preserve">  ・ＨＩＶ感染者の多様な医療ニーズに対応できる地域医療体制構築事業</w:t>
      </w:r>
    </w:p>
    <w:p w:rsidR="005A741E" w:rsidRDefault="00FD52DC" w:rsidP="001E6F05">
      <w:pPr>
        <w:tabs>
          <w:tab w:val="left" w:pos="7095"/>
        </w:tabs>
        <w:spacing w:line="320" w:lineRule="exact"/>
        <w:ind w:leftChars="500" w:left="1260" w:hangingChars="100" w:hanging="210"/>
        <w:rPr>
          <w:rFonts w:ascii="HG丸ｺﾞｼｯｸM-PRO" w:eastAsia="HG丸ｺﾞｼｯｸM-PRO" w:hAnsi="HG丸ｺﾞｼｯｸM-PRO"/>
          <w:color w:val="000000" w:themeColor="text1"/>
          <w:szCs w:val="21"/>
        </w:rPr>
      </w:pPr>
      <w:r w:rsidRPr="0068524A">
        <w:rPr>
          <w:rFonts w:ascii="HG丸ｺﾞｼｯｸM-PRO" w:eastAsia="HG丸ｺﾞｼｯｸM-PRO" w:hAnsi="HG丸ｺﾞｼｯｸM-PRO" w:hint="eastAsia"/>
          <w:color w:val="000000" w:themeColor="text1"/>
          <w:szCs w:val="21"/>
        </w:rPr>
        <w:t>・</w:t>
      </w:r>
      <w:r w:rsidR="001E6F05">
        <w:rPr>
          <w:rFonts w:ascii="HG丸ｺﾞｼｯｸM-PRO" w:eastAsia="HG丸ｺﾞｼｯｸM-PRO" w:hAnsi="HG丸ｺﾞｼｯｸM-PRO" w:hint="eastAsia"/>
          <w:color w:val="000000" w:themeColor="text1"/>
          <w:szCs w:val="21"/>
        </w:rPr>
        <w:t>地域医療構想調整会議（</w:t>
      </w:r>
      <w:r>
        <w:rPr>
          <w:rFonts w:ascii="HG丸ｺﾞｼｯｸM-PRO" w:eastAsia="HG丸ｺﾞｼｯｸM-PRO" w:hAnsi="HG丸ｺﾞｼｯｸM-PRO" w:hint="eastAsia"/>
          <w:color w:val="000000" w:themeColor="text1"/>
          <w:szCs w:val="21"/>
        </w:rPr>
        <w:t>保健医療協議会</w:t>
      </w:r>
      <w:r w:rsidR="001E6F05">
        <w:rPr>
          <w:rFonts w:ascii="HG丸ｺﾞｼｯｸM-PRO" w:eastAsia="HG丸ｺﾞｼｯｸM-PRO" w:hAnsi="HG丸ｺﾞｼｯｸM-PRO" w:hint="eastAsia"/>
          <w:color w:val="000000" w:themeColor="text1"/>
          <w:szCs w:val="21"/>
        </w:rPr>
        <w:t>）及び懇話会（部会）（病床機能分化連携、在宅医療）</w:t>
      </w:r>
      <w:r w:rsidR="00CB1238">
        <w:rPr>
          <w:rFonts w:ascii="HG丸ｺﾞｼｯｸM-PRO" w:eastAsia="HG丸ｺﾞｼｯｸM-PRO" w:hAnsi="HG丸ｺﾞｼｯｸM-PRO" w:hint="eastAsia"/>
          <w:color w:val="000000" w:themeColor="text1"/>
          <w:szCs w:val="21"/>
        </w:rPr>
        <w:t>の開催・運用</w:t>
      </w:r>
    </w:p>
    <w:p w:rsidR="00FD52DC" w:rsidRDefault="00FD52DC" w:rsidP="00D14DF4">
      <w:pPr>
        <w:tabs>
          <w:tab w:val="left" w:pos="7095"/>
        </w:tabs>
        <w:spacing w:line="320" w:lineRule="exact"/>
        <w:ind w:firstLineChars="500" w:firstLine="105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・在宅医療</w:t>
      </w:r>
      <w:r w:rsidR="00560A2E">
        <w:rPr>
          <w:rFonts w:ascii="HG丸ｺﾞｼｯｸM-PRO" w:eastAsia="HG丸ｺﾞｼｯｸM-PRO" w:hAnsi="HG丸ｺﾞｼｯｸM-PRO" w:hint="eastAsia"/>
          <w:color w:val="000000" w:themeColor="text1"/>
          <w:szCs w:val="21"/>
        </w:rPr>
        <w:t>推進</w:t>
      </w:r>
      <w:r>
        <w:rPr>
          <w:rFonts w:ascii="HG丸ｺﾞｼｯｸM-PRO" w:eastAsia="HG丸ｺﾞｼｯｸM-PRO" w:hAnsi="HG丸ｺﾞｼｯｸM-PRO" w:hint="eastAsia"/>
          <w:color w:val="000000" w:themeColor="text1"/>
          <w:szCs w:val="21"/>
        </w:rPr>
        <w:t>協議会</w:t>
      </w:r>
    </w:p>
    <w:p w:rsidR="00FD52DC" w:rsidRPr="00BD53C1" w:rsidRDefault="00FD52DC" w:rsidP="00D14DF4">
      <w:pPr>
        <w:tabs>
          <w:tab w:val="left" w:pos="7095"/>
        </w:tabs>
        <w:spacing w:line="320" w:lineRule="exact"/>
        <w:ind w:firstLineChars="400" w:firstLine="840"/>
        <w:rPr>
          <w:rFonts w:ascii="HG丸ｺﾞｼｯｸM-PRO" w:eastAsia="HG丸ｺﾞｼｯｸM-PRO" w:hAnsi="HG丸ｺﾞｼｯｸM-PRO"/>
          <w:color w:val="000000" w:themeColor="text1"/>
          <w:szCs w:val="21"/>
        </w:rPr>
      </w:pPr>
    </w:p>
    <w:p w:rsidR="005A741E" w:rsidRPr="00BD53C1" w:rsidRDefault="005A741E" w:rsidP="00D14DF4">
      <w:pPr>
        <w:tabs>
          <w:tab w:val="left" w:pos="7095"/>
        </w:tabs>
        <w:spacing w:line="320" w:lineRule="exact"/>
        <w:rPr>
          <w:rFonts w:ascii="HG丸ｺﾞｼｯｸM-PRO" w:eastAsia="HG丸ｺﾞｼｯｸM-PRO" w:hAnsi="HG丸ｺﾞｼｯｸM-PRO"/>
          <w:szCs w:val="21"/>
          <w:u w:val="single"/>
        </w:rPr>
      </w:pPr>
      <w:r w:rsidRPr="00BD53C1">
        <w:rPr>
          <w:rFonts w:ascii="HG丸ｺﾞｼｯｸM-PRO" w:eastAsia="HG丸ｺﾞｼｯｸM-PRO" w:hAnsi="HG丸ｺﾞｼｯｸM-PRO" w:hint="eastAsia"/>
          <w:color w:val="FF0000"/>
          <w:szCs w:val="21"/>
        </w:rPr>
        <w:t xml:space="preserve">　　</w:t>
      </w:r>
      <w:r w:rsidR="00183102" w:rsidRPr="00BD53C1">
        <w:rPr>
          <w:rFonts w:ascii="HG丸ｺﾞｼｯｸM-PRO" w:eastAsia="HG丸ｺﾞｼｯｸM-PRO" w:hAnsi="HG丸ｺﾞｼｯｸM-PRO" w:hint="eastAsia"/>
          <w:szCs w:val="21"/>
        </w:rPr>
        <w:t xml:space="preserve">　</w:t>
      </w:r>
      <w:r w:rsidR="00680FD9" w:rsidRPr="00680FD9">
        <w:rPr>
          <w:rFonts w:ascii="HG丸ｺﾞｼｯｸM-PRO" w:eastAsia="HG丸ｺﾞｼｯｸM-PRO" w:hAnsi="HG丸ｺﾞｼｯｸM-PRO" w:hint="eastAsia"/>
          <w:szCs w:val="21"/>
          <w:u w:val="single"/>
        </w:rPr>
        <w:t>②</w:t>
      </w:r>
      <w:r w:rsidR="00183102" w:rsidRPr="00680FD9">
        <w:rPr>
          <w:rFonts w:ascii="HG丸ｺﾞｼｯｸM-PRO" w:eastAsia="HG丸ｺﾞｼｯｸM-PRO" w:hAnsi="HG丸ｺﾞｼｯｸM-PRO" w:hint="eastAsia"/>
          <w:szCs w:val="21"/>
          <w:u w:val="single"/>
        </w:rPr>
        <w:t xml:space="preserve">　</w:t>
      </w:r>
      <w:r w:rsidRPr="00BD53C1">
        <w:rPr>
          <w:rFonts w:ascii="HG丸ｺﾞｼｯｸM-PRO" w:eastAsia="HG丸ｺﾞｼｯｸM-PRO" w:hAnsi="HG丸ｺﾞｼｯｸM-PRO" w:hint="eastAsia"/>
          <w:szCs w:val="21"/>
          <w:u w:val="single"/>
        </w:rPr>
        <w:t>在宅医療に関する</w:t>
      </w:r>
      <w:r w:rsidR="00CB1238" w:rsidRPr="00BD53C1">
        <w:rPr>
          <w:rFonts w:ascii="HG丸ｺﾞｼｯｸM-PRO" w:eastAsia="HG丸ｺﾞｼｯｸM-PRO" w:hAnsi="HG丸ｺﾞｼｯｸM-PRO" w:hint="eastAsia"/>
          <w:szCs w:val="21"/>
          <w:u w:val="single"/>
        </w:rPr>
        <w:t>患者</w:t>
      </w:r>
      <w:r w:rsidR="00CB1238">
        <w:rPr>
          <w:rFonts w:ascii="HG丸ｺﾞｼｯｸM-PRO" w:eastAsia="HG丸ｺﾞｼｯｸM-PRO" w:hAnsi="HG丸ｺﾞｼｯｸM-PRO" w:hint="eastAsia"/>
          <w:szCs w:val="21"/>
          <w:u w:val="single"/>
        </w:rPr>
        <w:t>・</w:t>
      </w:r>
      <w:r w:rsidR="00CB1238" w:rsidRPr="00BD53C1">
        <w:rPr>
          <w:rFonts w:ascii="HG丸ｺﾞｼｯｸM-PRO" w:eastAsia="HG丸ｺﾞｼｯｸM-PRO" w:hAnsi="HG丸ｺﾞｼｯｸM-PRO" w:hint="eastAsia"/>
          <w:szCs w:val="21"/>
          <w:u w:val="single"/>
        </w:rPr>
        <w:t>府民への</w:t>
      </w:r>
      <w:r w:rsidRPr="00BD53C1">
        <w:rPr>
          <w:rFonts w:ascii="HG丸ｺﾞｼｯｸM-PRO" w:eastAsia="HG丸ｺﾞｼｯｸM-PRO" w:hAnsi="HG丸ｺﾞｼｯｸM-PRO" w:hint="eastAsia"/>
          <w:szCs w:val="21"/>
          <w:u w:val="single"/>
        </w:rPr>
        <w:t>普及啓発</w:t>
      </w:r>
    </w:p>
    <w:p w:rsidR="00BD53C1" w:rsidRDefault="005A741E" w:rsidP="00D14DF4">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BD53C1">
        <w:rPr>
          <w:rFonts w:ascii="HG丸ｺﾞｼｯｸM-PRO" w:eastAsia="HG丸ｺﾞｼｯｸM-PRO" w:hAnsi="HG丸ｺﾞｼｯｸM-PRO" w:hint="eastAsia"/>
          <w:szCs w:val="21"/>
        </w:rPr>
        <w:t>我が国では病院で治療や看取り</w:t>
      </w:r>
      <w:r w:rsidRPr="008927E9">
        <w:rPr>
          <w:rFonts w:ascii="HG丸ｺﾞｼｯｸM-PRO" w:eastAsia="HG丸ｺﾞｼｯｸM-PRO" w:hAnsi="HG丸ｺﾞｼｯｸM-PRO" w:hint="eastAsia"/>
          <w:szCs w:val="21"/>
        </w:rPr>
        <w:t>までを行う「病院完結型医療」が中心となっている</w:t>
      </w:r>
      <w:r w:rsidR="00CB1238">
        <w:rPr>
          <w:rFonts w:ascii="HG丸ｺﾞｼｯｸM-PRO" w:eastAsia="HG丸ｺﾞｼｯｸM-PRO" w:hAnsi="HG丸ｺﾞｼｯｸM-PRO" w:hint="eastAsia"/>
          <w:szCs w:val="21"/>
        </w:rPr>
        <w:t>が、</w:t>
      </w:r>
      <w:r w:rsidRPr="008927E9">
        <w:rPr>
          <w:rFonts w:ascii="HG丸ｺﾞｼｯｸM-PRO" w:eastAsia="HG丸ｺﾞｼｯｸM-PRO" w:hAnsi="HG丸ｺﾞｼｯｸM-PRO" w:hint="eastAsia"/>
          <w:szCs w:val="21"/>
        </w:rPr>
        <w:t>今後も急性期医療を中心に「治す医療」の重要性は変わらない。</w:t>
      </w:r>
    </w:p>
    <w:p w:rsidR="00BD53C1" w:rsidRDefault="005A741E" w:rsidP="00D14DF4">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その一方で、在宅医療等の需要が急増するなか、患者の住み慣れた地域で在宅医療を受けるため、医療従事者が患者に寄り添い「支える医療」も必要となっている。</w:t>
      </w:r>
    </w:p>
    <w:p w:rsidR="005A741E" w:rsidRDefault="005A741E" w:rsidP="00D14DF4">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8927E9">
        <w:rPr>
          <w:rFonts w:ascii="HG丸ｺﾞｼｯｸM-PRO" w:eastAsia="HG丸ｺﾞｼｯｸM-PRO" w:hAnsi="HG丸ｺﾞｼｯｸM-PRO" w:hint="eastAsia"/>
          <w:szCs w:val="21"/>
        </w:rPr>
        <w:t>こうした「支える医療」には、医療従事者だけではなく、在宅医療を受ける患者や家族の理解も不可欠である。</w:t>
      </w:r>
    </w:p>
    <w:p w:rsidR="005A741E" w:rsidRDefault="00B00652" w:rsidP="00D14DF4">
      <w:pPr>
        <w:tabs>
          <w:tab w:val="left" w:pos="7095"/>
        </w:tabs>
        <w:spacing w:line="32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w:t>
      </w:r>
      <w:r w:rsidR="00944F83">
        <w:rPr>
          <w:rFonts w:ascii="HG丸ｺﾞｼｯｸM-PRO" w:eastAsia="HG丸ｺﾞｼｯｸM-PRO" w:hAnsi="HG丸ｺﾞｼｯｸM-PRO" w:hint="eastAsia"/>
          <w:szCs w:val="21"/>
        </w:rPr>
        <w:t>26</w:t>
      </w:r>
      <w:r>
        <w:rPr>
          <w:rFonts w:ascii="HG丸ｺﾞｼｯｸM-PRO" w:eastAsia="HG丸ｺﾞｼｯｸM-PRO" w:hAnsi="HG丸ｺﾞｼｯｸM-PRO" w:hint="eastAsia"/>
          <w:szCs w:val="21"/>
        </w:rPr>
        <w:t>年</w:t>
      </w:r>
      <w:r w:rsidR="005A741E">
        <w:rPr>
          <w:rFonts w:ascii="HG丸ｺﾞｼｯｸM-PRO" w:eastAsia="HG丸ｺﾞｼｯｸM-PRO" w:hAnsi="HG丸ｺﾞｼｯｸM-PRO" w:hint="eastAsia"/>
          <w:szCs w:val="21"/>
        </w:rPr>
        <w:t>度</w:t>
      </w:r>
      <w:r>
        <w:rPr>
          <w:rFonts w:ascii="HG丸ｺﾞｼｯｸM-PRO" w:eastAsia="HG丸ｺﾞｼｯｸM-PRO" w:hAnsi="HG丸ｺﾞｼｯｸM-PRO" w:hint="eastAsia"/>
          <w:szCs w:val="21"/>
        </w:rPr>
        <w:t>に改正</w:t>
      </w:r>
      <w:r w:rsidR="00841E10">
        <w:rPr>
          <w:rFonts w:ascii="HG丸ｺﾞｼｯｸM-PRO" w:eastAsia="HG丸ｺﾞｼｯｸM-PRO" w:hAnsi="HG丸ｺﾞｼｯｸM-PRO" w:hint="eastAsia"/>
          <w:szCs w:val="21"/>
        </w:rPr>
        <w:t>された医療法において、国民は適切に</w:t>
      </w:r>
      <w:r>
        <w:rPr>
          <w:rFonts w:ascii="HG丸ｺﾞｼｯｸM-PRO" w:eastAsia="HG丸ｺﾞｼｯｸM-PRO" w:hAnsi="HG丸ｺﾞｼｯｸM-PRO" w:hint="eastAsia"/>
          <w:szCs w:val="21"/>
        </w:rPr>
        <w:t>医療を受ける責務が明記された。</w:t>
      </w:r>
    </w:p>
    <w:p w:rsidR="008C343F" w:rsidRPr="00DC3114" w:rsidRDefault="008C343F" w:rsidP="00D14DF4">
      <w:pPr>
        <w:tabs>
          <w:tab w:val="left" w:pos="7095"/>
        </w:tabs>
        <w:spacing w:line="320" w:lineRule="exact"/>
        <w:ind w:leftChars="400" w:left="840" w:firstLineChars="100" w:firstLine="210"/>
        <w:rPr>
          <w:rFonts w:ascii="HG丸ｺﾞｼｯｸM-PRO" w:eastAsia="HG丸ｺﾞｼｯｸM-PRO" w:hAnsi="HG丸ｺﾞｼｯｸM-PRO"/>
          <w:szCs w:val="21"/>
        </w:rPr>
      </w:pPr>
    </w:p>
    <w:tbl>
      <w:tblPr>
        <w:tblW w:w="0" w:type="auto"/>
        <w:tblInd w:w="123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8489"/>
      </w:tblGrid>
      <w:tr w:rsidR="005A741E" w:rsidTr="003B6A44">
        <w:trPr>
          <w:trHeight w:val="2939"/>
        </w:trPr>
        <w:tc>
          <w:tcPr>
            <w:tcW w:w="8489" w:type="dxa"/>
          </w:tcPr>
          <w:p w:rsidR="006D71E1" w:rsidRDefault="00B00652" w:rsidP="003B6A44">
            <w:pPr>
              <w:tabs>
                <w:tab w:val="left" w:pos="7095"/>
              </w:tabs>
              <w:adjustRightInd w:val="0"/>
              <w:snapToGrid w:val="0"/>
              <w:spacing w:line="260" w:lineRule="exact"/>
              <w:rPr>
                <w:rFonts w:asciiTheme="minorEastAsia" w:hAnsiTheme="minorEastAsia"/>
                <w:sz w:val="20"/>
                <w:szCs w:val="20"/>
              </w:rPr>
            </w:pPr>
            <w:r>
              <w:rPr>
                <w:rFonts w:asciiTheme="minorEastAsia" w:hAnsiTheme="minorEastAsia" w:hint="eastAsia"/>
                <w:sz w:val="20"/>
                <w:szCs w:val="20"/>
              </w:rPr>
              <w:t>[参考]</w:t>
            </w:r>
            <w:r w:rsidR="006D71E1">
              <w:rPr>
                <w:rFonts w:asciiTheme="minorEastAsia" w:hAnsiTheme="minorEastAsia" w:hint="eastAsia"/>
                <w:sz w:val="20"/>
                <w:szCs w:val="20"/>
              </w:rPr>
              <w:t xml:space="preserve">　</w:t>
            </w:r>
          </w:p>
          <w:p w:rsidR="00B00652" w:rsidRPr="00053152" w:rsidRDefault="00B00652" w:rsidP="003B6A44">
            <w:pPr>
              <w:tabs>
                <w:tab w:val="left" w:pos="7095"/>
              </w:tabs>
              <w:adjustRightInd w:val="0"/>
              <w:snapToGrid w:val="0"/>
              <w:spacing w:line="260" w:lineRule="exact"/>
              <w:ind w:leftChars="150" w:left="515" w:hangingChars="100" w:hanging="200"/>
              <w:rPr>
                <w:rFonts w:asciiTheme="minorEastAsia" w:hAnsiTheme="minorEastAsia" w:cs="ＭＳ Ｐゴシック"/>
                <w:kern w:val="0"/>
                <w:sz w:val="20"/>
                <w:szCs w:val="20"/>
              </w:rPr>
            </w:pPr>
            <w:r w:rsidRPr="00053152">
              <w:rPr>
                <w:rFonts w:asciiTheme="minorEastAsia" w:hAnsiTheme="minorEastAsia" w:hint="eastAsia"/>
                <w:sz w:val="20"/>
                <w:szCs w:val="20"/>
              </w:rPr>
              <w:t>医療法第6</w:t>
            </w:r>
            <w:r w:rsidR="005A741E" w:rsidRPr="00053152">
              <w:rPr>
                <w:rFonts w:asciiTheme="minorEastAsia" w:hAnsiTheme="minorEastAsia" w:hint="eastAsia"/>
                <w:sz w:val="20"/>
                <w:szCs w:val="20"/>
              </w:rPr>
              <w:t>条</w:t>
            </w:r>
            <w:r w:rsidRPr="00053152">
              <w:rPr>
                <w:rFonts w:asciiTheme="minorEastAsia" w:hAnsiTheme="minorEastAsia" w:hint="eastAsia"/>
                <w:sz w:val="20"/>
                <w:szCs w:val="20"/>
              </w:rPr>
              <w:t>の2</w:t>
            </w:r>
            <w:r w:rsidR="006D71E1" w:rsidRPr="00053152">
              <w:rPr>
                <w:rFonts w:asciiTheme="minorEastAsia" w:hAnsiTheme="minorEastAsia" w:hint="eastAsia"/>
                <w:sz w:val="20"/>
                <w:szCs w:val="20"/>
              </w:rPr>
              <w:t xml:space="preserve">  </w:t>
            </w:r>
            <w:r w:rsidRPr="00053152">
              <w:rPr>
                <w:rFonts w:asciiTheme="minorEastAsia" w:hAnsiTheme="minorEastAsia" w:cs="ＭＳ Ｐゴシック"/>
                <w:kern w:val="0"/>
                <w:sz w:val="20"/>
                <w:szCs w:val="20"/>
              </w:rPr>
              <w:t xml:space="preserve">国及び地方公共団体は、医療を受ける者が病院、診療所又は助産所の選択に関して必要な情報を容易に得られるように、必要な措置を講ずるよう努めなければならない。 </w:t>
            </w:r>
          </w:p>
          <w:p w:rsidR="00B00652" w:rsidRPr="00053152" w:rsidRDefault="00B00652" w:rsidP="00053152">
            <w:pPr>
              <w:widowControl/>
              <w:adjustRightInd w:val="0"/>
              <w:snapToGrid w:val="0"/>
              <w:spacing w:line="260" w:lineRule="exact"/>
              <w:ind w:leftChars="150" w:left="515" w:hangingChars="100" w:hanging="200"/>
              <w:jc w:val="left"/>
              <w:rPr>
                <w:rFonts w:asciiTheme="minorEastAsia" w:hAnsiTheme="minorEastAsia" w:cs="ＭＳ Ｐゴシック"/>
                <w:kern w:val="0"/>
                <w:sz w:val="20"/>
                <w:szCs w:val="20"/>
              </w:rPr>
            </w:pPr>
            <w:r w:rsidRPr="00053152">
              <w:rPr>
                <w:rFonts w:asciiTheme="minorEastAsia" w:hAnsiTheme="minorEastAsia" w:cs="ＭＳ Ｐゴシック"/>
                <w:bCs/>
                <w:kern w:val="0"/>
                <w:sz w:val="20"/>
                <w:szCs w:val="20"/>
              </w:rPr>
              <w:t xml:space="preserve">２ </w:t>
            </w:r>
            <w:r w:rsidR="006D71E1" w:rsidRPr="00053152">
              <w:rPr>
                <w:rFonts w:asciiTheme="minorEastAsia" w:hAnsiTheme="minorEastAsia" w:cs="ＭＳ Ｐゴシック" w:hint="eastAsia"/>
                <w:bCs/>
                <w:kern w:val="0"/>
                <w:sz w:val="20"/>
                <w:szCs w:val="20"/>
              </w:rPr>
              <w:t xml:space="preserve"> </w:t>
            </w:r>
            <w:r w:rsidRPr="00053152">
              <w:rPr>
                <w:rFonts w:asciiTheme="minorEastAsia" w:hAnsiTheme="minorEastAsia" w:cs="ＭＳ Ｐゴシック"/>
                <w:kern w:val="0"/>
                <w:sz w:val="20"/>
                <w:szCs w:val="20"/>
              </w:rPr>
              <w:t xml:space="preserve">医療提供施設の開設者及び管理者は、医療を受ける者が保健医療サービスの選択を適切に行うことができるように、当該医療提供施設の提供する医療について、正確かつ適切な情報を提供するとともに、患者又はその家族からの相談に適切に応ずるよう努めなければならない。 </w:t>
            </w:r>
          </w:p>
          <w:p w:rsidR="005A741E" w:rsidRPr="006D71E1" w:rsidRDefault="00B00652" w:rsidP="00053152">
            <w:pPr>
              <w:widowControl/>
              <w:adjustRightInd w:val="0"/>
              <w:snapToGrid w:val="0"/>
              <w:spacing w:line="260" w:lineRule="exact"/>
              <w:ind w:leftChars="150" w:left="515" w:hangingChars="100" w:hanging="200"/>
              <w:jc w:val="left"/>
              <w:rPr>
                <w:rFonts w:asciiTheme="minorEastAsia" w:hAnsiTheme="minorEastAsia" w:cs="ＭＳ Ｐゴシック"/>
                <w:kern w:val="0"/>
                <w:sz w:val="20"/>
                <w:szCs w:val="20"/>
              </w:rPr>
            </w:pPr>
            <w:bookmarkStart w:id="1" w:name="1000000000000000000000000000000000000000"/>
            <w:r w:rsidRPr="00053152">
              <w:rPr>
                <w:rFonts w:asciiTheme="minorEastAsia" w:hAnsiTheme="minorEastAsia" w:cs="ＭＳ Ｐゴシック"/>
                <w:bCs/>
                <w:kern w:val="0"/>
                <w:sz w:val="20"/>
                <w:szCs w:val="20"/>
              </w:rPr>
              <w:t>３</w:t>
            </w:r>
            <w:bookmarkEnd w:id="1"/>
            <w:r w:rsidR="006D71E1" w:rsidRPr="00053152">
              <w:rPr>
                <w:rFonts w:asciiTheme="minorEastAsia" w:hAnsiTheme="minorEastAsia" w:cs="ＭＳ Ｐゴシック" w:hint="eastAsia"/>
                <w:b/>
                <w:bCs/>
                <w:kern w:val="0"/>
                <w:sz w:val="20"/>
                <w:szCs w:val="20"/>
              </w:rPr>
              <w:t xml:space="preserve">  </w:t>
            </w:r>
            <w:r w:rsidRPr="00053152">
              <w:rPr>
                <w:rFonts w:asciiTheme="minorEastAsia" w:hAnsiTheme="minorEastAsia" w:cs="ＭＳ Ｐゴシック"/>
                <w:kern w:val="0"/>
                <w:sz w:val="20"/>
                <w:szCs w:val="20"/>
                <w:u w:val="single"/>
              </w:rPr>
              <w:t>国民は、良質かつ適切な医療の効率的な提供に資するよう、医療提供施設相互間の機</w:t>
            </w:r>
            <w:r w:rsidR="006D71E1" w:rsidRPr="00053152">
              <w:rPr>
                <w:rFonts w:asciiTheme="minorEastAsia" w:hAnsiTheme="minorEastAsia" w:cs="ＭＳ Ｐゴシック" w:hint="eastAsia"/>
                <w:kern w:val="0"/>
                <w:sz w:val="20"/>
                <w:szCs w:val="20"/>
                <w:u w:val="single"/>
              </w:rPr>
              <w:t xml:space="preserve">　</w:t>
            </w:r>
            <w:r w:rsidRPr="00FD52DC">
              <w:rPr>
                <w:rFonts w:asciiTheme="minorEastAsia" w:hAnsiTheme="minorEastAsia" w:cs="ＭＳ Ｐゴシック"/>
                <w:kern w:val="0"/>
                <w:sz w:val="20"/>
                <w:szCs w:val="20"/>
                <w:u w:val="single"/>
              </w:rPr>
              <w:t xml:space="preserve">能の分担及び業務の連携の重要性についての理解を深め、医療提供施設の機能に応じ、医療に関する選択を適切に行い、医療を適切に受けるよう努めなければならない。 </w:t>
            </w:r>
          </w:p>
        </w:tc>
      </w:tr>
    </w:tbl>
    <w:p w:rsidR="006D71E1" w:rsidRDefault="006D71E1" w:rsidP="003B6A44">
      <w:pPr>
        <w:tabs>
          <w:tab w:val="left" w:pos="7095"/>
        </w:tabs>
        <w:spacing w:line="300" w:lineRule="exact"/>
        <w:ind w:leftChars="400" w:left="840" w:firstLineChars="100" w:firstLine="210"/>
        <w:rPr>
          <w:rFonts w:ascii="HG丸ｺﾞｼｯｸM-PRO" w:eastAsia="HG丸ｺﾞｼｯｸM-PRO" w:hAnsi="HG丸ｺﾞｼｯｸM-PRO"/>
          <w:color w:val="000000" w:themeColor="text1"/>
          <w:szCs w:val="21"/>
        </w:rPr>
      </w:pPr>
    </w:p>
    <w:p w:rsidR="005A741E" w:rsidRPr="00FF4490" w:rsidRDefault="005A741E" w:rsidP="00BD53C1">
      <w:pPr>
        <w:tabs>
          <w:tab w:val="left" w:pos="7095"/>
        </w:tabs>
        <w:spacing w:line="360" w:lineRule="exact"/>
        <w:ind w:leftChars="400" w:left="840" w:firstLineChars="100" w:firstLine="210"/>
        <w:rPr>
          <w:rFonts w:ascii="HG丸ｺﾞｼｯｸM-PRO" w:eastAsia="HG丸ｺﾞｼｯｸM-PRO" w:hAnsi="HG丸ｺﾞｼｯｸM-PRO"/>
          <w:color w:val="000000" w:themeColor="text1"/>
          <w:szCs w:val="21"/>
        </w:rPr>
      </w:pPr>
      <w:r w:rsidRPr="00FF4490">
        <w:rPr>
          <w:rFonts w:ascii="HG丸ｺﾞｼｯｸM-PRO" w:eastAsia="HG丸ｺﾞｼｯｸM-PRO" w:hAnsi="HG丸ｺﾞｼｯｸM-PRO" w:hint="eastAsia"/>
          <w:color w:val="000000" w:themeColor="text1"/>
          <w:szCs w:val="21"/>
        </w:rPr>
        <w:t>在宅</w:t>
      </w:r>
      <w:r w:rsidR="00D5684F">
        <w:rPr>
          <w:rFonts w:ascii="HG丸ｺﾞｼｯｸM-PRO" w:eastAsia="HG丸ｺﾞｼｯｸM-PRO" w:hAnsi="HG丸ｺﾞｼｯｸM-PRO" w:hint="eastAsia"/>
          <w:color w:val="000000" w:themeColor="text1"/>
          <w:szCs w:val="21"/>
        </w:rPr>
        <w:t>医療</w:t>
      </w:r>
      <w:r w:rsidRPr="00FF4490">
        <w:rPr>
          <w:rFonts w:ascii="HG丸ｺﾞｼｯｸM-PRO" w:eastAsia="HG丸ｺﾞｼｯｸM-PRO" w:hAnsi="HG丸ｺﾞｼｯｸM-PRO" w:hint="eastAsia"/>
          <w:color w:val="000000" w:themeColor="text1"/>
          <w:szCs w:val="21"/>
        </w:rPr>
        <w:t>に関する知識や経験がないために、居宅等での療養生活を選択できない患者や家族がいることから、住み慣れた地域で自分らしい暮らしを人生の</w:t>
      </w:r>
      <w:r w:rsidR="00841E10">
        <w:rPr>
          <w:rFonts w:ascii="HG丸ｺﾞｼｯｸM-PRO" w:eastAsia="HG丸ｺﾞｼｯｸM-PRO" w:hAnsi="HG丸ｺﾞｼｯｸM-PRO" w:hint="eastAsia"/>
          <w:color w:val="000000" w:themeColor="text1"/>
          <w:szCs w:val="21"/>
        </w:rPr>
        <w:t>最期</w:t>
      </w:r>
      <w:r w:rsidRPr="00FF4490">
        <w:rPr>
          <w:rFonts w:ascii="HG丸ｺﾞｼｯｸM-PRO" w:eastAsia="HG丸ｺﾞｼｯｸM-PRO" w:hAnsi="HG丸ｺﾞｼｯｸM-PRO" w:hint="eastAsia"/>
          <w:color w:val="000000" w:themeColor="text1"/>
          <w:szCs w:val="21"/>
        </w:rPr>
        <w:t>まで続けることができるよう、在宅医療についての理解を深める必要がある。</w:t>
      </w:r>
    </w:p>
    <w:p w:rsidR="005A741E" w:rsidRPr="00FF4490" w:rsidRDefault="005A741E" w:rsidP="00BD53C1">
      <w:pPr>
        <w:tabs>
          <w:tab w:val="left" w:pos="7095"/>
        </w:tabs>
        <w:spacing w:line="360" w:lineRule="exact"/>
        <w:ind w:leftChars="400" w:left="840" w:firstLineChars="100" w:firstLine="210"/>
        <w:rPr>
          <w:rFonts w:ascii="HG丸ｺﾞｼｯｸM-PRO" w:eastAsia="HG丸ｺﾞｼｯｸM-PRO" w:hAnsi="HG丸ｺﾞｼｯｸM-PRO"/>
          <w:color w:val="000000" w:themeColor="text1"/>
          <w:szCs w:val="21"/>
        </w:rPr>
      </w:pPr>
      <w:r w:rsidRPr="00FF4490">
        <w:rPr>
          <w:rFonts w:ascii="HG丸ｺﾞｼｯｸM-PRO" w:eastAsia="HG丸ｺﾞｼｯｸM-PRO" w:hAnsi="HG丸ｺﾞｼｯｸM-PRO" w:hint="eastAsia"/>
          <w:color w:val="000000" w:themeColor="text1"/>
          <w:szCs w:val="21"/>
        </w:rPr>
        <w:t>超高齢社会を迎え</w:t>
      </w:r>
      <w:r w:rsidR="00D5684F">
        <w:rPr>
          <w:rFonts w:ascii="HG丸ｺﾞｼｯｸM-PRO" w:eastAsia="HG丸ｺﾞｼｯｸM-PRO" w:hAnsi="HG丸ｺﾞｼｯｸM-PRO" w:hint="eastAsia"/>
          <w:color w:val="000000" w:themeColor="text1"/>
          <w:szCs w:val="21"/>
        </w:rPr>
        <w:t>た現在</w:t>
      </w:r>
      <w:r w:rsidRPr="00FF4490">
        <w:rPr>
          <w:rFonts w:ascii="HG丸ｺﾞｼｯｸM-PRO" w:eastAsia="HG丸ｺﾞｼｯｸM-PRO" w:hAnsi="HG丸ｺﾞｼｯｸM-PRO" w:hint="eastAsia"/>
          <w:color w:val="000000" w:themeColor="text1"/>
          <w:szCs w:val="21"/>
        </w:rPr>
        <w:t>、</w:t>
      </w:r>
      <w:r w:rsidR="00D5684F">
        <w:rPr>
          <w:rFonts w:ascii="HG丸ｺﾞｼｯｸM-PRO" w:eastAsia="HG丸ｺﾞｼｯｸM-PRO" w:hAnsi="HG丸ｺﾞｼｯｸM-PRO" w:hint="eastAsia"/>
          <w:color w:val="000000" w:themeColor="text1"/>
          <w:szCs w:val="21"/>
        </w:rPr>
        <w:t>在宅医療を推進するためには、</w:t>
      </w:r>
      <w:r w:rsidRPr="00FF4490">
        <w:rPr>
          <w:rFonts w:ascii="HG丸ｺﾞｼｯｸM-PRO" w:eastAsia="HG丸ｺﾞｼｯｸM-PRO" w:hAnsi="HG丸ｺﾞｼｯｸM-PRO" w:hint="eastAsia"/>
          <w:color w:val="000000" w:themeColor="text1"/>
          <w:szCs w:val="21"/>
        </w:rPr>
        <w:t>地域で</w:t>
      </w:r>
      <w:r w:rsidR="00D5684F" w:rsidRPr="00FF4490">
        <w:rPr>
          <w:rFonts w:ascii="HG丸ｺﾞｼｯｸM-PRO" w:eastAsia="HG丸ｺﾞｼｯｸM-PRO" w:hAnsi="HG丸ｺﾞｼｯｸM-PRO" w:hint="eastAsia"/>
          <w:color w:val="000000" w:themeColor="text1"/>
          <w:szCs w:val="21"/>
        </w:rPr>
        <w:t>医療依存度の高い療養者を支えていくこと</w:t>
      </w:r>
      <w:r w:rsidR="00D5684F">
        <w:rPr>
          <w:rFonts w:ascii="HG丸ｺﾞｼｯｸM-PRO" w:eastAsia="HG丸ｺﾞｼｯｸM-PRO" w:hAnsi="HG丸ｺﾞｼｯｸM-PRO" w:hint="eastAsia"/>
          <w:color w:val="000000" w:themeColor="text1"/>
          <w:szCs w:val="21"/>
        </w:rPr>
        <w:t>や、自宅での</w:t>
      </w:r>
      <w:r w:rsidRPr="00FF4490">
        <w:rPr>
          <w:rFonts w:ascii="HG丸ｺﾞｼｯｸM-PRO" w:eastAsia="HG丸ｺﾞｼｯｸM-PRO" w:hAnsi="HG丸ｺﾞｼｯｸM-PRO" w:hint="eastAsia"/>
          <w:color w:val="000000" w:themeColor="text1"/>
          <w:szCs w:val="21"/>
        </w:rPr>
        <w:t>看取りが必要不可欠になってくる</w:t>
      </w:r>
      <w:r w:rsidR="00D5684F">
        <w:rPr>
          <w:rFonts w:ascii="HG丸ｺﾞｼｯｸM-PRO" w:eastAsia="HG丸ｺﾞｼｯｸM-PRO" w:hAnsi="HG丸ｺﾞｼｯｸM-PRO" w:hint="eastAsia"/>
          <w:color w:val="000000" w:themeColor="text1"/>
          <w:szCs w:val="21"/>
        </w:rPr>
        <w:t>ため、今後は、</w:t>
      </w:r>
      <w:r w:rsidRPr="00FF4490">
        <w:rPr>
          <w:rFonts w:ascii="HG丸ｺﾞｼｯｸM-PRO" w:eastAsia="HG丸ｺﾞｼｯｸM-PRO" w:hAnsi="HG丸ｺﾞｼｯｸM-PRO" w:hint="eastAsia"/>
          <w:color w:val="000000" w:themeColor="text1"/>
          <w:szCs w:val="21"/>
        </w:rPr>
        <w:t>自宅の看取り</w:t>
      </w:r>
      <w:r w:rsidR="00D5684F">
        <w:rPr>
          <w:rFonts w:ascii="HG丸ｺﾞｼｯｸM-PRO" w:eastAsia="HG丸ｺﾞｼｯｸM-PRO" w:hAnsi="HG丸ｺﾞｼｯｸM-PRO" w:hint="eastAsia"/>
          <w:color w:val="000000" w:themeColor="text1"/>
          <w:szCs w:val="21"/>
        </w:rPr>
        <w:t>が</w:t>
      </w:r>
      <w:r w:rsidRPr="00FF4490">
        <w:rPr>
          <w:rFonts w:ascii="HG丸ｺﾞｼｯｸM-PRO" w:eastAsia="HG丸ｺﾞｼｯｸM-PRO" w:hAnsi="HG丸ｺﾞｼｯｸM-PRO" w:hint="eastAsia"/>
          <w:color w:val="000000" w:themeColor="text1"/>
          <w:szCs w:val="21"/>
        </w:rPr>
        <w:t>選択肢の一つとなるよう、看取りの相談体制の整備</w:t>
      </w:r>
      <w:r w:rsidR="00D5684F">
        <w:rPr>
          <w:rFonts w:ascii="HG丸ｺﾞｼｯｸM-PRO" w:eastAsia="HG丸ｺﾞｼｯｸM-PRO" w:hAnsi="HG丸ｺﾞｼｯｸM-PRO" w:hint="eastAsia"/>
          <w:color w:val="000000" w:themeColor="text1"/>
          <w:szCs w:val="21"/>
        </w:rPr>
        <w:t>や</w:t>
      </w:r>
      <w:r w:rsidRPr="00FF4490">
        <w:rPr>
          <w:rFonts w:ascii="HG丸ｺﾞｼｯｸM-PRO" w:eastAsia="HG丸ｺﾞｼｯｸM-PRO" w:hAnsi="HG丸ｺﾞｼｯｸM-PRO" w:hint="eastAsia"/>
          <w:color w:val="000000" w:themeColor="text1"/>
          <w:szCs w:val="21"/>
        </w:rPr>
        <w:t>府民への啓発を</w:t>
      </w:r>
      <w:r w:rsidR="00D5684F">
        <w:rPr>
          <w:rFonts w:ascii="HG丸ｺﾞｼｯｸM-PRO" w:eastAsia="HG丸ｺﾞｼｯｸM-PRO" w:hAnsi="HG丸ｺﾞｼｯｸM-PRO" w:hint="eastAsia"/>
          <w:color w:val="000000" w:themeColor="text1"/>
          <w:szCs w:val="21"/>
        </w:rPr>
        <w:t>行っていく</w:t>
      </w:r>
      <w:r w:rsidRPr="00FF4490">
        <w:rPr>
          <w:rFonts w:ascii="HG丸ｺﾞｼｯｸM-PRO" w:eastAsia="HG丸ｺﾞｼｯｸM-PRO" w:hAnsi="HG丸ｺﾞｼｯｸM-PRO" w:hint="eastAsia"/>
          <w:color w:val="000000" w:themeColor="text1"/>
          <w:szCs w:val="21"/>
        </w:rPr>
        <w:t>。</w:t>
      </w:r>
    </w:p>
    <w:p w:rsidR="005A741E" w:rsidRPr="005C316F" w:rsidRDefault="005A741E" w:rsidP="006F3637">
      <w:pPr>
        <w:tabs>
          <w:tab w:val="left" w:pos="7095"/>
        </w:tabs>
        <w:spacing w:line="360" w:lineRule="exact"/>
        <w:ind w:leftChars="400" w:left="840" w:firstLineChars="100" w:firstLine="210"/>
        <w:rPr>
          <w:rFonts w:ascii="HG丸ｺﾞｼｯｸM-PRO" w:eastAsia="HG丸ｺﾞｼｯｸM-PRO" w:hAnsi="HG丸ｺﾞｼｯｸM-PRO" w:cs="ＭＳ Ｐゴシック"/>
          <w:color w:val="000000" w:themeColor="text1"/>
          <w:kern w:val="0"/>
          <w:szCs w:val="21"/>
          <w:lang w:val="ja-JP"/>
        </w:rPr>
      </w:pPr>
      <w:r w:rsidRPr="005C316F">
        <w:rPr>
          <w:rFonts w:ascii="HG丸ｺﾞｼｯｸM-PRO" w:eastAsia="HG丸ｺﾞｼｯｸM-PRO" w:hAnsi="HG丸ｺﾞｼｯｸM-PRO" w:cs="ＭＳ Ｐゴシック" w:hint="eastAsia"/>
          <w:color w:val="000000" w:themeColor="text1"/>
          <w:kern w:val="0"/>
          <w:szCs w:val="21"/>
          <w:lang w:val="ja-JP"/>
        </w:rPr>
        <w:t>また、</w:t>
      </w:r>
      <w:r w:rsidR="006F3637">
        <w:rPr>
          <w:rFonts w:ascii="HG丸ｺﾞｼｯｸM-PRO" w:eastAsia="HG丸ｺﾞｼｯｸM-PRO" w:hAnsi="HG丸ｺﾞｼｯｸM-PRO" w:cs="ＭＳ Ｐゴシック" w:hint="eastAsia"/>
          <w:color w:val="000000" w:themeColor="text1"/>
          <w:kern w:val="0"/>
          <w:szCs w:val="21"/>
          <w:lang w:val="ja-JP"/>
        </w:rPr>
        <w:t>在宅医療の理解を深めるため、</w:t>
      </w:r>
      <w:r w:rsidR="00D5684F">
        <w:rPr>
          <w:rFonts w:ascii="HG丸ｺﾞｼｯｸM-PRO" w:eastAsia="HG丸ｺﾞｼｯｸM-PRO" w:hAnsi="HG丸ｺﾞｼｯｸM-PRO" w:cs="ＭＳ Ｐゴシック" w:hint="eastAsia"/>
          <w:color w:val="000000" w:themeColor="text1"/>
          <w:kern w:val="0"/>
          <w:szCs w:val="21"/>
          <w:lang w:val="ja-JP"/>
        </w:rPr>
        <w:t>市町村とともに</w:t>
      </w:r>
      <w:r w:rsidRPr="005C316F">
        <w:rPr>
          <w:rFonts w:ascii="HG丸ｺﾞｼｯｸM-PRO" w:eastAsia="HG丸ｺﾞｼｯｸM-PRO" w:hAnsi="HG丸ｺﾞｼｯｸM-PRO" w:cs="ＭＳ Ｐゴシック" w:hint="eastAsia"/>
          <w:color w:val="000000" w:themeColor="text1"/>
          <w:kern w:val="0"/>
          <w:szCs w:val="21"/>
          <w:lang w:val="ja-JP"/>
        </w:rPr>
        <w:t>地域に密着した啓発活動を行っている</w:t>
      </w:r>
      <w:r w:rsidR="00EB3200">
        <w:rPr>
          <w:rFonts w:ascii="HG丸ｺﾞｼｯｸM-PRO" w:eastAsia="HG丸ｺﾞｼｯｸM-PRO" w:hAnsi="HG丸ｺﾞｼｯｸM-PRO" w:cs="ＭＳ Ｐゴシック" w:hint="eastAsia"/>
          <w:color w:val="000000" w:themeColor="text1"/>
          <w:kern w:val="0"/>
          <w:szCs w:val="21"/>
          <w:lang w:val="ja-JP"/>
        </w:rPr>
        <w:t>団体</w:t>
      </w:r>
      <w:r w:rsidR="00792FEE">
        <w:rPr>
          <w:rFonts w:ascii="HG丸ｺﾞｼｯｸM-PRO" w:eastAsia="HG丸ｺﾞｼｯｸM-PRO" w:hAnsi="HG丸ｺﾞｼｯｸM-PRO" w:cs="ＭＳ Ｐゴシック" w:hint="eastAsia"/>
          <w:color w:val="000000" w:themeColor="text1"/>
          <w:kern w:val="0"/>
          <w:szCs w:val="21"/>
          <w:lang w:val="ja-JP"/>
        </w:rPr>
        <w:t>や食生活改善推進員</w:t>
      </w:r>
      <w:r w:rsidRPr="005C316F">
        <w:rPr>
          <w:rFonts w:ascii="HG丸ｺﾞｼｯｸM-PRO" w:eastAsia="HG丸ｺﾞｼｯｸM-PRO" w:hAnsi="HG丸ｺﾞｼｯｸM-PRO" w:cs="ＭＳ Ｐゴシック" w:hint="eastAsia"/>
          <w:color w:val="000000" w:themeColor="text1"/>
          <w:kern w:val="0"/>
          <w:szCs w:val="21"/>
          <w:lang w:val="ja-JP"/>
        </w:rPr>
        <w:t>等と連携し、府民に対</w:t>
      </w:r>
      <w:r w:rsidR="006F3637">
        <w:rPr>
          <w:rFonts w:ascii="HG丸ｺﾞｼｯｸM-PRO" w:eastAsia="HG丸ｺﾞｼｯｸM-PRO" w:hAnsi="HG丸ｺﾞｼｯｸM-PRO" w:cs="ＭＳ Ｐゴシック" w:hint="eastAsia"/>
          <w:color w:val="000000" w:themeColor="text1"/>
          <w:kern w:val="0"/>
          <w:szCs w:val="21"/>
          <w:lang w:val="ja-JP"/>
        </w:rPr>
        <w:t>する啓発</w:t>
      </w:r>
      <w:r w:rsidRPr="005C316F">
        <w:rPr>
          <w:rFonts w:ascii="HG丸ｺﾞｼｯｸM-PRO" w:eastAsia="HG丸ｺﾞｼｯｸM-PRO" w:hAnsi="HG丸ｺﾞｼｯｸM-PRO" w:cs="ＭＳ Ｐゴシック" w:hint="eastAsia"/>
          <w:color w:val="000000" w:themeColor="text1"/>
          <w:kern w:val="0"/>
          <w:szCs w:val="21"/>
          <w:lang w:val="ja-JP"/>
        </w:rPr>
        <w:t>を行っていく。</w:t>
      </w:r>
    </w:p>
    <w:p w:rsidR="005A741E" w:rsidRPr="00FF4490" w:rsidRDefault="005A741E" w:rsidP="00925036">
      <w:pPr>
        <w:tabs>
          <w:tab w:val="left" w:pos="7095"/>
        </w:tabs>
        <w:spacing w:line="360" w:lineRule="exact"/>
        <w:rPr>
          <w:rFonts w:ascii="HG丸ｺﾞｼｯｸM-PRO" w:eastAsia="HG丸ｺﾞｼｯｸM-PRO" w:hAnsi="HG丸ｺﾞｼｯｸM-PRO" w:cs="ＭＳ Ｐゴシック"/>
          <w:color w:val="000000" w:themeColor="text1"/>
          <w:kern w:val="0"/>
          <w:szCs w:val="21"/>
          <w:lang w:val="ja-JP"/>
        </w:rPr>
      </w:pPr>
    </w:p>
    <w:p w:rsidR="005A741E" w:rsidRDefault="005A741E" w:rsidP="00BD53C1">
      <w:pPr>
        <w:tabs>
          <w:tab w:val="left" w:pos="7095"/>
        </w:tabs>
        <w:spacing w:line="360" w:lineRule="exact"/>
        <w:ind w:firstLineChars="300" w:firstLine="630"/>
        <w:rPr>
          <w:rFonts w:ascii="HG丸ｺﾞｼｯｸM-PRO" w:eastAsia="HG丸ｺﾞｼｯｸM-PRO" w:hAnsi="HG丸ｺﾞｼｯｸM-PRO" w:cs="ＭＳ Ｐゴシック"/>
          <w:color w:val="000000" w:themeColor="text1"/>
          <w:kern w:val="0"/>
          <w:szCs w:val="21"/>
        </w:rPr>
      </w:pPr>
      <w:r w:rsidRPr="00FF4490">
        <w:rPr>
          <w:rFonts w:ascii="HG丸ｺﾞｼｯｸM-PRO" w:eastAsia="HG丸ｺﾞｼｯｸM-PRO" w:hAnsi="HG丸ｺﾞｼｯｸM-PRO" w:cs="ＭＳ Ｐゴシック" w:hint="eastAsia"/>
          <w:color w:val="000000" w:themeColor="text1"/>
          <w:kern w:val="0"/>
          <w:szCs w:val="21"/>
        </w:rPr>
        <w:t>《主な取組み例》</w:t>
      </w:r>
    </w:p>
    <w:p w:rsidR="005A741E" w:rsidRPr="00FF4490" w:rsidRDefault="005A741E" w:rsidP="000570A2">
      <w:pPr>
        <w:tabs>
          <w:tab w:val="left" w:pos="7095"/>
        </w:tabs>
        <w:spacing w:line="360" w:lineRule="exact"/>
        <w:ind w:firstLineChars="300" w:firstLine="630"/>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s="ＭＳ Ｐゴシック" w:hint="eastAsia"/>
          <w:color w:val="000000" w:themeColor="text1"/>
          <w:kern w:val="0"/>
          <w:szCs w:val="21"/>
        </w:rPr>
        <w:t xml:space="preserve">　・在宅療養における栄養ケア事業</w:t>
      </w:r>
    </w:p>
    <w:p w:rsidR="005A741E" w:rsidRPr="00FF4490" w:rsidRDefault="005A741E" w:rsidP="00BD53C1">
      <w:pPr>
        <w:tabs>
          <w:tab w:val="left" w:pos="7095"/>
        </w:tabs>
        <w:spacing w:line="360" w:lineRule="exact"/>
        <w:ind w:firstLineChars="400" w:firstLine="840"/>
        <w:rPr>
          <w:rFonts w:ascii="HG丸ｺﾞｼｯｸM-PRO" w:eastAsia="HG丸ｺﾞｼｯｸM-PRO" w:hAnsi="HG丸ｺﾞｼｯｸM-PRO"/>
          <w:color w:val="000000" w:themeColor="text1"/>
          <w:szCs w:val="21"/>
        </w:rPr>
      </w:pPr>
      <w:r w:rsidRPr="00FF4490">
        <w:rPr>
          <w:rFonts w:ascii="HG丸ｺﾞｼｯｸM-PRO" w:eastAsia="HG丸ｺﾞｼｯｸM-PRO" w:hAnsi="HG丸ｺﾞｼｯｸM-PRO" w:hint="eastAsia"/>
          <w:color w:val="000000" w:themeColor="text1"/>
          <w:szCs w:val="21"/>
        </w:rPr>
        <w:t>・訪問看護ステーシ</w:t>
      </w:r>
      <w:r>
        <w:rPr>
          <w:rFonts w:ascii="HG丸ｺﾞｼｯｸM-PRO" w:eastAsia="HG丸ｺﾞｼｯｸM-PRO" w:hAnsi="HG丸ｺﾞｼｯｸM-PRO" w:hint="eastAsia"/>
          <w:color w:val="000000" w:themeColor="text1"/>
          <w:szCs w:val="21"/>
        </w:rPr>
        <w:t>ョン実践研修事業（地域の教育ステーションによる研修事業）</w:t>
      </w:r>
      <w:r w:rsidR="009C1E7D">
        <w:rPr>
          <w:rFonts w:ascii="HG丸ｺﾞｼｯｸM-PRO" w:eastAsia="HG丸ｺﾞｼｯｸM-PRO" w:hAnsi="HG丸ｺﾞｼｯｸM-PRO" w:hint="eastAsia"/>
          <w:color w:val="000000" w:themeColor="text1"/>
          <w:szCs w:val="21"/>
        </w:rPr>
        <w:t>（再掲）</w:t>
      </w:r>
    </w:p>
    <w:p w:rsidR="005A741E" w:rsidRDefault="005A741E" w:rsidP="00BD53C1">
      <w:pPr>
        <w:widowControl/>
        <w:spacing w:line="360" w:lineRule="exact"/>
        <w:jc w:val="lef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s="ＭＳ Ｐゴシック"/>
          <w:color w:val="000000" w:themeColor="text1"/>
          <w:kern w:val="0"/>
          <w:szCs w:val="21"/>
        </w:rPr>
        <w:br w:type="page"/>
      </w:r>
    </w:p>
    <w:p w:rsidR="005A741E" w:rsidRPr="00614EC9" w:rsidRDefault="005A741E" w:rsidP="00CF1125">
      <w:pPr>
        <w:spacing w:line="340" w:lineRule="exact"/>
        <w:ind w:firstLineChars="100" w:firstLine="241"/>
        <w:rPr>
          <w:rFonts w:ascii="HG丸ｺﾞｼｯｸM-PRO" w:eastAsia="HG丸ｺﾞｼｯｸM-PRO" w:hAnsi="HG丸ｺﾞｼｯｸM-PRO"/>
          <w:sz w:val="24"/>
          <w:szCs w:val="24"/>
        </w:rPr>
      </w:pPr>
      <w:r w:rsidRPr="00614EC9">
        <w:rPr>
          <w:rFonts w:ascii="HG丸ｺﾞｼｯｸM-PRO" w:eastAsia="HG丸ｺﾞｼｯｸM-PRO" w:hAnsi="HG丸ｺﾞｼｯｸM-PRO" w:hint="eastAsia"/>
          <w:b/>
          <w:sz w:val="24"/>
          <w:szCs w:val="24"/>
        </w:rPr>
        <w:t xml:space="preserve">５　医療従事者の確保・養成  </w:t>
      </w:r>
      <w:r w:rsidRPr="00614EC9">
        <w:rPr>
          <w:rFonts w:ascii="HG丸ｺﾞｼｯｸM-PRO" w:eastAsia="HG丸ｺﾞｼｯｸM-PRO" w:hAnsi="HG丸ｺﾞｼｯｸM-PRO" w:hint="eastAsia"/>
          <w:sz w:val="24"/>
          <w:szCs w:val="24"/>
        </w:rPr>
        <w:t xml:space="preserve"> 　　</w:t>
      </w:r>
    </w:p>
    <w:p w:rsidR="005A741E" w:rsidRPr="00614EC9" w:rsidRDefault="005A741E" w:rsidP="00387389">
      <w:pPr>
        <w:spacing w:line="340" w:lineRule="exact"/>
        <w:ind w:leftChars="100" w:left="450" w:hangingChars="100" w:hanging="24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 w:val="24"/>
          <w:szCs w:val="24"/>
        </w:rPr>
        <w:t xml:space="preserve">　　</w:t>
      </w:r>
      <w:r w:rsidRPr="00614EC9">
        <w:rPr>
          <w:rFonts w:ascii="HG丸ｺﾞｼｯｸM-PRO" w:eastAsia="HG丸ｺﾞｼｯｸM-PRO" w:hAnsi="HG丸ｺﾞｼｯｸM-PRO" w:hint="eastAsia"/>
          <w:szCs w:val="21"/>
        </w:rPr>
        <w:t>少子化や</w:t>
      </w:r>
      <w:r w:rsidR="008B3746">
        <w:rPr>
          <w:rFonts w:ascii="HG丸ｺﾞｼｯｸM-PRO" w:eastAsia="HG丸ｺﾞｼｯｸM-PRO" w:hAnsi="HG丸ｺﾞｼｯｸM-PRO" w:hint="eastAsia"/>
          <w:szCs w:val="21"/>
        </w:rPr>
        <w:t>高齢化の進展とそれに伴う疾病構造の変化、医療機能の分化</w:t>
      </w:r>
      <w:r w:rsidRPr="00614EC9">
        <w:rPr>
          <w:rFonts w:ascii="HG丸ｺﾞｼｯｸM-PRO" w:eastAsia="HG丸ｺﾞｼｯｸM-PRO" w:hAnsi="HG丸ｺﾞｼｯｸM-PRO" w:hint="eastAsia"/>
          <w:szCs w:val="21"/>
        </w:rPr>
        <w:t>などに伴い、医療に関するニーズが拡大していくことが考えられる。</w:t>
      </w:r>
      <w:r w:rsidR="004B0843">
        <w:rPr>
          <w:rFonts w:ascii="HG丸ｺﾞｼｯｸM-PRO" w:eastAsia="HG丸ｺﾞｼｯｸM-PRO" w:hAnsi="HG丸ｺﾞｼｯｸM-PRO" w:hint="eastAsia"/>
          <w:szCs w:val="21"/>
        </w:rPr>
        <w:t>そのため、これを支える保健医療従事者の確保、資質向上は、医療提供</w:t>
      </w:r>
      <w:r w:rsidRPr="00614EC9">
        <w:rPr>
          <w:rFonts w:ascii="HG丸ｺﾞｼｯｸM-PRO" w:eastAsia="HG丸ｺﾞｼｯｸM-PRO" w:hAnsi="HG丸ｺﾞｼｯｸM-PRO" w:hint="eastAsia"/>
          <w:szCs w:val="21"/>
        </w:rPr>
        <w:t>体制の構築や施設・設備の整備等と並んで重要な課題である。</w:t>
      </w:r>
    </w:p>
    <w:p w:rsidR="005A741E" w:rsidRPr="00614EC9" w:rsidRDefault="005A741E" w:rsidP="00387389">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また、医療サービスは対人サービスであり、先に述べたような、適切かつ持続的な医療提供体制を構築するためには、質の高い人材を継続的に確保していくことが必要である。　　</w:t>
      </w:r>
    </w:p>
    <w:p w:rsidR="005A741E" w:rsidRDefault="005A741E" w:rsidP="00387389">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大阪府内</w:t>
      </w:r>
      <w:r w:rsidR="00D93ED1">
        <w:rPr>
          <w:rFonts w:ascii="HG丸ｺﾞｼｯｸM-PRO" w:eastAsia="HG丸ｺﾞｼｯｸM-PRO" w:hAnsi="HG丸ｺﾞｼｯｸM-PRO" w:hint="eastAsia"/>
          <w:szCs w:val="21"/>
        </w:rPr>
        <w:t>の医療提供体制は</w:t>
      </w:r>
      <w:r w:rsidR="00C31A37">
        <w:rPr>
          <w:rFonts w:ascii="HG丸ｺﾞｼｯｸM-PRO" w:eastAsia="HG丸ｺﾞｼｯｸM-PRO" w:hAnsi="HG丸ｺﾞｼｯｸM-PRO" w:hint="eastAsia"/>
          <w:szCs w:val="21"/>
        </w:rPr>
        <w:t>ニ</w:t>
      </w:r>
      <w:r w:rsidR="00D93ED1">
        <w:rPr>
          <w:rFonts w:ascii="HG丸ｺﾞｼｯｸM-PRO" w:eastAsia="HG丸ｺﾞｼｯｸM-PRO" w:hAnsi="HG丸ｺﾞｼｯｸM-PRO" w:hint="eastAsia"/>
          <w:szCs w:val="21"/>
        </w:rPr>
        <w:t>次医療圏内で概ね</w:t>
      </w:r>
      <w:r w:rsidRPr="00614EC9">
        <w:rPr>
          <w:rFonts w:ascii="HG丸ｺﾞｼｯｸM-PRO" w:eastAsia="HG丸ｺﾞｼｯｸM-PRO" w:hAnsi="HG丸ｺﾞｼｯｸM-PRO" w:hint="eastAsia"/>
          <w:szCs w:val="21"/>
        </w:rPr>
        <w:t>完結しているが</w:t>
      </w:r>
      <w:r w:rsidR="00C31A37">
        <w:rPr>
          <w:rFonts w:ascii="HG丸ｺﾞｼｯｸM-PRO" w:eastAsia="HG丸ｺﾞｼｯｸM-PRO" w:hAnsi="HG丸ｺﾞｼｯｸM-PRO" w:hint="eastAsia"/>
          <w:szCs w:val="21"/>
        </w:rPr>
        <w:t>、</w:t>
      </w:r>
      <w:r w:rsidR="00087302">
        <w:rPr>
          <w:rFonts w:ascii="HG丸ｺﾞｼｯｸM-PRO" w:eastAsia="HG丸ｺﾞｼｯｸM-PRO" w:hAnsi="HG丸ｺﾞｼｯｸM-PRO" w:hint="eastAsia"/>
          <w:szCs w:val="21"/>
        </w:rPr>
        <w:t>大阪</w:t>
      </w:r>
      <w:r w:rsidRPr="00614EC9">
        <w:rPr>
          <w:rFonts w:ascii="HG丸ｺﾞｼｯｸM-PRO" w:eastAsia="HG丸ｺﾞｼｯｸM-PRO" w:hAnsi="HG丸ｺﾞｼｯｸM-PRO" w:hint="eastAsia"/>
          <w:szCs w:val="21"/>
        </w:rPr>
        <w:t>府の特徴として</w:t>
      </w:r>
      <w:r w:rsidR="00C31A37">
        <w:rPr>
          <w:rFonts w:ascii="HG丸ｺﾞｼｯｸM-PRO" w:eastAsia="HG丸ｺﾞｼｯｸM-PRO" w:hAnsi="HG丸ｺﾞｼｯｸM-PRO" w:hint="eastAsia"/>
          <w:szCs w:val="21"/>
        </w:rPr>
        <w:t>二次医療圏</w:t>
      </w:r>
      <w:r w:rsidRPr="00614EC9">
        <w:rPr>
          <w:rFonts w:ascii="HG丸ｺﾞｼｯｸM-PRO" w:eastAsia="HG丸ｺﾞｼｯｸM-PRO" w:hAnsi="HG丸ｺﾞｼｯｸM-PRO" w:hint="eastAsia"/>
          <w:szCs w:val="21"/>
        </w:rPr>
        <w:t>ごとに比較すると提供体制に差があるため</w:t>
      </w:r>
      <w:r w:rsidR="00C31A37">
        <w:rPr>
          <w:rFonts w:ascii="HG丸ｺﾞｼｯｸM-PRO" w:eastAsia="HG丸ｺﾞｼｯｸM-PRO" w:hAnsi="HG丸ｺﾞｼｯｸM-PRO" w:hint="eastAsia"/>
          <w:szCs w:val="21"/>
        </w:rPr>
        <w:t>、二次医療圏</w:t>
      </w:r>
      <w:r w:rsidRPr="00614EC9">
        <w:rPr>
          <w:rFonts w:ascii="HG丸ｺﾞｼｯｸM-PRO" w:eastAsia="HG丸ｺﾞｼｯｸM-PRO" w:hAnsi="HG丸ｺﾞｼｯｸM-PRO" w:hint="eastAsia"/>
          <w:szCs w:val="21"/>
        </w:rPr>
        <w:t>を越えた人的な連携を図っていくこと</w:t>
      </w:r>
      <w:r>
        <w:rPr>
          <w:rFonts w:ascii="HG丸ｺﾞｼｯｸM-PRO" w:eastAsia="HG丸ｺﾞｼｯｸM-PRO" w:hAnsi="HG丸ｺﾞｼｯｸM-PRO" w:hint="eastAsia"/>
          <w:szCs w:val="21"/>
        </w:rPr>
        <w:t>が</w:t>
      </w:r>
      <w:r w:rsidRPr="00614EC9">
        <w:rPr>
          <w:rFonts w:ascii="HG丸ｺﾞｼｯｸM-PRO" w:eastAsia="HG丸ｺﾞｼｯｸM-PRO" w:hAnsi="HG丸ｺﾞｼｯｸM-PRO" w:hint="eastAsia"/>
          <w:szCs w:val="21"/>
        </w:rPr>
        <w:t>必要である。</w:t>
      </w:r>
    </w:p>
    <w:p w:rsidR="006D71E1" w:rsidRPr="00C31A37" w:rsidRDefault="006D71E1" w:rsidP="00387389">
      <w:pPr>
        <w:tabs>
          <w:tab w:val="left" w:pos="7095"/>
        </w:tabs>
        <w:spacing w:line="340" w:lineRule="exact"/>
        <w:rPr>
          <w:rFonts w:ascii="HG丸ｺﾞｼｯｸM-PRO" w:eastAsia="HG丸ｺﾞｼｯｸM-PRO" w:hAnsi="HG丸ｺﾞｼｯｸM-PRO"/>
          <w:szCs w:val="21"/>
        </w:rPr>
      </w:pPr>
    </w:p>
    <w:p w:rsidR="006D71E1" w:rsidRPr="00D266EA" w:rsidRDefault="00311455" w:rsidP="00387389">
      <w:pPr>
        <w:tabs>
          <w:tab w:val="left" w:pos="7095"/>
        </w:tabs>
        <w:spacing w:line="340" w:lineRule="exact"/>
        <w:ind w:leftChars="200" w:left="781" w:hangingChars="150" w:hanging="361"/>
        <w:rPr>
          <w:rFonts w:ascii="HG丸ｺﾞｼｯｸM-PRO" w:eastAsia="HG丸ｺﾞｼｯｸM-PRO" w:hAnsi="HG丸ｺﾞｼｯｸM-PRO"/>
          <w:b/>
          <w:color w:val="000000" w:themeColor="text1"/>
          <w:sz w:val="24"/>
          <w:szCs w:val="24"/>
        </w:rPr>
      </w:pPr>
      <w:r w:rsidRPr="003C1553">
        <w:rPr>
          <w:rFonts w:ascii="HG丸ｺﾞｼｯｸM-PRO" w:eastAsia="HG丸ｺﾞｼｯｸM-PRO" w:hAnsi="HG丸ｺﾞｼｯｸM-PRO" w:cs="Times New Roman" w:hint="eastAsia"/>
          <w:b/>
          <w:sz w:val="24"/>
          <w:szCs w:val="24"/>
        </w:rPr>
        <w:t>（１）</w:t>
      </w:r>
      <w:r w:rsidR="00ED42AD">
        <w:rPr>
          <w:rFonts w:ascii="HG丸ｺﾞｼｯｸM-PRO" w:eastAsia="HG丸ｺﾞｼｯｸM-PRO" w:hAnsi="HG丸ｺﾞｼｯｸM-PRO" w:hint="eastAsia"/>
          <w:b/>
          <w:color w:val="000000" w:themeColor="text1"/>
          <w:sz w:val="24"/>
          <w:szCs w:val="24"/>
        </w:rPr>
        <w:t>在宅医療従事者の確保・養成</w:t>
      </w:r>
    </w:p>
    <w:p w:rsidR="009B63D4" w:rsidRDefault="006D71E1" w:rsidP="00387389">
      <w:pPr>
        <w:tabs>
          <w:tab w:val="left" w:pos="7095"/>
        </w:tabs>
        <w:spacing w:line="340" w:lineRule="exact"/>
        <w:ind w:left="738" w:hangingChars="350" w:hanging="73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b/>
          <w:color w:val="000000" w:themeColor="text1"/>
          <w:szCs w:val="21"/>
        </w:rPr>
        <w:t xml:space="preserve">　　</w:t>
      </w:r>
      <w:r w:rsidR="0049387C">
        <w:rPr>
          <w:rFonts w:ascii="HG丸ｺﾞｼｯｸM-PRO" w:eastAsia="HG丸ｺﾞｼｯｸM-PRO" w:hAnsi="HG丸ｺﾞｼｯｸM-PRO" w:hint="eastAsia"/>
          <w:b/>
          <w:color w:val="000000" w:themeColor="text1"/>
          <w:szCs w:val="21"/>
        </w:rPr>
        <w:t xml:space="preserve">　　</w:t>
      </w:r>
      <w:r w:rsidR="00152D9F">
        <w:rPr>
          <w:rFonts w:ascii="HG丸ｺﾞｼｯｸM-PRO" w:eastAsia="HG丸ｺﾞｼｯｸM-PRO" w:hAnsi="HG丸ｺﾞｼｯｸM-PRO" w:hint="eastAsia"/>
          <w:b/>
          <w:color w:val="000000" w:themeColor="text1"/>
          <w:szCs w:val="21"/>
        </w:rPr>
        <w:t xml:space="preserve"> </w:t>
      </w:r>
      <w:r w:rsidR="009B63D4">
        <w:rPr>
          <w:rFonts w:ascii="HG丸ｺﾞｼｯｸM-PRO" w:eastAsia="HG丸ｺﾞｼｯｸM-PRO" w:hAnsi="HG丸ｺﾞｼｯｸM-PRO" w:hint="eastAsia"/>
          <w:color w:val="000000" w:themeColor="text1"/>
          <w:szCs w:val="21"/>
        </w:rPr>
        <w:t>平成37年（</w:t>
      </w:r>
      <w:r w:rsidR="009B63D4" w:rsidRPr="00E80A60">
        <w:rPr>
          <w:rFonts w:ascii="HG丸ｺﾞｼｯｸM-PRO" w:eastAsia="HG丸ｺﾞｼｯｸM-PRO" w:hAnsi="HG丸ｺﾞｼｯｸM-PRO" w:hint="eastAsia"/>
          <w:color w:val="000000" w:themeColor="text1"/>
          <w:szCs w:val="21"/>
        </w:rPr>
        <w:t>2025年</w:t>
      </w:r>
      <w:r w:rsidR="009B63D4">
        <w:rPr>
          <w:rFonts w:ascii="HG丸ｺﾞｼｯｸM-PRO" w:eastAsia="HG丸ｺﾞｼｯｸM-PRO" w:hAnsi="HG丸ｺﾞｼｯｸM-PRO" w:hint="eastAsia"/>
          <w:color w:val="000000" w:themeColor="text1"/>
          <w:szCs w:val="21"/>
        </w:rPr>
        <w:t>）</w:t>
      </w:r>
      <w:r w:rsidR="009B63D4" w:rsidRPr="00E80A60">
        <w:rPr>
          <w:rFonts w:ascii="HG丸ｺﾞｼｯｸM-PRO" w:eastAsia="HG丸ｺﾞｼｯｸM-PRO" w:hAnsi="HG丸ｺﾞｼｯｸM-PRO" w:hint="eastAsia"/>
          <w:color w:val="000000" w:themeColor="text1"/>
          <w:szCs w:val="21"/>
        </w:rPr>
        <w:t>の在宅医療等の需要は現時点から大きく増加すると見込まれることから、急増するニーズに対応し、切れ目のない在宅医療を提供するため、在宅医療に携わる医師や多職種の医療従事者等を確保・</w:t>
      </w:r>
      <w:r w:rsidR="00C31A37">
        <w:rPr>
          <w:rFonts w:ascii="HG丸ｺﾞｼｯｸM-PRO" w:eastAsia="HG丸ｺﾞｼｯｸM-PRO" w:hAnsi="HG丸ｺﾞｼｯｸM-PRO" w:hint="eastAsia"/>
          <w:color w:val="000000" w:themeColor="text1"/>
          <w:szCs w:val="21"/>
        </w:rPr>
        <w:t>養成</w:t>
      </w:r>
      <w:r w:rsidR="009B63D4" w:rsidRPr="00E80A60">
        <w:rPr>
          <w:rFonts w:ascii="HG丸ｺﾞｼｯｸM-PRO" w:eastAsia="HG丸ｺﾞｼｯｸM-PRO" w:hAnsi="HG丸ｺﾞｼｯｸM-PRO" w:hint="eastAsia"/>
          <w:color w:val="000000" w:themeColor="text1"/>
          <w:szCs w:val="21"/>
        </w:rPr>
        <w:t>する取組みを強化していくことが重要である。</w:t>
      </w:r>
    </w:p>
    <w:p w:rsidR="006D71E1" w:rsidRDefault="005A741E" w:rsidP="00387389">
      <w:pPr>
        <w:tabs>
          <w:tab w:val="left" w:pos="7095"/>
        </w:tabs>
        <w:spacing w:line="340" w:lineRule="exact"/>
        <w:ind w:leftChars="350" w:left="735" w:firstLineChars="100" w:firstLine="210"/>
        <w:rPr>
          <w:rFonts w:ascii="HG丸ｺﾞｼｯｸM-PRO" w:eastAsia="HG丸ｺﾞｼｯｸM-PRO" w:hAnsi="HG丸ｺﾞｼｯｸM-PRO" w:cs="ＭＳ Ｐゴシック"/>
          <w:color w:val="000000" w:themeColor="text1"/>
          <w:kern w:val="0"/>
          <w:szCs w:val="21"/>
          <w:lang w:val="ja-JP"/>
        </w:rPr>
      </w:pPr>
      <w:r w:rsidRPr="00E80A60">
        <w:rPr>
          <w:rFonts w:ascii="HG丸ｺﾞｼｯｸM-PRO" w:eastAsia="HG丸ｺﾞｼｯｸM-PRO" w:hAnsi="HG丸ｺﾞｼｯｸM-PRO" w:cs="ＭＳ Ｐゴシック" w:hint="eastAsia"/>
          <w:color w:val="000000" w:themeColor="text1"/>
          <w:kern w:val="0"/>
          <w:szCs w:val="21"/>
          <w:lang w:val="ja-JP"/>
        </w:rPr>
        <w:t>在宅医療従事者の確保に向けた取組みとして、在宅医療に携わる医師、歯科医師、薬剤師、看護職員、訪問看護師、管理栄養士・栄養士、歯科衛生士、歯科技工士等幅広い関係職種の医療従事者に対して、研修や関係団体などを通じた働きかけ等を実施していく。</w:t>
      </w:r>
    </w:p>
    <w:p w:rsidR="006D71E1" w:rsidRDefault="005A741E" w:rsidP="00387389">
      <w:pPr>
        <w:tabs>
          <w:tab w:val="left" w:pos="7095"/>
        </w:tabs>
        <w:spacing w:line="340" w:lineRule="exact"/>
        <w:ind w:leftChars="350" w:left="735" w:firstLineChars="100" w:firstLine="210"/>
        <w:rPr>
          <w:rFonts w:ascii="HG丸ｺﾞｼｯｸM-PRO" w:eastAsia="HG丸ｺﾞｼｯｸM-PRO" w:hAnsi="HG丸ｺﾞｼｯｸM-PRO" w:cs="ＭＳ Ｐゴシック"/>
          <w:color w:val="000000" w:themeColor="text1"/>
          <w:kern w:val="0"/>
          <w:szCs w:val="21"/>
          <w:lang w:val="ja-JP"/>
        </w:rPr>
      </w:pPr>
      <w:r w:rsidRPr="00E80A60">
        <w:rPr>
          <w:rFonts w:ascii="HG丸ｺﾞｼｯｸM-PRO" w:eastAsia="HG丸ｺﾞｼｯｸM-PRO" w:hAnsi="HG丸ｺﾞｼｯｸM-PRO" w:cs="ＭＳ Ｐゴシック" w:hint="eastAsia"/>
          <w:color w:val="000000" w:themeColor="text1"/>
          <w:kern w:val="0"/>
          <w:szCs w:val="21"/>
          <w:lang w:val="ja-JP"/>
        </w:rPr>
        <w:t>これらの研修等のなかで、在宅医療</w:t>
      </w:r>
      <w:r w:rsidR="00C31A37">
        <w:rPr>
          <w:rFonts w:ascii="HG丸ｺﾞｼｯｸM-PRO" w:eastAsia="HG丸ｺﾞｼｯｸM-PRO" w:hAnsi="HG丸ｺﾞｼｯｸM-PRO" w:cs="ＭＳ Ｐゴシック" w:hint="eastAsia"/>
          <w:color w:val="000000" w:themeColor="text1"/>
          <w:kern w:val="0"/>
          <w:szCs w:val="21"/>
          <w:lang w:val="ja-JP"/>
        </w:rPr>
        <w:t>の従事に必要となる知識・技能の習得やこれらの維持・向上、多職種</w:t>
      </w:r>
      <w:r w:rsidRPr="00E80A60">
        <w:rPr>
          <w:rFonts w:ascii="HG丸ｺﾞｼｯｸM-PRO" w:eastAsia="HG丸ｺﾞｼｯｸM-PRO" w:hAnsi="HG丸ｺﾞｼｯｸM-PRO" w:cs="ＭＳ Ｐゴシック" w:hint="eastAsia"/>
          <w:color w:val="000000" w:themeColor="text1"/>
          <w:kern w:val="0"/>
          <w:szCs w:val="21"/>
          <w:lang w:val="ja-JP"/>
        </w:rPr>
        <w:t>の連携体制の構築を図っていく。</w:t>
      </w:r>
    </w:p>
    <w:p w:rsidR="006D71E1" w:rsidRDefault="005A741E" w:rsidP="00387389">
      <w:pPr>
        <w:tabs>
          <w:tab w:val="left" w:pos="7095"/>
        </w:tabs>
        <w:spacing w:line="340" w:lineRule="exact"/>
        <w:ind w:leftChars="350" w:left="735" w:firstLineChars="100" w:firstLine="210"/>
        <w:rPr>
          <w:rFonts w:ascii="HG丸ｺﾞｼｯｸM-PRO" w:eastAsia="HG丸ｺﾞｼｯｸM-PRO" w:hAnsi="HG丸ｺﾞｼｯｸM-PRO" w:cs="ＭＳ Ｐゴシック"/>
          <w:color w:val="000000" w:themeColor="text1"/>
          <w:kern w:val="0"/>
          <w:szCs w:val="21"/>
          <w:lang w:val="ja-JP"/>
        </w:rPr>
      </w:pPr>
      <w:r w:rsidRPr="00E80A60">
        <w:rPr>
          <w:rFonts w:ascii="HG丸ｺﾞｼｯｸM-PRO" w:eastAsia="HG丸ｺﾞｼｯｸM-PRO" w:hAnsi="HG丸ｺﾞｼｯｸM-PRO" w:cs="ＭＳ Ｐゴシック" w:hint="eastAsia"/>
          <w:color w:val="000000" w:themeColor="text1"/>
          <w:kern w:val="0"/>
          <w:szCs w:val="21"/>
          <w:lang w:val="ja-JP"/>
        </w:rPr>
        <w:t>また、</w:t>
      </w:r>
      <w:r w:rsidR="009B63D4" w:rsidRPr="00E80A60">
        <w:rPr>
          <w:rFonts w:ascii="HG丸ｺﾞｼｯｸM-PRO" w:eastAsia="HG丸ｺﾞｼｯｸM-PRO" w:hAnsi="HG丸ｺﾞｼｯｸM-PRO" w:hint="eastAsia"/>
          <w:color w:val="000000" w:themeColor="text1"/>
          <w:szCs w:val="21"/>
        </w:rPr>
        <w:t>在宅医療を支える人材の確保・</w:t>
      </w:r>
      <w:r w:rsidR="00C31A37">
        <w:rPr>
          <w:rFonts w:ascii="HG丸ｺﾞｼｯｸM-PRO" w:eastAsia="HG丸ｺﾞｼｯｸM-PRO" w:hAnsi="HG丸ｺﾞｼｯｸM-PRO" w:hint="eastAsia"/>
          <w:color w:val="000000" w:themeColor="text1"/>
          <w:szCs w:val="21"/>
        </w:rPr>
        <w:t>養成</w:t>
      </w:r>
      <w:r w:rsidR="009B63D4" w:rsidRPr="00E80A60">
        <w:rPr>
          <w:rFonts w:ascii="HG丸ｺﾞｼｯｸM-PRO" w:eastAsia="HG丸ｺﾞｼｯｸM-PRO" w:hAnsi="HG丸ｺﾞｼｯｸM-PRO" w:hint="eastAsia"/>
          <w:color w:val="000000" w:themeColor="text1"/>
          <w:szCs w:val="21"/>
        </w:rPr>
        <w:t>にあたっては、在宅医療に意欲・関心はあるがこれまで参入できなかった者</w:t>
      </w:r>
      <w:r w:rsidR="009B63D4">
        <w:rPr>
          <w:rFonts w:ascii="HG丸ｺﾞｼｯｸM-PRO" w:eastAsia="HG丸ｺﾞｼｯｸM-PRO" w:hAnsi="HG丸ｺﾞｼｯｸM-PRO" w:hint="eastAsia"/>
          <w:color w:val="000000" w:themeColor="text1"/>
          <w:szCs w:val="21"/>
        </w:rPr>
        <w:t>や</w:t>
      </w:r>
      <w:r w:rsidRPr="00E80A60">
        <w:rPr>
          <w:rFonts w:ascii="HG丸ｺﾞｼｯｸM-PRO" w:eastAsia="HG丸ｺﾞｼｯｸM-PRO" w:hAnsi="HG丸ｺﾞｼｯｸM-PRO" w:cs="ＭＳ Ｐゴシック" w:hint="eastAsia"/>
          <w:color w:val="000000" w:themeColor="text1"/>
          <w:kern w:val="0"/>
          <w:szCs w:val="21"/>
          <w:lang w:val="ja-JP"/>
        </w:rPr>
        <w:t>看護師をはじめとする潜在的な在宅医療従事者を掘り起こしていく。</w:t>
      </w:r>
    </w:p>
    <w:p w:rsidR="005A741E" w:rsidRPr="00E80A60" w:rsidRDefault="005A741E" w:rsidP="00387389">
      <w:pPr>
        <w:tabs>
          <w:tab w:val="left" w:pos="7095"/>
        </w:tabs>
        <w:spacing w:line="340" w:lineRule="exact"/>
        <w:ind w:leftChars="350" w:left="735" w:firstLineChars="100" w:firstLine="21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cs="ＭＳ Ｐゴシック" w:hint="eastAsia"/>
          <w:color w:val="000000" w:themeColor="text1"/>
          <w:kern w:val="0"/>
          <w:szCs w:val="21"/>
          <w:lang w:val="ja-JP"/>
        </w:rPr>
        <w:t>さらに、</w:t>
      </w:r>
      <w:r w:rsidR="009B63D4" w:rsidRPr="00E80A60">
        <w:rPr>
          <w:rFonts w:ascii="HG丸ｺﾞｼｯｸM-PRO" w:eastAsia="HG丸ｺﾞｼｯｸM-PRO" w:hAnsi="HG丸ｺﾞｼｯｸM-PRO" w:cs="ＭＳ Ｐゴシック" w:hint="eastAsia"/>
          <w:color w:val="000000" w:themeColor="text1"/>
          <w:kern w:val="0"/>
          <w:szCs w:val="21"/>
          <w:lang w:val="ja-JP"/>
        </w:rPr>
        <w:t>在宅医療に対するニーズの増加に対応するためには、</w:t>
      </w:r>
      <w:r w:rsidRPr="00E80A60">
        <w:rPr>
          <w:rFonts w:ascii="HG丸ｺﾞｼｯｸM-PRO" w:eastAsia="HG丸ｺﾞｼｯｸM-PRO" w:hAnsi="HG丸ｺﾞｼｯｸM-PRO" w:cs="ＭＳ Ｐゴシック" w:hint="eastAsia"/>
          <w:color w:val="000000" w:themeColor="text1"/>
          <w:kern w:val="0"/>
          <w:szCs w:val="21"/>
          <w:lang w:val="ja-JP"/>
        </w:rPr>
        <w:t>研修等を通じた教育の機会を継続的に設け、在宅医療従事者の定着促進、合わせて</w:t>
      </w:r>
      <w:r w:rsidRPr="00E80A60">
        <w:rPr>
          <w:rFonts w:ascii="HG丸ｺﾞｼｯｸM-PRO" w:eastAsia="HG丸ｺﾞｼｯｸM-PRO" w:hAnsi="HG丸ｺﾞｼｯｸM-PRO" w:hint="eastAsia"/>
          <w:color w:val="000000" w:themeColor="text1"/>
          <w:szCs w:val="21"/>
        </w:rPr>
        <w:t>在宅医療を支える人材の質の向上を図っていく。</w:t>
      </w:r>
    </w:p>
    <w:p w:rsidR="00387389" w:rsidRPr="00E80A60" w:rsidRDefault="005A741E" w:rsidP="00387389">
      <w:pPr>
        <w:tabs>
          <w:tab w:val="left" w:pos="7095"/>
        </w:tabs>
        <w:spacing w:line="340" w:lineRule="exact"/>
        <w:rPr>
          <w:rFonts w:ascii="HG丸ｺﾞｼｯｸM-PRO" w:eastAsia="HG丸ｺﾞｼｯｸM-PRO" w:hAnsi="HG丸ｺﾞｼｯｸM-PRO"/>
          <w:color w:val="000000" w:themeColor="text1"/>
          <w:kern w:val="0"/>
          <w:szCs w:val="21"/>
        </w:rPr>
      </w:pPr>
      <w:r w:rsidRPr="00E80A60">
        <w:rPr>
          <w:rFonts w:ascii="HG丸ｺﾞｼｯｸM-PRO" w:eastAsia="HG丸ｺﾞｼｯｸM-PRO" w:hAnsi="HG丸ｺﾞｼｯｸM-PRO" w:hint="eastAsia"/>
          <w:color w:val="000000" w:themeColor="text1"/>
          <w:kern w:val="0"/>
          <w:szCs w:val="21"/>
        </w:rPr>
        <w:t xml:space="preserve">　　　</w:t>
      </w:r>
    </w:p>
    <w:tbl>
      <w:tblPr>
        <w:tblpPr w:leftFromText="142" w:rightFromText="142" w:vertAnchor="text" w:tblpX="807"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97"/>
      </w:tblGrid>
      <w:tr w:rsidR="00387389" w:rsidTr="00945EF4">
        <w:trPr>
          <w:trHeight w:val="697"/>
        </w:trPr>
        <w:tc>
          <w:tcPr>
            <w:tcW w:w="8897" w:type="dxa"/>
          </w:tcPr>
          <w:p w:rsidR="00387389" w:rsidRPr="00B70230" w:rsidRDefault="00387389" w:rsidP="00387389">
            <w:pPr>
              <w:spacing w:line="340" w:lineRule="exact"/>
              <w:ind w:firstLineChars="100" w:firstLine="210"/>
              <w:rPr>
                <w:rFonts w:asciiTheme="majorEastAsia" w:eastAsiaTheme="majorEastAsia" w:hAnsiTheme="majorEastAsia"/>
                <w:sz w:val="18"/>
                <w:szCs w:val="18"/>
              </w:rPr>
            </w:pPr>
            <w:r w:rsidRPr="00BC3BB5">
              <w:rPr>
                <w:rFonts w:asciiTheme="majorEastAsia" w:eastAsiaTheme="majorEastAsia" w:hAnsiTheme="majorEastAsia" w:hint="eastAsia"/>
                <w:szCs w:val="21"/>
              </w:rPr>
              <w:t>以下に記載する課題・方向性について</w:t>
            </w:r>
            <w:r>
              <w:rPr>
                <w:rFonts w:asciiTheme="majorEastAsia" w:eastAsiaTheme="majorEastAsia" w:hAnsiTheme="majorEastAsia" w:hint="eastAsia"/>
                <w:szCs w:val="21"/>
              </w:rPr>
              <w:t>は</w:t>
            </w:r>
            <w:r w:rsidRPr="00BC3BB5">
              <w:rPr>
                <w:rFonts w:asciiTheme="majorEastAsia" w:eastAsiaTheme="majorEastAsia" w:hAnsiTheme="majorEastAsia" w:hint="eastAsia"/>
                <w:szCs w:val="21"/>
              </w:rPr>
              <w:t>構想策定時点のものであるため、今後、保健医療計画の改定等</w:t>
            </w:r>
            <w:r>
              <w:rPr>
                <w:rFonts w:asciiTheme="majorEastAsia" w:eastAsiaTheme="majorEastAsia" w:hAnsiTheme="majorEastAsia" w:hint="eastAsia"/>
                <w:szCs w:val="21"/>
              </w:rPr>
              <w:t>を通じて、適宜修正等を加える</w:t>
            </w:r>
            <w:r w:rsidRPr="00BC3BB5">
              <w:rPr>
                <w:rFonts w:asciiTheme="majorEastAsia" w:eastAsiaTheme="majorEastAsia" w:hAnsiTheme="majorEastAsia" w:hint="eastAsia"/>
                <w:szCs w:val="21"/>
              </w:rPr>
              <w:t>。</w:t>
            </w:r>
          </w:p>
        </w:tc>
      </w:tr>
    </w:tbl>
    <w:p w:rsidR="005A741E" w:rsidRPr="00387389" w:rsidRDefault="005A741E" w:rsidP="00387389">
      <w:pPr>
        <w:tabs>
          <w:tab w:val="left" w:pos="7095"/>
        </w:tabs>
        <w:spacing w:line="340" w:lineRule="exact"/>
        <w:rPr>
          <w:rFonts w:ascii="HG丸ｺﾞｼｯｸM-PRO" w:eastAsia="HG丸ｺﾞｼｯｸM-PRO" w:hAnsi="HG丸ｺﾞｼｯｸM-PRO"/>
          <w:color w:val="000000" w:themeColor="text1"/>
          <w:kern w:val="0"/>
          <w:szCs w:val="21"/>
        </w:rPr>
      </w:pPr>
    </w:p>
    <w:p w:rsidR="00387389" w:rsidRDefault="006D71E1" w:rsidP="00387389">
      <w:pPr>
        <w:tabs>
          <w:tab w:val="left" w:pos="7095"/>
        </w:tabs>
        <w:spacing w:line="340" w:lineRule="exact"/>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 xml:space="preserve">　　 </w:t>
      </w:r>
    </w:p>
    <w:p w:rsidR="00387389" w:rsidRDefault="00387389" w:rsidP="00387389">
      <w:pPr>
        <w:tabs>
          <w:tab w:val="left" w:pos="7095"/>
        </w:tabs>
        <w:spacing w:line="340" w:lineRule="exact"/>
        <w:rPr>
          <w:rFonts w:ascii="HG丸ｺﾞｼｯｸM-PRO" w:eastAsia="HG丸ｺﾞｼｯｸM-PRO" w:hAnsi="HG丸ｺﾞｼｯｸM-PRO"/>
          <w:color w:val="000000" w:themeColor="text1"/>
          <w:kern w:val="0"/>
          <w:szCs w:val="21"/>
        </w:rPr>
      </w:pPr>
    </w:p>
    <w:p w:rsidR="005A741E" w:rsidRPr="00E80A60" w:rsidRDefault="005A741E" w:rsidP="00387389">
      <w:pPr>
        <w:tabs>
          <w:tab w:val="left" w:pos="7095"/>
        </w:tabs>
        <w:spacing w:line="340" w:lineRule="exact"/>
        <w:ind w:firstLineChars="250" w:firstLine="525"/>
        <w:rPr>
          <w:rFonts w:ascii="HG丸ｺﾞｼｯｸM-PRO" w:eastAsia="HG丸ｺﾞｼｯｸM-PRO" w:hAnsi="HG丸ｺﾞｼｯｸM-PRO"/>
          <w:color w:val="000000" w:themeColor="text1"/>
          <w:kern w:val="0"/>
          <w:szCs w:val="21"/>
        </w:rPr>
      </w:pPr>
      <w:r w:rsidRPr="00E80A60">
        <w:rPr>
          <w:rFonts w:ascii="HG丸ｺﾞｼｯｸM-PRO" w:eastAsia="HG丸ｺﾞｼｯｸM-PRO" w:hAnsi="HG丸ｺﾞｼｯｸM-PRO" w:hint="eastAsia"/>
          <w:color w:val="000000" w:themeColor="text1"/>
          <w:kern w:val="0"/>
          <w:szCs w:val="21"/>
        </w:rPr>
        <w:t>（</w:t>
      </w:r>
      <w:r>
        <w:rPr>
          <w:rFonts w:ascii="HG丸ｺﾞｼｯｸM-PRO" w:eastAsia="HG丸ｺﾞｼｯｸM-PRO" w:hAnsi="HG丸ｺﾞｼｯｸM-PRO" w:hint="eastAsia"/>
          <w:color w:val="000000" w:themeColor="text1"/>
          <w:kern w:val="0"/>
          <w:szCs w:val="21"/>
        </w:rPr>
        <w:t>具体的な</w:t>
      </w:r>
      <w:r w:rsidRPr="00E80A60">
        <w:rPr>
          <w:rFonts w:ascii="HG丸ｺﾞｼｯｸM-PRO" w:eastAsia="HG丸ｺﾞｼｯｸM-PRO" w:hAnsi="HG丸ｺﾞｼｯｸM-PRO" w:hint="eastAsia"/>
          <w:color w:val="000000" w:themeColor="text1"/>
          <w:kern w:val="0"/>
          <w:szCs w:val="21"/>
        </w:rPr>
        <w:t>施策について）</w:t>
      </w:r>
    </w:p>
    <w:p w:rsidR="005A741E" w:rsidRPr="00E80A60" w:rsidRDefault="00925036" w:rsidP="00387389">
      <w:pPr>
        <w:tabs>
          <w:tab w:val="left" w:pos="7095"/>
        </w:tabs>
        <w:spacing w:line="340" w:lineRule="exact"/>
        <w:ind w:leftChars="350" w:left="735"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急増する在宅医療へのニーズに対応するため、在宅医療に参入</w:t>
      </w:r>
      <w:r w:rsidR="006C5248">
        <w:rPr>
          <w:rFonts w:ascii="HG丸ｺﾞｼｯｸM-PRO" w:eastAsia="HG丸ｺﾞｼｯｸM-PRO" w:hAnsi="HG丸ｺﾞｼｯｸM-PRO" w:hint="eastAsia"/>
          <w:color w:val="000000" w:themeColor="text1"/>
          <w:szCs w:val="21"/>
        </w:rPr>
        <w:t>しやすい環境づくりを通じて、訪問診療を行う医師の確保に努める。</w:t>
      </w:r>
    </w:p>
    <w:p w:rsidR="00792FEE" w:rsidRPr="00EC0683" w:rsidRDefault="00792FEE" w:rsidP="00387389">
      <w:pPr>
        <w:spacing w:line="340" w:lineRule="exact"/>
        <w:ind w:leftChars="350" w:left="735"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在宅療養者への口腔機能管理を含めた歯科医療や、</w:t>
      </w:r>
      <w:r>
        <w:rPr>
          <w:rFonts w:ascii="HG丸ｺﾞｼｯｸM-PRO" w:eastAsia="HG丸ｺﾞｼｯｸM-PRO" w:hAnsi="HG丸ｺﾞｼｯｸM-PRO" w:hint="eastAsia"/>
          <w:color w:val="000000" w:themeColor="text1"/>
          <w:szCs w:val="21"/>
        </w:rPr>
        <w:t>摂食嚥下機能への対応が可能な歯科医師の確保</w:t>
      </w:r>
      <w:r w:rsidR="00C31A37">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養成に向け、</w:t>
      </w:r>
      <w:r w:rsidRPr="00EC0683">
        <w:rPr>
          <w:rFonts w:ascii="HG丸ｺﾞｼｯｸM-PRO" w:eastAsia="HG丸ｺﾞｼｯｸM-PRO" w:hAnsi="HG丸ｺﾞｼｯｸM-PRO" w:hint="eastAsia"/>
          <w:color w:val="000000" w:themeColor="text1"/>
          <w:szCs w:val="21"/>
        </w:rPr>
        <w:t>医療関係団体と連携し</w:t>
      </w:r>
      <w:r>
        <w:rPr>
          <w:rFonts w:ascii="HG丸ｺﾞｼｯｸM-PRO" w:eastAsia="HG丸ｺﾞｼｯｸM-PRO" w:hAnsi="HG丸ｺﾞｼｯｸM-PRO" w:hint="eastAsia"/>
          <w:color w:val="000000" w:themeColor="text1"/>
          <w:szCs w:val="21"/>
        </w:rPr>
        <w:t>、府の実情に応じた在宅医療を担う歯科医師の人材育成を検討し、取</w:t>
      </w:r>
      <w:r w:rsidRPr="00EC0683">
        <w:rPr>
          <w:rFonts w:ascii="HG丸ｺﾞｼｯｸM-PRO" w:eastAsia="HG丸ｺﾞｼｯｸM-PRO" w:hAnsi="HG丸ｺﾞｼｯｸM-PRO" w:hint="eastAsia"/>
          <w:color w:val="000000" w:themeColor="text1"/>
          <w:szCs w:val="21"/>
        </w:rPr>
        <w:t>組みを進めていく。</w:t>
      </w:r>
    </w:p>
    <w:p w:rsidR="00874EF4" w:rsidRDefault="001F2BE6" w:rsidP="00387389">
      <w:pPr>
        <w:tabs>
          <w:tab w:val="left" w:pos="7095"/>
        </w:tabs>
        <w:spacing w:line="340" w:lineRule="exact"/>
        <w:ind w:leftChars="350" w:left="735" w:firstLineChars="100" w:firstLine="210"/>
        <w:rPr>
          <w:rFonts w:ascii="HG丸ｺﾞｼｯｸM-PRO" w:eastAsia="HG丸ｺﾞｼｯｸM-PRO" w:hAnsi="HG丸ｺﾞｼｯｸM-PRO"/>
          <w:color w:val="000000" w:themeColor="text1"/>
        </w:rPr>
      </w:pPr>
      <w:r w:rsidRPr="00EC0683">
        <w:rPr>
          <w:rFonts w:ascii="HG丸ｺﾞｼｯｸM-PRO" w:eastAsia="HG丸ｺﾞｼｯｸM-PRO" w:hAnsi="HG丸ｺﾞｼｯｸM-PRO" w:hint="eastAsia"/>
          <w:color w:val="000000" w:themeColor="text1"/>
        </w:rPr>
        <w:t>在宅医療を推進</w:t>
      </w:r>
      <w:r>
        <w:rPr>
          <w:rFonts w:ascii="HG丸ｺﾞｼｯｸM-PRO" w:eastAsia="HG丸ｺﾞｼｯｸM-PRO" w:hAnsi="HG丸ｺﾞｼｯｸM-PRO" w:hint="eastAsia"/>
          <w:color w:val="000000" w:themeColor="text1"/>
        </w:rPr>
        <w:t>するため</w:t>
      </w:r>
      <w:r w:rsidRPr="00EC0683">
        <w:rPr>
          <w:rFonts w:ascii="HG丸ｺﾞｼｯｸM-PRO" w:eastAsia="HG丸ｺﾞｼｯｸM-PRO" w:hAnsi="HG丸ｺﾞｼｯｸM-PRO" w:hint="eastAsia"/>
          <w:color w:val="000000" w:themeColor="text1"/>
        </w:rPr>
        <w:t>、無菌調剤</w:t>
      </w:r>
      <w:r>
        <w:rPr>
          <w:rFonts w:ascii="HG丸ｺﾞｼｯｸM-PRO" w:eastAsia="HG丸ｺﾞｼｯｸM-PRO" w:hAnsi="HG丸ｺﾞｼｯｸM-PRO" w:hint="eastAsia"/>
          <w:color w:val="000000" w:themeColor="text1"/>
        </w:rPr>
        <w:t>をはじめ、薬剤師が在宅医療の担い手となる上で必要な技術及び知識を習得する機会を設けること</w:t>
      </w:r>
      <w:r w:rsidR="006D3BDB">
        <w:rPr>
          <w:rFonts w:ascii="HG丸ｺﾞｼｯｸM-PRO" w:eastAsia="HG丸ｺﾞｼｯｸM-PRO" w:hAnsi="HG丸ｺﾞｼｯｸM-PRO" w:hint="eastAsia"/>
          <w:color w:val="000000" w:themeColor="text1"/>
        </w:rPr>
        <w:t>で、在宅医療に携わる薬剤師を</w:t>
      </w:r>
      <w:r w:rsidR="00C31A37">
        <w:rPr>
          <w:rFonts w:ascii="HG丸ｺﾞｼｯｸM-PRO" w:eastAsia="HG丸ｺﾞｼｯｸM-PRO" w:hAnsi="HG丸ｺﾞｼｯｸM-PRO" w:hint="eastAsia"/>
          <w:color w:val="000000" w:themeColor="text1"/>
        </w:rPr>
        <w:t>養成</w:t>
      </w:r>
      <w:r w:rsidR="006D3BDB">
        <w:rPr>
          <w:rFonts w:ascii="HG丸ｺﾞｼｯｸM-PRO" w:eastAsia="HG丸ｺﾞｼｯｸM-PRO" w:hAnsi="HG丸ｺﾞｼｯｸM-PRO" w:hint="eastAsia"/>
          <w:color w:val="000000" w:themeColor="text1"/>
        </w:rPr>
        <w:t>し、又はその資質を向上させる取</w:t>
      </w:r>
      <w:r>
        <w:rPr>
          <w:rFonts w:ascii="HG丸ｺﾞｼｯｸM-PRO" w:eastAsia="HG丸ｺﾞｼｯｸM-PRO" w:hAnsi="HG丸ｺﾞｼｯｸM-PRO" w:hint="eastAsia"/>
          <w:color w:val="000000" w:themeColor="text1"/>
        </w:rPr>
        <w:t>組みを行う。</w:t>
      </w:r>
    </w:p>
    <w:p w:rsidR="009B63D4" w:rsidRDefault="005A741E" w:rsidP="00387389">
      <w:pPr>
        <w:tabs>
          <w:tab w:val="left" w:pos="7095"/>
        </w:tabs>
        <w:spacing w:line="340" w:lineRule="exact"/>
        <w:ind w:leftChars="350" w:left="735" w:firstLineChars="100" w:firstLine="21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訪問看護師については、近年増加している医療依存</w:t>
      </w:r>
      <w:r w:rsidR="00C31A37">
        <w:rPr>
          <w:rFonts w:ascii="HG丸ｺﾞｼｯｸM-PRO" w:eastAsia="HG丸ｺﾞｼｯｸM-PRO" w:hAnsi="HG丸ｺﾞｼｯｸM-PRO" w:hint="eastAsia"/>
          <w:color w:val="000000" w:themeColor="text1"/>
          <w:szCs w:val="21"/>
        </w:rPr>
        <w:t>度</w:t>
      </w:r>
      <w:r w:rsidRPr="00E80A60">
        <w:rPr>
          <w:rFonts w:ascii="HG丸ｺﾞｼｯｸM-PRO" w:eastAsia="HG丸ｺﾞｼｯｸM-PRO" w:hAnsi="HG丸ｺﾞｼｯｸM-PRO" w:hint="eastAsia"/>
          <w:color w:val="000000" w:themeColor="text1"/>
          <w:szCs w:val="21"/>
        </w:rPr>
        <w:t>の高い訪問看護利用者への対応を行うため、</w:t>
      </w:r>
      <w:r w:rsidR="00F67AFA" w:rsidRPr="00F67AFA">
        <w:rPr>
          <w:rFonts w:ascii="HG丸ｺﾞｼｯｸM-PRO" w:eastAsia="HG丸ｺﾞｼｯｸM-PRO" w:hAnsi="HG丸ｺﾞｼｯｸM-PRO" w:hint="eastAsia"/>
          <w:szCs w:val="21"/>
        </w:rPr>
        <w:t>精神科訪問看護</w:t>
      </w:r>
      <w:r w:rsidRPr="00E80A60">
        <w:rPr>
          <w:rFonts w:ascii="HG丸ｺﾞｼｯｸM-PRO" w:eastAsia="HG丸ｺﾞｼｯｸM-PRO" w:hAnsi="HG丸ｺﾞｼｯｸM-PRO" w:hint="eastAsia"/>
          <w:color w:val="000000" w:themeColor="text1"/>
          <w:szCs w:val="21"/>
        </w:rPr>
        <w:t>や小児訪問看護をはじめ、看取りケア、呼吸器管理など、専門的な訪問看護力を向上させるための研修を行うとともに、業務多忙で研修に参加しにくい状況を改善するための支援を行う。</w:t>
      </w:r>
    </w:p>
    <w:p w:rsidR="009B63D4" w:rsidRDefault="009B63D4">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EB3200" w:rsidRDefault="00EB3200" w:rsidP="009B63D4">
      <w:pPr>
        <w:tabs>
          <w:tab w:val="left" w:pos="7095"/>
        </w:tabs>
        <w:spacing w:line="360" w:lineRule="exact"/>
        <w:ind w:leftChars="350" w:left="735" w:firstLineChars="100" w:firstLine="21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在宅</w:t>
      </w:r>
      <w:r>
        <w:rPr>
          <w:rFonts w:ascii="HG丸ｺﾞｼｯｸM-PRO" w:eastAsia="HG丸ｺﾞｼｯｸM-PRO" w:hAnsi="HG丸ｺﾞｼｯｸM-PRO" w:hint="eastAsia"/>
          <w:color w:val="000000" w:themeColor="text1"/>
          <w:szCs w:val="21"/>
        </w:rPr>
        <w:t>療養者</w:t>
      </w:r>
      <w:r w:rsidRPr="00E80A60">
        <w:rPr>
          <w:rFonts w:ascii="HG丸ｺﾞｼｯｸM-PRO" w:eastAsia="HG丸ｺﾞｼｯｸM-PRO" w:hAnsi="HG丸ｺﾞｼｯｸM-PRO" w:hint="eastAsia"/>
          <w:color w:val="000000" w:themeColor="text1"/>
          <w:szCs w:val="21"/>
        </w:rPr>
        <w:t>における</w:t>
      </w:r>
      <w:r>
        <w:rPr>
          <w:rFonts w:ascii="HG丸ｺﾞｼｯｸM-PRO" w:eastAsia="HG丸ｺﾞｼｯｸM-PRO" w:hAnsi="HG丸ｺﾞｼｯｸM-PRO" w:hint="eastAsia"/>
          <w:color w:val="000000" w:themeColor="text1"/>
          <w:szCs w:val="21"/>
        </w:rPr>
        <w:t>口腔保健の</w:t>
      </w:r>
      <w:r w:rsidRPr="00E80A60">
        <w:rPr>
          <w:rFonts w:ascii="HG丸ｺﾞｼｯｸM-PRO" w:eastAsia="HG丸ｺﾞｼｯｸM-PRO" w:hAnsi="HG丸ｺﾞｼｯｸM-PRO" w:hint="eastAsia"/>
          <w:color w:val="000000" w:themeColor="text1"/>
          <w:szCs w:val="21"/>
        </w:rPr>
        <w:t>充実に向け、高齢者施設の職員等に対し、食べる・飲み込む等の機能を維持するための口腔ケアに係る研修を行い、在宅での誤嚥性肺炎</w:t>
      </w:r>
      <w:r>
        <w:rPr>
          <w:rFonts w:ascii="HG丸ｺﾞｼｯｸM-PRO" w:eastAsia="HG丸ｺﾞｼｯｸM-PRO" w:hAnsi="HG丸ｺﾞｼｯｸM-PRO" w:hint="eastAsia"/>
          <w:color w:val="000000" w:themeColor="text1"/>
          <w:szCs w:val="21"/>
        </w:rPr>
        <w:t>等</w:t>
      </w:r>
      <w:r w:rsidRPr="00E80A60">
        <w:rPr>
          <w:rFonts w:ascii="HG丸ｺﾞｼｯｸM-PRO" w:eastAsia="HG丸ｺﾞｼｯｸM-PRO" w:hAnsi="HG丸ｺﾞｼｯｸM-PRO" w:hint="eastAsia"/>
          <w:color w:val="000000" w:themeColor="text1"/>
          <w:szCs w:val="21"/>
        </w:rPr>
        <w:t>を予防するための知識を習得した</w:t>
      </w:r>
      <w:r w:rsidRPr="00EC0683">
        <w:rPr>
          <w:rFonts w:ascii="HG丸ｺﾞｼｯｸM-PRO" w:eastAsia="HG丸ｺﾞｼｯｸM-PRO" w:hAnsi="HG丸ｺﾞｼｯｸM-PRO" w:hint="eastAsia"/>
          <w:color w:val="000000" w:themeColor="text1"/>
          <w:szCs w:val="21"/>
        </w:rPr>
        <w:t>人材を</w:t>
      </w:r>
      <w:r w:rsidR="00C31A37">
        <w:rPr>
          <w:rFonts w:ascii="HG丸ｺﾞｼｯｸM-PRO" w:eastAsia="HG丸ｺﾞｼｯｸM-PRO" w:hAnsi="HG丸ｺﾞｼｯｸM-PRO" w:hint="eastAsia"/>
          <w:color w:val="000000" w:themeColor="text1"/>
          <w:szCs w:val="21"/>
        </w:rPr>
        <w:t>養成</w:t>
      </w:r>
      <w:r w:rsidRPr="00EC0683">
        <w:rPr>
          <w:rFonts w:ascii="HG丸ｺﾞｼｯｸM-PRO" w:eastAsia="HG丸ｺﾞｼｯｸM-PRO" w:hAnsi="HG丸ｺﾞｼｯｸM-PRO" w:hint="eastAsia"/>
          <w:color w:val="000000" w:themeColor="text1"/>
          <w:szCs w:val="21"/>
        </w:rPr>
        <w:t>していく。</w:t>
      </w:r>
      <w:r>
        <w:rPr>
          <w:rFonts w:ascii="HG丸ｺﾞｼｯｸM-PRO" w:eastAsia="HG丸ｺﾞｼｯｸM-PRO" w:hAnsi="HG丸ｺﾞｼｯｸM-PRO" w:hint="eastAsia"/>
          <w:color w:val="000000" w:themeColor="text1"/>
          <w:szCs w:val="21"/>
        </w:rPr>
        <w:t xml:space="preserve"> </w:t>
      </w:r>
    </w:p>
    <w:p w:rsidR="005A741E" w:rsidRPr="00E80A60" w:rsidRDefault="005A741E" w:rsidP="009B63D4">
      <w:pPr>
        <w:tabs>
          <w:tab w:val="left" w:pos="7095"/>
        </w:tabs>
        <w:spacing w:line="360" w:lineRule="exact"/>
        <w:ind w:leftChars="350" w:left="735" w:firstLineChars="100" w:firstLine="210"/>
        <w:rPr>
          <w:rFonts w:ascii="HG丸ｺﾞｼｯｸM-PRO" w:eastAsia="HG丸ｺﾞｼｯｸM-PRO" w:hAnsi="HG丸ｺﾞｼｯｸM-PRO" w:cs="ＭＳ Ｐゴシック"/>
          <w:color w:val="000000" w:themeColor="text1"/>
          <w:kern w:val="0"/>
          <w:szCs w:val="21"/>
          <w:lang w:val="ja-JP"/>
        </w:rPr>
      </w:pPr>
      <w:r w:rsidRPr="00E80A60">
        <w:rPr>
          <w:rFonts w:ascii="HG丸ｺﾞｼｯｸM-PRO" w:eastAsia="HG丸ｺﾞｼｯｸM-PRO" w:hAnsi="HG丸ｺﾞｼｯｸM-PRO" w:hint="eastAsia"/>
          <w:color w:val="000000" w:themeColor="text1"/>
          <w:kern w:val="0"/>
          <w:szCs w:val="21"/>
        </w:rPr>
        <w:t>また、</w:t>
      </w:r>
      <w:r w:rsidRPr="00E80A60">
        <w:rPr>
          <w:rFonts w:ascii="HG丸ｺﾞｼｯｸM-PRO" w:eastAsia="HG丸ｺﾞｼｯｸM-PRO" w:hAnsi="HG丸ｺﾞｼｯｸM-PRO" w:cs="ＭＳ Ｐゴシック" w:hint="eastAsia"/>
          <w:color w:val="000000" w:themeColor="text1"/>
          <w:kern w:val="0"/>
          <w:szCs w:val="21"/>
          <w:lang w:val="ja-JP"/>
        </w:rPr>
        <w:t>在宅難病患者の支援として、地域の難病専門病院が、地元医師会等と連携して医師・看護師・ヘルパー等を</w:t>
      </w:r>
      <w:r w:rsidR="00C31A37">
        <w:rPr>
          <w:rFonts w:ascii="HG丸ｺﾞｼｯｸM-PRO" w:eastAsia="HG丸ｺﾞｼｯｸM-PRO" w:hAnsi="HG丸ｺﾞｼｯｸM-PRO" w:cs="ＭＳ Ｐゴシック" w:hint="eastAsia"/>
          <w:color w:val="000000" w:themeColor="text1"/>
          <w:kern w:val="0"/>
          <w:szCs w:val="21"/>
          <w:lang w:val="ja-JP"/>
        </w:rPr>
        <w:t>養成・指導することで在宅難病患者に対応できる人材を確保・</w:t>
      </w:r>
      <w:r w:rsidRPr="00E80A60">
        <w:rPr>
          <w:rFonts w:ascii="HG丸ｺﾞｼｯｸM-PRO" w:eastAsia="HG丸ｺﾞｼｯｸM-PRO" w:hAnsi="HG丸ｺﾞｼｯｸM-PRO" w:cs="ＭＳ Ｐゴシック" w:hint="eastAsia"/>
          <w:color w:val="000000" w:themeColor="text1"/>
          <w:kern w:val="0"/>
          <w:szCs w:val="21"/>
          <w:lang w:val="ja-JP"/>
        </w:rPr>
        <w:t>養成していく。</w:t>
      </w:r>
    </w:p>
    <w:p w:rsidR="005A741E" w:rsidRPr="00E80A60" w:rsidRDefault="005A741E" w:rsidP="009B63D4">
      <w:pPr>
        <w:tabs>
          <w:tab w:val="left" w:pos="7095"/>
        </w:tabs>
        <w:spacing w:line="360" w:lineRule="exact"/>
        <w:rPr>
          <w:rFonts w:ascii="HG丸ｺﾞｼｯｸM-PRO" w:eastAsia="HG丸ｺﾞｼｯｸM-PRO" w:hAnsi="HG丸ｺﾞｼｯｸM-PRO" w:cs="ＭＳ Ｐゴシック"/>
          <w:color w:val="000000" w:themeColor="text1"/>
          <w:kern w:val="0"/>
          <w:szCs w:val="21"/>
        </w:rPr>
      </w:pPr>
    </w:p>
    <w:p w:rsidR="005A741E" w:rsidRPr="00E80A60" w:rsidRDefault="005A741E" w:rsidP="009B63D4">
      <w:pPr>
        <w:tabs>
          <w:tab w:val="left" w:pos="7095"/>
        </w:tabs>
        <w:spacing w:line="360" w:lineRule="exact"/>
        <w:ind w:firstLineChars="400" w:firstLine="840"/>
        <w:rPr>
          <w:rFonts w:ascii="HG丸ｺﾞｼｯｸM-PRO" w:eastAsia="HG丸ｺﾞｼｯｸM-PRO" w:hAnsi="HG丸ｺﾞｼｯｸM-PRO" w:cs="ＭＳ Ｐゴシック"/>
          <w:color w:val="000000" w:themeColor="text1"/>
          <w:kern w:val="0"/>
          <w:szCs w:val="21"/>
        </w:rPr>
      </w:pPr>
      <w:r w:rsidRPr="00E80A60">
        <w:rPr>
          <w:rFonts w:ascii="HG丸ｺﾞｼｯｸM-PRO" w:eastAsia="HG丸ｺﾞｼｯｸM-PRO" w:hAnsi="HG丸ｺﾞｼｯｸM-PRO" w:cs="ＭＳ Ｐゴシック" w:hint="eastAsia"/>
          <w:color w:val="000000" w:themeColor="text1"/>
          <w:kern w:val="0"/>
          <w:szCs w:val="21"/>
        </w:rPr>
        <w:t>《主な取組み例》</w:t>
      </w:r>
    </w:p>
    <w:p w:rsidR="005A741E" w:rsidRPr="00E80A60" w:rsidRDefault="005A741E" w:rsidP="009B63D4">
      <w:pPr>
        <w:tabs>
          <w:tab w:val="left" w:pos="7095"/>
        </w:tabs>
        <w:spacing w:line="360" w:lineRule="exact"/>
        <w:ind w:firstLineChars="500" w:firstLine="1050"/>
        <w:rPr>
          <w:rFonts w:ascii="HG丸ｺﾞｼｯｸM-PRO" w:eastAsia="HG丸ｺﾞｼｯｸM-PRO" w:hAnsi="HG丸ｺﾞｼｯｸM-PRO" w:cs="ＭＳ Ｐゴシック"/>
          <w:color w:val="000000" w:themeColor="text1"/>
          <w:kern w:val="0"/>
          <w:szCs w:val="21"/>
        </w:rPr>
      </w:pPr>
      <w:r w:rsidRPr="00E80A60">
        <w:rPr>
          <w:rFonts w:ascii="HG丸ｺﾞｼｯｸM-PRO" w:eastAsia="HG丸ｺﾞｼｯｸM-PRO" w:hAnsi="HG丸ｺﾞｼｯｸM-PRO" w:cs="ＭＳ Ｐゴシック" w:hint="eastAsia"/>
          <w:color w:val="000000" w:themeColor="text1"/>
          <w:kern w:val="0"/>
          <w:szCs w:val="21"/>
        </w:rPr>
        <w:t>・在宅医療推進事業</w:t>
      </w:r>
      <w:r w:rsidR="009C1E7D">
        <w:rPr>
          <w:rFonts w:ascii="HG丸ｺﾞｼｯｸM-PRO" w:eastAsia="HG丸ｺﾞｼｯｸM-PRO" w:hAnsi="HG丸ｺﾞｼｯｸM-PRO" w:hint="eastAsia"/>
          <w:color w:val="000000" w:themeColor="text1"/>
          <w:szCs w:val="21"/>
        </w:rPr>
        <w:t>（再掲）</w:t>
      </w:r>
    </w:p>
    <w:p w:rsidR="005A741E" w:rsidRPr="00E80A60" w:rsidRDefault="005A741E" w:rsidP="009B63D4">
      <w:pPr>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・在宅歯科医療連携体制推進事業（在宅歯科に関する多職種研修）</w:t>
      </w:r>
      <w:r w:rsidR="009C1E7D">
        <w:rPr>
          <w:rFonts w:ascii="HG丸ｺﾞｼｯｸM-PRO" w:eastAsia="HG丸ｺﾞｼｯｸM-PRO" w:hAnsi="HG丸ｺﾞｼｯｸM-PRO" w:hint="eastAsia"/>
          <w:color w:val="000000" w:themeColor="text1"/>
          <w:szCs w:val="21"/>
        </w:rPr>
        <w:t>（再掲）</w:t>
      </w:r>
    </w:p>
    <w:p w:rsidR="005A741E" w:rsidRPr="00E80A60" w:rsidRDefault="005A741E" w:rsidP="009B63D4">
      <w:pPr>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 xml:space="preserve">・無菌調剤対応薬剤師の育成事業　　　</w:t>
      </w:r>
    </w:p>
    <w:p w:rsidR="005A741E" w:rsidRPr="00E80A60" w:rsidRDefault="005A741E" w:rsidP="009B63D4">
      <w:pPr>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・在宅療養における栄養ケア事業</w:t>
      </w:r>
      <w:r w:rsidR="009C1E7D">
        <w:rPr>
          <w:rFonts w:ascii="HG丸ｺﾞｼｯｸM-PRO" w:eastAsia="HG丸ｺﾞｼｯｸM-PRO" w:hAnsi="HG丸ｺﾞｼｯｸM-PRO" w:hint="eastAsia"/>
          <w:color w:val="000000" w:themeColor="text1"/>
          <w:szCs w:val="21"/>
        </w:rPr>
        <w:t>（再掲）</w:t>
      </w:r>
    </w:p>
    <w:p w:rsidR="005A741E" w:rsidRPr="00E80A60" w:rsidRDefault="005A741E" w:rsidP="009B63D4">
      <w:pPr>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・歯科衛生士の人材育成事業</w:t>
      </w:r>
    </w:p>
    <w:p w:rsidR="005A741E" w:rsidRPr="00E80A60" w:rsidRDefault="005A741E" w:rsidP="009B63D4">
      <w:pPr>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・ＣＡＤ/ＣＡＭシステムを用いた歯科技工士の人材育成事業</w:t>
      </w:r>
    </w:p>
    <w:p w:rsidR="005A741E" w:rsidRPr="00E80A60" w:rsidRDefault="005A741E" w:rsidP="009B63D4">
      <w:pPr>
        <w:tabs>
          <w:tab w:val="left" w:pos="7095"/>
        </w:tabs>
        <w:spacing w:line="360" w:lineRule="exact"/>
        <w:ind w:firstLineChars="500" w:firstLine="1050"/>
        <w:rPr>
          <w:rFonts w:ascii="HG丸ｺﾞｼｯｸM-PRO" w:eastAsia="HG丸ｺﾞｼｯｸM-PRO" w:hAnsi="HG丸ｺﾞｼｯｸM-PRO" w:cs="ＭＳ Ｐゴシック"/>
          <w:color w:val="000000" w:themeColor="text1"/>
          <w:kern w:val="0"/>
          <w:szCs w:val="21"/>
          <w:lang w:val="ja-JP"/>
        </w:rPr>
      </w:pPr>
      <w:r w:rsidRPr="00E80A60">
        <w:rPr>
          <w:rFonts w:ascii="HG丸ｺﾞｼｯｸM-PRO" w:eastAsia="HG丸ｺﾞｼｯｸM-PRO" w:hAnsi="HG丸ｺﾞｼｯｸM-PRO" w:hint="eastAsia"/>
          <w:color w:val="000000" w:themeColor="text1"/>
          <w:szCs w:val="21"/>
        </w:rPr>
        <w:t>・訪問看護</w:t>
      </w:r>
      <w:r w:rsidR="0003650A">
        <w:rPr>
          <w:rFonts w:ascii="HG丸ｺﾞｼｯｸM-PRO" w:eastAsia="HG丸ｺﾞｼｯｸM-PRO" w:hAnsi="HG丸ｺﾞｼｯｸM-PRO" w:hint="eastAsia"/>
          <w:color w:val="000000" w:themeColor="text1"/>
          <w:szCs w:val="21"/>
        </w:rPr>
        <w:t>ネットワーク</w:t>
      </w:r>
      <w:r w:rsidRPr="00E80A60">
        <w:rPr>
          <w:rFonts w:ascii="HG丸ｺﾞｼｯｸM-PRO" w:eastAsia="HG丸ｺﾞｼｯｸM-PRO" w:hAnsi="HG丸ｺﾞｼｯｸM-PRO" w:hint="eastAsia"/>
          <w:color w:val="000000" w:themeColor="text1"/>
          <w:szCs w:val="21"/>
        </w:rPr>
        <w:t>事業</w:t>
      </w:r>
      <w:r w:rsidR="00ED1E9D">
        <w:rPr>
          <w:rFonts w:ascii="HG丸ｺﾞｼｯｸM-PRO" w:eastAsia="HG丸ｺﾞｼｯｸM-PRO" w:hAnsi="HG丸ｺﾞｼｯｸM-PRO" w:hint="eastAsia"/>
          <w:color w:val="000000" w:themeColor="text1"/>
          <w:szCs w:val="21"/>
        </w:rPr>
        <w:t>（再掲）</w:t>
      </w:r>
    </w:p>
    <w:p w:rsidR="005A741E" w:rsidRPr="00E80A60" w:rsidRDefault="005A741E" w:rsidP="009B63D4">
      <w:pPr>
        <w:tabs>
          <w:tab w:val="left" w:pos="7095"/>
        </w:tabs>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・訪問看護インターンシップ事業</w:t>
      </w:r>
    </w:p>
    <w:p w:rsidR="005A741E" w:rsidRPr="00E80A60" w:rsidRDefault="005A741E" w:rsidP="009B63D4">
      <w:pPr>
        <w:tabs>
          <w:tab w:val="left" w:pos="7095"/>
        </w:tabs>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・訪問看護実地研修（再就業支援）</w:t>
      </w:r>
    </w:p>
    <w:p w:rsidR="005A741E" w:rsidRPr="00E80A60" w:rsidRDefault="005A741E" w:rsidP="009B63D4">
      <w:pPr>
        <w:tabs>
          <w:tab w:val="left" w:pos="7095"/>
        </w:tabs>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・訪問看護ステーション実践研修事業（地域の教育ステーションによる研修事業）</w:t>
      </w:r>
      <w:r w:rsidR="009C1E7D">
        <w:rPr>
          <w:rFonts w:ascii="HG丸ｺﾞｼｯｸM-PRO" w:eastAsia="HG丸ｺﾞｼｯｸM-PRO" w:hAnsi="HG丸ｺﾞｼｯｸM-PRO" w:hint="eastAsia"/>
          <w:color w:val="000000" w:themeColor="text1"/>
          <w:szCs w:val="21"/>
        </w:rPr>
        <w:t>（再掲）</w:t>
      </w:r>
    </w:p>
    <w:p w:rsidR="005A741E" w:rsidRPr="00E80A60" w:rsidRDefault="005A741E" w:rsidP="009B63D4">
      <w:pPr>
        <w:tabs>
          <w:tab w:val="left" w:pos="7095"/>
        </w:tabs>
        <w:spacing w:line="360" w:lineRule="exact"/>
        <w:ind w:firstLineChars="500" w:firstLine="105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・訪問看護</w:t>
      </w:r>
      <w:r w:rsidR="00E047C7">
        <w:rPr>
          <w:rFonts w:ascii="HG丸ｺﾞｼｯｸM-PRO" w:eastAsia="HG丸ｺﾞｼｯｸM-PRO" w:hAnsi="HG丸ｺﾞｼｯｸM-PRO" w:hint="eastAsia"/>
          <w:color w:val="000000" w:themeColor="text1"/>
          <w:szCs w:val="21"/>
        </w:rPr>
        <w:t>階層別研修（新人コース、</w:t>
      </w:r>
      <w:r w:rsidR="009C1E7D">
        <w:rPr>
          <w:rFonts w:ascii="HG丸ｺﾞｼｯｸM-PRO" w:eastAsia="HG丸ｺﾞｼｯｸM-PRO" w:hAnsi="HG丸ｺﾞｼｯｸM-PRO" w:hint="eastAsia"/>
          <w:color w:val="000000" w:themeColor="text1"/>
          <w:szCs w:val="21"/>
        </w:rPr>
        <w:t>専門コース）、管理者研修等各種研修事業（再掲）</w:t>
      </w:r>
    </w:p>
    <w:p w:rsidR="003D181A" w:rsidRPr="003D181A" w:rsidRDefault="003D181A" w:rsidP="009B63D4">
      <w:pPr>
        <w:spacing w:line="360" w:lineRule="exact"/>
        <w:ind w:firstLineChars="500" w:firstLine="1050"/>
        <w:rPr>
          <w:rFonts w:ascii="HG丸ｺﾞｼｯｸM-PRO" w:eastAsia="HG丸ｺﾞｼｯｸM-PRO" w:hAnsi="HG丸ｺﾞｼｯｸM-PRO"/>
          <w:szCs w:val="21"/>
        </w:rPr>
      </w:pPr>
      <w:r w:rsidRPr="003D181A">
        <w:rPr>
          <w:rFonts w:ascii="HG丸ｺﾞｼｯｸM-PRO" w:eastAsia="HG丸ｺﾞｼｯｸM-PRO" w:hAnsi="HG丸ｺﾞｼｯｸM-PRO" w:hint="eastAsia"/>
          <w:szCs w:val="21"/>
        </w:rPr>
        <w:t>・難病在宅医療支援事業</w:t>
      </w:r>
      <w:r w:rsidR="00B57C71">
        <w:rPr>
          <w:rFonts w:ascii="HG丸ｺﾞｼｯｸM-PRO" w:eastAsia="HG丸ｺﾞｼｯｸM-PRO" w:hAnsi="HG丸ｺﾞｼｯｸM-PRO" w:hint="eastAsia"/>
          <w:color w:val="000000" w:themeColor="text1"/>
          <w:szCs w:val="21"/>
        </w:rPr>
        <w:t>（再掲）</w:t>
      </w:r>
    </w:p>
    <w:p w:rsidR="003D181A" w:rsidRPr="003D181A" w:rsidRDefault="003D181A" w:rsidP="009B63D4">
      <w:pPr>
        <w:spacing w:line="360" w:lineRule="exact"/>
        <w:ind w:firstLineChars="500" w:firstLine="1050"/>
        <w:rPr>
          <w:rFonts w:ascii="HG丸ｺﾞｼｯｸM-PRO" w:eastAsia="HG丸ｺﾞｼｯｸM-PRO" w:hAnsi="HG丸ｺﾞｼｯｸM-PRO"/>
          <w:szCs w:val="21"/>
        </w:rPr>
      </w:pPr>
    </w:p>
    <w:p w:rsidR="005A741E" w:rsidRPr="00D266EA" w:rsidRDefault="005A741E" w:rsidP="00CF1125">
      <w:pPr>
        <w:spacing w:line="340" w:lineRule="exact"/>
        <w:ind w:firstLineChars="100" w:firstLine="21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Cs w:val="21"/>
        </w:rPr>
        <w:t xml:space="preserve">　</w:t>
      </w:r>
      <w:r w:rsidR="00311455">
        <w:rPr>
          <w:rFonts w:ascii="HG丸ｺﾞｼｯｸM-PRO" w:eastAsia="HG丸ｺﾞｼｯｸM-PRO" w:hAnsi="HG丸ｺﾞｼｯｸM-PRO" w:cs="Times New Roman" w:hint="eastAsia"/>
          <w:b/>
          <w:sz w:val="24"/>
          <w:szCs w:val="24"/>
        </w:rPr>
        <w:t>（２</w:t>
      </w:r>
      <w:r w:rsidR="00311455" w:rsidRPr="003C1553">
        <w:rPr>
          <w:rFonts w:ascii="HG丸ｺﾞｼｯｸM-PRO" w:eastAsia="HG丸ｺﾞｼｯｸM-PRO" w:hAnsi="HG丸ｺﾞｼｯｸM-PRO" w:cs="Times New Roman" w:hint="eastAsia"/>
          <w:b/>
          <w:sz w:val="24"/>
          <w:szCs w:val="24"/>
        </w:rPr>
        <w:t>）</w:t>
      </w:r>
      <w:r w:rsidRPr="00D266EA">
        <w:rPr>
          <w:rFonts w:ascii="HG丸ｺﾞｼｯｸM-PRO" w:eastAsia="HG丸ｺﾞｼｯｸM-PRO" w:hAnsi="HG丸ｺﾞｼｯｸM-PRO" w:hint="eastAsia"/>
          <w:b/>
          <w:sz w:val="24"/>
          <w:szCs w:val="24"/>
        </w:rPr>
        <w:t>専門職種の人材確保</w:t>
      </w:r>
      <w:r w:rsidR="00ED42AD">
        <w:rPr>
          <w:rFonts w:ascii="HG丸ｺﾞｼｯｸM-PRO" w:eastAsia="HG丸ｺﾞｼｯｸM-PRO" w:hAnsi="HG丸ｺﾞｼｯｸM-PRO" w:hint="eastAsia"/>
          <w:b/>
          <w:sz w:val="24"/>
          <w:szCs w:val="24"/>
        </w:rPr>
        <w:t>・</w:t>
      </w:r>
      <w:r w:rsidRPr="00D266EA">
        <w:rPr>
          <w:rFonts w:ascii="HG丸ｺﾞｼｯｸM-PRO" w:eastAsia="HG丸ｺﾞｼｯｸM-PRO" w:hAnsi="HG丸ｺﾞｼｯｸM-PRO" w:hint="eastAsia"/>
          <w:b/>
          <w:sz w:val="24"/>
          <w:szCs w:val="24"/>
        </w:rPr>
        <w:t>養成</w:t>
      </w:r>
    </w:p>
    <w:p w:rsidR="005A741E" w:rsidRPr="00614EC9" w:rsidRDefault="005A741E" w:rsidP="00CF1125">
      <w:pPr>
        <w:spacing w:line="340" w:lineRule="exact"/>
        <w:ind w:leftChars="200" w:left="1052" w:hangingChars="300" w:hanging="632"/>
        <w:rPr>
          <w:rFonts w:ascii="HG丸ｺﾞｼｯｸM-PRO" w:eastAsia="HG丸ｺﾞｼｯｸM-PRO" w:hAnsi="HG丸ｺﾞｼｯｸM-PRO"/>
          <w:b/>
          <w:strike/>
          <w:szCs w:val="21"/>
        </w:rPr>
      </w:pPr>
      <w:r>
        <w:rPr>
          <w:rFonts w:ascii="HG丸ｺﾞｼｯｸM-PRO" w:eastAsia="HG丸ｺﾞｼｯｸM-PRO" w:hAnsi="HG丸ｺﾞｼｯｸM-PRO" w:hint="eastAsia"/>
          <w:b/>
          <w:szCs w:val="21"/>
        </w:rPr>
        <w:t xml:space="preserve">　</w:t>
      </w:r>
      <w:r w:rsidR="006D71E1">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ア</w:t>
      </w:r>
      <w:r w:rsidR="006D71E1">
        <w:rPr>
          <w:rFonts w:ascii="HG丸ｺﾞｼｯｸM-PRO" w:eastAsia="HG丸ｺﾞｼｯｸM-PRO" w:hAnsi="HG丸ｺﾞｼｯｸM-PRO" w:hint="eastAsia"/>
          <w:b/>
          <w:szCs w:val="21"/>
        </w:rPr>
        <w:t xml:space="preserve">  </w:t>
      </w:r>
      <w:r w:rsidRPr="00614EC9">
        <w:rPr>
          <w:rFonts w:ascii="HG丸ｺﾞｼｯｸM-PRO" w:eastAsia="HG丸ｺﾞｼｯｸM-PRO" w:hAnsi="HG丸ｺﾞｼｯｸM-PRO" w:hint="eastAsia"/>
          <w:b/>
          <w:szCs w:val="21"/>
        </w:rPr>
        <w:t>医師</w:t>
      </w:r>
    </w:p>
    <w:p w:rsidR="005A741E" w:rsidRPr="00614EC9" w:rsidRDefault="00087302" w:rsidP="00CF1125">
      <w:pPr>
        <w:spacing w:line="340" w:lineRule="exact"/>
        <w:ind w:leftChars="450" w:left="94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005A741E">
        <w:rPr>
          <w:rFonts w:ascii="HG丸ｺﾞｼｯｸM-PRO" w:eastAsia="HG丸ｺﾞｼｯｸM-PRO" w:hAnsi="HG丸ｺﾞｼｯｸM-PRO" w:hint="eastAsia"/>
          <w:szCs w:val="21"/>
        </w:rPr>
        <w:t>府の人</w:t>
      </w:r>
      <w:r w:rsidR="005A741E" w:rsidRPr="00614EC9">
        <w:rPr>
          <w:rFonts w:ascii="HG丸ｺﾞｼｯｸM-PRO" w:eastAsia="HG丸ｺﾞｼｯｸM-PRO" w:hAnsi="HG丸ｺﾞｼｯｸM-PRO" w:hint="eastAsia"/>
          <w:szCs w:val="21"/>
        </w:rPr>
        <w:t>口10万対医師数が269.6人で、全国平均値の237.8人を上回っており、また、いわゆる「へき地」が無いことから、全国レベルでみると比較的医師が確保されている状況であるが、次の課題が生じている。</w:t>
      </w:r>
    </w:p>
    <w:p w:rsidR="002E4CB7" w:rsidRDefault="005A741E" w:rsidP="00CF1125">
      <w:pPr>
        <w:spacing w:line="340" w:lineRule="exact"/>
        <w:ind w:leftChars="500" w:left="2730" w:hangingChars="800" w:hanging="168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614EC9">
        <w:rPr>
          <w:rFonts w:ascii="HG丸ｺﾞｼｯｸM-PRO" w:eastAsia="HG丸ｺﾞｼｯｸM-PRO" w:hAnsi="HG丸ｺﾞｼｯｸM-PRO" w:hint="eastAsia"/>
          <w:szCs w:val="21"/>
        </w:rPr>
        <w:t>地域別の偏在</w:t>
      </w:r>
      <w:r>
        <w:rPr>
          <w:rFonts w:ascii="HG丸ｺﾞｼｯｸM-PRO" w:eastAsia="HG丸ｺﾞｼｯｸM-PRO" w:hAnsi="HG丸ｺﾞｼｯｸM-PRO" w:hint="eastAsia"/>
          <w:szCs w:val="21"/>
        </w:rPr>
        <w:t>）</w:t>
      </w:r>
    </w:p>
    <w:p w:rsidR="005A741E" w:rsidRPr="00EC0683" w:rsidRDefault="005A741E" w:rsidP="00CF1125">
      <w:pPr>
        <w:spacing w:line="340" w:lineRule="exact"/>
        <w:ind w:leftChars="726" w:left="1525" w:firstLineChars="100" w:firstLine="210"/>
        <w:rPr>
          <w:rFonts w:ascii="HG丸ｺﾞｼｯｸM-PRO" w:eastAsia="HG丸ｺﾞｼｯｸM-PRO" w:hAnsi="HG丸ｺﾞｼｯｸM-PRO"/>
          <w:color w:val="000000" w:themeColor="text1"/>
          <w:szCs w:val="21"/>
        </w:rPr>
      </w:pPr>
      <w:r w:rsidRPr="00614EC9">
        <w:rPr>
          <w:rFonts w:ascii="HG丸ｺﾞｼｯｸM-PRO" w:eastAsia="HG丸ｺﾞｼｯｸM-PRO" w:hAnsi="HG丸ｺﾞｼｯｸM-PRO" w:hint="eastAsia"/>
          <w:szCs w:val="21"/>
        </w:rPr>
        <w:t>二次医療圏別の人口10万対医師数をみると、豊能医療圏の357.5人や大阪市医療圏の335.5人に対し、中河内医療圏の176.9人や泉州医療圏の205.3人と地域による偏在</w:t>
      </w:r>
      <w:r w:rsidRPr="00EC0683">
        <w:rPr>
          <w:rFonts w:ascii="HG丸ｺﾞｼｯｸM-PRO" w:eastAsia="HG丸ｺﾞｼｯｸM-PRO" w:hAnsi="HG丸ｺﾞｼｯｸM-PRO" w:hint="eastAsia"/>
          <w:color w:val="000000" w:themeColor="text1"/>
          <w:szCs w:val="21"/>
        </w:rPr>
        <w:t>が生じている。</w:t>
      </w:r>
    </w:p>
    <w:p w:rsidR="002E4CB7" w:rsidRDefault="005A741E" w:rsidP="00CF1125">
      <w:pPr>
        <w:spacing w:line="340" w:lineRule="exact"/>
        <w:ind w:leftChars="500" w:left="1470" w:hangingChars="200" w:hanging="42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（診療科別の偏在）</w:t>
      </w:r>
    </w:p>
    <w:p w:rsidR="002E4CB7" w:rsidRDefault="00EB3200" w:rsidP="00CF1125">
      <w:pPr>
        <w:spacing w:line="340" w:lineRule="exact"/>
        <w:ind w:firstLineChars="800" w:firstLine="168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府内の</w:t>
      </w:r>
      <w:r w:rsidR="005A741E" w:rsidRPr="00EC0683">
        <w:rPr>
          <w:rFonts w:ascii="HG丸ｺﾞｼｯｸM-PRO" w:eastAsia="HG丸ｺﾞｼｯｸM-PRO" w:hAnsi="HG丸ｺﾞｼｯｸM-PRO" w:hint="eastAsia"/>
          <w:color w:val="000000" w:themeColor="text1"/>
          <w:szCs w:val="21"/>
        </w:rPr>
        <w:t>一般病院における小児科・産婦人（産）科の標榜数は減少傾向にある。</w:t>
      </w:r>
    </w:p>
    <w:p w:rsidR="005A741E" w:rsidRPr="00EC0683" w:rsidRDefault="005A741E" w:rsidP="00CF1125">
      <w:pPr>
        <w:spacing w:line="340" w:lineRule="exact"/>
        <w:ind w:leftChars="700" w:left="1470"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また、「病院等における必要医師数実態調査」（平成22年度）では、救急科の医師確保が最も困難な状況を示す結果であった。</w:t>
      </w:r>
    </w:p>
    <w:p w:rsidR="002E4CB7" w:rsidRDefault="005A741E" w:rsidP="00CF1125">
      <w:pPr>
        <w:spacing w:line="340" w:lineRule="exact"/>
        <w:ind w:leftChars="500" w:left="1470" w:hangingChars="200" w:hanging="42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w:t>
      </w:r>
      <w:r w:rsidR="004A6930">
        <w:rPr>
          <w:rFonts w:ascii="HG丸ｺﾞｼｯｸM-PRO" w:eastAsia="HG丸ｺﾞｼｯｸM-PRO" w:hAnsi="HG丸ｺﾞｼｯｸM-PRO" w:hint="eastAsia"/>
          <w:color w:val="000000" w:themeColor="text1"/>
          <w:szCs w:val="21"/>
        </w:rPr>
        <w:t>出産・育児等による離職</w:t>
      </w:r>
      <w:r w:rsidRPr="00EC0683">
        <w:rPr>
          <w:rFonts w:ascii="HG丸ｺﾞｼｯｸM-PRO" w:eastAsia="HG丸ｺﾞｼｯｸM-PRO" w:hAnsi="HG丸ｺﾞｼｯｸM-PRO" w:hint="eastAsia"/>
          <w:color w:val="000000" w:themeColor="text1"/>
          <w:szCs w:val="21"/>
        </w:rPr>
        <w:t>）</w:t>
      </w:r>
    </w:p>
    <w:p w:rsidR="005A741E" w:rsidRPr="00EC0683" w:rsidRDefault="00C1227C" w:rsidP="00CF1125">
      <w:pPr>
        <w:spacing w:line="340" w:lineRule="exact"/>
        <w:ind w:leftChars="700" w:left="147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医師国家試験合格者に占める女性の割合が約３分の１に</w:t>
      </w:r>
      <w:r w:rsidR="00EB3200">
        <w:rPr>
          <w:rFonts w:ascii="HG丸ｺﾞｼｯｸM-PRO" w:eastAsia="HG丸ｺﾞｼｯｸM-PRO" w:hAnsi="HG丸ｺﾞｼｯｸM-PRO" w:hint="eastAsia"/>
          <w:color w:val="000000" w:themeColor="text1"/>
          <w:szCs w:val="21"/>
        </w:rPr>
        <w:t>なっており</w:t>
      </w:r>
      <w:r w:rsidR="005A741E" w:rsidRPr="00EC0683">
        <w:rPr>
          <w:rFonts w:ascii="HG丸ｺﾞｼｯｸM-PRO" w:eastAsia="HG丸ｺﾞｼｯｸM-PRO" w:hAnsi="HG丸ｺﾞｼｯｸM-PRO" w:hint="eastAsia"/>
          <w:color w:val="000000" w:themeColor="text1"/>
          <w:szCs w:val="21"/>
        </w:rPr>
        <w:t>、出産・育児による離職が今日の医師不足の原</w:t>
      </w:r>
      <w:r w:rsidR="00EB3200">
        <w:rPr>
          <w:rFonts w:ascii="HG丸ｺﾞｼｯｸM-PRO" w:eastAsia="HG丸ｺﾞｼｯｸM-PRO" w:hAnsi="HG丸ｺﾞｼｯｸM-PRO" w:hint="eastAsia"/>
          <w:color w:val="000000" w:themeColor="text1"/>
          <w:szCs w:val="21"/>
        </w:rPr>
        <w:t>因の一つとしてあげられて</w:t>
      </w:r>
      <w:r w:rsidR="00D304C5">
        <w:rPr>
          <w:rFonts w:ascii="HG丸ｺﾞｼｯｸM-PRO" w:eastAsia="HG丸ｺﾞｼｯｸM-PRO" w:hAnsi="HG丸ｺﾞｼｯｸM-PRO" w:hint="eastAsia"/>
          <w:color w:val="000000" w:themeColor="text1"/>
          <w:szCs w:val="21"/>
        </w:rPr>
        <w:t>いることから</w:t>
      </w:r>
      <w:r w:rsidR="00EB3200">
        <w:rPr>
          <w:rFonts w:ascii="HG丸ｺﾞｼｯｸM-PRO" w:eastAsia="HG丸ｺﾞｼｯｸM-PRO" w:hAnsi="HG丸ｺﾞｼｯｸM-PRO" w:hint="eastAsia"/>
          <w:color w:val="000000" w:themeColor="text1"/>
          <w:szCs w:val="21"/>
        </w:rPr>
        <w:t>、女性医師の離職防止と復職支援の取</w:t>
      </w:r>
      <w:r w:rsidR="005A741E" w:rsidRPr="00EC0683">
        <w:rPr>
          <w:rFonts w:ascii="HG丸ｺﾞｼｯｸM-PRO" w:eastAsia="HG丸ｺﾞｼｯｸM-PRO" w:hAnsi="HG丸ｺﾞｼｯｸM-PRO" w:hint="eastAsia"/>
          <w:color w:val="000000" w:themeColor="text1"/>
          <w:szCs w:val="21"/>
        </w:rPr>
        <w:t>組みが求められる。</w:t>
      </w:r>
    </w:p>
    <w:p w:rsidR="002E4CB7" w:rsidRDefault="005A741E" w:rsidP="00CF1125">
      <w:pPr>
        <w:spacing w:line="340" w:lineRule="exact"/>
        <w:ind w:leftChars="500" w:left="2730" w:hangingChars="800" w:hanging="168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（災害時の対応力）</w:t>
      </w:r>
    </w:p>
    <w:p w:rsidR="005A741E" w:rsidRDefault="005A741E" w:rsidP="00CF1125">
      <w:pPr>
        <w:spacing w:line="340" w:lineRule="exact"/>
        <w:ind w:leftChars="700" w:left="1470"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災害発生時（特に大規模・広域災害）には多数の患者の発生が予想され、災害発生時の急性期医療を担う医師等の確保が課題である。</w:t>
      </w:r>
    </w:p>
    <w:p w:rsidR="005A741E" w:rsidRDefault="005A741E" w:rsidP="00CF1125">
      <w:pPr>
        <w:spacing w:line="340" w:lineRule="exact"/>
        <w:ind w:leftChars="700" w:left="2730" w:hangingChars="600" w:hanging="1260"/>
        <w:rPr>
          <w:rFonts w:ascii="HG丸ｺﾞｼｯｸM-PRO" w:eastAsia="HG丸ｺﾞｼｯｸM-PRO" w:hAnsi="HG丸ｺﾞｼｯｸM-PRO"/>
          <w:color w:val="000000" w:themeColor="text1"/>
          <w:szCs w:val="21"/>
        </w:rPr>
      </w:pPr>
    </w:p>
    <w:p w:rsidR="005A741E" w:rsidRPr="00EC0683" w:rsidRDefault="005A741E" w:rsidP="00CF1125">
      <w:pPr>
        <w:spacing w:line="340" w:lineRule="exact"/>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 xml:space="preserve">　　　</w:t>
      </w:r>
      <w:r w:rsidR="002E4CB7">
        <w:rPr>
          <w:rFonts w:ascii="HG丸ｺﾞｼｯｸM-PRO" w:eastAsia="HG丸ｺﾞｼｯｸM-PRO" w:hAnsi="HG丸ｺﾞｼｯｸM-PRO" w:hint="eastAsia"/>
          <w:color w:val="000000" w:themeColor="text1"/>
          <w:szCs w:val="21"/>
        </w:rPr>
        <w:t xml:space="preserve"> </w:t>
      </w:r>
      <w:r w:rsidRPr="00EC0683">
        <w:rPr>
          <w:rFonts w:ascii="HG丸ｺﾞｼｯｸM-PRO" w:eastAsia="HG丸ｺﾞｼｯｸM-PRO" w:hAnsi="HG丸ｺﾞｼｯｸM-PRO" w:hint="eastAsia"/>
          <w:color w:val="000000" w:themeColor="text1"/>
          <w:szCs w:val="21"/>
        </w:rPr>
        <w:t>（今後の方策）</w:t>
      </w:r>
    </w:p>
    <w:p w:rsidR="002E4CB7" w:rsidRDefault="005A741E" w:rsidP="00CF1125">
      <w:pPr>
        <w:spacing w:line="340" w:lineRule="exact"/>
        <w:ind w:leftChars="450" w:left="945"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地域における医療提供体制を構築する上で、医師の確保</w:t>
      </w:r>
      <w:r w:rsidR="00081D98">
        <w:rPr>
          <w:rFonts w:ascii="HG丸ｺﾞｼｯｸM-PRO" w:eastAsia="HG丸ｺﾞｼｯｸM-PRO" w:hAnsi="HG丸ｺﾞｼｯｸM-PRO" w:hint="eastAsia"/>
          <w:color w:val="000000" w:themeColor="text1"/>
          <w:szCs w:val="21"/>
        </w:rPr>
        <w:t>・</w:t>
      </w:r>
      <w:r w:rsidRPr="00EC0683">
        <w:rPr>
          <w:rFonts w:ascii="HG丸ｺﾞｼｯｸM-PRO" w:eastAsia="HG丸ｺﾞｼｯｸM-PRO" w:hAnsi="HG丸ｺﾞｼｯｸM-PRO" w:hint="eastAsia"/>
          <w:color w:val="000000" w:themeColor="text1"/>
          <w:szCs w:val="21"/>
        </w:rPr>
        <w:t>養成は不可欠なものであるため、府医師会・病院団体等をはじめとする医療関係団体、医師の養成を担う大学、行政機関等で構成する大阪府医療対策協議会</w:t>
      </w:r>
      <w:r w:rsidR="00ED42AD">
        <w:rPr>
          <w:rFonts w:ascii="HG丸ｺﾞｼｯｸM-PRO" w:eastAsia="HG丸ｺﾞｼｯｸM-PRO" w:hAnsi="HG丸ｺﾞｼｯｸM-PRO" w:hint="eastAsia"/>
          <w:color w:val="000000" w:themeColor="text1"/>
          <w:szCs w:val="21"/>
        </w:rPr>
        <w:t>での検討も踏まえ、</w:t>
      </w:r>
      <w:r w:rsidR="00087302">
        <w:rPr>
          <w:rFonts w:ascii="HG丸ｺﾞｼｯｸM-PRO" w:eastAsia="HG丸ｺﾞｼｯｸM-PRO" w:hAnsi="HG丸ｺﾞｼｯｸM-PRO" w:hint="eastAsia"/>
          <w:color w:val="000000" w:themeColor="text1"/>
          <w:szCs w:val="21"/>
        </w:rPr>
        <w:t>大阪</w:t>
      </w:r>
      <w:r w:rsidR="00ED42AD">
        <w:rPr>
          <w:rFonts w:ascii="HG丸ｺﾞｼｯｸM-PRO" w:eastAsia="HG丸ｺﾞｼｯｸM-PRO" w:hAnsi="HG丸ｺﾞｼｯｸM-PRO" w:hint="eastAsia"/>
          <w:color w:val="000000" w:themeColor="text1"/>
          <w:szCs w:val="21"/>
        </w:rPr>
        <w:t>府の実情に適した効果的な医師確保策を検討し、「</w:t>
      </w:r>
      <w:r w:rsidRPr="00EC0683">
        <w:rPr>
          <w:rFonts w:ascii="HG丸ｺﾞｼｯｸM-PRO" w:eastAsia="HG丸ｺﾞｼｯｸM-PRO" w:hAnsi="HG丸ｺﾞｼｯｸM-PRO" w:hint="eastAsia"/>
          <w:color w:val="000000" w:themeColor="text1"/>
          <w:szCs w:val="21"/>
        </w:rPr>
        <w:t>修学資金等貸与による新規人材の確保</w:t>
      </w:r>
      <w:r w:rsidR="00ED42AD">
        <w:rPr>
          <w:rFonts w:ascii="HG丸ｺﾞｼｯｸM-PRO" w:eastAsia="HG丸ｺﾞｼｯｸM-PRO" w:hAnsi="HG丸ｺﾞｼｯｸM-PRO" w:hint="eastAsia"/>
          <w:color w:val="000000" w:themeColor="text1"/>
          <w:szCs w:val="21"/>
        </w:rPr>
        <w:t>」「医師の処遇・就業環境改善による人材のつなぎとめ」「</w:t>
      </w:r>
      <w:r w:rsidRPr="00EC0683">
        <w:rPr>
          <w:rFonts w:ascii="HG丸ｺﾞｼｯｸM-PRO" w:eastAsia="HG丸ｺﾞｼｯｸM-PRO" w:hAnsi="HG丸ｺﾞｼｯｸM-PRO" w:hint="eastAsia"/>
          <w:color w:val="000000" w:themeColor="text1"/>
          <w:szCs w:val="21"/>
        </w:rPr>
        <w:t>地</w:t>
      </w:r>
      <w:r w:rsidR="00ED42AD">
        <w:rPr>
          <w:rFonts w:ascii="HG丸ｺﾞｼｯｸM-PRO" w:eastAsia="HG丸ｺﾞｼｯｸM-PRO" w:hAnsi="HG丸ｺﾞｼｯｸM-PRO" w:hint="eastAsia"/>
          <w:color w:val="000000" w:themeColor="text1"/>
          <w:szCs w:val="21"/>
        </w:rPr>
        <w:t>域医療支援センターの運営による医師確保の推進」</w:t>
      </w:r>
      <w:r w:rsidR="000672C3">
        <w:rPr>
          <w:rFonts w:ascii="HG丸ｺﾞｼｯｸM-PRO" w:eastAsia="HG丸ｺﾞｼｯｸM-PRO" w:hAnsi="HG丸ｺﾞｼｯｸM-PRO" w:hint="eastAsia"/>
          <w:color w:val="000000" w:themeColor="text1"/>
          <w:szCs w:val="21"/>
        </w:rPr>
        <w:t>をはじめとした取</w:t>
      </w:r>
      <w:r w:rsidRPr="00EC0683">
        <w:rPr>
          <w:rFonts w:ascii="HG丸ｺﾞｼｯｸM-PRO" w:eastAsia="HG丸ｺﾞｼｯｸM-PRO" w:hAnsi="HG丸ｺﾞｼｯｸM-PRO" w:hint="eastAsia"/>
          <w:color w:val="000000" w:themeColor="text1"/>
          <w:szCs w:val="21"/>
        </w:rPr>
        <w:t>組みを引き続き進めていく。</w:t>
      </w:r>
    </w:p>
    <w:p w:rsidR="00871789" w:rsidRPr="008702F6" w:rsidRDefault="00871789" w:rsidP="00871789">
      <w:pPr>
        <w:spacing w:line="340" w:lineRule="exact"/>
        <w:ind w:leftChars="450" w:left="945" w:firstLineChars="100" w:firstLine="210"/>
        <w:rPr>
          <w:rFonts w:ascii="HG丸ｺﾞｼｯｸM-PRO" w:eastAsia="HG丸ｺﾞｼｯｸM-PRO" w:hAnsi="HG丸ｺﾞｼｯｸM-PRO"/>
          <w:color w:val="000000" w:themeColor="text1"/>
          <w:szCs w:val="21"/>
        </w:rPr>
      </w:pPr>
      <w:r w:rsidRPr="00871789">
        <w:rPr>
          <w:rFonts w:ascii="HG丸ｺﾞｼｯｸM-PRO" w:eastAsia="HG丸ｺﾞｼｯｸM-PRO" w:hAnsi="HG丸ｺﾞｼｯｸM-PRO" w:hint="eastAsia"/>
          <w:color w:val="000000" w:themeColor="text1"/>
          <w:szCs w:val="21"/>
        </w:rPr>
        <w:t>また、</w:t>
      </w:r>
      <w:r w:rsidR="00780DF0">
        <w:rPr>
          <w:rFonts w:ascii="HG丸ｺﾞｼｯｸM-PRO" w:eastAsia="HG丸ｺﾞｼｯｸM-PRO" w:hAnsi="HG丸ｺﾞｼｯｸM-PRO" w:hint="eastAsia"/>
          <w:color w:val="000000" w:themeColor="text1"/>
          <w:szCs w:val="21"/>
        </w:rPr>
        <w:t>精神科救急医の確保を図るため、</w:t>
      </w:r>
      <w:r w:rsidRPr="00871789">
        <w:rPr>
          <w:rFonts w:ascii="HG丸ｺﾞｼｯｸM-PRO" w:eastAsia="HG丸ｺﾞｼｯｸM-PRO" w:hAnsi="HG丸ｺﾞｼｯｸM-PRO" w:hint="eastAsia"/>
          <w:color w:val="000000" w:themeColor="text1"/>
          <w:szCs w:val="21"/>
        </w:rPr>
        <w:t>初期研修中及び後期研修中などの若い医師向けに研修を行うことで、</w:t>
      </w:r>
      <w:r w:rsidR="00780DF0" w:rsidRPr="00780DF0">
        <w:rPr>
          <w:rFonts w:ascii="HG丸ｺﾞｼｯｸM-PRO" w:eastAsia="HG丸ｺﾞｼｯｸM-PRO" w:hAnsi="HG丸ｺﾞｼｯｸM-PRO" w:hint="eastAsia"/>
          <w:color w:val="000000" w:themeColor="text1"/>
          <w:szCs w:val="21"/>
        </w:rPr>
        <w:t>精神科救急医</w:t>
      </w:r>
      <w:r w:rsidR="00780DF0">
        <w:rPr>
          <w:rFonts w:ascii="HG丸ｺﾞｼｯｸM-PRO" w:eastAsia="HG丸ｺﾞｼｯｸM-PRO" w:hAnsi="HG丸ｺﾞｼｯｸM-PRO" w:hint="eastAsia"/>
          <w:color w:val="000000" w:themeColor="text1"/>
          <w:szCs w:val="21"/>
        </w:rPr>
        <w:t>の</w:t>
      </w:r>
      <w:r w:rsidRPr="00871789">
        <w:rPr>
          <w:rFonts w:ascii="HG丸ｺﾞｼｯｸM-PRO" w:eastAsia="HG丸ｺﾞｼｯｸM-PRO" w:hAnsi="HG丸ｺﾞｼｯｸM-PRO" w:hint="eastAsia"/>
          <w:color w:val="000000" w:themeColor="text1"/>
          <w:szCs w:val="21"/>
        </w:rPr>
        <w:t>育成を行</w:t>
      </w:r>
      <w:r w:rsidR="00780DF0">
        <w:rPr>
          <w:rFonts w:ascii="HG丸ｺﾞｼｯｸM-PRO" w:eastAsia="HG丸ｺﾞｼｯｸM-PRO" w:hAnsi="HG丸ｺﾞｼｯｸM-PRO" w:hint="eastAsia"/>
          <w:color w:val="000000" w:themeColor="text1"/>
          <w:szCs w:val="21"/>
        </w:rPr>
        <w:t>う</w:t>
      </w:r>
      <w:r w:rsidRPr="00871789">
        <w:rPr>
          <w:rFonts w:ascii="HG丸ｺﾞｼｯｸM-PRO" w:eastAsia="HG丸ｺﾞｼｯｸM-PRO" w:hAnsi="HG丸ｺﾞｼｯｸM-PRO" w:hint="eastAsia"/>
          <w:color w:val="000000" w:themeColor="text1"/>
          <w:szCs w:val="21"/>
        </w:rPr>
        <w:t>。</w:t>
      </w:r>
    </w:p>
    <w:p w:rsidR="005A741E" w:rsidRDefault="002E4CB7" w:rsidP="00CF1125">
      <w:pPr>
        <w:spacing w:line="340" w:lineRule="exact"/>
        <w:ind w:leftChars="457" w:left="96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なお</w:t>
      </w:r>
      <w:r w:rsidR="005A741E" w:rsidRPr="00EC0683">
        <w:rPr>
          <w:rFonts w:ascii="HG丸ｺﾞｼｯｸM-PRO" w:eastAsia="HG丸ｺﾞｼｯｸM-PRO" w:hAnsi="HG丸ｺﾞｼｯｸM-PRO" w:hint="eastAsia"/>
          <w:color w:val="000000" w:themeColor="text1"/>
          <w:szCs w:val="21"/>
        </w:rPr>
        <w:t>、災害発生時の急性期医療を担う医師等の確</w:t>
      </w:r>
      <w:r>
        <w:rPr>
          <w:rFonts w:ascii="HG丸ｺﾞｼｯｸM-PRO" w:eastAsia="HG丸ｺﾞｼｯｸM-PRO" w:hAnsi="HG丸ｺﾞｼｯｸM-PRO" w:hint="eastAsia"/>
          <w:color w:val="000000" w:themeColor="text1"/>
          <w:szCs w:val="21"/>
        </w:rPr>
        <w:t>保については、トリアージや外傷初期診療などに関する基礎知識等を</w:t>
      </w:r>
      <w:r w:rsidR="005A741E" w:rsidRPr="00EC0683">
        <w:rPr>
          <w:rFonts w:ascii="HG丸ｺﾞｼｯｸM-PRO" w:eastAsia="HG丸ｺﾞｼｯｸM-PRO" w:hAnsi="HG丸ｺﾞｼｯｸM-PRO" w:hint="eastAsia"/>
          <w:color w:val="000000" w:themeColor="text1"/>
          <w:szCs w:val="21"/>
        </w:rPr>
        <w:t>多くの医師等が習得し、災害発生時、必要な患者を適切な医療機関で迅速に診療できる体制確保に向けた取組みに努める。</w:t>
      </w:r>
    </w:p>
    <w:p w:rsidR="007514E9" w:rsidRPr="00EC0683" w:rsidRDefault="007514E9" w:rsidP="00CF1125">
      <w:pPr>
        <w:spacing w:line="340" w:lineRule="exact"/>
        <w:ind w:leftChars="457" w:left="96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地域の小児科医や内科医等</w:t>
      </w:r>
      <w:r w:rsidR="001D65B9">
        <w:rPr>
          <w:rFonts w:ascii="HG丸ｺﾞｼｯｸM-PRO" w:eastAsia="HG丸ｺﾞｼｯｸM-PRO" w:hAnsi="HG丸ｺﾞｼｯｸM-PRO" w:hint="eastAsia"/>
          <w:color w:val="000000" w:themeColor="text1"/>
          <w:szCs w:val="21"/>
        </w:rPr>
        <w:t>訪問診療医及び医療スタッフを対象に、小児の医療ケアの特性理解を目的とした研修を行い、小児在宅医療を支える医師等の確保を図る。</w:t>
      </w:r>
    </w:p>
    <w:p w:rsidR="005A741E" w:rsidRPr="00EC0683" w:rsidRDefault="002E4CB7" w:rsidP="00CF1125">
      <w:pPr>
        <w:spacing w:line="340" w:lineRule="exact"/>
        <w:ind w:leftChars="450" w:left="945"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今後</w:t>
      </w:r>
      <w:r w:rsidR="005A741E" w:rsidRPr="00EC0683">
        <w:rPr>
          <w:rFonts w:ascii="HG丸ｺﾞｼｯｸM-PRO" w:eastAsia="HG丸ｺﾞｼｯｸM-PRO" w:hAnsi="HG丸ｺﾞｼｯｸM-PRO" w:hint="eastAsia"/>
          <w:color w:val="000000" w:themeColor="text1"/>
          <w:szCs w:val="21"/>
        </w:rPr>
        <w:t>、病床の機能分化及び連携を推進するためには、病床の機能区分に応じた医師を確保する必要があるため、国による医師の需給見通しに関連した検討や偏在等調査分析の動向、さらに平成</w:t>
      </w:r>
      <w:r w:rsidR="00925036">
        <w:rPr>
          <w:rFonts w:ascii="HG丸ｺﾞｼｯｸM-PRO" w:eastAsia="HG丸ｺﾞｼｯｸM-PRO" w:hAnsi="HG丸ｺﾞｼｯｸM-PRO" w:hint="eastAsia"/>
          <w:color w:val="000000" w:themeColor="text1"/>
          <w:szCs w:val="21"/>
        </w:rPr>
        <w:t>29</w:t>
      </w:r>
      <w:r w:rsidR="005A741E" w:rsidRPr="00EC0683">
        <w:rPr>
          <w:rFonts w:ascii="HG丸ｺﾞｼｯｸM-PRO" w:eastAsia="HG丸ｺﾞｼｯｸM-PRO" w:hAnsi="HG丸ｺﾞｼｯｸM-PRO" w:hint="eastAsia"/>
          <w:color w:val="000000" w:themeColor="text1"/>
          <w:szCs w:val="21"/>
        </w:rPr>
        <w:t>年度から開始される新たな専門医制度の研修体制の状況を踏まえ、地域における医師の確保対策を進めていく。</w:t>
      </w:r>
    </w:p>
    <w:p w:rsidR="005A741E" w:rsidRPr="00EC0683" w:rsidRDefault="005A741E" w:rsidP="00CF1125">
      <w:pPr>
        <w:spacing w:line="340" w:lineRule="exact"/>
        <w:ind w:leftChars="200" w:left="840" w:hangingChars="200" w:hanging="42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 xml:space="preserve">　　　</w:t>
      </w:r>
    </w:p>
    <w:p w:rsidR="005A741E" w:rsidRPr="00614EC9" w:rsidRDefault="005A741E" w:rsidP="00CF1125">
      <w:pPr>
        <w:spacing w:line="340" w:lineRule="exact"/>
        <w:ind w:leftChars="200" w:left="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《主な取組み》</w:t>
      </w:r>
    </w:p>
    <w:p w:rsidR="005A741E" w:rsidRDefault="005A741E" w:rsidP="00CF1125">
      <w:pPr>
        <w:spacing w:line="340" w:lineRule="exact"/>
        <w:ind w:leftChars="200" w:left="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・地域医療確保修学資金等貸与事業</w:t>
      </w:r>
    </w:p>
    <w:p w:rsidR="005A741E" w:rsidRDefault="005A741E" w:rsidP="00CF1125">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・産科小児科担当</w:t>
      </w:r>
      <w:r w:rsidR="004A7886">
        <w:rPr>
          <w:rFonts w:ascii="HG丸ｺﾞｼｯｸM-PRO" w:eastAsia="HG丸ｺﾞｼｯｸM-PRO" w:hAnsi="HG丸ｺﾞｼｯｸM-PRO" w:hint="eastAsia"/>
          <w:szCs w:val="21"/>
        </w:rPr>
        <w:t>医</w:t>
      </w:r>
      <w:r w:rsidRPr="00614EC9">
        <w:rPr>
          <w:rFonts w:ascii="HG丸ｺﾞｼｯｸM-PRO" w:eastAsia="HG丸ｺﾞｼｯｸM-PRO" w:hAnsi="HG丸ｺﾞｼｯｸM-PRO" w:hint="eastAsia"/>
          <w:szCs w:val="21"/>
        </w:rPr>
        <w:t>等手当導入促進事業</w:t>
      </w:r>
    </w:p>
    <w:p w:rsidR="005A741E" w:rsidRDefault="005A741E" w:rsidP="000570A2">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・女性医師等就労環境改善事業</w:t>
      </w:r>
    </w:p>
    <w:p w:rsidR="005A741E" w:rsidRDefault="005A741E" w:rsidP="00CF1125">
      <w:pPr>
        <w:spacing w:line="340" w:lineRule="exact"/>
        <w:ind w:leftChars="200" w:left="420" w:firstLineChars="200" w:firstLine="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・医師等の勤務環境改善のための医師事務作業補助者（医療クラーク）の整備</w:t>
      </w:r>
    </w:p>
    <w:p w:rsidR="005A741E" w:rsidRDefault="005A741E" w:rsidP="00CF1125">
      <w:pPr>
        <w:spacing w:line="340" w:lineRule="exact"/>
        <w:ind w:leftChars="200" w:left="420" w:firstLineChars="200" w:firstLine="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・地域医療支援センターの運営</w:t>
      </w:r>
    </w:p>
    <w:p w:rsidR="005A741E" w:rsidRDefault="005A741E" w:rsidP="00CF1125">
      <w:pPr>
        <w:spacing w:line="340" w:lineRule="exact"/>
        <w:ind w:leftChars="200" w:left="420" w:firstLineChars="200" w:firstLine="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・地域救急医療システム推進事業</w:t>
      </w:r>
      <w:r w:rsidR="009C1E7D">
        <w:rPr>
          <w:rFonts w:ascii="HG丸ｺﾞｼｯｸM-PRO" w:eastAsia="HG丸ｺﾞｼｯｸM-PRO" w:hAnsi="HG丸ｺﾞｼｯｸM-PRO" w:hint="eastAsia"/>
          <w:color w:val="000000" w:themeColor="text1"/>
          <w:szCs w:val="21"/>
        </w:rPr>
        <w:t>（再掲）</w:t>
      </w:r>
    </w:p>
    <w:p w:rsidR="005A741E" w:rsidRPr="00614EC9" w:rsidRDefault="005A741E" w:rsidP="00CF1125">
      <w:pPr>
        <w:spacing w:line="340" w:lineRule="exact"/>
        <w:ind w:leftChars="200" w:left="420" w:firstLineChars="200" w:firstLine="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・在宅医療推進事業</w:t>
      </w:r>
      <w:r w:rsidR="009C1E7D">
        <w:rPr>
          <w:rFonts w:ascii="HG丸ｺﾞｼｯｸM-PRO" w:eastAsia="HG丸ｺﾞｼｯｸM-PRO" w:hAnsi="HG丸ｺﾞｼｯｸM-PRO" w:hint="eastAsia"/>
          <w:color w:val="000000" w:themeColor="text1"/>
          <w:szCs w:val="21"/>
        </w:rPr>
        <w:t>（再掲）</w:t>
      </w:r>
    </w:p>
    <w:p w:rsidR="005A741E" w:rsidRPr="00614EC9" w:rsidRDefault="005A741E" w:rsidP="00CF1125">
      <w:pPr>
        <w:spacing w:line="340" w:lineRule="exact"/>
        <w:ind w:leftChars="200" w:left="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・精神科救急医育成事業</w:t>
      </w:r>
    </w:p>
    <w:p w:rsidR="005A741E" w:rsidRPr="00E80A60" w:rsidRDefault="005A741E" w:rsidP="00CF1125">
      <w:pPr>
        <w:spacing w:line="340" w:lineRule="exact"/>
        <w:ind w:leftChars="200" w:left="420"/>
        <w:rPr>
          <w:rFonts w:ascii="HG丸ｺﾞｼｯｸM-PRO" w:eastAsia="HG丸ｺﾞｼｯｸM-PRO" w:hAnsi="HG丸ｺﾞｼｯｸM-PRO"/>
          <w:color w:val="000000" w:themeColor="text1"/>
          <w:szCs w:val="21"/>
        </w:rPr>
      </w:pPr>
      <w:r w:rsidRPr="00614EC9">
        <w:rPr>
          <w:rFonts w:ascii="HG丸ｺﾞｼｯｸM-PRO" w:eastAsia="HG丸ｺﾞｼｯｸM-PRO" w:hAnsi="HG丸ｺﾞｼｯｸM-PRO" w:hint="eastAsia"/>
          <w:szCs w:val="21"/>
        </w:rPr>
        <w:t xml:space="preserve">　　・災害</w:t>
      </w:r>
      <w:r w:rsidRPr="00E80A60">
        <w:rPr>
          <w:rFonts w:ascii="HG丸ｺﾞｼｯｸM-PRO" w:eastAsia="HG丸ｺﾞｼｯｸM-PRO" w:hAnsi="HG丸ｺﾞｼｯｸM-PRO" w:hint="eastAsia"/>
          <w:color w:val="000000" w:themeColor="text1"/>
          <w:szCs w:val="21"/>
        </w:rPr>
        <w:t>医療体制確保充実事業</w:t>
      </w:r>
    </w:p>
    <w:p w:rsidR="005A741E" w:rsidRPr="00E80A60" w:rsidRDefault="005A741E" w:rsidP="00CF1125">
      <w:pPr>
        <w:spacing w:line="340" w:lineRule="exact"/>
        <w:ind w:leftChars="200" w:left="420"/>
        <w:rPr>
          <w:rFonts w:ascii="HG丸ｺﾞｼｯｸM-PRO" w:eastAsia="HG丸ｺﾞｼｯｸM-PRO" w:hAnsi="HG丸ｺﾞｼｯｸM-PRO"/>
          <w:color w:val="000000" w:themeColor="text1"/>
          <w:szCs w:val="21"/>
        </w:rPr>
      </w:pPr>
      <w:r w:rsidRPr="00E80A60">
        <w:rPr>
          <w:rFonts w:ascii="HG丸ｺﾞｼｯｸM-PRO" w:eastAsia="HG丸ｺﾞｼｯｸM-PRO" w:hAnsi="HG丸ｺﾞｼｯｸM-PRO" w:hint="eastAsia"/>
          <w:color w:val="000000" w:themeColor="text1"/>
          <w:szCs w:val="21"/>
        </w:rPr>
        <w:t xml:space="preserve">　　・小児のかかりつけ医育成事業　　　　　　　</w:t>
      </w:r>
    </w:p>
    <w:p w:rsidR="005A741E" w:rsidRPr="00EC0683" w:rsidRDefault="005A741E" w:rsidP="003D181A">
      <w:pPr>
        <w:spacing w:line="340" w:lineRule="exact"/>
        <w:ind w:leftChars="200" w:left="42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 xml:space="preserve">　　</w:t>
      </w:r>
    </w:p>
    <w:p w:rsidR="005A741E" w:rsidRPr="00EC0683" w:rsidRDefault="005A741E" w:rsidP="00CF1125">
      <w:pPr>
        <w:spacing w:line="340" w:lineRule="exact"/>
        <w:ind w:firstLineChars="300" w:firstLine="632"/>
        <w:rPr>
          <w:rFonts w:ascii="HG丸ｺﾞｼｯｸM-PRO" w:eastAsia="HG丸ｺﾞｼｯｸM-PRO" w:hAnsi="HG丸ｺﾞｼｯｸM-PRO"/>
          <w:b/>
          <w:color w:val="000000" w:themeColor="text1"/>
          <w:szCs w:val="21"/>
        </w:rPr>
      </w:pPr>
      <w:r w:rsidRPr="00EC0683">
        <w:rPr>
          <w:rFonts w:ascii="HG丸ｺﾞｼｯｸM-PRO" w:eastAsia="HG丸ｺﾞｼｯｸM-PRO" w:hAnsi="HG丸ｺﾞｼｯｸM-PRO" w:hint="eastAsia"/>
          <w:b/>
          <w:color w:val="000000" w:themeColor="text1"/>
          <w:szCs w:val="21"/>
        </w:rPr>
        <w:t>イ</w:t>
      </w:r>
      <w:r w:rsidR="002E4CB7">
        <w:rPr>
          <w:rFonts w:ascii="HG丸ｺﾞｼｯｸM-PRO" w:eastAsia="HG丸ｺﾞｼｯｸM-PRO" w:hAnsi="HG丸ｺﾞｼｯｸM-PRO" w:hint="eastAsia"/>
          <w:b/>
          <w:color w:val="000000" w:themeColor="text1"/>
          <w:szCs w:val="21"/>
        </w:rPr>
        <w:t xml:space="preserve">　</w:t>
      </w:r>
      <w:r w:rsidRPr="00EC0683">
        <w:rPr>
          <w:rFonts w:ascii="HG丸ｺﾞｼｯｸM-PRO" w:eastAsia="HG丸ｺﾞｼｯｸM-PRO" w:hAnsi="HG丸ｺﾞｼｯｸM-PRO" w:hint="eastAsia"/>
          <w:b/>
          <w:color w:val="000000" w:themeColor="text1"/>
          <w:szCs w:val="21"/>
        </w:rPr>
        <w:t>歯科医師</w:t>
      </w:r>
    </w:p>
    <w:p w:rsidR="005A741E" w:rsidRPr="00EC0683" w:rsidRDefault="005A741E" w:rsidP="00CF1125">
      <w:pPr>
        <w:spacing w:line="340" w:lineRule="exact"/>
        <w:ind w:leftChars="400" w:left="840"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大阪府内の歯科医師数（医療施設の従事者）は7,</w:t>
      </w:r>
      <w:r w:rsidR="00C1227C">
        <w:rPr>
          <w:rFonts w:ascii="HG丸ｺﾞｼｯｸM-PRO" w:eastAsia="HG丸ｺﾞｼｯｸM-PRO" w:hAnsi="HG丸ｺﾞｼｯｸM-PRO" w:hint="eastAsia"/>
          <w:color w:val="000000" w:themeColor="text1"/>
          <w:szCs w:val="21"/>
        </w:rPr>
        <w:t>502</w:t>
      </w:r>
      <w:r w:rsidRPr="00EC0683">
        <w:rPr>
          <w:rFonts w:ascii="HG丸ｺﾞｼｯｸM-PRO" w:eastAsia="HG丸ｺﾞｼｯｸM-PRO" w:hAnsi="HG丸ｺﾞｼｯｸM-PRO" w:hint="eastAsia"/>
          <w:color w:val="000000" w:themeColor="text1"/>
          <w:szCs w:val="21"/>
        </w:rPr>
        <w:t>人、人口10万対84.7人で、全国の人口10万対78.2人を6.5人上回っている（厚生労働省「医師・歯科医師・薬剤師調査」平成24年末）。</w:t>
      </w:r>
    </w:p>
    <w:p w:rsidR="002E4CB7" w:rsidRPr="003B47FA" w:rsidRDefault="005A741E" w:rsidP="00CF1125">
      <w:pPr>
        <w:spacing w:line="340" w:lineRule="exact"/>
        <w:ind w:leftChars="400" w:left="840"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高齢化の進</w:t>
      </w:r>
      <w:r w:rsidRPr="003B47FA">
        <w:rPr>
          <w:rFonts w:ascii="HG丸ｺﾞｼｯｸM-PRO" w:eastAsia="HG丸ｺﾞｼｯｸM-PRO" w:hAnsi="HG丸ｺﾞｼｯｸM-PRO" w:hint="eastAsia"/>
          <w:color w:val="000000" w:themeColor="text1"/>
          <w:szCs w:val="21"/>
        </w:rPr>
        <w:t>展</w:t>
      </w:r>
      <w:r w:rsidR="003B47FA" w:rsidRPr="003B47FA">
        <w:rPr>
          <w:rFonts w:ascii="HG丸ｺﾞｼｯｸM-PRO" w:eastAsia="HG丸ｺﾞｼｯｸM-PRO" w:hAnsi="HG丸ｺﾞｼｯｸM-PRO" w:hint="eastAsia"/>
          <w:szCs w:val="21"/>
        </w:rPr>
        <w:t>により、口腔機能の維持・向上を必要とする患者</w:t>
      </w:r>
      <w:r w:rsidR="00B76923">
        <w:rPr>
          <w:rFonts w:ascii="HG丸ｺﾞｼｯｸM-PRO" w:eastAsia="HG丸ｺﾞｼｯｸM-PRO" w:hAnsi="HG丸ｺﾞｼｯｸM-PRO" w:hint="eastAsia"/>
          <w:szCs w:val="21"/>
        </w:rPr>
        <w:t>や</w:t>
      </w:r>
      <w:r w:rsidR="003B47FA" w:rsidRPr="003B47FA">
        <w:rPr>
          <w:rFonts w:ascii="HG丸ｺﾞｼｯｸM-PRO" w:eastAsia="HG丸ｺﾞｼｯｸM-PRO" w:hAnsi="HG丸ｺﾞｼｯｸM-PRO" w:hint="eastAsia"/>
          <w:szCs w:val="21"/>
        </w:rPr>
        <w:t>、</w:t>
      </w:r>
      <w:r w:rsidRPr="003B47FA">
        <w:rPr>
          <w:rFonts w:ascii="HG丸ｺﾞｼｯｸM-PRO" w:eastAsia="HG丸ｺﾞｼｯｸM-PRO" w:hAnsi="HG丸ｺﾞｼｯｸM-PRO" w:hint="eastAsia"/>
          <w:color w:val="000000" w:themeColor="text1"/>
          <w:szCs w:val="21"/>
        </w:rPr>
        <w:t>循環器疾患、糖尿病等の全身疾患を有し、医学的全身管理下における歯科診療が必要な患者、摂食機能の低下に対する支援等</w:t>
      </w:r>
      <w:r w:rsidR="00EB3200" w:rsidRPr="003B47FA">
        <w:rPr>
          <w:rFonts w:ascii="HG丸ｺﾞｼｯｸM-PRO" w:eastAsia="HG丸ｺﾞｼｯｸM-PRO" w:hAnsi="HG丸ｺﾞｼｯｸM-PRO" w:hint="eastAsia"/>
          <w:color w:val="000000" w:themeColor="text1"/>
          <w:szCs w:val="21"/>
        </w:rPr>
        <w:t>の</w:t>
      </w:r>
      <w:r w:rsidRPr="003B47FA">
        <w:rPr>
          <w:rFonts w:ascii="HG丸ｺﾞｼｯｸM-PRO" w:eastAsia="HG丸ｺﾞｼｯｸM-PRO" w:hAnsi="HG丸ｺﾞｼｯｸM-PRO" w:hint="eastAsia"/>
          <w:color w:val="000000" w:themeColor="text1"/>
          <w:szCs w:val="21"/>
        </w:rPr>
        <w:t>配慮を必要とする患者の増加が見込まれている。</w:t>
      </w:r>
    </w:p>
    <w:p w:rsidR="005A741E" w:rsidRDefault="003B47FA" w:rsidP="00CF1125">
      <w:pPr>
        <w:spacing w:line="340" w:lineRule="exact"/>
        <w:ind w:leftChars="400" w:left="840" w:firstLineChars="100" w:firstLine="210"/>
        <w:rPr>
          <w:rFonts w:ascii="HG丸ｺﾞｼｯｸM-PRO" w:eastAsia="HG丸ｺﾞｼｯｸM-PRO" w:hAnsi="HG丸ｺﾞｼｯｸM-PRO"/>
          <w:color w:val="000000" w:themeColor="text1"/>
          <w:szCs w:val="21"/>
        </w:rPr>
      </w:pPr>
      <w:r w:rsidRPr="003B47FA">
        <w:rPr>
          <w:rFonts w:ascii="HG丸ｺﾞｼｯｸM-PRO" w:eastAsia="HG丸ｺﾞｼｯｸM-PRO" w:hAnsi="HG丸ｺﾞｼｯｸM-PRO" w:hint="eastAsia"/>
          <w:szCs w:val="21"/>
        </w:rPr>
        <w:t>歯の喪失や歯科疾患は、口腔機能の低下を招き、低栄養状態に陥るリスクや、誤嚥性肺炎発症のリスクを高める</w:t>
      </w:r>
      <w:r w:rsidR="005A741E" w:rsidRPr="003B47FA">
        <w:rPr>
          <w:rFonts w:ascii="HG丸ｺﾞｼｯｸM-PRO" w:eastAsia="HG丸ｺﾞｼｯｸM-PRO" w:hAnsi="HG丸ｺﾞｼｯｸM-PRO" w:hint="eastAsia"/>
          <w:color w:val="000000" w:themeColor="text1"/>
          <w:szCs w:val="21"/>
        </w:rPr>
        <w:t>ため、歯科外来診療の充実だけでなく、在宅医療や急性期</w:t>
      </w:r>
      <w:r w:rsidR="005E30E8" w:rsidRPr="003B47FA">
        <w:rPr>
          <w:rFonts w:ascii="HG丸ｺﾞｼｯｸM-PRO" w:eastAsia="HG丸ｺﾞｼｯｸM-PRO" w:hAnsi="HG丸ｺﾞｼｯｸM-PRO" w:hint="eastAsia"/>
          <w:color w:val="000000" w:themeColor="text1"/>
          <w:szCs w:val="21"/>
        </w:rPr>
        <w:t>機能、</w:t>
      </w:r>
      <w:r w:rsidR="005A741E" w:rsidRPr="003B47FA">
        <w:rPr>
          <w:rFonts w:ascii="HG丸ｺﾞｼｯｸM-PRO" w:eastAsia="HG丸ｺﾞｼｯｸM-PRO" w:hAnsi="HG丸ｺﾞｼｯｸM-PRO" w:hint="eastAsia"/>
          <w:color w:val="000000" w:themeColor="text1"/>
          <w:szCs w:val="21"/>
        </w:rPr>
        <w:t>回復期</w:t>
      </w:r>
      <w:r w:rsidR="005E30E8" w:rsidRPr="003B47FA">
        <w:rPr>
          <w:rFonts w:ascii="HG丸ｺﾞｼｯｸM-PRO" w:eastAsia="HG丸ｺﾞｼｯｸM-PRO" w:hAnsi="HG丸ｺﾞｼｯｸM-PRO" w:hint="eastAsia"/>
          <w:color w:val="000000" w:themeColor="text1"/>
          <w:szCs w:val="21"/>
        </w:rPr>
        <w:t>機能、</w:t>
      </w:r>
      <w:r w:rsidR="00EB3200" w:rsidRPr="003B47FA">
        <w:rPr>
          <w:rFonts w:ascii="HG丸ｺﾞｼｯｸM-PRO" w:eastAsia="HG丸ｺﾞｼｯｸM-PRO" w:hAnsi="HG丸ｺﾞｼｯｸM-PRO" w:hint="eastAsia"/>
          <w:color w:val="000000" w:themeColor="text1"/>
          <w:szCs w:val="21"/>
        </w:rPr>
        <w:t>慢性期</w:t>
      </w:r>
      <w:r w:rsidR="005E30E8" w:rsidRPr="003B47FA">
        <w:rPr>
          <w:rFonts w:ascii="HG丸ｺﾞｼｯｸM-PRO" w:eastAsia="HG丸ｺﾞｼｯｸM-PRO" w:hAnsi="HG丸ｺﾞｼｯｸM-PRO" w:hint="eastAsia"/>
          <w:color w:val="000000" w:themeColor="text1"/>
          <w:szCs w:val="21"/>
        </w:rPr>
        <w:t>機能における</w:t>
      </w:r>
      <w:r w:rsidR="005A741E" w:rsidRPr="003B47FA">
        <w:rPr>
          <w:rFonts w:ascii="HG丸ｺﾞｼｯｸM-PRO" w:eastAsia="HG丸ｺﾞｼｯｸM-PRO" w:hAnsi="HG丸ｺﾞｼｯｸM-PRO" w:hint="eastAsia"/>
          <w:color w:val="000000" w:themeColor="text1"/>
          <w:szCs w:val="21"/>
        </w:rPr>
        <w:t>医療</w:t>
      </w:r>
      <w:r w:rsidR="005A741E" w:rsidRPr="00EC0683">
        <w:rPr>
          <w:rFonts w:ascii="HG丸ｺﾞｼｯｸM-PRO" w:eastAsia="HG丸ｺﾞｼｯｸM-PRO" w:hAnsi="HG丸ｺﾞｼｯｸM-PRO" w:hint="eastAsia"/>
          <w:color w:val="000000" w:themeColor="text1"/>
          <w:szCs w:val="21"/>
        </w:rPr>
        <w:t>の場面</w:t>
      </w:r>
      <w:r w:rsidR="00AD3F64">
        <w:rPr>
          <w:rFonts w:ascii="HG丸ｺﾞｼｯｸM-PRO" w:eastAsia="HG丸ｺﾞｼｯｸM-PRO" w:hAnsi="HG丸ｺﾞｼｯｸM-PRO" w:hint="eastAsia"/>
          <w:color w:val="000000" w:themeColor="text1"/>
          <w:szCs w:val="21"/>
        </w:rPr>
        <w:t>においても、医療や介護分野とも連携した</w:t>
      </w:r>
      <w:r w:rsidR="00B76923">
        <w:rPr>
          <w:rFonts w:ascii="HG丸ｺﾞｼｯｸM-PRO" w:eastAsia="HG丸ｺﾞｼｯｸM-PRO" w:hAnsi="HG丸ｺﾞｼｯｸM-PRO" w:hint="eastAsia"/>
          <w:color w:val="000000" w:themeColor="text1"/>
          <w:szCs w:val="21"/>
        </w:rPr>
        <w:t>歯科</w:t>
      </w:r>
      <w:r w:rsidR="00AD3F64">
        <w:rPr>
          <w:rFonts w:ascii="HG丸ｺﾞｼｯｸM-PRO" w:eastAsia="HG丸ｺﾞｼｯｸM-PRO" w:hAnsi="HG丸ｺﾞｼｯｸM-PRO" w:hint="eastAsia"/>
          <w:color w:val="000000" w:themeColor="text1"/>
          <w:szCs w:val="21"/>
        </w:rPr>
        <w:t>医療ができる歯科医師の</w:t>
      </w:r>
      <w:r w:rsidR="005A741E" w:rsidRPr="00EC0683">
        <w:rPr>
          <w:rFonts w:ascii="HG丸ｺﾞｼｯｸM-PRO" w:eastAsia="HG丸ｺﾞｼｯｸM-PRO" w:hAnsi="HG丸ｺﾞｼｯｸM-PRO" w:hint="eastAsia"/>
          <w:color w:val="000000" w:themeColor="text1"/>
          <w:szCs w:val="21"/>
        </w:rPr>
        <w:t>確保</w:t>
      </w:r>
      <w:r w:rsidR="00AD3F64">
        <w:rPr>
          <w:rFonts w:ascii="HG丸ｺﾞｼｯｸM-PRO" w:eastAsia="HG丸ｺﾞｼｯｸM-PRO" w:hAnsi="HG丸ｺﾞｼｯｸM-PRO" w:hint="eastAsia"/>
          <w:color w:val="000000" w:themeColor="text1"/>
          <w:szCs w:val="21"/>
        </w:rPr>
        <w:t>・養成</w:t>
      </w:r>
      <w:r w:rsidR="005A741E" w:rsidRPr="00EC0683">
        <w:rPr>
          <w:rFonts w:ascii="HG丸ｺﾞｼｯｸM-PRO" w:eastAsia="HG丸ｺﾞｼｯｸM-PRO" w:hAnsi="HG丸ｺﾞｼｯｸM-PRO" w:hint="eastAsia"/>
          <w:color w:val="000000" w:themeColor="text1"/>
          <w:szCs w:val="21"/>
        </w:rPr>
        <w:t>が求められている。</w:t>
      </w:r>
    </w:p>
    <w:p w:rsidR="00663B73" w:rsidRDefault="00663B73">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5A741E" w:rsidRPr="00EC0683" w:rsidRDefault="005A741E" w:rsidP="00BD6460">
      <w:pPr>
        <w:widowControl/>
        <w:spacing w:line="340" w:lineRule="exact"/>
        <w:ind w:firstLineChars="300" w:firstLine="630"/>
        <w:jc w:val="left"/>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（今後の方策）</w:t>
      </w:r>
    </w:p>
    <w:p w:rsidR="005A741E" w:rsidRPr="00EC0683" w:rsidRDefault="005A741E" w:rsidP="00BD6460">
      <w:pPr>
        <w:spacing w:line="340" w:lineRule="exact"/>
        <w:ind w:leftChars="400" w:left="840"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地域における在宅医療を推進する上で、在宅療養者への口腔機能管理を含めた歯科医療や、摂食嚥下機能への対応が可能な歯科医師の確保</w:t>
      </w:r>
      <w:r w:rsidR="00A5788D">
        <w:rPr>
          <w:rFonts w:ascii="HG丸ｺﾞｼｯｸM-PRO" w:eastAsia="HG丸ｺﾞｼｯｸM-PRO" w:hAnsi="HG丸ｺﾞｼｯｸM-PRO" w:hint="eastAsia"/>
          <w:color w:val="000000" w:themeColor="text1"/>
          <w:szCs w:val="21"/>
        </w:rPr>
        <w:t>・</w:t>
      </w:r>
      <w:r w:rsidRPr="00EC0683">
        <w:rPr>
          <w:rFonts w:ascii="HG丸ｺﾞｼｯｸM-PRO" w:eastAsia="HG丸ｺﾞｼｯｸM-PRO" w:hAnsi="HG丸ｺﾞｼｯｸM-PRO" w:hint="eastAsia"/>
          <w:color w:val="000000" w:themeColor="text1"/>
          <w:szCs w:val="21"/>
        </w:rPr>
        <w:t>養成は不可欠なものであるため、府歯科医師会等をはじめとする医療関係団体と連携し</w:t>
      </w:r>
      <w:r w:rsidR="000672C3">
        <w:rPr>
          <w:rFonts w:ascii="HG丸ｺﾞｼｯｸM-PRO" w:eastAsia="HG丸ｺﾞｼｯｸM-PRO" w:hAnsi="HG丸ｺﾞｼｯｸM-PRO" w:hint="eastAsia"/>
          <w:color w:val="000000" w:themeColor="text1"/>
          <w:szCs w:val="21"/>
        </w:rPr>
        <w:t>、</w:t>
      </w:r>
      <w:r w:rsidR="005C04B0">
        <w:rPr>
          <w:rFonts w:ascii="HG丸ｺﾞｼｯｸM-PRO" w:eastAsia="HG丸ｺﾞｼｯｸM-PRO" w:hAnsi="HG丸ｺﾞｼｯｸM-PRO" w:hint="eastAsia"/>
          <w:color w:val="000000" w:themeColor="text1"/>
          <w:szCs w:val="21"/>
        </w:rPr>
        <w:t>大阪</w:t>
      </w:r>
      <w:r w:rsidR="000672C3">
        <w:rPr>
          <w:rFonts w:ascii="HG丸ｺﾞｼｯｸM-PRO" w:eastAsia="HG丸ｺﾞｼｯｸM-PRO" w:hAnsi="HG丸ｺﾞｼｯｸM-PRO" w:hint="eastAsia"/>
          <w:color w:val="000000" w:themeColor="text1"/>
          <w:szCs w:val="21"/>
        </w:rPr>
        <w:t>府の実情に応じた在宅医療を担う歯科医師の人材育成を検討し、取</w:t>
      </w:r>
      <w:r w:rsidRPr="00EC0683">
        <w:rPr>
          <w:rFonts w:ascii="HG丸ｺﾞｼｯｸM-PRO" w:eastAsia="HG丸ｺﾞｼｯｸM-PRO" w:hAnsi="HG丸ｺﾞｼｯｸM-PRO" w:hint="eastAsia"/>
          <w:color w:val="000000" w:themeColor="text1"/>
          <w:szCs w:val="21"/>
        </w:rPr>
        <w:t>組みを進めていく。</w:t>
      </w:r>
    </w:p>
    <w:p w:rsidR="005A741E" w:rsidRDefault="00C44E89" w:rsidP="00BD6460">
      <w:pPr>
        <w:spacing w:line="340" w:lineRule="exact"/>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また、地域の病院での医学的全身管理下において歯科診療が必要な患者の増加に対応するため、病院と日常的な歯科医療を担うかかりつけ歯科医との連携を促進する。併せて、急性期から回復期、そして在</w:t>
      </w:r>
      <w:r w:rsidR="00081D98">
        <w:rPr>
          <w:rFonts w:ascii="HG丸ｺﾞｼｯｸM-PRO" w:eastAsia="HG丸ｺﾞｼｯｸM-PRO" w:hAnsi="HG丸ｺﾞｼｯｸM-PRO" w:hint="eastAsia"/>
          <w:szCs w:val="21"/>
        </w:rPr>
        <w:t>宅へ移っていく際の、地域の医療機関等の機能に応じた連携体制（</w:t>
      </w:r>
      <w:r>
        <w:rPr>
          <w:rFonts w:ascii="HG丸ｺﾞｼｯｸM-PRO" w:eastAsia="HG丸ｺﾞｼｯｸM-PRO" w:hAnsi="HG丸ｺﾞｼｯｸM-PRO" w:hint="eastAsia"/>
          <w:szCs w:val="21"/>
        </w:rPr>
        <w:t>地域連携クリティカルパス）において、各医療機関の機能を明らかにし、</w:t>
      </w:r>
      <w:r w:rsidR="00081D98">
        <w:rPr>
          <w:rFonts w:ascii="HG丸ｺﾞｼｯｸM-PRO" w:eastAsia="HG丸ｺﾞｼｯｸM-PRO" w:hAnsi="HG丸ｺﾞｼｯｸM-PRO" w:hint="eastAsia"/>
          <w:szCs w:val="21"/>
        </w:rPr>
        <w:t>医療と</w:t>
      </w:r>
      <w:r w:rsidR="00973F88">
        <w:rPr>
          <w:rFonts w:ascii="HG丸ｺﾞｼｯｸM-PRO" w:eastAsia="HG丸ｺﾞｼｯｸM-PRO" w:hAnsi="HG丸ｺﾞｼｯｸM-PRO" w:hint="eastAsia"/>
          <w:szCs w:val="21"/>
        </w:rPr>
        <w:t>介護分野との連携を推進していく。</w:t>
      </w:r>
    </w:p>
    <w:p w:rsidR="00C44E89" w:rsidRDefault="00C44E89" w:rsidP="00BD6460">
      <w:pPr>
        <w:spacing w:line="340" w:lineRule="exact"/>
        <w:ind w:leftChars="200" w:left="420" w:firstLineChars="100" w:firstLine="210"/>
        <w:rPr>
          <w:rFonts w:ascii="HG丸ｺﾞｼｯｸM-PRO" w:eastAsia="HG丸ｺﾞｼｯｸM-PRO" w:hAnsi="HG丸ｺﾞｼｯｸM-PRO"/>
          <w:szCs w:val="21"/>
        </w:rPr>
      </w:pPr>
    </w:p>
    <w:p w:rsidR="005A741E" w:rsidRPr="00614EC9" w:rsidRDefault="005A741E" w:rsidP="00BD6460">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《主な取組み》</w:t>
      </w:r>
    </w:p>
    <w:p w:rsidR="005A741E" w:rsidRPr="00614EC9" w:rsidRDefault="005A741E" w:rsidP="00BD6460">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・在宅歯科医療連携体制推進事業（</w:t>
      </w:r>
      <w:r w:rsidR="003B47FA">
        <w:rPr>
          <w:rFonts w:ascii="HG丸ｺﾞｼｯｸM-PRO" w:eastAsia="HG丸ｺﾞｼｯｸM-PRO" w:hAnsi="HG丸ｺﾞｼｯｸM-PRO" w:hint="eastAsia"/>
          <w:szCs w:val="21"/>
        </w:rPr>
        <w:t>訪問歯科診療の相談窓口となる拠点</w:t>
      </w:r>
      <w:r w:rsidRPr="00614EC9">
        <w:rPr>
          <w:rFonts w:ascii="HG丸ｺﾞｼｯｸM-PRO" w:eastAsia="HG丸ｺﾞｼｯｸM-PRO" w:hAnsi="HG丸ｺﾞｼｯｸM-PRO" w:hint="eastAsia"/>
          <w:szCs w:val="21"/>
        </w:rPr>
        <w:t>の設置等）</w:t>
      </w:r>
      <w:r w:rsidR="009C1E7D">
        <w:rPr>
          <w:rFonts w:ascii="HG丸ｺﾞｼｯｸM-PRO" w:eastAsia="HG丸ｺﾞｼｯｸM-PRO" w:hAnsi="HG丸ｺﾞｼｯｸM-PRO" w:hint="eastAsia"/>
          <w:color w:val="000000" w:themeColor="text1"/>
          <w:szCs w:val="21"/>
        </w:rPr>
        <w:t>（再掲）</w:t>
      </w:r>
    </w:p>
    <w:p w:rsidR="005A741E" w:rsidRPr="00614EC9" w:rsidRDefault="005A741E" w:rsidP="00BD6460">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・摂食嚥下障害対応可能</w:t>
      </w:r>
      <w:r w:rsidR="00106F3D">
        <w:rPr>
          <w:rFonts w:ascii="HG丸ｺﾞｼｯｸM-PRO" w:eastAsia="HG丸ｺﾞｼｯｸM-PRO" w:hAnsi="HG丸ｺﾞｼｯｸM-PRO" w:hint="eastAsia"/>
          <w:szCs w:val="21"/>
        </w:rPr>
        <w:t>な歯科医療従事者</w:t>
      </w:r>
      <w:r w:rsidRPr="00614EC9">
        <w:rPr>
          <w:rFonts w:ascii="HG丸ｺﾞｼｯｸM-PRO" w:eastAsia="HG丸ｺﾞｼｯｸM-PRO" w:hAnsi="HG丸ｺﾞｼｯｸM-PRO" w:hint="eastAsia"/>
          <w:szCs w:val="21"/>
        </w:rPr>
        <w:t>育成事業</w:t>
      </w:r>
    </w:p>
    <w:p w:rsidR="005A741E" w:rsidRPr="00A72553" w:rsidRDefault="005A741E" w:rsidP="00BD6460">
      <w:pPr>
        <w:spacing w:line="340" w:lineRule="exact"/>
        <w:rPr>
          <w:rFonts w:ascii="HG丸ｺﾞｼｯｸM-PRO" w:eastAsia="HG丸ｺﾞｼｯｸM-PRO" w:hAnsi="HG丸ｺﾞｼｯｸM-PRO"/>
          <w:szCs w:val="21"/>
        </w:rPr>
      </w:pPr>
    </w:p>
    <w:p w:rsidR="005A741E" w:rsidRPr="00EC0683" w:rsidRDefault="005A741E" w:rsidP="00BD6460">
      <w:pPr>
        <w:spacing w:line="340" w:lineRule="exact"/>
        <w:ind w:leftChars="200" w:left="420" w:firstLineChars="100" w:firstLine="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ウ</w:t>
      </w:r>
      <w:r w:rsidR="002E4CB7">
        <w:rPr>
          <w:rFonts w:ascii="HG丸ｺﾞｼｯｸM-PRO" w:eastAsia="HG丸ｺﾞｼｯｸM-PRO" w:hAnsi="HG丸ｺﾞｼｯｸM-PRO" w:hint="eastAsia"/>
          <w:b/>
          <w:szCs w:val="21"/>
        </w:rPr>
        <w:t xml:space="preserve">　</w:t>
      </w:r>
      <w:r w:rsidRPr="00614EC9">
        <w:rPr>
          <w:rFonts w:ascii="HG丸ｺﾞｼｯｸM-PRO" w:eastAsia="HG丸ｺﾞｼｯｸM-PRO" w:hAnsi="HG丸ｺﾞｼｯｸM-PRO" w:hint="eastAsia"/>
          <w:b/>
          <w:szCs w:val="21"/>
        </w:rPr>
        <w:t>薬剤師</w:t>
      </w:r>
    </w:p>
    <w:p w:rsidR="00B30BFC" w:rsidRDefault="00B30BFC" w:rsidP="00BD6460">
      <w:pPr>
        <w:autoSpaceDE w:val="0"/>
        <w:autoSpaceDN w:val="0"/>
        <w:adjustRightInd w:val="0"/>
        <w:spacing w:line="340" w:lineRule="exact"/>
        <w:ind w:leftChars="400" w:left="840" w:firstLineChars="100" w:firstLine="210"/>
        <w:jc w:val="left"/>
        <w:rPr>
          <w:rFonts w:ascii="HG丸ｺﾞｼｯｸM-PRO" w:eastAsia="HG丸ｺﾞｼｯｸM-PRO" w:hAnsi="HG丸ｺﾞｼｯｸM-PRO"/>
          <w:color w:val="000000" w:themeColor="text1"/>
          <w:szCs w:val="21"/>
        </w:rPr>
      </w:pPr>
      <w:r w:rsidRPr="001271C0">
        <w:rPr>
          <w:rFonts w:ascii="HG丸ｺﾞｼｯｸM-PRO" w:eastAsia="HG丸ｺﾞｼｯｸM-PRO" w:hAnsi="HG丸ｺﾞｼｯｸM-PRO" w:hint="eastAsia"/>
          <w:color w:val="000000" w:themeColor="text1"/>
          <w:szCs w:val="21"/>
        </w:rPr>
        <w:t>医薬分業の進展に伴い、大阪府内の薬局に従事する薬剤師は、</w:t>
      </w:r>
      <w:r w:rsidR="00081D98">
        <w:rPr>
          <w:rFonts w:ascii="HG丸ｺﾞｼｯｸM-PRO" w:eastAsia="HG丸ｺﾞｼｯｸM-PRO" w:hAnsi="HG丸ｺﾞｼｯｸM-PRO" w:hint="eastAsia"/>
          <w:color w:val="000000" w:themeColor="text1"/>
          <w:szCs w:val="21"/>
        </w:rPr>
        <w:t>表42のとおり</w:t>
      </w:r>
      <w:r>
        <w:rPr>
          <w:rFonts w:ascii="HG丸ｺﾞｼｯｸM-PRO" w:eastAsia="HG丸ｺﾞｼｯｸM-PRO" w:hAnsi="HG丸ｺﾞｼｯｸM-PRO" w:hint="eastAsia"/>
          <w:color w:val="000000" w:themeColor="text1"/>
          <w:szCs w:val="21"/>
        </w:rPr>
        <w:t>、ここ数年増加傾向を示しており</w:t>
      </w:r>
      <w:r w:rsidRPr="001271C0">
        <w:rPr>
          <w:rFonts w:ascii="HG丸ｺﾞｼｯｸM-PRO" w:eastAsia="HG丸ｺﾞｼｯｸM-PRO" w:hAnsi="HG丸ｺﾞｼｯｸM-PRO" w:hint="eastAsia"/>
          <w:color w:val="000000" w:themeColor="text1"/>
          <w:szCs w:val="21"/>
        </w:rPr>
        <w:t>、</w:t>
      </w:r>
      <w:r w:rsidR="005A741E" w:rsidRPr="001271C0">
        <w:rPr>
          <w:rFonts w:ascii="HG丸ｺﾞｼｯｸM-PRO" w:eastAsia="HG丸ｺﾞｼｯｸM-PRO" w:hAnsi="HG丸ｺﾞｼｯｸM-PRO" w:hint="eastAsia"/>
          <w:color w:val="000000" w:themeColor="text1"/>
          <w:szCs w:val="21"/>
        </w:rPr>
        <w:t>府内では3,</w:t>
      </w:r>
      <w:r w:rsidR="003D20DD">
        <w:rPr>
          <w:rFonts w:ascii="HG丸ｺﾞｼｯｸM-PRO" w:eastAsia="HG丸ｺﾞｼｯｸM-PRO" w:hAnsi="HG丸ｺﾞｼｯｸM-PRO" w:hint="eastAsia"/>
          <w:color w:val="000000" w:themeColor="text1"/>
          <w:szCs w:val="21"/>
        </w:rPr>
        <w:t>550か</w:t>
      </w:r>
      <w:r w:rsidR="005A741E" w:rsidRPr="001271C0">
        <w:rPr>
          <w:rFonts w:ascii="HG丸ｺﾞｼｯｸM-PRO" w:eastAsia="HG丸ｺﾞｼｯｸM-PRO" w:hAnsi="HG丸ｺﾞｼｯｸM-PRO" w:hint="eastAsia"/>
          <w:color w:val="000000" w:themeColor="text1"/>
          <w:szCs w:val="21"/>
        </w:rPr>
        <w:t>所</w:t>
      </w:r>
      <w:r w:rsidR="00096CB0" w:rsidRPr="001271C0">
        <w:rPr>
          <w:rFonts w:ascii="HG丸ｺﾞｼｯｸM-PRO" w:eastAsia="HG丸ｺﾞｼｯｸM-PRO" w:hAnsi="HG丸ｺﾞｼｯｸM-PRO" w:hint="eastAsia"/>
          <w:color w:val="000000" w:themeColor="text1"/>
          <w:szCs w:val="21"/>
        </w:rPr>
        <w:t>（平成27年</w:t>
      </w:r>
      <w:r w:rsidR="003D20DD">
        <w:rPr>
          <w:rFonts w:ascii="HG丸ｺﾞｼｯｸM-PRO" w:eastAsia="HG丸ｺﾞｼｯｸM-PRO" w:hAnsi="HG丸ｺﾞｼｯｸM-PRO" w:hint="eastAsia"/>
          <w:color w:val="000000" w:themeColor="text1"/>
          <w:szCs w:val="21"/>
        </w:rPr>
        <w:t>11</w:t>
      </w:r>
      <w:r w:rsidR="00096CB0" w:rsidRPr="001271C0">
        <w:rPr>
          <w:rFonts w:ascii="HG丸ｺﾞｼｯｸM-PRO" w:eastAsia="HG丸ｺﾞｼｯｸM-PRO" w:hAnsi="HG丸ｺﾞｼｯｸM-PRO" w:hint="eastAsia"/>
          <w:color w:val="000000" w:themeColor="text1"/>
          <w:szCs w:val="21"/>
        </w:rPr>
        <w:t>月1日現在）</w:t>
      </w:r>
      <w:r w:rsidR="005A741E" w:rsidRPr="001271C0">
        <w:rPr>
          <w:rFonts w:ascii="HG丸ｺﾞｼｯｸM-PRO" w:eastAsia="HG丸ｺﾞｼｯｸM-PRO" w:hAnsi="HG丸ｺﾞｼｯｸM-PRO" w:hint="eastAsia"/>
          <w:color w:val="000000" w:themeColor="text1"/>
          <w:szCs w:val="21"/>
        </w:rPr>
        <w:t>の薬局が在宅患者訪問薬剤管理指導料の届出を行って</w:t>
      </w:r>
      <w:r>
        <w:rPr>
          <w:rFonts w:ascii="HG丸ｺﾞｼｯｸM-PRO" w:eastAsia="HG丸ｺﾞｼｯｸM-PRO" w:hAnsi="HG丸ｺﾞｼｯｸM-PRO" w:hint="eastAsia"/>
          <w:color w:val="000000" w:themeColor="text1"/>
          <w:szCs w:val="21"/>
        </w:rPr>
        <w:t>いる。しかしながら</w:t>
      </w:r>
      <w:r w:rsidR="005A741E" w:rsidRPr="001271C0">
        <w:rPr>
          <w:rFonts w:ascii="HG丸ｺﾞｼｯｸM-PRO" w:eastAsia="HG丸ｺﾞｼｯｸM-PRO" w:hAnsi="HG丸ｺﾞｼｯｸM-PRO" w:hint="eastAsia"/>
          <w:color w:val="000000" w:themeColor="text1"/>
          <w:szCs w:val="21"/>
        </w:rPr>
        <w:t>全国的にみると、実際に在宅患者を訪問し在宅対応した薬局は、届出をした薬局の約9.5％（平成24</w:t>
      </w:r>
      <w:r>
        <w:rPr>
          <w:rFonts w:ascii="HG丸ｺﾞｼｯｸM-PRO" w:eastAsia="HG丸ｺﾞｼｯｸM-PRO" w:hAnsi="HG丸ｺﾞｼｯｸM-PRO" w:hint="eastAsia"/>
          <w:color w:val="000000" w:themeColor="text1"/>
          <w:szCs w:val="21"/>
        </w:rPr>
        <w:t>年度厚生労働省保健局調査課集計）に過ぎず、</w:t>
      </w:r>
      <w:r w:rsidRPr="001271C0">
        <w:rPr>
          <w:rFonts w:ascii="HG丸ｺﾞｼｯｸM-PRO" w:eastAsia="HG丸ｺﾞｼｯｸM-PRO" w:hAnsi="HG丸ｺﾞｼｯｸM-PRO" w:hint="eastAsia"/>
          <w:color w:val="000000" w:themeColor="text1"/>
          <w:szCs w:val="21"/>
        </w:rPr>
        <w:t>実際に在宅医療に対応している薬局薬剤師は少ないとみられる。</w:t>
      </w:r>
    </w:p>
    <w:p w:rsidR="003D20DD" w:rsidRPr="003D20DD" w:rsidRDefault="00B30BFC" w:rsidP="00BD6460">
      <w:pPr>
        <w:tabs>
          <w:tab w:val="left" w:pos="7095"/>
        </w:tabs>
        <w:spacing w:line="340" w:lineRule="exact"/>
        <w:ind w:leftChars="400" w:left="840" w:firstLineChars="100" w:firstLine="210"/>
        <w:rPr>
          <w:rFonts w:ascii="HG丸ｺﾞｼｯｸM-PRO" w:eastAsia="HG丸ｺﾞｼｯｸM-PRO" w:hAnsi="HG丸ｺﾞｼｯｸM-PRO"/>
          <w:color w:val="000000" w:themeColor="text1"/>
          <w:szCs w:val="21"/>
        </w:rPr>
      </w:pPr>
      <w:r w:rsidRPr="001271C0">
        <w:rPr>
          <w:rFonts w:ascii="HG丸ｺﾞｼｯｸM-PRO" w:eastAsia="HG丸ｺﾞｼｯｸM-PRO" w:hAnsi="HG丸ｺﾞｼｯｸM-PRO" w:hint="eastAsia"/>
          <w:color w:val="000000" w:themeColor="text1"/>
          <w:szCs w:val="21"/>
        </w:rPr>
        <w:t>今後、後期高齢</w:t>
      </w:r>
      <w:r w:rsidRPr="00EC0683">
        <w:rPr>
          <w:rFonts w:ascii="HG丸ｺﾞｼｯｸM-PRO" w:eastAsia="HG丸ｺﾞｼｯｸM-PRO" w:hAnsi="HG丸ｺﾞｼｯｸM-PRO" w:hint="eastAsia"/>
          <w:color w:val="000000" w:themeColor="text1"/>
          <w:szCs w:val="21"/>
        </w:rPr>
        <w:t>者の増加などを背景に、</w:t>
      </w:r>
      <w:r w:rsidR="003D20DD" w:rsidRPr="001271C0">
        <w:rPr>
          <w:rFonts w:ascii="HG丸ｺﾞｼｯｸM-PRO" w:eastAsia="HG丸ｺﾞｼｯｸM-PRO" w:hAnsi="HG丸ｺﾞｼｯｸM-PRO" w:hint="eastAsia"/>
          <w:color w:val="000000" w:themeColor="text1"/>
          <w:szCs w:val="21"/>
        </w:rPr>
        <w:t>ますます服薬アドヒアランス</w:t>
      </w:r>
      <w:r w:rsidR="00C01341">
        <w:rPr>
          <w:rFonts w:ascii="HG丸ｺﾞｼｯｸM-PRO" w:eastAsia="HG丸ｺﾞｼｯｸM-PRO" w:hAnsi="HG丸ｺﾞｼｯｸM-PRO" w:hint="eastAsia"/>
          <w:color w:val="000000" w:themeColor="text1"/>
          <w:szCs w:val="21"/>
        </w:rPr>
        <w:t>（※）</w:t>
      </w:r>
      <w:r w:rsidR="003D20DD" w:rsidRPr="001271C0">
        <w:rPr>
          <w:rFonts w:ascii="HG丸ｺﾞｼｯｸM-PRO" w:eastAsia="HG丸ｺﾞｼｯｸM-PRO" w:hAnsi="HG丸ｺﾞｼｯｸM-PRO" w:hint="eastAsia"/>
          <w:color w:val="000000" w:themeColor="text1"/>
          <w:szCs w:val="21"/>
        </w:rPr>
        <w:t>の向上や残薬管理の業務をはじめとする薬学的管理及び指導を行う役割が望まれることから、</w:t>
      </w:r>
      <w:r w:rsidR="003D20DD" w:rsidRPr="00EC0683">
        <w:rPr>
          <w:rFonts w:ascii="HG丸ｺﾞｼｯｸM-PRO" w:eastAsia="HG丸ｺﾞｼｯｸM-PRO" w:hAnsi="HG丸ｺﾞｼｯｸM-PRO" w:hint="eastAsia"/>
          <w:color w:val="000000" w:themeColor="text1"/>
          <w:szCs w:val="21"/>
        </w:rPr>
        <w:t>在宅医療に対応できる</w:t>
      </w:r>
      <w:r w:rsidR="003D20DD">
        <w:rPr>
          <w:rFonts w:ascii="HG丸ｺﾞｼｯｸM-PRO" w:eastAsia="HG丸ｺﾞｼｯｸM-PRO" w:hAnsi="HG丸ｺﾞｼｯｸM-PRO" w:hint="eastAsia"/>
          <w:color w:val="000000" w:themeColor="text1"/>
          <w:szCs w:val="21"/>
        </w:rPr>
        <w:t>薬局薬剤師の確保対策が求められている。</w:t>
      </w:r>
    </w:p>
    <w:p w:rsidR="005A741E" w:rsidRPr="00EC0683" w:rsidRDefault="005A741E" w:rsidP="00BD6460">
      <w:pPr>
        <w:autoSpaceDE w:val="0"/>
        <w:autoSpaceDN w:val="0"/>
        <w:adjustRightInd w:val="0"/>
        <w:spacing w:line="340" w:lineRule="exact"/>
        <w:ind w:leftChars="400" w:left="840" w:firstLineChars="100" w:firstLine="210"/>
        <w:jc w:val="left"/>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また、</w:t>
      </w:r>
      <w:r w:rsidR="00B30BFC">
        <w:rPr>
          <w:rFonts w:ascii="HG丸ｺﾞｼｯｸM-PRO" w:eastAsia="HG丸ｺﾞｼｯｸM-PRO" w:hAnsi="HG丸ｺﾞｼｯｸM-PRO" w:hint="eastAsia"/>
          <w:color w:val="000000" w:themeColor="text1"/>
        </w:rPr>
        <w:t>薬剤師が</w:t>
      </w:r>
      <w:r w:rsidRPr="00EC0683">
        <w:rPr>
          <w:rFonts w:ascii="HG丸ｺﾞｼｯｸM-PRO" w:eastAsia="HG丸ｺﾞｼｯｸM-PRO" w:hAnsi="HG丸ｺﾞｼｯｸM-PRO" w:hint="eastAsia"/>
          <w:color w:val="000000" w:themeColor="text1"/>
        </w:rPr>
        <w:t>積極的に在宅医療に関わっていくためには、病院・診療所、薬局のすべての薬剤師に、薬学知識だけではなく、幅広い医療知識の習得をさせるなどの、多職種との連携を前提とした薬剤師の育成が求められている。</w:t>
      </w:r>
    </w:p>
    <w:p w:rsidR="005A741E" w:rsidRDefault="00C01341" w:rsidP="00BD6460">
      <w:pPr>
        <w:autoSpaceDE w:val="0"/>
        <w:autoSpaceDN w:val="0"/>
        <w:adjustRightInd w:val="0"/>
        <w:spacing w:line="340" w:lineRule="exact"/>
        <w:ind w:leftChars="400" w:left="840" w:firstLineChars="300" w:firstLine="48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sidRPr="00C01341">
        <w:rPr>
          <w:rFonts w:ascii="ＭＳ Ｐゴシック" w:eastAsia="ＭＳ Ｐゴシック" w:hAnsi="ＭＳ Ｐゴシック"/>
          <w:sz w:val="16"/>
          <w:szCs w:val="16"/>
        </w:rPr>
        <w:t>「服薬アドヒアランス」とは、患者自身が服薬治療への積極的な参加を行い、理解して薬を服用すること。</w:t>
      </w:r>
    </w:p>
    <w:p w:rsidR="00C01341" w:rsidRPr="00C01341" w:rsidRDefault="00C01341" w:rsidP="00C01341">
      <w:pPr>
        <w:autoSpaceDE w:val="0"/>
        <w:autoSpaceDN w:val="0"/>
        <w:adjustRightInd w:val="0"/>
        <w:spacing w:line="220" w:lineRule="exact"/>
        <w:ind w:leftChars="400" w:left="840" w:firstLineChars="300" w:firstLine="480"/>
        <w:jc w:val="left"/>
        <w:rPr>
          <w:rFonts w:ascii="ＭＳ Ｐゴシック" w:eastAsia="ＭＳ Ｐゴシック" w:hAnsi="ＭＳ Ｐゴシック"/>
          <w:color w:val="000000" w:themeColor="text1"/>
          <w:sz w:val="16"/>
          <w:szCs w:val="16"/>
        </w:rPr>
      </w:pPr>
    </w:p>
    <w:p w:rsidR="005A741E" w:rsidRPr="00D266EA" w:rsidRDefault="005A741E" w:rsidP="005F4A54">
      <w:pPr>
        <w:autoSpaceDE w:val="0"/>
        <w:autoSpaceDN w:val="0"/>
        <w:adjustRightInd w:val="0"/>
        <w:spacing w:line="300" w:lineRule="exact"/>
        <w:ind w:firstLineChars="400" w:firstLine="840"/>
        <w:jc w:val="left"/>
        <w:rPr>
          <w:rFonts w:asciiTheme="majorEastAsia" w:eastAsiaTheme="majorEastAsia" w:hAnsiTheme="majorEastAsia"/>
          <w:color w:val="000000" w:themeColor="text1"/>
          <w:szCs w:val="21"/>
        </w:rPr>
      </w:pPr>
      <w:r w:rsidRPr="00D266EA">
        <w:rPr>
          <w:rFonts w:asciiTheme="majorEastAsia" w:eastAsiaTheme="majorEastAsia" w:hAnsiTheme="majorEastAsia" w:hint="eastAsia"/>
          <w:color w:val="000000" w:themeColor="text1"/>
          <w:szCs w:val="21"/>
        </w:rPr>
        <w:t>（表</w:t>
      </w:r>
      <w:r w:rsidR="00545333">
        <w:rPr>
          <w:rFonts w:asciiTheme="majorEastAsia" w:eastAsiaTheme="majorEastAsia" w:hAnsiTheme="majorEastAsia" w:hint="eastAsia"/>
          <w:color w:val="000000" w:themeColor="text1"/>
          <w:szCs w:val="21"/>
        </w:rPr>
        <w:t>4</w:t>
      </w:r>
      <w:r w:rsidR="00950437">
        <w:rPr>
          <w:rFonts w:asciiTheme="majorEastAsia" w:eastAsiaTheme="majorEastAsia" w:hAnsiTheme="majorEastAsia" w:hint="eastAsia"/>
          <w:color w:val="000000" w:themeColor="text1"/>
          <w:szCs w:val="21"/>
        </w:rPr>
        <w:t>2</w:t>
      </w:r>
      <w:r w:rsidRPr="00D266EA">
        <w:rPr>
          <w:rFonts w:asciiTheme="majorEastAsia" w:eastAsiaTheme="majorEastAsia" w:hAnsiTheme="majorEastAsia" w:hint="eastAsia"/>
          <w:color w:val="000000" w:themeColor="text1"/>
          <w:szCs w:val="21"/>
        </w:rPr>
        <w:t>）大阪府における薬剤師の従事業務別比率（％）</w:t>
      </w:r>
    </w:p>
    <w:tbl>
      <w:tblPr>
        <w:tblStyle w:val="a5"/>
        <w:tblW w:w="0" w:type="auto"/>
        <w:tblInd w:w="1242" w:type="dxa"/>
        <w:tblLook w:val="04A0" w:firstRow="1" w:lastRow="0" w:firstColumn="1" w:lastColumn="0" w:noHBand="0" w:noVBand="1"/>
      </w:tblPr>
      <w:tblGrid>
        <w:gridCol w:w="3290"/>
        <w:gridCol w:w="1511"/>
        <w:gridCol w:w="1582"/>
        <w:gridCol w:w="1555"/>
      </w:tblGrid>
      <w:tr w:rsidR="005A741E" w:rsidRPr="00D266EA" w:rsidTr="00D66279">
        <w:trPr>
          <w:trHeight w:val="208"/>
        </w:trPr>
        <w:tc>
          <w:tcPr>
            <w:tcW w:w="3290" w:type="dxa"/>
          </w:tcPr>
          <w:p w:rsidR="005A741E" w:rsidRPr="00950437" w:rsidRDefault="005A741E" w:rsidP="005F4A54">
            <w:pPr>
              <w:autoSpaceDE w:val="0"/>
              <w:autoSpaceDN w:val="0"/>
              <w:adjustRightInd w:val="0"/>
              <w:spacing w:line="260" w:lineRule="exact"/>
              <w:jc w:val="center"/>
              <w:rPr>
                <w:rFonts w:asciiTheme="majorEastAsia" w:eastAsiaTheme="majorEastAsia" w:hAnsiTheme="majorEastAsia"/>
                <w:color w:val="000000" w:themeColor="text1"/>
                <w:sz w:val="20"/>
                <w:szCs w:val="20"/>
              </w:rPr>
            </w:pPr>
          </w:p>
        </w:tc>
        <w:tc>
          <w:tcPr>
            <w:tcW w:w="1511" w:type="dxa"/>
          </w:tcPr>
          <w:p w:rsidR="005A741E" w:rsidRPr="00D266EA" w:rsidRDefault="005A741E" w:rsidP="005F4A54">
            <w:pPr>
              <w:autoSpaceDE w:val="0"/>
              <w:autoSpaceDN w:val="0"/>
              <w:adjustRightInd w:val="0"/>
              <w:spacing w:line="260" w:lineRule="exact"/>
              <w:jc w:val="center"/>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平成20年度</w:t>
            </w:r>
          </w:p>
        </w:tc>
        <w:tc>
          <w:tcPr>
            <w:tcW w:w="1582" w:type="dxa"/>
          </w:tcPr>
          <w:p w:rsidR="005A741E" w:rsidRPr="00D266EA" w:rsidRDefault="005A741E" w:rsidP="005F4A54">
            <w:pPr>
              <w:autoSpaceDE w:val="0"/>
              <w:autoSpaceDN w:val="0"/>
              <w:adjustRightInd w:val="0"/>
              <w:spacing w:line="260" w:lineRule="exact"/>
              <w:jc w:val="center"/>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平成22年度</w:t>
            </w:r>
          </w:p>
        </w:tc>
        <w:tc>
          <w:tcPr>
            <w:tcW w:w="1555" w:type="dxa"/>
          </w:tcPr>
          <w:p w:rsidR="005A741E" w:rsidRPr="00D266EA" w:rsidRDefault="005A741E" w:rsidP="005F4A54">
            <w:pPr>
              <w:autoSpaceDE w:val="0"/>
              <w:autoSpaceDN w:val="0"/>
              <w:adjustRightInd w:val="0"/>
              <w:spacing w:line="260" w:lineRule="exact"/>
              <w:jc w:val="center"/>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平成24年度</w:t>
            </w:r>
          </w:p>
        </w:tc>
      </w:tr>
      <w:tr w:rsidR="005A741E" w:rsidRPr="00D266EA" w:rsidTr="00D66279">
        <w:trPr>
          <w:trHeight w:val="208"/>
        </w:trPr>
        <w:tc>
          <w:tcPr>
            <w:tcW w:w="3290" w:type="dxa"/>
          </w:tcPr>
          <w:p w:rsidR="005A741E" w:rsidRPr="00D266EA" w:rsidRDefault="005A741E" w:rsidP="005F4A54">
            <w:pPr>
              <w:autoSpaceDE w:val="0"/>
              <w:autoSpaceDN w:val="0"/>
              <w:adjustRightInd w:val="0"/>
              <w:spacing w:line="260" w:lineRule="exact"/>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医療施設</w:t>
            </w:r>
          </w:p>
        </w:tc>
        <w:tc>
          <w:tcPr>
            <w:tcW w:w="1511"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60.7</w:t>
            </w:r>
          </w:p>
        </w:tc>
        <w:tc>
          <w:tcPr>
            <w:tcW w:w="1582"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62.7</w:t>
            </w:r>
          </w:p>
        </w:tc>
        <w:tc>
          <w:tcPr>
            <w:tcW w:w="1555"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64.3</w:t>
            </w:r>
          </w:p>
        </w:tc>
      </w:tr>
      <w:tr w:rsidR="005A741E" w:rsidRPr="00D266EA" w:rsidTr="00D66279">
        <w:trPr>
          <w:trHeight w:val="208"/>
        </w:trPr>
        <w:tc>
          <w:tcPr>
            <w:tcW w:w="3290" w:type="dxa"/>
          </w:tcPr>
          <w:p w:rsidR="005A741E" w:rsidRPr="00D266EA" w:rsidRDefault="005A741E" w:rsidP="005F4A54">
            <w:pPr>
              <w:autoSpaceDE w:val="0"/>
              <w:autoSpaceDN w:val="0"/>
              <w:adjustRightInd w:val="0"/>
              <w:spacing w:line="260" w:lineRule="exact"/>
              <w:ind w:firstLineChars="100" w:firstLine="200"/>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（薬局）</w:t>
            </w:r>
          </w:p>
        </w:tc>
        <w:tc>
          <w:tcPr>
            <w:tcW w:w="1511"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43.3</w:t>
            </w:r>
          </w:p>
        </w:tc>
        <w:tc>
          <w:tcPr>
            <w:tcW w:w="1582"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45.4</w:t>
            </w:r>
          </w:p>
        </w:tc>
        <w:tc>
          <w:tcPr>
            <w:tcW w:w="1555"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46.5</w:t>
            </w:r>
          </w:p>
        </w:tc>
      </w:tr>
      <w:tr w:rsidR="005A741E" w:rsidRPr="00D266EA" w:rsidTr="00D66279">
        <w:trPr>
          <w:trHeight w:val="208"/>
        </w:trPr>
        <w:tc>
          <w:tcPr>
            <w:tcW w:w="3290" w:type="dxa"/>
          </w:tcPr>
          <w:p w:rsidR="005A741E" w:rsidRPr="00D266EA" w:rsidRDefault="005A741E" w:rsidP="005F4A54">
            <w:pPr>
              <w:autoSpaceDE w:val="0"/>
              <w:autoSpaceDN w:val="0"/>
              <w:adjustRightInd w:val="0"/>
              <w:spacing w:line="260" w:lineRule="exact"/>
              <w:ind w:firstLineChars="100" w:firstLine="200"/>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（病院・診療所等）</w:t>
            </w:r>
          </w:p>
        </w:tc>
        <w:tc>
          <w:tcPr>
            <w:tcW w:w="1511"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17.4</w:t>
            </w:r>
          </w:p>
        </w:tc>
        <w:tc>
          <w:tcPr>
            <w:tcW w:w="1582"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17.3</w:t>
            </w:r>
          </w:p>
        </w:tc>
        <w:tc>
          <w:tcPr>
            <w:tcW w:w="1555"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17.8</w:t>
            </w:r>
          </w:p>
        </w:tc>
      </w:tr>
      <w:tr w:rsidR="005A741E" w:rsidRPr="00D266EA" w:rsidTr="00D66279">
        <w:trPr>
          <w:trHeight w:val="208"/>
        </w:trPr>
        <w:tc>
          <w:tcPr>
            <w:tcW w:w="3290" w:type="dxa"/>
          </w:tcPr>
          <w:p w:rsidR="005A741E" w:rsidRPr="00D266EA" w:rsidRDefault="005A741E" w:rsidP="005F4A54">
            <w:pPr>
              <w:tabs>
                <w:tab w:val="right" w:pos="2065"/>
              </w:tabs>
              <w:autoSpaceDE w:val="0"/>
              <w:autoSpaceDN w:val="0"/>
              <w:adjustRightInd w:val="0"/>
              <w:spacing w:line="260" w:lineRule="exact"/>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大学</w:t>
            </w:r>
          </w:p>
        </w:tc>
        <w:tc>
          <w:tcPr>
            <w:tcW w:w="1511"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2.6</w:t>
            </w:r>
          </w:p>
        </w:tc>
        <w:tc>
          <w:tcPr>
            <w:tcW w:w="1582"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1.9</w:t>
            </w:r>
          </w:p>
        </w:tc>
        <w:tc>
          <w:tcPr>
            <w:tcW w:w="1555"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1.4</w:t>
            </w:r>
          </w:p>
        </w:tc>
      </w:tr>
      <w:tr w:rsidR="005A741E" w:rsidRPr="00D266EA" w:rsidTr="00D66279">
        <w:trPr>
          <w:trHeight w:val="208"/>
        </w:trPr>
        <w:tc>
          <w:tcPr>
            <w:tcW w:w="3290" w:type="dxa"/>
          </w:tcPr>
          <w:p w:rsidR="005A741E" w:rsidRPr="00D266EA" w:rsidRDefault="005A741E" w:rsidP="005F4A54">
            <w:pPr>
              <w:autoSpaceDE w:val="0"/>
              <w:autoSpaceDN w:val="0"/>
              <w:adjustRightInd w:val="0"/>
              <w:spacing w:line="260" w:lineRule="exact"/>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医薬品関連企業</w:t>
            </w:r>
          </w:p>
        </w:tc>
        <w:tc>
          <w:tcPr>
            <w:tcW w:w="1511"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27.3</w:t>
            </w:r>
          </w:p>
        </w:tc>
        <w:tc>
          <w:tcPr>
            <w:tcW w:w="1582"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26.4</w:t>
            </w:r>
          </w:p>
        </w:tc>
        <w:tc>
          <w:tcPr>
            <w:tcW w:w="1555" w:type="dxa"/>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25.7</w:t>
            </w:r>
          </w:p>
        </w:tc>
      </w:tr>
      <w:tr w:rsidR="005A741E" w:rsidRPr="00D266EA" w:rsidTr="00D66279">
        <w:trPr>
          <w:trHeight w:val="208"/>
        </w:trPr>
        <w:tc>
          <w:tcPr>
            <w:tcW w:w="3290" w:type="dxa"/>
            <w:tcBorders>
              <w:bottom w:val="double" w:sz="4" w:space="0" w:color="auto"/>
            </w:tcBorders>
          </w:tcPr>
          <w:p w:rsidR="005A741E" w:rsidRPr="00D266EA" w:rsidRDefault="005A741E" w:rsidP="005F4A54">
            <w:pPr>
              <w:autoSpaceDE w:val="0"/>
              <w:autoSpaceDN w:val="0"/>
              <w:adjustRightInd w:val="0"/>
              <w:spacing w:line="260" w:lineRule="exact"/>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衛生行政機関又は保健衛生施設</w:t>
            </w:r>
          </w:p>
        </w:tc>
        <w:tc>
          <w:tcPr>
            <w:tcW w:w="1511" w:type="dxa"/>
            <w:tcBorders>
              <w:bottom w:val="double" w:sz="4" w:space="0" w:color="auto"/>
            </w:tcBorders>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2.0</w:t>
            </w:r>
          </w:p>
        </w:tc>
        <w:tc>
          <w:tcPr>
            <w:tcW w:w="1582" w:type="dxa"/>
            <w:tcBorders>
              <w:bottom w:val="double" w:sz="4" w:space="0" w:color="auto"/>
            </w:tcBorders>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2.0</w:t>
            </w:r>
          </w:p>
        </w:tc>
        <w:tc>
          <w:tcPr>
            <w:tcW w:w="1555" w:type="dxa"/>
            <w:tcBorders>
              <w:bottom w:val="double" w:sz="4" w:space="0" w:color="auto"/>
            </w:tcBorders>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2.2</w:t>
            </w:r>
          </w:p>
        </w:tc>
      </w:tr>
      <w:tr w:rsidR="005A741E" w:rsidRPr="00D266EA" w:rsidTr="00D66279">
        <w:trPr>
          <w:trHeight w:val="208"/>
        </w:trPr>
        <w:tc>
          <w:tcPr>
            <w:tcW w:w="3290" w:type="dxa"/>
            <w:tcBorders>
              <w:top w:val="double" w:sz="4" w:space="0" w:color="auto"/>
              <w:bottom w:val="single" w:sz="4" w:space="0" w:color="auto"/>
            </w:tcBorders>
          </w:tcPr>
          <w:p w:rsidR="005A741E" w:rsidRPr="00D266EA" w:rsidRDefault="005A741E" w:rsidP="005F4A54">
            <w:pPr>
              <w:autoSpaceDE w:val="0"/>
              <w:autoSpaceDN w:val="0"/>
              <w:adjustRightInd w:val="0"/>
              <w:spacing w:line="260" w:lineRule="exact"/>
              <w:jc w:val="lef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府内全薬剤師数（人）</w:t>
            </w:r>
          </w:p>
        </w:tc>
        <w:tc>
          <w:tcPr>
            <w:tcW w:w="1511" w:type="dxa"/>
            <w:tcBorders>
              <w:top w:val="double" w:sz="4" w:space="0" w:color="auto"/>
              <w:bottom w:val="single" w:sz="4" w:space="0" w:color="auto"/>
            </w:tcBorders>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23,288</w:t>
            </w:r>
          </w:p>
        </w:tc>
        <w:tc>
          <w:tcPr>
            <w:tcW w:w="1582" w:type="dxa"/>
            <w:tcBorders>
              <w:top w:val="double" w:sz="4" w:space="0" w:color="auto"/>
              <w:bottom w:val="single" w:sz="4" w:space="0" w:color="auto"/>
            </w:tcBorders>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23,824</w:t>
            </w:r>
          </w:p>
        </w:tc>
        <w:tc>
          <w:tcPr>
            <w:tcW w:w="1555" w:type="dxa"/>
            <w:tcBorders>
              <w:top w:val="double" w:sz="4" w:space="0" w:color="auto"/>
              <w:bottom w:val="single" w:sz="4" w:space="0" w:color="auto"/>
            </w:tcBorders>
          </w:tcPr>
          <w:p w:rsidR="005A741E" w:rsidRPr="00D266EA" w:rsidRDefault="005A741E" w:rsidP="005F4A54">
            <w:pPr>
              <w:autoSpaceDE w:val="0"/>
              <w:autoSpaceDN w:val="0"/>
              <w:adjustRightInd w:val="0"/>
              <w:spacing w:line="260" w:lineRule="exact"/>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23,814</w:t>
            </w:r>
          </w:p>
        </w:tc>
      </w:tr>
    </w:tbl>
    <w:p w:rsidR="005A741E" w:rsidRPr="00D266EA" w:rsidRDefault="002E4CB7" w:rsidP="00C31A37">
      <w:pPr>
        <w:wordWrap w:val="0"/>
        <w:autoSpaceDE w:val="0"/>
        <w:autoSpaceDN w:val="0"/>
        <w:adjustRightInd w:val="0"/>
        <w:spacing w:line="260" w:lineRule="exact"/>
        <w:ind w:leftChars="400" w:left="840" w:right="403" w:firstLineChars="100" w:firstLine="200"/>
        <w:jc w:val="right"/>
        <w:rPr>
          <w:rFonts w:asciiTheme="majorEastAsia" w:eastAsiaTheme="majorEastAsia" w:hAnsiTheme="majorEastAsia"/>
          <w:color w:val="000000" w:themeColor="text1"/>
          <w:sz w:val="20"/>
          <w:szCs w:val="20"/>
        </w:rPr>
      </w:pPr>
      <w:r w:rsidRPr="00D266EA">
        <w:rPr>
          <w:rFonts w:asciiTheme="majorEastAsia" w:eastAsiaTheme="majorEastAsia" w:hAnsiTheme="majorEastAsia" w:hint="eastAsia"/>
          <w:color w:val="000000" w:themeColor="text1"/>
          <w:sz w:val="20"/>
          <w:szCs w:val="20"/>
        </w:rPr>
        <w:t>出典：</w:t>
      </w:r>
      <w:r w:rsidR="005A741E" w:rsidRPr="00D266EA">
        <w:rPr>
          <w:rFonts w:asciiTheme="majorEastAsia" w:eastAsiaTheme="majorEastAsia" w:hAnsiTheme="majorEastAsia" w:hint="eastAsia"/>
          <w:color w:val="000000" w:themeColor="text1"/>
          <w:sz w:val="20"/>
          <w:szCs w:val="20"/>
        </w:rPr>
        <w:t>厚生労働省「医師・歯科医師・薬剤師調査」を基に算出</w:t>
      </w:r>
      <w:r w:rsidR="00C31A37">
        <w:rPr>
          <w:rFonts w:asciiTheme="majorEastAsia" w:eastAsiaTheme="majorEastAsia" w:hAnsiTheme="majorEastAsia" w:hint="eastAsia"/>
          <w:color w:val="000000" w:themeColor="text1"/>
          <w:sz w:val="20"/>
          <w:szCs w:val="20"/>
        </w:rPr>
        <w:t xml:space="preserve">　</w:t>
      </w:r>
    </w:p>
    <w:p w:rsidR="005A741E" w:rsidRPr="00EC0683" w:rsidRDefault="005A741E" w:rsidP="00BD6460">
      <w:pPr>
        <w:spacing w:line="340" w:lineRule="exact"/>
        <w:ind w:leftChars="200" w:left="420" w:firstLineChars="100" w:firstLine="210"/>
        <w:rPr>
          <w:rFonts w:ascii="HG丸ｺﾞｼｯｸM-PRO" w:eastAsia="HG丸ｺﾞｼｯｸM-PRO" w:hAnsi="HG丸ｺﾞｼｯｸM-PRO"/>
          <w:color w:val="000000" w:themeColor="text1"/>
          <w:szCs w:val="21"/>
        </w:rPr>
      </w:pPr>
      <w:r w:rsidRPr="00EC0683">
        <w:rPr>
          <w:rFonts w:ascii="HG丸ｺﾞｼｯｸM-PRO" w:eastAsia="HG丸ｺﾞｼｯｸM-PRO" w:hAnsi="HG丸ｺﾞｼｯｸM-PRO" w:hint="eastAsia"/>
          <w:color w:val="000000" w:themeColor="text1"/>
          <w:szCs w:val="21"/>
        </w:rPr>
        <w:t>（今後の方策）</w:t>
      </w:r>
    </w:p>
    <w:p w:rsidR="005A741E" w:rsidRPr="00EC0683" w:rsidRDefault="00B30BFC" w:rsidP="00BD6460">
      <w:pPr>
        <w:spacing w:line="340" w:lineRule="exact"/>
        <w:ind w:leftChars="400" w:left="84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在宅医療を推進し、</w:t>
      </w:r>
      <w:r w:rsidR="005A741E" w:rsidRPr="00EC0683">
        <w:rPr>
          <w:rFonts w:ascii="HG丸ｺﾞｼｯｸM-PRO" w:eastAsia="HG丸ｺﾞｼｯｸM-PRO" w:hAnsi="HG丸ｺﾞｼｯｸM-PRO" w:hint="eastAsia"/>
          <w:color w:val="000000" w:themeColor="text1"/>
        </w:rPr>
        <w:t>きめ細やかな薬学的管理を行う</w:t>
      </w:r>
      <w:r w:rsidR="003C08E2">
        <w:rPr>
          <w:rFonts w:ascii="HG丸ｺﾞｼｯｸM-PRO" w:eastAsia="HG丸ｺﾞｼｯｸM-PRO" w:hAnsi="HG丸ｺﾞｼｯｸM-PRO" w:hint="eastAsia"/>
          <w:color w:val="000000" w:themeColor="text1"/>
        </w:rPr>
        <w:t>上で</w:t>
      </w:r>
      <w:r w:rsidR="005A741E" w:rsidRPr="00EC0683">
        <w:rPr>
          <w:rFonts w:ascii="HG丸ｺﾞｼｯｸM-PRO" w:eastAsia="HG丸ｺﾞｼｯｸM-PRO" w:hAnsi="HG丸ｺﾞｼｯｸM-PRO" w:hint="eastAsia"/>
          <w:color w:val="000000" w:themeColor="text1"/>
        </w:rPr>
        <w:t>、薬剤師の資質向上が求められて</w:t>
      </w:r>
      <w:r w:rsidR="000956D9">
        <w:rPr>
          <w:rFonts w:ascii="HG丸ｺﾞｼｯｸM-PRO" w:eastAsia="HG丸ｺﾞｼｯｸM-PRO" w:hAnsi="HG丸ｺﾞｼｯｸM-PRO" w:hint="eastAsia"/>
          <w:color w:val="000000" w:themeColor="text1"/>
        </w:rPr>
        <w:t>おり、府薬剤師会など医療</w:t>
      </w:r>
      <w:r w:rsidR="000672C3">
        <w:rPr>
          <w:rFonts w:ascii="HG丸ｺﾞｼｯｸM-PRO" w:eastAsia="HG丸ｺﾞｼｯｸM-PRO" w:hAnsi="HG丸ｺﾞｼｯｸM-PRO" w:hint="eastAsia"/>
          <w:color w:val="000000" w:themeColor="text1"/>
        </w:rPr>
        <w:t>関係団体と連携しながら、薬剤師の確保</w:t>
      </w:r>
      <w:r w:rsidR="00C31A37">
        <w:rPr>
          <w:rFonts w:ascii="HG丸ｺﾞｼｯｸM-PRO" w:eastAsia="HG丸ｺﾞｼｯｸM-PRO" w:hAnsi="HG丸ｺﾞｼｯｸM-PRO" w:hint="eastAsia"/>
          <w:color w:val="000000" w:themeColor="text1"/>
        </w:rPr>
        <w:t>・養成</w:t>
      </w:r>
      <w:r w:rsidR="000672C3">
        <w:rPr>
          <w:rFonts w:ascii="HG丸ｺﾞｼｯｸM-PRO" w:eastAsia="HG丸ｺﾞｼｯｸM-PRO" w:hAnsi="HG丸ｺﾞｼｯｸM-PRO" w:hint="eastAsia"/>
          <w:color w:val="000000" w:themeColor="text1"/>
        </w:rPr>
        <w:t>に取</w:t>
      </w:r>
      <w:r w:rsidR="005A741E" w:rsidRPr="00EC0683">
        <w:rPr>
          <w:rFonts w:ascii="HG丸ｺﾞｼｯｸM-PRO" w:eastAsia="HG丸ｺﾞｼｯｸM-PRO" w:hAnsi="HG丸ｺﾞｼｯｸM-PRO" w:hint="eastAsia"/>
          <w:color w:val="000000" w:themeColor="text1"/>
        </w:rPr>
        <w:t>組んでいく。</w:t>
      </w:r>
    </w:p>
    <w:p w:rsidR="005A741E" w:rsidRPr="00C31A37" w:rsidRDefault="005A741E" w:rsidP="00BD6460">
      <w:pPr>
        <w:tabs>
          <w:tab w:val="left" w:pos="7095"/>
        </w:tabs>
        <w:spacing w:line="340" w:lineRule="exact"/>
        <w:ind w:leftChars="500" w:left="1050" w:firstLineChars="100" w:firstLine="210"/>
        <w:rPr>
          <w:rFonts w:ascii="HG丸ｺﾞｼｯｸM-PRO" w:eastAsia="HG丸ｺﾞｼｯｸM-PRO" w:hAnsi="HG丸ｺﾞｼｯｸM-PRO"/>
          <w:color w:val="000000" w:themeColor="text1"/>
          <w:szCs w:val="21"/>
        </w:rPr>
      </w:pPr>
    </w:p>
    <w:p w:rsidR="005A741E" w:rsidRPr="00614EC9" w:rsidRDefault="005A741E" w:rsidP="00BD6460">
      <w:pPr>
        <w:spacing w:line="340" w:lineRule="exact"/>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614EC9">
        <w:rPr>
          <w:rFonts w:ascii="HG丸ｺﾞｼｯｸM-PRO" w:eastAsia="HG丸ｺﾞｼｯｸM-PRO" w:hAnsi="HG丸ｺﾞｼｯｸM-PRO" w:hint="eastAsia"/>
          <w:szCs w:val="21"/>
        </w:rPr>
        <w:t>主な取組み》</w:t>
      </w:r>
    </w:p>
    <w:p w:rsidR="005A741E" w:rsidRPr="00614EC9" w:rsidRDefault="005A741E" w:rsidP="00BD6460">
      <w:pPr>
        <w:spacing w:line="340" w:lineRule="exact"/>
        <w:ind w:leftChars="200" w:left="42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614EC9">
        <w:rPr>
          <w:rFonts w:ascii="HG丸ｺﾞｼｯｸM-PRO" w:eastAsia="HG丸ｺﾞｼｯｸM-PRO" w:hAnsi="HG丸ｺﾞｼｯｸM-PRO" w:hint="eastAsia"/>
          <w:szCs w:val="21"/>
        </w:rPr>
        <w:t>・無菌調剤対応薬剤師の育成事業</w:t>
      </w:r>
      <w:r w:rsidR="00B57C71">
        <w:rPr>
          <w:rFonts w:ascii="HG丸ｺﾞｼｯｸM-PRO" w:eastAsia="HG丸ｺﾞｼｯｸM-PRO" w:hAnsi="HG丸ｺﾞｼｯｸM-PRO" w:hint="eastAsia"/>
          <w:color w:val="000000" w:themeColor="text1"/>
          <w:szCs w:val="21"/>
        </w:rPr>
        <w:t>（再掲）</w:t>
      </w:r>
    </w:p>
    <w:p w:rsidR="00CF1125" w:rsidRDefault="00CF1125" w:rsidP="00C01341">
      <w:pPr>
        <w:widowControl/>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03650A" w:rsidRPr="0003650A" w:rsidRDefault="0003650A" w:rsidP="0003650A">
      <w:pPr>
        <w:spacing w:line="320" w:lineRule="exact"/>
        <w:ind w:leftChars="200" w:left="420" w:firstLineChars="100" w:firstLine="211"/>
        <w:rPr>
          <w:rFonts w:ascii="HG丸ｺﾞｼｯｸM-PRO" w:eastAsia="HG丸ｺﾞｼｯｸM-PRO" w:hAnsi="HG丸ｺﾞｼｯｸM-PRO"/>
          <w:b/>
          <w:szCs w:val="21"/>
        </w:rPr>
      </w:pPr>
      <w:r w:rsidRPr="0003650A">
        <w:rPr>
          <w:rFonts w:ascii="HG丸ｺﾞｼｯｸM-PRO" w:eastAsia="HG丸ｺﾞｼｯｸM-PRO" w:hAnsi="HG丸ｺﾞｼｯｸM-PRO" w:hint="eastAsia"/>
          <w:b/>
          <w:szCs w:val="21"/>
        </w:rPr>
        <w:t>エ　看護職員（保健師、助産師、看護師（准看護師を含む。））</w:t>
      </w:r>
    </w:p>
    <w:p w:rsidR="00104881" w:rsidRPr="00104881" w:rsidRDefault="00DE54A0" w:rsidP="00104881">
      <w:pPr>
        <w:spacing w:line="320" w:lineRule="exact"/>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大阪府の</w:t>
      </w:r>
      <w:r w:rsidR="0003650A" w:rsidRPr="0003650A">
        <w:rPr>
          <w:rFonts w:ascii="HG丸ｺﾞｼｯｸM-PRO" w:eastAsia="HG丸ｺﾞｼｯｸM-PRO" w:hAnsi="HG丸ｺﾞｼｯｸM-PRO" w:hint="eastAsia"/>
          <w:szCs w:val="21"/>
        </w:rPr>
        <w:t>第7次（平成23年から27年）</w:t>
      </w:r>
      <w:r>
        <w:rPr>
          <w:rFonts w:ascii="HG丸ｺﾞｼｯｸM-PRO" w:eastAsia="HG丸ｺﾞｼｯｸM-PRO" w:hAnsi="HG丸ｺﾞｼｯｸM-PRO" w:hint="eastAsia"/>
          <w:szCs w:val="21"/>
        </w:rPr>
        <w:t>看護職員</w:t>
      </w:r>
      <w:r w:rsidR="0003650A" w:rsidRPr="0003650A">
        <w:rPr>
          <w:rFonts w:ascii="HG丸ｺﾞｼｯｸM-PRO" w:eastAsia="HG丸ｺﾞｼｯｸM-PRO" w:hAnsi="HG丸ｺﾞｼｯｸM-PRO" w:hint="eastAsia"/>
          <w:szCs w:val="21"/>
        </w:rPr>
        <w:t>需給見通しは、医療ニーズの増大や高度化などを踏まえ、平成26年末で、需要が9万6</w:t>
      </w:r>
      <w:r w:rsidR="003C08E2">
        <w:rPr>
          <w:rFonts w:ascii="HG丸ｺﾞｼｯｸM-PRO" w:eastAsia="HG丸ｺﾞｼｯｸM-PRO" w:hAnsi="HG丸ｺﾞｼｯｸM-PRO" w:hint="eastAsia"/>
          <w:szCs w:val="21"/>
        </w:rPr>
        <w:t>,</w:t>
      </w:r>
      <w:r w:rsidR="0003650A" w:rsidRPr="0003650A">
        <w:rPr>
          <w:rFonts w:ascii="HG丸ｺﾞｼｯｸM-PRO" w:eastAsia="HG丸ｺﾞｼｯｸM-PRO" w:hAnsi="HG丸ｺﾞｼｯｸM-PRO" w:hint="eastAsia"/>
          <w:szCs w:val="21"/>
        </w:rPr>
        <w:t>8</w:t>
      </w:r>
      <w:r w:rsidR="00FB5CDB">
        <w:rPr>
          <w:rFonts w:ascii="HG丸ｺﾞｼｯｸM-PRO" w:eastAsia="HG丸ｺﾞｼｯｸM-PRO" w:hAnsi="HG丸ｺﾞｼｯｸM-PRO" w:hint="eastAsia"/>
          <w:szCs w:val="21"/>
        </w:rPr>
        <w:t>00</w:t>
      </w:r>
      <w:r w:rsidR="0003650A" w:rsidRPr="0003650A">
        <w:rPr>
          <w:rFonts w:ascii="HG丸ｺﾞｼｯｸM-PRO" w:eastAsia="HG丸ｺﾞｼｯｸM-PRO" w:hAnsi="HG丸ｺﾞｼｯｸM-PRO" w:hint="eastAsia"/>
          <w:szCs w:val="21"/>
        </w:rPr>
        <w:t>人に対して、就業者数は9万6</w:t>
      </w:r>
      <w:r w:rsidR="003C08E2">
        <w:rPr>
          <w:rFonts w:ascii="HG丸ｺﾞｼｯｸM-PRO" w:eastAsia="HG丸ｺﾞｼｯｸM-PRO" w:hAnsi="HG丸ｺﾞｼｯｸM-PRO" w:hint="eastAsia"/>
          <w:szCs w:val="21"/>
        </w:rPr>
        <w:t>,</w:t>
      </w:r>
      <w:r w:rsidR="0003650A" w:rsidRPr="0003650A">
        <w:rPr>
          <w:rFonts w:ascii="HG丸ｺﾞｼｯｸM-PRO" w:eastAsia="HG丸ｺﾞｼｯｸM-PRO" w:hAnsi="HG丸ｺﾞｼｯｸM-PRO" w:hint="eastAsia"/>
          <w:szCs w:val="21"/>
        </w:rPr>
        <w:t>600人であり、需給はほぼ均衡していると考えられる。しかしながら、平成37年（2025年）に向け医療提供体制が大きな変動期を迎え、今後は在宅医療に携わる看護職員、特に在宅医療の中心となる訪</w:t>
      </w:r>
      <w:r w:rsidR="00104881">
        <w:rPr>
          <w:rFonts w:ascii="HG丸ｺﾞｼｯｸM-PRO" w:eastAsia="HG丸ｺﾞｼｯｸM-PRO" w:hAnsi="HG丸ｺﾞｼｯｸM-PRO" w:hint="eastAsia"/>
          <w:szCs w:val="21"/>
        </w:rPr>
        <w:t>問看護職員の需要は増加すると見込まれ</w:t>
      </w:r>
      <w:r w:rsidR="003C08E2">
        <w:rPr>
          <w:rFonts w:ascii="HG丸ｺﾞｼｯｸM-PRO" w:eastAsia="HG丸ｺﾞｼｯｸM-PRO" w:hAnsi="HG丸ｺﾞｼｯｸM-PRO" w:hint="eastAsia"/>
          <w:szCs w:val="21"/>
        </w:rPr>
        <w:t>ており、看護職員の</w:t>
      </w:r>
      <w:r w:rsidR="00104881">
        <w:rPr>
          <w:rFonts w:ascii="HG丸ｺﾞｼｯｸM-PRO" w:eastAsia="HG丸ｺﾞｼｯｸM-PRO" w:hAnsi="HG丸ｺﾞｼｯｸM-PRO" w:hint="eastAsia"/>
          <w:szCs w:val="21"/>
        </w:rPr>
        <w:t>確保対策が急務となっているとともに、</w:t>
      </w:r>
      <w:r w:rsidR="00104881" w:rsidRPr="00104881">
        <w:rPr>
          <w:rFonts w:ascii="HG丸ｺﾞｼｯｸM-PRO" w:eastAsia="HG丸ｺﾞｼｯｸM-PRO" w:hAnsi="HG丸ｺﾞｼｯｸM-PRO" w:hint="eastAsia"/>
          <w:szCs w:val="21"/>
        </w:rPr>
        <w:t>認知症患者や在宅での緊急時の対応など、専門的な知識・技術を持つ看護師の育成支援も求められている。</w:t>
      </w:r>
    </w:p>
    <w:p w:rsidR="00104881" w:rsidRPr="00104881" w:rsidRDefault="00104881" w:rsidP="00104881">
      <w:pPr>
        <w:spacing w:line="320" w:lineRule="exact"/>
        <w:ind w:leftChars="400" w:left="840" w:firstLineChars="100" w:firstLine="21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また、病院の地域連携を行う部門における、入院患者の円滑な在宅医療への移行や容態急変時の受け入れ体制を充実するため、退院調整を行う看護師の育成や地域の関係者との連携を図る取組みを進めていく必要がある。</w:t>
      </w:r>
    </w:p>
    <w:p w:rsidR="0003650A" w:rsidRPr="0003650A" w:rsidRDefault="0003650A" w:rsidP="0003650A">
      <w:pPr>
        <w:spacing w:line="320" w:lineRule="exact"/>
        <w:ind w:leftChars="400" w:left="840" w:firstLineChars="100" w:firstLine="21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本構想において、訪問診療の医療需要</w:t>
      </w:r>
      <w:r w:rsidRPr="0003650A">
        <w:rPr>
          <w:rFonts w:ascii="HG丸ｺﾞｼｯｸM-PRO" w:eastAsia="HG丸ｺﾞｼｯｸM-PRO" w:hAnsi="HG丸ｺﾞｼｯｸM-PRO" w:hint="eastAsia"/>
          <w:szCs w:val="21"/>
        </w:rPr>
        <w:t>数は、平成25年（2013年）は、約6万6千人のところ、平成37年（2025年）には、約10万8千人に増加すると推計していることを踏まえ、平成37年（2025年</w:t>
      </w:r>
      <w:r w:rsidR="005109AA">
        <w:rPr>
          <w:rFonts w:ascii="HG丸ｺﾞｼｯｸM-PRO" w:eastAsia="HG丸ｺﾞｼｯｸM-PRO" w:hAnsi="HG丸ｺﾞｼｯｸM-PRO" w:hint="eastAsia"/>
          <w:szCs w:val="21"/>
        </w:rPr>
        <w:t>）</w:t>
      </w:r>
      <w:r w:rsidRPr="0003650A">
        <w:rPr>
          <w:rFonts w:ascii="HG丸ｺﾞｼｯｸM-PRO" w:eastAsia="HG丸ｺﾞｼｯｸM-PRO" w:hAnsi="HG丸ｺﾞｼｯｸM-PRO" w:hint="eastAsia"/>
          <w:szCs w:val="21"/>
        </w:rPr>
        <w:t>には約7,000人の訪問看護師が必要と推計している。平成26年（2014年）の約3,100人から、今後10年間で約3,900人の訪問看護師の確保が必要である。</w:t>
      </w:r>
    </w:p>
    <w:p w:rsidR="0003650A" w:rsidRPr="0003650A" w:rsidRDefault="0003650A" w:rsidP="0003650A">
      <w:pPr>
        <w:tabs>
          <w:tab w:val="left" w:pos="7095"/>
        </w:tabs>
        <w:spacing w:line="320" w:lineRule="exact"/>
        <w:ind w:leftChars="400" w:left="840" w:firstLineChars="100" w:firstLine="21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また、訪問看護の安定的な供給のためには訪問看護ステーションの経営の安定化、機能強化につながる規模拡大が必要である。</w:t>
      </w:r>
    </w:p>
    <w:p w:rsidR="0003650A" w:rsidRPr="0003650A" w:rsidRDefault="0003650A" w:rsidP="0003650A">
      <w:pPr>
        <w:spacing w:line="260" w:lineRule="exact"/>
        <w:ind w:leftChars="200" w:left="420"/>
        <w:rPr>
          <w:rFonts w:ascii="HG丸ｺﾞｼｯｸM-PRO" w:eastAsia="HG丸ｺﾞｼｯｸM-PRO" w:hAnsi="HG丸ｺﾞｼｯｸM-PRO"/>
          <w:szCs w:val="21"/>
        </w:rPr>
      </w:pPr>
    </w:p>
    <w:p w:rsidR="0003650A" w:rsidRPr="0003650A" w:rsidRDefault="0003650A" w:rsidP="0003650A">
      <w:pPr>
        <w:spacing w:line="320" w:lineRule="exact"/>
        <w:ind w:leftChars="200" w:left="42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（今後の方策）</w:t>
      </w:r>
    </w:p>
    <w:p w:rsidR="0003650A" w:rsidRPr="00104881" w:rsidRDefault="0003650A" w:rsidP="0003650A">
      <w:pPr>
        <w:spacing w:line="320" w:lineRule="exact"/>
        <w:ind w:leftChars="200" w:left="840" w:hangingChars="200" w:hanging="42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 xml:space="preserve">　　　看護師等人材確保促進法の改正により看護職員の離職時の届出制が開始（平成27年10月1日）されたことに伴い、大阪府ナースセンターによる無料職業紹介を強化するとともに、復職支援研修を充実し、迅速に、効果</w:t>
      </w:r>
      <w:r w:rsidR="00273CBE">
        <w:rPr>
          <w:rFonts w:ascii="HG丸ｺﾞｼｯｸM-PRO" w:eastAsia="HG丸ｺﾞｼｯｸM-PRO" w:hAnsi="HG丸ｺﾞｼｯｸM-PRO" w:hint="eastAsia"/>
          <w:szCs w:val="21"/>
        </w:rPr>
        <w:t>的な</w:t>
      </w:r>
      <w:r w:rsidRPr="00104881">
        <w:rPr>
          <w:rFonts w:ascii="HG丸ｺﾞｼｯｸM-PRO" w:eastAsia="HG丸ｺﾞｼｯｸM-PRO" w:hAnsi="HG丸ｺﾞｼｯｸM-PRO" w:hint="eastAsia"/>
          <w:szCs w:val="21"/>
        </w:rPr>
        <w:t>看護職員確保対策を推進していく。</w:t>
      </w:r>
    </w:p>
    <w:p w:rsidR="0003650A" w:rsidRPr="00104881" w:rsidRDefault="0003650A" w:rsidP="0003650A">
      <w:pPr>
        <w:adjustRightInd w:val="0"/>
        <w:spacing w:line="320" w:lineRule="exact"/>
        <w:ind w:leftChars="400" w:left="840" w:firstLineChars="100" w:firstLine="21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医療の高度化や在宅での療養、府民ニーズの多様化に対応できる資質の高い人材を養成していくため、引き続き看護師等養成所の運営に対する支援や看護基礎教育の質の向上、新人看護教育への支援を行う</w:t>
      </w:r>
      <w:r w:rsidR="00104881" w:rsidRPr="00104881">
        <w:rPr>
          <w:rFonts w:ascii="HG丸ｺﾞｼｯｸM-PRO" w:eastAsia="HG丸ｺﾞｼｯｸM-PRO" w:hAnsi="HG丸ｺﾞｼｯｸM-PRO" w:hint="eastAsia"/>
          <w:szCs w:val="21"/>
        </w:rPr>
        <w:t>。また、今後高齢者の増加に伴う認知症や摂食・嚥下障害の患者も増えることが予想され、</w:t>
      </w:r>
      <w:r w:rsidR="00104881" w:rsidRPr="00104881">
        <w:rPr>
          <w:rFonts w:ascii="HG丸ｺﾞｼｯｸM-PRO" w:eastAsia="HG丸ｺﾞｼｯｸM-PRO" w:hAnsi="HG丸ｺﾞｼｯｸM-PRO" w:cs="Arial"/>
          <w:szCs w:val="21"/>
        </w:rPr>
        <w:t>熟練した看護技術と知識を用いて水準の高い看護</w:t>
      </w:r>
      <w:r w:rsidR="00104881" w:rsidRPr="00104881">
        <w:rPr>
          <w:rFonts w:ascii="HG丸ｺﾞｼｯｸM-PRO" w:eastAsia="HG丸ｺﾞｼｯｸM-PRO" w:hAnsi="HG丸ｺﾞｼｯｸM-PRO" w:cs="Arial" w:hint="eastAsia"/>
          <w:szCs w:val="21"/>
        </w:rPr>
        <w:t>を行う</w:t>
      </w:r>
      <w:r w:rsidR="006378BA">
        <w:rPr>
          <w:rFonts w:ascii="HG丸ｺﾞｼｯｸM-PRO" w:eastAsia="HG丸ｺﾞｼｯｸM-PRO" w:hAnsi="HG丸ｺﾞｼｯｸM-PRO" w:cs="Arial" w:hint="eastAsia"/>
          <w:szCs w:val="21"/>
        </w:rPr>
        <w:t>専門看護師・</w:t>
      </w:r>
      <w:r w:rsidR="0049387C">
        <w:rPr>
          <w:rFonts w:ascii="HG丸ｺﾞｼｯｸM-PRO" w:eastAsia="HG丸ｺﾞｼｯｸM-PRO" w:hAnsi="HG丸ｺﾞｼｯｸM-PRO" w:hint="eastAsia"/>
          <w:szCs w:val="21"/>
        </w:rPr>
        <w:t>認定看護師や</w:t>
      </w:r>
      <w:r w:rsidRPr="00104881">
        <w:rPr>
          <w:rFonts w:ascii="HG丸ｺﾞｼｯｸM-PRO" w:eastAsia="HG丸ｺﾞｼｯｸM-PRO" w:hAnsi="HG丸ｺﾞｼｯｸM-PRO" w:hint="eastAsia"/>
          <w:szCs w:val="21"/>
        </w:rPr>
        <w:t>新たに制度化された特定行為を行える看護師の養成を支援する。</w:t>
      </w:r>
    </w:p>
    <w:p w:rsidR="0003650A" w:rsidRPr="00104881" w:rsidRDefault="0003650A" w:rsidP="0003650A">
      <w:pPr>
        <w:spacing w:line="320" w:lineRule="exact"/>
        <w:ind w:leftChars="400" w:left="840" w:firstLineChars="100" w:firstLine="21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今後需要が急増する訪問看護師の確保にあたっては、訪問看護の魅力を伝えるインターンシップ事業の拡充や病院看護師が訪問看護ステーションに不安なく勤務できるよう現場研修を効果的に実施するとともに、</w:t>
      </w:r>
      <w:r w:rsidR="00104881" w:rsidRPr="00104881">
        <w:rPr>
          <w:rFonts w:ascii="HG丸ｺﾞｼｯｸM-PRO" w:eastAsia="HG丸ｺﾞｼｯｸM-PRO" w:hAnsi="HG丸ｺﾞｼｯｸM-PRO" w:hint="eastAsia"/>
          <w:szCs w:val="21"/>
        </w:rPr>
        <w:t>在宅療養移行支援や医療と介護の連携などに取り組む看護職員を増やすための研修の充実、</w:t>
      </w:r>
      <w:r w:rsidRPr="00104881">
        <w:rPr>
          <w:rFonts w:ascii="HG丸ｺﾞｼｯｸM-PRO" w:eastAsia="HG丸ｺﾞｼｯｸM-PRO" w:hAnsi="HG丸ｺﾞｼｯｸM-PRO" w:hint="eastAsia"/>
          <w:szCs w:val="21"/>
        </w:rPr>
        <w:t>訪問看護ステーションに初めて従事する人を対象にした人材育成の</w:t>
      </w:r>
      <w:r w:rsidR="00C31A37" w:rsidRPr="00104881">
        <w:rPr>
          <w:rFonts w:ascii="HG丸ｺﾞｼｯｸM-PRO" w:eastAsia="HG丸ｺﾞｼｯｸM-PRO" w:hAnsi="HG丸ｺﾞｼｯｸM-PRO" w:hint="eastAsia"/>
          <w:szCs w:val="21"/>
        </w:rPr>
        <w:t>仕組み</w:t>
      </w:r>
      <w:r w:rsidRPr="00104881">
        <w:rPr>
          <w:rFonts w:ascii="HG丸ｺﾞｼｯｸM-PRO" w:eastAsia="HG丸ｺﾞｼｯｸM-PRO" w:hAnsi="HG丸ｺﾞｼｯｸM-PRO" w:hint="eastAsia"/>
          <w:szCs w:val="21"/>
        </w:rPr>
        <w:t>を体系的に整備するなど、あらゆる層に対する働きかけを行い訪問看護師の確保・定着を図っていく。</w:t>
      </w:r>
    </w:p>
    <w:p w:rsidR="0003650A" w:rsidRPr="00104881" w:rsidRDefault="0003650A" w:rsidP="00104881">
      <w:pPr>
        <w:spacing w:line="320" w:lineRule="exact"/>
        <w:ind w:leftChars="400" w:left="840" w:firstLineChars="100" w:firstLine="21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さらにピアカウンセリングによる相談体制の整備、経営サポートや規模拡大に繋がる取組みを行い、訪問看護の安定的な供給体制の構築を図る。</w:t>
      </w:r>
    </w:p>
    <w:p w:rsidR="0003650A" w:rsidRPr="00104881" w:rsidRDefault="0003650A" w:rsidP="00104881">
      <w:pPr>
        <w:spacing w:line="320" w:lineRule="exact"/>
        <w:ind w:leftChars="200" w:left="840" w:hangingChars="200" w:hanging="42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 xml:space="preserve">　　　精神科看護師の身体合併症についての実地研修や、一般科救急病院の看護師向けの精神疾患についての研修を行い合併症対応力の向上を図ることで、精神科疾患に身体合併症を発症した時にも安心して救急医療を受けることができる体制を構築するなど</w:t>
      </w:r>
      <w:r w:rsidR="00FB5CDB" w:rsidRPr="00104881">
        <w:rPr>
          <w:rFonts w:ascii="HG丸ｺﾞｼｯｸM-PRO" w:eastAsia="HG丸ｺﾞｼｯｸM-PRO" w:hAnsi="HG丸ｺﾞｼｯｸM-PRO" w:hint="eastAsia"/>
          <w:szCs w:val="21"/>
        </w:rPr>
        <w:t>の</w:t>
      </w:r>
      <w:r w:rsidRPr="00104881">
        <w:rPr>
          <w:rFonts w:ascii="HG丸ｺﾞｼｯｸM-PRO" w:eastAsia="HG丸ｺﾞｼｯｸM-PRO" w:hAnsi="HG丸ｺﾞｼｯｸM-PRO" w:hint="eastAsia"/>
          <w:szCs w:val="21"/>
        </w:rPr>
        <w:t>支援</w:t>
      </w:r>
      <w:r w:rsidR="00FB5CDB" w:rsidRPr="00104881">
        <w:rPr>
          <w:rFonts w:ascii="HG丸ｺﾞｼｯｸM-PRO" w:eastAsia="HG丸ｺﾞｼｯｸM-PRO" w:hAnsi="HG丸ｺﾞｼｯｸM-PRO" w:hint="eastAsia"/>
          <w:szCs w:val="21"/>
        </w:rPr>
        <w:t>を行う</w:t>
      </w:r>
      <w:r w:rsidRPr="00104881">
        <w:rPr>
          <w:rFonts w:ascii="HG丸ｺﾞｼｯｸM-PRO" w:eastAsia="HG丸ｺﾞｼｯｸM-PRO" w:hAnsi="HG丸ｺﾞｼｯｸM-PRO" w:hint="eastAsia"/>
          <w:szCs w:val="21"/>
        </w:rPr>
        <w:t>。</w:t>
      </w:r>
    </w:p>
    <w:p w:rsidR="00104881" w:rsidRPr="00104881" w:rsidRDefault="00104881" w:rsidP="00104881">
      <w:pPr>
        <w:spacing w:line="320" w:lineRule="exact"/>
        <w:ind w:leftChars="400" w:left="840" w:firstLineChars="100" w:firstLine="21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また、保健師は、地域における保健サービスの担い手として、在宅高度医療療養者への支援や、医療と介護分野との連携における調整など、多岐にわたる活動が求められており、これらに対応できる人材を養成する。</w:t>
      </w:r>
    </w:p>
    <w:p w:rsidR="0003650A" w:rsidRPr="00104881" w:rsidRDefault="0003650A" w:rsidP="00104881">
      <w:pPr>
        <w:spacing w:line="320" w:lineRule="exact"/>
        <w:rPr>
          <w:rFonts w:ascii="HG丸ｺﾞｼｯｸM-PRO" w:eastAsia="HG丸ｺﾞｼｯｸM-PRO" w:hAnsi="HG丸ｺﾞｼｯｸM-PRO"/>
          <w:szCs w:val="21"/>
        </w:rPr>
      </w:pPr>
    </w:p>
    <w:p w:rsidR="0003650A" w:rsidRPr="0003650A" w:rsidRDefault="0003650A" w:rsidP="005109AA">
      <w:pPr>
        <w:spacing w:line="340" w:lineRule="exact"/>
        <w:ind w:leftChars="200" w:left="420" w:firstLineChars="100" w:firstLine="21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《主な取組み》</w:t>
      </w:r>
    </w:p>
    <w:p w:rsidR="0003650A" w:rsidRPr="0003650A" w:rsidRDefault="0003650A" w:rsidP="005109AA">
      <w:pPr>
        <w:spacing w:line="340" w:lineRule="exact"/>
        <w:ind w:leftChars="200" w:left="420" w:firstLineChars="100" w:firstLine="21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 xml:space="preserve">　・ナースセンター事業・総合ＩＣＴ化事業</w:t>
      </w:r>
    </w:p>
    <w:p w:rsidR="0003650A" w:rsidRPr="0003650A" w:rsidRDefault="00064EB9" w:rsidP="005109AA">
      <w:pPr>
        <w:spacing w:line="340" w:lineRule="exact"/>
        <w:ind w:leftChars="200" w:left="420"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・看護師等養成所施設整備事業、</w:t>
      </w:r>
      <w:r w:rsidR="0003650A" w:rsidRPr="0003650A">
        <w:rPr>
          <w:rFonts w:ascii="HG丸ｺﾞｼｯｸM-PRO" w:eastAsia="HG丸ｺﾞｼｯｸM-PRO" w:hAnsi="HG丸ｺﾞｼｯｸM-PRO" w:hint="eastAsia"/>
          <w:szCs w:val="21"/>
        </w:rPr>
        <w:t>運営費補助事業</w:t>
      </w:r>
    </w:p>
    <w:p w:rsidR="0003650A" w:rsidRPr="0003650A" w:rsidRDefault="0003650A" w:rsidP="005109AA">
      <w:pPr>
        <w:spacing w:line="340" w:lineRule="exact"/>
        <w:ind w:leftChars="200" w:left="420" w:firstLineChars="200" w:firstLine="42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・新人看護職員</w:t>
      </w:r>
      <w:r w:rsidR="00663B73">
        <w:rPr>
          <w:rFonts w:ascii="HG丸ｺﾞｼｯｸM-PRO" w:eastAsia="HG丸ｺﾞｼｯｸM-PRO" w:hAnsi="HG丸ｺﾞｼｯｸM-PRO" w:hint="eastAsia"/>
          <w:szCs w:val="21"/>
        </w:rPr>
        <w:t>等</w:t>
      </w:r>
      <w:r w:rsidRPr="0003650A">
        <w:rPr>
          <w:rFonts w:ascii="HG丸ｺﾞｼｯｸM-PRO" w:eastAsia="HG丸ｺﾞｼｯｸM-PRO" w:hAnsi="HG丸ｺﾞｼｯｸM-PRO" w:hint="eastAsia"/>
          <w:szCs w:val="21"/>
        </w:rPr>
        <w:t>研修事業</w:t>
      </w:r>
    </w:p>
    <w:p w:rsidR="0003650A" w:rsidRPr="0003650A" w:rsidRDefault="0003650A" w:rsidP="005109AA">
      <w:pPr>
        <w:spacing w:line="340" w:lineRule="exact"/>
        <w:ind w:leftChars="200" w:left="420" w:firstLineChars="200" w:firstLine="42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・訪問看護ネットワーク事業</w:t>
      </w:r>
      <w:r w:rsidR="005B1995">
        <w:rPr>
          <w:rFonts w:ascii="HG丸ｺﾞｼｯｸM-PRO" w:eastAsia="HG丸ｺﾞｼｯｸM-PRO" w:hAnsi="HG丸ｺﾞｼｯｸM-PRO" w:hint="eastAsia"/>
          <w:color w:val="000000" w:themeColor="text1"/>
          <w:szCs w:val="21"/>
        </w:rPr>
        <w:t>（再掲）</w:t>
      </w:r>
      <w:r w:rsidRPr="0003650A">
        <w:rPr>
          <w:rFonts w:ascii="HG丸ｺﾞｼｯｸM-PRO" w:eastAsia="HG丸ｺﾞｼｯｸM-PRO" w:hAnsi="HG丸ｺﾞｼｯｸM-PRO" w:hint="eastAsia"/>
          <w:szCs w:val="21"/>
        </w:rPr>
        <w:t xml:space="preserve">　　　</w:t>
      </w:r>
    </w:p>
    <w:p w:rsidR="0003650A" w:rsidRDefault="0003650A" w:rsidP="005109AA">
      <w:pPr>
        <w:tabs>
          <w:tab w:val="left" w:pos="7095"/>
        </w:tabs>
        <w:spacing w:line="340" w:lineRule="exact"/>
        <w:ind w:firstLineChars="400" w:firstLine="840"/>
        <w:rPr>
          <w:rFonts w:ascii="HG丸ｺﾞｼｯｸM-PRO" w:eastAsia="HG丸ｺﾞｼｯｸM-PRO" w:hAnsi="HG丸ｺﾞｼｯｸM-PRO"/>
          <w:color w:val="000000" w:themeColor="text1"/>
          <w:szCs w:val="21"/>
        </w:rPr>
      </w:pPr>
      <w:r w:rsidRPr="0003650A">
        <w:rPr>
          <w:rFonts w:ascii="HG丸ｺﾞｼｯｸM-PRO" w:eastAsia="HG丸ｺﾞｼｯｸM-PRO" w:hAnsi="HG丸ｺﾞｼｯｸM-PRO" w:hint="eastAsia"/>
          <w:szCs w:val="21"/>
        </w:rPr>
        <w:t>・訪問看護インターンシップ事業</w:t>
      </w:r>
      <w:r w:rsidR="005B1995">
        <w:rPr>
          <w:rFonts w:ascii="HG丸ｺﾞｼｯｸM-PRO" w:eastAsia="HG丸ｺﾞｼｯｸM-PRO" w:hAnsi="HG丸ｺﾞｼｯｸM-PRO" w:hint="eastAsia"/>
          <w:color w:val="000000" w:themeColor="text1"/>
          <w:szCs w:val="21"/>
        </w:rPr>
        <w:t>（再掲）</w:t>
      </w:r>
    </w:p>
    <w:p w:rsidR="00104881" w:rsidRPr="00104881" w:rsidRDefault="00104881" w:rsidP="00104881">
      <w:pPr>
        <w:tabs>
          <w:tab w:val="left" w:pos="7095"/>
        </w:tabs>
        <w:spacing w:line="340" w:lineRule="exact"/>
        <w:ind w:firstLineChars="400" w:firstLine="840"/>
        <w:rPr>
          <w:rFonts w:ascii="HG丸ｺﾞｼｯｸM-PRO" w:eastAsia="HG丸ｺﾞｼｯｸM-PRO" w:hAnsi="HG丸ｺﾞｼｯｸM-PRO"/>
          <w:szCs w:val="21"/>
        </w:rPr>
      </w:pPr>
      <w:r w:rsidRPr="00104881">
        <w:rPr>
          <w:rFonts w:ascii="HG丸ｺﾞｼｯｸM-PRO" w:eastAsia="HG丸ｺﾞｼｯｸM-PRO" w:hAnsi="HG丸ｺﾞｼｯｸM-PRO" w:hint="eastAsia"/>
          <w:szCs w:val="21"/>
        </w:rPr>
        <w:t>・訪問看護師と医療機関看護師の相互研修</w:t>
      </w:r>
    </w:p>
    <w:p w:rsidR="0003650A" w:rsidRPr="0003650A" w:rsidRDefault="0003650A" w:rsidP="005109AA">
      <w:pPr>
        <w:tabs>
          <w:tab w:val="left" w:pos="7095"/>
        </w:tabs>
        <w:spacing w:line="340" w:lineRule="exact"/>
        <w:ind w:firstLineChars="400" w:firstLine="84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・訪問看護実地研修（再就業支援）</w:t>
      </w:r>
      <w:r w:rsidR="005B1995">
        <w:rPr>
          <w:rFonts w:ascii="HG丸ｺﾞｼｯｸM-PRO" w:eastAsia="HG丸ｺﾞｼｯｸM-PRO" w:hAnsi="HG丸ｺﾞｼｯｸM-PRO" w:hint="eastAsia"/>
          <w:color w:val="000000" w:themeColor="text1"/>
          <w:szCs w:val="21"/>
        </w:rPr>
        <w:t>（再掲）</w:t>
      </w:r>
    </w:p>
    <w:p w:rsidR="0003650A" w:rsidRPr="0003650A" w:rsidRDefault="0003650A" w:rsidP="005109AA">
      <w:pPr>
        <w:tabs>
          <w:tab w:val="left" w:pos="7095"/>
        </w:tabs>
        <w:spacing w:line="340" w:lineRule="exact"/>
        <w:ind w:firstLineChars="400" w:firstLine="84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・訪問看護ステーション実践研修事業（地域の教育ステーションによる研修事業）</w:t>
      </w:r>
      <w:r w:rsidR="005B1995">
        <w:rPr>
          <w:rFonts w:ascii="HG丸ｺﾞｼｯｸM-PRO" w:eastAsia="HG丸ｺﾞｼｯｸM-PRO" w:hAnsi="HG丸ｺﾞｼｯｸM-PRO" w:hint="eastAsia"/>
          <w:color w:val="000000" w:themeColor="text1"/>
          <w:szCs w:val="21"/>
        </w:rPr>
        <w:t>（再掲）</w:t>
      </w:r>
      <w:r w:rsidRPr="0003650A">
        <w:rPr>
          <w:rFonts w:ascii="HG丸ｺﾞｼｯｸM-PRO" w:eastAsia="HG丸ｺﾞｼｯｸM-PRO" w:hAnsi="HG丸ｺﾞｼｯｸM-PRO" w:hint="eastAsia"/>
          <w:szCs w:val="21"/>
        </w:rPr>
        <w:t xml:space="preserve">　</w:t>
      </w:r>
    </w:p>
    <w:p w:rsidR="0003650A" w:rsidRPr="0003650A" w:rsidRDefault="00C31A37" w:rsidP="005109AA">
      <w:pPr>
        <w:spacing w:line="340" w:lineRule="exact"/>
        <w:ind w:leftChars="200" w:left="420"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・訪問看護階層別研修（新人コース、</w:t>
      </w:r>
      <w:r w:rsidR="0003650A" w:rsidRPr="0003650A">
        <w:rPr>
          <w:rFonts w:ascii="HG丸ｺﾞｼｯｸM-PRO" w:eastAsia="HG丸ｺﾞｼｯｸM-PRO" w:hAnsi="HG丸ｺﾞｼｯｸM-PRO" w:hint="eastAsia"/>
          <w:szCs w:val="21"/>
        </w:rPr>
        <w:t>専門コース）、管理者研修等各種研修事業</w:t>
      </w:r>
      <w:r w:rsidR="005B1995">
        <w:rPr>
          <w:rFonts w:ascii="HG丸ｺﾞｼｯｸM-PRO" w:eastAsia="HG丸ｺﾞｼｯｸM-PRO" w:hAnsi="HG丸ｺﾞｼｯｸM-PRO" w:hint="eastAsia"/>
          <w:color w:val="000000" w:themeColor="text1"/>
          <w:szCs w:val="21"/>
        </w:rPr>
        <w:t>（再掲）</w:t>
      </w:r>
    </w:p>
    <w:p w:rsidR="0003650A" w:rsidRPr="0003650A" w:rsidRDefault="0003650A" w:rsidP="005109AA">
      <w:pPr>
        <w:spacing w:line="340" w:lineRule="exact"/>
        <w:ind w:leftChars="200" w:left="420" w:firstLineChars="200" w:firstLine="420"/>
        <w:rPr>
          <w:rFonts w:ascii="HG丸ｺﾞｼｯｸM-PRO" w:eastAsia="HG丸ｺﾞｼｯｸM-PRO" w:hAnsi="HG丸ｺﾞｼｯｸM-PRO"/>
          <w:szCs w:val="21"/>
        </w:rPr>
      </w:pPr>
      <w:r w:rsidRPr="0003650A">
        <w:rPr>
          <w:rFonts w:ascii="HG丸ｺﾞｼｯｸM-PRO" w:eastAsia="HG丸ｺﾞｼｯｸM-PRO" w:hAnsi="HG丸ｺﾞｼｯｸM-PRO" w:hint="eastAsia"/>
          <w:szCs w:val="21"/>
        </w:rPr>
        <w:t>・精神科救急医療における身体合併症対応力向上のための看護職員等研修事業</w:t>
      </w:r>
      <w:r w:rsidR="005B1995">
        <w:rPr>
          <w:rFonts w:ascii="HG丸ｺﾞｼｯｸM-PRO" w:eastAsia="HG丸ｺﾞｼｯｸM-PRO" w:hAnsi="HG丸ｺﾞｼｯｸM-PRO" w:hint="eastAsia"/>
          <w:color w:val="000000" w:themeColor="text1"/>
          <w:szCs w:val="21"/>
        </w:rPr>
        <w:t>（再掲）</w:t>
      </w:r>
    </w:p>
    <w:p w:rsidR="00104881" w:rsidRDefault="00104881" w:rsidP="00104881">
      <w:pPr>
        <w:widowControl/>
        <w:jc w:val="left"/>
        <w:rPr>
          <w:rFonts w:ascii="HG丸ｺﾞｼｯｸM-PRO" w:eastAsia="HG丸ｺﾞｼｯｸM-PRO" w:hAnsi="HG丸ｺﾞｼｯｸM-PRO"/>
          <w:b/>
          <w:szCs w:val="21"/>
        </w:rPr>
      </w:pPr>
    </w:p>
    <w:p w:rsidR="009B3EAF" w:rsidRDefault="009B3EAF" w:rsidP="00104881">
      <w:pPr>
        <w:widowControl/>
        <w:ind w:firstLineChars="200" w:firstLine="422"/>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オ　救急医療に携わる現場の医師・看護師等医療従事者</w:t>
      </w:r>
    </w:p>
    <w:p w:rsidR="009B3EAF" w:rsidRDefault="009B3EAF" w:rsidP="00792FEE">
      <w:pPr>
        <w:spacing w:line="320" w:lineRule="exact"/>
        <w:ind w:leftChars="300" w:left="735" w:hangingChars="50" w:hanging="105"/>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00792FE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大阪府の救急搬送人員数は過去最多であった平成18年の約45万5千人から、平成20</w:t>
      </w:r>
      <w:r w:rsidR="003371A5">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には約41万6千人まで減少したが、その後増加に転じ、平成26</w:t>
      </w:r>
      <w:r w:rsidR="003371A5">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では46</w:t>
      </w:r>
      <w:r w:rsidR="003371A5">
        <w:rPr>
          <w:rFonts w:ascii="HG丸ｺﾞｼｯｸM-PRO" w:eastAsia="HG丸ｺﾞｼｯｸM-PRO" w:hAnsi="HG丸ｺﾞｼｯｸM-PRO" w:hint="eastAsia"/>
          <w:szCs w:val="21"/>
        </w:rPr>
        <w:t>万人を超え、高齢化の影響で今後も増加が見込まれている。</w:t>
      </w:r>
    </w:p>
    <w:p w:rsidR="009B3EAF" w:rsidRPr="009B3EAF" w:rsidRDefault="008A1BA2" w:rsidP="00792FEE">
      <w:pPr>
        <w:spacing w:line="320" w:lineRule="exact"/>
        <w:ind w:leftChars="250" w:left="73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92FEE">
        <w:rPr>
          <w:rFonts w:ascii="HG丸ｺﾞｼｯｸM-PRO" w:eastAsia="HG丸ｺﾞｼｯｸM-PRO" w:hAnsi="HG丸ｺﾞｼｯｸM-PRO" w:hint="eastAsia"/>
          <w:szCs w:val="21"/>
        </w:rPr>
        <w:t xml:space="preserve"> </w:t>
      </w:r>
      <w:r w:rsidR="00DE731C">
        <w:rPr>
          <w:rFonts w:ascii="HG丸ｺﾞｼｯｸM-PRO" w:eastAsia="HG丸ｺﾞｼｯｸM-PRO" w:hAnsi="HG丸ｺﾞｼｯｸM-PRO" w:hint="eastAsia"/>
          <w:szCs w:val="21"/>
        </w:rPr>
        <w:t xml:space="preserve"> </w:t>
      </w:r>
      <w:r w:rsidR="009B3EAF">
        <w:rPr>
          <w:rFonts w:ascii="HG丸ｺﾞｼｯｸM-PRO" w:eastAsia="HG丸ｺﾞｼｯｸM-PRO" w:hAnsi="HG丸ｺﾞｼｯｸM-PRO" w:hint="eastAsia"/>
          <w:szCs w:val="21"/>
        </w:rPr>
        <w:t>現状において、今後、夜間・休日に対応できる医療機関が少ない眼科・耳鼻咽喉科の特定科目や小児救急を含めた、救急医療体制を継続的・安定的に確保していくためには、救急医療に携わる現場の医師・看護師等の医療従事者の負担軽減を図る必要がある。</w:t>
      </w:r>
    </w:p>
    <w:p w:rsidR="009B3EAF" w:rsidRPr="00792FEE" w:rsidRDefault="009B3EAF" w:rsidP="00663B73">
      <w:pPr>
        <w:spacing w:line="280" w:lineRule="exact"/>
        <w:ind w:leftChars="150" w:left="315" w:firstLineChars="100" w:firstLine="211"/>
        <w:rPr>
          <w:rFonts w:ascii="HG丸ｺﾞｼｯｸM-PRO" w:eastAsia="HG丸ｺﾞｼｯｸM-PRO" w:hAnsi="HG丸ｺﾞｼｯｸM-PRO"/>
          <w:b/>
          <w:szCs w:val="21"/>
        </w:rPr>
      </w:pPr>
    </w:p>
    <w:p w:rsidR="009B3EAF" w:rsidRDefault="009B3EAF" w:rsidP="0003650A">
      <w:pPr>
        <w:spacing w:line="320" w:lineRule="exact"/>
        <w:ind w:leftChars="150" w:left="315" w:firstLineChars="100" w:firstLine="210"/>
        <w:rPr>
          <w:rFonts w:ascii="HG丸ｺﾞｼｯｸM-PRO" w:eastAsia="HG丸ｺﾞｼｯｸM-PRO" w:hAnsi="HG丸ｺﾞｼｯｸM-PRO"/>
          <w:szCs w:val="21"/>
        </w:rPr>
      </w:pPr>
      <w:r w:rsidRPr="009B3EA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今後の方策</w:t>
      </w:r>
      <w:r w:rsidRPr="009B3EAF">
        <w:rPr>
          <w:rFonts w:ascii="HG丸ｺﾞｼｯｸM-PRO" w:eastAsia="HG丸ｺﾞｼｯｸM-PRO" w:hAnsi="HG丸ｺﾞｼｯｸM-PRO" w:hint="eastAsia"/>
          <w:szCs w:val="21"/>
        </w:rPr>
        <w:t>）</w:t>
      </w:r>
    </w:p>
    <w:p w:rsidR="009B3EAF" w:rsidRDefault="009B3EAF" w:rsidP="00792FEE">
      <w:pPr>
        <w:spacing w:line="320" w:lineRule="exact"/>
        <w:ind w:leftChars="300" w:left="735" w:hangingChars="50" w:hanging="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92FEE">
        <w:rPr>
          <w:rFonts w:ascii="HG丸ｺﾞｼｯｸM-PRO" w:eastAsia="HG丸ｺﾞｼｯｸM-PRO" w:hAnsi="HG丸ｺﾞｼｯｸM-PRO" w:hint="eastAsia"/>
          <w:szCs w:val="21"/>
        </w:rPr>
        <w:t xml:space="preserve"> </w:t>
      </w:r>
      <w:r w:rsidR="001A69D6">
        <w:rPr>
          <w:rFonts w:ascii="HG丸ｺﾞｼｯｸM-PRO" w:eastAsia="HG丸ｺﾞｼｯｸM-PRO" w:hAnsi="HG丸ｺﾞｼｯｸM-PRO" w:hint="eastAsia"/>
          <w:szCs w:val="21"/>
        </w:rPr>
        <w:t>救急隊が搬送先医療機関</w:t>
      </w:r>
      <w:r>
        <w:rPr>
          <w:rFonts w:ascii="HG丸ｺﾞｼｯｸM-PRO" w:eastAsia="HG丸ｺﾞｼｯｸM-PRO" w:hAnsi="HG丸ｺﾞｼｯｸM-PRO" w:hint="eastAsia"/>
          <w:szCs w:val="21"/>
        </w:rPr>
        <w:t>の選定に難渋する救急患者について、二次救急告示医療機関での</w:t>
      </w:r>
      <w:r w:rsidR="00520FAF">
        <w:rPr>
          <w:rFonts w:ascii="HG丸ｺﾞｼｯｸM-PRO" w:eastAsia="HG丸ｺﾞｼｯｸM-PRO" w:hAnsi="HG丸ｺﾞｼｯｸM-PRO" w:hint="eastAsia"/>
          <w:szCs w:val="21"/>
        </w:rPr>
        <w:t>受</w:t>
      </w:r>
      <w:r w:rsidR="003371A5">
        <w:rPr>
          <w:rFonts w:ascii="HG丸ｺﾞｼｯｸM-PRO" w:eastAsia="HG丸ｺﾞｼｯｸM-PRO" w:hAnsi="HG丸ｺﾞｼｯｸM-PRO" w:hint="eastAsia"/>
          <w:szCs w:val="21"/>
        </w:rPr>
        <w:t>入促進につながる支援を行うとともに</w:t>
      </w:r>
      <w:r>
        <w:rPr>
          <w:rFonts w:ascii="HG丸ｺﾞｼｯｸM-PRO" w:eastAsia="HG丸ｺﾞｼｯｸM-PRO" w:hAnsi="HG丸ｺﾞｼｯｸM-PRO" w:hint="eastAsia"/>
          <w:szCs w:val="21"/>
        </w:rPr>
        <w:t>、救急隊による医療機関選定の適切性や医療機関における受入れの確実性、選定に時間を要した症例、疾病別救命率の分析などを行うことで、さらなる救急搬送・受入体制の強化に取組む。</w:t>
      </w:r>
    </w:p>
    <w:p w:rsidR="009B3EAF" w:rsidRDefault="008A1BA2" w:rsidP="00792FEE">
      <w:pPr>
        <w:spacing w:line="320" w:lineRule="exact"/>
        <w:ind w:leftChars="350" w:left="73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また、眼科、耳鼻咽喉科の特定科目については、初期</w:t>
      </w:r>
      <w:r w:rsidR="009B3EAF">
        <w:rPr>
          <w:rFonts w:ascii="HG丸ｺﾞｼｯｸM-PRO" w:eastAsia="HG丸ｺﾞｼｯｸM-PRO" w:hAnsi="HG丸ｺﾞｼｯｸM-PRO" w:hint="eastAsia"/>
          <w:szCs w:val="21"/>
        </w:rPr>
        <w:t>救急を担う大阪市</w:t>
      </w:r>
      <w:r w:rsidR="00E53FAA">
        <w:rPr>
          <w:rFonts w:ascii="HG丸ｺﾞｼｯｸM-PRO" w:eastAsia="HG丸ｺﾞｼｯｸM-PRO" w:hAnsi="HG丸ｺﾞｼｯｸM-PRO" w:hint="eastAsia"/>
          <w:szCs w:val="21"/>
        </w:rPr>
        <w:t>中央急病</w:t>
      </w:r>
      <w:r w:rsidR="009B3EAF">
        <w:rPr>
          <w:rFonts w:ascii="HG丸ｺﾞｼｯｸM-PRO" w:eastAsia="HG丸ｺﾞｼｯｸM-PRO" w:hAnsi="HG丸ｺﾞｼｯｸM-PRO" w:hint="eastAsia"/>
          <w:szCs w:val="21"/>
        </w:rPr>
        <w:t>診療所では対応が困難な、より緊急度、</w:t>
      </w:r>
      <w:r w:rsidR="00520FAF">
        <w:rPr>
          <w:rFonts w:ascii="HG丸ｺﾞｼｯｸM-PRO" w:eastAsia="HG丸ｺﾞｼｯｸM-PRO" w:hAnsi="HG丸ｺﾞｼｯｸM-PRO" w:hint="eastAsia"/>
          <w:szCs w:val="21"/>
        </w:rPr>
        <w:t>重症度の高い患者を受け入れる後送医療機関を</w:t>
      </w:r>
      <w:r w:rsidR="005C04B0">
        <w:rPr>
          <w:rFonts w:ascii="HG丸ｺﾞｼｯｸM-PRO" w:eastAsia="HG丸ｺﾞｼｯｸM-PRO" w:hAnsi="HG丸ｺﾞｼｯｸM-PRO" w:hint="eastAsia"/>
          <w:szCs w:val="21"/>
        </w:rPr>
        <w:t>大阪</w:t>
      </w:r>
      <w:r w:rsidR="00520FAF">
        <w:rPr>
          <w:rFonts w:ascii="HG丸ｺﾞｼｯｸM-PRO" w:eastAsia="HG丸ｺﾞｼｯｸM-PRO" w:hAnsi="HG丸ｺﾞｼｯｸM-PRO" w:hint="eastAsia"/>
          <w:szCs w:val="21"/>
        </w:rPr>
        <w:t>府全域で輪番制により確保することで、眼科</w:t>
      </w:r>
      <w:r w:rsidR="001A69D6">
        <w:rPr>
          <w:rFonts w:ascii="HG丸ｺﾞｼｯｸM-PRO" w:eastAsia="HG丸ｺﾞｼｯｸM-PRO" w:hAnsi="HG丸ｺﾞｼｯｸM-PRO" w:hint="eastAsia"/>
          <w:szCs w:val="21"/>
        </w:rPr>
        <w:t>、耳鼻咽喉科においても必要な人が速やかに適切な救急医療を受け</w:t>
      </w:r>
      <w:r w:rsidR="00520FAF">
        <w:rPr>
          <w:rFonts w:ascii="HG丸ｺﾞｼｯｸM-PRO" w:eastAsia="HG丸ｺﾞｼｯｸM-PRO" w:hAnsi="HG丸ｺﾞｼｯｸM-PRO" w:hint="eastAsia"/>
          <w:szCs w:val="21"/>
        </w:rPr>
        <w:t>られる体制を整備する。</w:t>
      </w:r>
    </w:p>
    <w:p w:rsidR="00520FAF" w:rsidRDefault="00520FAF" w:rsidP="00792FEE">
      <w:pPr>
        <w:spacing w:line="320" w:lineRule="exact"/>
        <w:ind w:leftChars="350" w:left="73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救急医療体制については、引き続き、地域の限られた医療資源を有効に活用し、夜間・休日に輪番で小児の救急患者を受け入れる体制の確保に努める市町村を支援するとともに、夜間の子どもの急病時、病院へ行った方が良いかどうか、保護者の判断の参考とするため、小児科医の支援体制の</w:t>
      </w:r>
      <w:r w:rsidR="008A1BA2">
        <w:rPr>
          <w:rFonts w:ascii="HG丸ｺﾞｼｯｸM-PRO" w:eastAsia="HG丸ｺﾞｼｯｸM-PRO" w:hAnsi="HG丸ｺﾞｼｯｸM-PRO" w:hint="eastAsia"/>
          <w:szCs w:val="21"/>
        </w:rPr>
        <w:t>もと</w:t>
      </w:r>
      <w:r w:rsidR="00C31A3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看護師が対応・助言を行う電話相談事業を運営する。</w:t>
      </w:r>
    </w:p>
    <w:p w:rsidR="00520FAF" w:rsidRDefault="00520FAF" w:rsidP="00792FEE">
      <w:pPr>
        <w:spacing w:line="320" w:lineRule="exact"/>
        <w:ind w:left="735" w:hangingChars="350" w:hanging="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92FE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これ</w:t>
      </w:r>
      <w:r w:rsidR="001A69D6">
        <w:rPr>
          <w:rFonts w:ascii="HG丸ｺﾞｼｯｸM-PRO" w:eastAsia="HG丸ｺﾞｼｯｸM-PRO" w:hAnsi="HG丸ｺﾞｼｯｸM-PRO" w:hint="eastAsia"/>
          <w:szCs w:val="21"/>
        </w:rPr>
        <w:t>らの取組みにより、救急医療・小児救急医療を</w:t>
      </w:r>
      <w:r w:rsidR="008A1BA2">
        <w:rPr>
          <w:rFonts w:ascii="HG丸ｺﾞｼｯｸM-PRO" w:eastAsia="HG丸ｺﾞｼｯｸM-PRO" w:hAnsi="HG丸ｺﾞｼｯｸM-PRO" w:hint="eastAsia"/>
          <w:szCs w:val="21"/>
        </w:rPr>
        <w:t>支える医師、看護師をはじ</w:t>
      </w:r>
      <w:r>
        <w:rPr>
          <w:rFonts w:ascii="HG丸ｺﾞｼｯｸM-PRO" w:eastAsia="HG丸ｺﾞｼｯｸM-PRO" w:hAnsi="HG丸ｺﾞｼｯｸM-PRO" w:hint="eastAsia"/>
          <w:szCs w:val="21"/>
        </w:rPr>
        <w:t>めとする医療従事者の勤務環境の改善・現場の負担軽減に努める。</w:t>
      </w:r>
    </w:p>
    <w:p w:rsidR="00520FAF" w:rsidRPr="00792FEE" w:rsidRDefault="00520FAF" w:rsidP="00663B73">
      <w:pPr>
        <w:spacing w:line="260" w:lineRule="exact"/>
        <w:ind w:leftChars="200" w:left="420" w:firstLineChars="100" w:firstLine="210"/>
        <w:rPr>
          <w:rFonts w:ascii="HG丸ｺﾞｼｯｸM-PRO" w:eastAsia="HG丸ｺﾞｼｯｸM-PRO" w:hAnsi="HG丸ｺﾞｼｯｸM-PRO"/>
          <w:szCs w:val="21"/>
        </w:rPr>
      </w:pPr>
    </w:p>
    <w:p w:rsidR="00520FAF" w:rsidRDefault="00520FAF" w:rsidP="0003650A">
      <w:pPr>
        <w:spacing w:line="32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《主な取組み》</w:t>
      </w:r>
    </w:p>
    <w:p w:rsidR="008A1BA2" w:rsidRPr="00614EC9" w:rsidRDefault="008A1BA2" w:rsidP="0003650A">
      <w:pPr>
        <w:spacing w:line="320" w:lineRule="exact"/>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・救急搬送患者受入促進事業（再掲）</w:t>
      </w:r>
    </w:p>
    <w:p w:rsidR="00520FAF" w:rsidRDefault="00520FAF" w:rsidP="0003650A">
      <w:pPr>
        <w:spacing w:line="320" w:lineRule="exact"/>
        <w:ind w:firstLineChars="400" w:firstLine="840"/>
        <w:rPr>
          <w:rFonts w:ascii="HG丸ｺﾞｼｯｸM-PRO" w:eastAsia="HG丸ｺﾞｼｯｸM-PRO" w:hAnsi="HG丸ｺﾞｼｯｸM-PRO"/>
          <w:color w:val="000000" w:themeColor="text1"/>
          <w:szCs w:val="21"/>
        </w:rPr>
      </w:pPr>
      <w:r w:rsidRPr="00481AF2">
        <w:rPr>
          <w:rFonts w:ascii="HG丸ｺﾞｼｯｸM-PRO" w:eastAsia="HG丸ｺﾞｼｯｸM-PRO" w:hAnsi="HG丸ｺﾞｼｯｸM-PRO" w:hint="eastAsia"/>
          <w:color w:val="000000" w:themeColor="text1"/>
          <w:szCs w:val="21"/>
        </w:rPr>
        <w:t xml:space="preserve">・特定科目休日夜間二次救急医療体制運営事業　　</w:t>
      </w:r>
    </w:p>
    <w:p w:rsidR="00520FAF" w:rsidRPr="00481AF2" w:rsidRDefault="00520FAF" w:rsidP="0003650A">
      <w:pPr>
        <w:spacing w:line="320" w:lineRule="exact"/>
        <w:ind w:firstLineChars="400" w:firstLine="840"/>
        <w:rPr>
          <w:rFonts w:ascii="HG丸ｺﾞｼｯｸM-PRO" w:eastAsia="HG丸ｺﾞｼｯｸM-PRO" w:hAnsi="HG丸ｺﾞｼｯｸM-PRO"/>
          <w:color w:val="000000" w:themeColor="text1"/>
          <w:szCs w:val="21"/>
        </w:rPr>
      </w:pPr>
      <w:r w:rsidRPr="00481AF2">
        <w:rPr>
          <w:rFonts w:ascii="HG丸ｺﾞｼｯｸM-PRO" w:eastAsia="HG丸ｺﾞｼｯｸM-PRO" w:hAnsi="HG丸ｺﾞｼｯｸM-PRO" w:hint="eastAsia"/>
          <w:color w:val="000000" w:themeColor="text1"/>
          <w:szCs w:val="21"/>
        </w:rPr>
        <w:t>・小児救急医療支援事業</w:t>
      </w:r>
    </w:p>
    <w:p w:rsidR="00520FAF" w:rsidRPr="00481AF2" w:rsidRDefault="00520FAF" w:rsidP="0003650A">
      <w:pPr>
        <w:spacing w:line="320" w:lineRule="exact"/>
        <w:ind w:firstLineChars="400" w:firstLine="840"/>
        <w:rPr>
          <w:rFonts w:ascii="HG丸ｺﾞｼｯｸM-PRO" w:eastAsia="HG丸ｺﾞｼｯｸM-PRO" w:hAnsi="HG丸ｺﾞｼｯｸM-PRO"/>
          <w:color w:val="000000" w:themeColor="text1"/>
          <w:szCs w:val="21"/>
        </w:rPr>
      </w:pPr>
      <w:r w:rsidRPr="00481AF2">
        <w:rPr>
          <w:rFonts w:ascii="HG丸ｺﾞｼｯｸM-PRO" w:eastAsia="HG丸ｺﾞｼｯｸM-PRO" w:hAnsi="HG丸ｺﾞｼｯｸM-PRO" w:hint="eastAsia"/>
          <w:color w:val="000000" w:themeColor="text1"/>
          <w:szCs w:val="21"/>
        </w:rPr>
        <w:t>・小児救急電話相談事業</w:t>
      </w:r>
    </w:p>
    <w:p w:rsidR="009B3EAF" w:rsidRDefault="009B3EAF" w:rsidP="00663B73">
      <w:pPr>
        <w:spacing w:line="240" w:lineRule="exact"/>
        <w:ind w:leftChars="150" w:left="315" w:firstLineChars="100" w:firstLine="211"/>
        <w:rPr>
          <w:rFonts w:ascii="HG丸ｺﾞｼｯｸM-PRO" w:eastAsia="HG丸ｺﾞｼｯｸM-PRO" w:hAnsi="HG丸ｺﾞｼｯｸM-PRO"/>
          <w:b/>
          <w:szCs w:val="21"/>
        </w:rPr>
      </w:pPr>
    </w:p>
    <w:p w:rsidR="005A741E" w:rsidRPr="00614EC9" w:rsidRDefault="009B3EAF" w:rsidP="0003650A">
      <w:pPr>
        <w:spacing w:line="320" w:lineRule="exact"/>
        <w:ind w:leftChars="150" w:left="315" w:firstLineChars="100" w:firstLine="211"/>
        <w:rPr>
          <w:rFonts w:ascii="HG丸ｺﾞｼｯｸM-PRO" w:eastAsia="HG丸ｺﾞｼｯｸM-PRO" w:hAnsi="HG丸ｺﾞｼｯｸM-PRO" w:cs="ＭＳ Ｐゴシック"/>
          <w:b/>
          <w:kern w:val="0"/>
          <w:szCs w:val="21"/>
          <w:lang w:val="ja-JP"/>
        </w:rPr>
      </w:pPr>
      <w:r>
        <w:rPr>
          <w:rFonts w:ascii="HG丸ｺﾞｼｯｸM-PRO" w:eastAsia="HG丸ｺﾞｼｯｸM-PRO" w:hAnsi="HG丸ｺﾞｼｯｸM-PRO" w:hint="eastAsia"/>
          <w:b/>
          <w:szCs w:val="21"/>
        </w:rPr>
        <w:t>カ</w:t>
      </w:r>
      <w:r w:rsidR="002E4CB7">
        <w:rPr>
          <w:rFonts w:ascii="HG丸ｺﾞｼｯｸM-PRO" w:eastAsia="HG丸ｺﾞｼｯｸM-PRO" w:hAnsi="HG丸ｺﾞｼｯｸM-PRO" w:hint="eastAsia"/>
          <w:b/>
          <w:szCs w:val="21"/>
        </w:rPr>
        <w:t xml:space="preserve">　</w:t>
      </w:r>
      <w:r w:rsidR="005A741E" w:rsidRPr="00614EC9">
        <w:rPr>
          <w:rFonts w:ascii="HG丸ｺﾞｼｯｸM-PRO" w:eastAsia="HG丸ｺﾞｼｯｸM-PRO" w:hAnsi="HG丸ｺﾞｼｯｸM-PRO" w:cs="ＭＳ Ｐゴシック" w:hint="eastAsia"/>
          <w:b/>
          <w:kern w:val="0"/>
          <w:szCs w:val="21"/>
          <w:lang w:val="ja-JP"/>
        </w:rPr>
        <w:t>その他の医療従事者</w:t>
      </w:r>
    </w:p>
    <w:p w:rsidR="00527665" w:rsidRDefault="005A741E" w:rsidP="006141C5">
      <w:pPr>
        <w:spacing w:line="320" w:lineRule="exact"/>
        <w:ind w:left="735" w:hangingChars="350" w:hanging="735"/>
        <w:rPr>
          <w:rFonts w:ascii="HG丸ｺﾞｼｯｸM-PRO" w:eastAsia="HG丸ｺﾞｼｯｸM-PRO" w:hAnsi="HG丸ｺﾞｼｯｸM-PRO"/>
          <w:color w:val="000000" w:themeColor="text1"/>
          <w:szCs w:val="21"/>
        </w:rPr>
      </w:pPr>
      <w:r w:rsidRPr="00614EC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792FEE">
        <w:rPr>
          <w:rFonts w:ascii="HG丸ｺﾞｼｯｸM-PRO" w:eastAsia="HG丸ｺﾞｼｯｸM-PRO" w:hAnsi="HG丸ｺﾞｼｯｸM-PRO" w:hint="eastAsia"/>
          <w:szCs w:val="21"/>
        </w:rPr>
        <w:t xml:space="preserve"> </w:t>
      </w:r>
      <w:r w:rsidRPr="00614EC9">
        <w:rPr>
          <w:rFonts w:ascii="HG丸ｺﾞｼｯｸM-PRO" w:eastAsia="HG丸ｺﾞｼｯｸM-PRO" w:hAnsi="HG丸ｺﾞｼｯｸM-PRO" w:hint="eastAsia"/>
          <w:szCs w:val="21"/>
        </w:rPr>
        <w:t xml:space="preserve">　</w:t>
      </w:r>
      <w:r w:rsidRPr="003A40E2">
        <w:rPr>
          <w:rFonts w:ascii="HG丸ｺﾞｼｯｸM-PRO" w:eastAsia="HG丸ｺﾞｼｯｸM-PRO" w:hAnsi="HG丸ｺﾞｼｯｸM-PRO" w:hint="eastAsia"/>
          <w:color w:val="000000" w:themeColor="text1"/>
          <w:szCs w:val="21"/>
        </w:rPr>
        <w:t>高齢化社会の進展とそれに伴う疾病構造の変化、医療機能の分化・多様化、また、住民のニーズの多様化により、保健医療の範囲は拡大し、医療技術は高度化、専門化しており、より安全・安心で質の高い医療の提供が求められている。</w:t>
      </w:r>
    </w:p>
    <w:p w:rsidR="00527665" w:rsidRDefault="005A741E" w:rsidP="00527665">
      <w:pPr>
        <w:spacing w:line="320" w:lineRule="exact"/>
        <w:ind w:leftChars="350" w:left="735" w:firstLineChars="100" w:firstLine="210"/>
        <w:rPr>
          <w:rFonts w:ascii="HG丸ｺﾞｼｯｸM-PRO" w:eastAsia="HG丸ｺﾞｼｯｸM-PRO" w:hAnsi="HG丸ｺﾞｼｯｸM-PRO"/>
          <w:color w:val="000000" w:themeColor="text1"/>
          <w:szCs w:val="21"/>
        </w:rPr>
      </w:pPr>
      <w:r w:rsidRPr="003A40E2">
        <w:rPr>
          <w:rFonts w:ascii="HG丸ｺﾞｼｯｸM-PRO" w:eastAsia="HG丸ｺﾞｼｯｸM-PRO" w:hAnsi="HG丸ｺﾞｼｯｸM-PRO" w:hint="eastAsia"/>
          <w:color w:val="000000" w:themeColor="text1"/>
          <w:szCs w:val="21"/>
        </w:rPr>
        <w:t>また</w:t>
      </w:r>
      <w:r w:rsidR="00527665">
        <w:rPr>
          <w:rFonts w:ascii="HG丸ｺﾞｼｯｸM-PRO" w:eastAsia="HG丸ｺﾞｼｯｸM-PRO" w:hAnsi="HG丸ｺﾞｼｯｸM-PRO" w:hint="eastAsia"/>
          <w:color w:val="000000" w:themeColor="text1"/>
          <w:szCs w:val="21"/>
        </w:rPr>
        <w:t>、</w:t>
      </w:r>
      <w:r w:rsidRPr="003A40E2">
        <w:rPr>
          <w:rFonts w:ascii="HG丸ｺﾞｼｯｸM-PRO" w:eastAsia="HG丸ｺﾞｼｯｸM-PRO" w:hAnsi="HG丸ｺﾞｼｯｸM-PRO" w:hint="eastAsia"/>
          <w:color w:val="000000" w:themeColor="text1"/>
          <w:szCs w:val="21"/>
        </w:rPr>
        <w:t>前述のとおり在宅医療</w:t>
      </w:r>
      <w:r w:rsidR="00DE6571">
        <w:rPr>
          <w:rFonts w:ascii="HG丸ｺﾞｼｯｸM-PRO" w:eastAsia="HG丸ｺﾞｼｯｸM-PRO" w:hAnsi="HG丸ｺﾞｼｯｸM-PRO" w:hint="eastAsia"/>
          <w:color w:val="000000" w:themeColor="text1"/>
          <w:szCs w:val="21"/>
        </w:rPr>
        <w:t>等の医療</w:t>
      </w:r>
      <w:r w:rsidRPr="003A40E2">
        <w:rPr>
          <w:rFonts w:ascii="HG丸ｺﾞｼｯｸM-PRO" w:eastAsia="HG丸ｺﾞｼｯｸM-PRO" w:hAnsi="HG丸ｺﾞｼｯｸM-PRO" w:hint="eastAsia"/>
          <w:color w:val="000000" w:themeColor="text1"/>
          <w:szCs w:val="21"/>
        </w:rPr>
        <w:t>需要の増加に伴い、在宅医療</w:t>
      </w:r>
      <w:r w:rsidR="00DE6571">
        <w:rPr>
          <w:rFonts w:ascii="HG丸ｺﾞｼｯｸM-PRO" w:eastAsia="HG丸ｺﾞｼｯｸM-PRO" w:hAnsi="HG丸ｺﾞｼｯｸM-PRO" w:hint="eastAsia"/>
          <w:color w:val="000000" w:themeColor="text1"/>
          <w:szCs w:val="21"/>
        </w:rPr>
        <w:t>の</w:t>
      </w:r>
      <w:r w:rsidRPr="002F1A87">
        <w:rPr>
          <w:rFonts w:ascii="HG丸ｺﾞｼｯｸM-PRO" w:eastAsia="HG丸ｺﾞｼｯｸM-PRO" w:hAnsi="HG丸ｺﾞｼｯｸM-PRO" w:hint="eastAsia"/>
          <w:color w:val="000000" w:themeColor="text1"/>
          <w:szCs w:val="21"/>
        </w:rPr>
        <w:t>支援体制を構築していく必要がある。</w:t>
      </w:r>
    </w:p>
    <w:p w:rsidR="005A741E" w:rsidRDefault="005A741E" w:rsidP="00527665">
      <w:pPr>
        <w:spacing w:line="320" w:lineRule="exact"/>
        <w:ind w:leftChars="350" w:left="735" w:firstLineChars="100" w:firstLine="210"/>
        <w:rPr>
          <w:rFonts w:ascii="HG丸ｺﾞｼｯｸM-PRO" w:eastAsia="HG丸ｺﾞｼｯｸM-PRO" w:hAnsi="HG丸ｺﾞｼｯｸM-PRO"/>
          <w:color w:val="000000" w:themeColor="text1"/>
          <w:szCs w:val="21"/>
        </w:rPr>
      </w:pPr>
      <w:r w:rsidRPr="002F1A87">
        <w:rPr>
          <w:rFonts w:ascii="HG丸ｺﾞｼｯｸM-PRO" w:eastAsia="HG丸ｺﾞｼｯｸM-PRO" w:hAnsi="HG丸ｺﾞｼｯｸM-PRO" w:hint="eastAsia"/>
          <w:color w:val="000000" w:themeColor="text1"/>
          <w:szCs w:val="21"/>
        </w:rPr>
        <w:t>そのためにも、医師・歯科医師・薬剤師・看護職員以外の医療従事者（管理栄養士・栄養士、歯科衛生士、歯科技工士</w:t>
      </w:r>
      <w:r w:rsidR="00DE731C">
        <w:rPr>
          <w:rFonts w:ascii="HG丸ｺﾞｼｯｸM-PRO" w:eastAsia="HG丸ｺﾞｼｯｸM-PRO" w:hAnsi="HG丸ｺﾞｼｯｸM-PRO" w:hint="eastAsia"/>
          <w:color w:val="000000" w:themeColor="text1"/>
          <w:szCs w:val="21"/>
        </w:rPr>
        <w:t>、診療放射線技師、</w:t>
      </w:r>
      <w:r w:rsidR="00C218F9">
        <w:rPr>
          <w:rFonts w:ascii="HG丸ｺﾞｼｯｸM-PRO" w:eastAsia="HG丸ｺﾞｼｯｸM-PRO" w:hAnsi="HG丸ｺﾞｼｯｸM-PRO" w:hint="eastAsia"/>
          <w:color w:val="000000" w:themeColor="text1"/>
          <w:szCs w:val="21"/>
        </w:rPr>
        <w:t>臨床工学士</w:t>
      </w:r>
      <w:r w:rsidR="00CF38F3">
        <w:rPr>
          <w:rFonts w:ascii="HG丸ｺﾞｼｯｸM-PRO" w:eastAsia="HG丸ｺﾞｼｯｸM-PRO" w:hAnsi="HG丸ｺﾞｼｯｸM-PRO" w:hint="eastAsia"/>
          <w:color w:val="000000" w:themeColor="text1"/>
          <w:szCs w:val="21"/>
        </w:rPr>
        <w:t>のほか</w:t>
      </w:r>
      <w:r w:rsidR="00142828">
        <w:rPr>
          <w:rFonts w:ascii="HG丸ｺﾞｼｯｸM-PRO" w:eastAsia="HG丸ｺﾞｼｯｸM-PRO" w:hAnsi="HG丸ｺﾞｼｯｸM-PRO" w:hint="eastAsia"/>
          <w:color w:val="000000" w:themeColor="text1"/>
          <w:szCs w:val="21"/>
        </w:rPr>
        <w:t>、在宅医療におけるリハビリテーションを充実するための</w:t>
      </w:r>
      <w:r w:rsidR="00527665">
        <w:rPr>
          <w:rFonts w:ascii="HG丸ｺﾞｼｯｸM-PRO" w:eastAsia="HG丸ｺﾞｼｯｸM-PRO" w:hAnsi="HG丸ｺﾞｼｯｸM-PRO" w:hint="eastAsia"/>
          <w:color w:val="000000" w:themeColor="text1"/>
          <w:szCs w:val="21"/>
        </w:rPr>
        <w:t>理学</w:t>
      </w:r>
      <w:r w:rsidR="00DE731C">
        <w:rPr>
          <w:rFonts w:ascii="HG丸ｺﾞｼｯｸM-PRO" w:eastAsia="HG丸ｺﾞｼｯｸM-PRO" w:hAnsi="HG丸ｺﾞｼｯｸM-PRO" w:hint="eastAsia"/>
          <w:color w:val="000000" w:themeColor="text1"/>
          <w:szCs w:val="21"/>
        </w:rPr>
        <w:t>療法士、作業療法士</w:t>
      </w:r>
      <w:r w:rsidR="00527665">
        <w:rPr>
          <w:rFonts w:ascii="HG丸ｺﾞｼｯｸM-PRO" w:eastAsia="HG丸ｺﾞｼｯｸM-PRO" w:hAnsi="HG丸ｺﾞｼｯｸM-PRO" w:hint="eastAsia"/>
          <w:color w:val="000000" w:themeColor="text1"/>
          <w:szCs w:val="21"/>
        </w:rPr>
        <w:t>、言語聴覚士等）について、</w:t>
      </w:r>
      <w:r w:rsidRPr="002F1A87">
        <w:rPr>
          <w:rFonts w:ascii="HG丸ｺﾞｼｯｸM-PRO" w:eastAsia="HG丸ｺﾞｼｯｸM-PRO" w:hAnsi="HG丸ｺﾞｼｯｸM-PRO" w:hint="eastAsia"/>
          <w:color w:val="000000" w:themeColor="text1"/>
          <w:szCs w:val="21"/>
        </w:rPr>
        <w:t>研修制度の充実を図るなど、より高度な医療や在宅医療に対応できる人材の育成が必要である。</w:t>
      </w:r>
    </w:p>
    <w:p w:rsidR="006141C5" w:rsidRDefault="006141C5" w:rsidP="00663B73">
      <w:pPr>
        <w:spacing w:line="320" w:lineRule="exact"/>
        <w:ind w:left="735" w:hangingChars="350" w:hanging="73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5A741E" w:rsidRPr="002F1A87" w:rsidRDefault="005A741E" w:rsidP="00663B73">
      <w:pPr>
        <w:spacing w:line="300" w:lineRule="exact"/>
        <w:ind w:firstLineChars="300" w:firstLine="630"/>
        <w:rPr>
          <w:rFonts w:ascii="HG丸ｺﾞｼｯｸM-PRO" w:eastAsia="HG丸ｺﾞｼｯｸM-PRO" w:hAnsi="HG丸ｺﾞｼｯｸM-PRO"/>
          <w:color w:val="000000" w:themeColor="text1"/>
          <w:szCs w:val="21"/>
        </w:rPr>
      </w:pPr>
      <w:r w:rsidRPr="002F1A87">
        <w:rPr>
          <w:rFonts w:ascii="HG丸ｺﾞｼｯｸM-PRO" w:eastAsia="HG丸ｺﾞｼｯｸM-PRO" w:hAnsi="HG丸ｺﾞｼｯｸM-PRO" w:hint="eastAsia"/>
          <w:color w:val="000000" w:themeColor="text1"/>
          <w:szCs w:val="21"/>
        </w:rPr>
        <w:t>《主な取組み》</w:t>
      </w:r>
    </w:p>
    <w:p w:rsidR="005A741E" w:rsidRPr="002F1A87" w:rsidRDefault="005A741E" w:rsidP="00663B73">
      <w:pPr>
        <w:spacing w:line="300" w:lineRule="exact"/>
        <w:ind w:leftChars="200" w:left="420" w:firstLineChars="200" w:firstLine="420"/>
        <w:rPr>
          <w:rFonts w:ascii="HG丸ｺﾞｼｯｸM-PRO" w:eastAsia="HG丸ｺﾞｼｯｸM-PRO" w:hAnsi="HG丸ｺﾞｼｯｸM-PRO"/>
          <w:color w:val="000000" w:themeColor="text1"/>
          <w:szCs w:val="21"/>
        </w:rPr>
      </w:pPr>
      <w:r w:rsidRPr="002F1A87">
        <w:rPr>
          <w:rFonts w:ascii="HG丸ｺﾞｼｯｸM-PRO" w:eastAsia="HG丸ｺﾞｼｯｸM-PRO" w:hAnsi="HG丸ｺﾞｼｯｸM-PRO" w:hint="eastAsia"/>
          <w:color w:val="000000" w:themeColor="text1"/>
          <w:szCs w:val="21"/>
        </w:rPr>
        <w:t>・ＣＡＤ/ＣＡＭシステムを用いた歯科技工士の人材育成事業</w:t>
      </w:r>
      <w:r w:rsidR="009C1E7D">
        <w:rPr>
          <w:rFonts w:ascii="HG丸ｺﾞｼｯｸM-PRO" w:eastAsia="HG丸ｺﾞｼｯｸM-PRO" w:hAnsi="HG丸ｺﾞｼｯｸM-PRO" w:hint="eastAsia"/>
          <w:color w:val="000000" w:themeColor="text1"/>
          <w:szCs w:val="21"/>
        </w:rPr>
        <w:t>（再掲）</w:t>
      </w:r>
    </w:p>
    <w:p w:rsidR="005A741E" w:rsidRPr="002F1A87" w:rsidRDefault="005A741E" w:rsidP="00663B73">
      <w:pPr>
        <w:spacing w:line="300" w:lineRule="exact"/>
        <w:ind w:firstLineChars="400" w:firstLine="840"/>
        <w:rPr>
          <w:rFonts w:ascii="HG丸ｺﾞｼｯｸM-PRO" w:eastAsia="HG丸ｺﾞｼｯｸM-PRO" w:hAnsi="HG丸ｺﾞｼｯｸM-PRO"/>
          <w:color w:val="000000" w:themeColor="text1"/>
          <w:szCs w:val="21"/>
        </w:rPr>
      </w:pPr>
      <w:r w:rsidRPr="002F1A87">
        <w:rPr>
          <w:rFonts w:ascii="HG丸ｺﾞｼｯｸM-PRO" w:eastAsia="HG丸ｺﾞｼｯｸM-PRO" w:hAnsi="HG丸ｺﾞｼｯｸM-PRO" w:hint="eastAsia"/>
          <w:color w:val="000000" w:themeColor="text1"/>
          <w:szCs w:val="21"/>
        </w:rPr>
        <w:t>・在宅歯科医療を支える歯科衛生士の人材育成事業</w:t>
      </w:r>
      <w:r w:rsidR="009C1E7D">
        <w:rPr>
          <w:rFonts w:ascii="HG丸ｺﾞｼｯｸM-PRO" w:eastAsia="HG丸ｺﾞｼｯｸM-PRO" w:hAnsi="HG丸ｺﾞｼｯｸM-PRO" w:hint="eastAsia"/>
          <w:color w:val="000000" w:themeColor="text1"/>
          <w:szCs w:val="21"/>
        </w:rPr>
        <w:t>（再掲）</w:t>
      </w:r>
    </w:p>
    <w:p w:rsidR="005A741E" w:rsidRPr="002F1A87" w:rsidRDefault="005A741E" w:rsidP="00663B73">
      <w:pPr>
        <w:spacing w:line="300" w:lineRule="exact"/>
        <w:ind w:leftChars="200" w:left="420" w:firstLineChars="200" w:firstLine="420"/>
        <w:rPr>
          <w:rFonts w:ascii="HG丸ｺﾞｼｯｸM-PRO" w:eastAsia="HG丸ｺﾞｼｯｸM-PRO" w:hAnsi="HG丸ｺﾞｼｯｸM-PRO"/>
          <w:color w:val="000000" w:themeColor="text1"/>
          <w:szCs w:val="21"/>
        </w:rPr>
      </w:pPr>
      <w:r w:rsidRPr="002F1A87">
        <w:rPr>
          <w:rFonts w:ascii="HG丸ｺﾞｼｯｸM-PRO" w:eastAsia="HG丸ｺﾞｼｯｸM-PRO" w:hAnsi="HG丸ｺﾞｼｯｸM-PRO" w:hint="eastAsia"/>
          <w:color w:val="000000" w:themeColor="text1"/>
          <w:szCs w:val="21"/>
        </w:rPr>
        <w:t>・在宅療養における栄養ケア事業</w:t>
      </w:r>
      <w:r w:rsidR="009C1E7D">
        <w:rPr>
          <w:rFonts w:ascii="HG丸ｺﾞｼｯｸM-PRO" w:eastAsia="HG丸ｺﾞｼｯｸM-PRO" w:hAnsi="HG丸ｺﾞｼｯｸM-PRO" w:hint="eastAsia"/>
          <w:color w:val="000000" w:themeColor="text1"/>
          <w:szCs w:val="21"/>
        </w:rPr>
        <w:t>（再掲）</w:t>
      </w:r>
      <w:r w:rsidRPr="002F1A87">
        <w:rPr>
          <w:rFonts w:ascii="HG丸ｺﾞｼｯｸM-PRO" w:eastAsia="HG丸ｺﾞｼｯｸM-PRO" w:hAnsi="HG丸ｺﾞｼｯｸM-PRO" w:hint="eastAsia"/>
          <w:color w:val="000000" w:themeColor="text1"/>
          <w:szCs w:val="21"/>
        </w:rPr>
        <w:t xml:space="preserve">　　　　</w:t>
      </w:r>
    </w:p>
    <w:p w:rsidR="00771E3E" w:rsidRDefault="00771E3E">
      <w:pPr>
        <w:widowControl/>
        <w:jc w:val="left"/>
        <w:rPr>
          <w:rFonts w:ascii="HG丸ｺﾞｼｯｸM-PRO" w:eastAsia="HG丸ｺﾞｼｯｸM-PRO" w:hAnsi="HG丸ｺﾞｼｯｸM-PRO"/>
          <w:b/>
          <w:szCs w:val="21"/>
        </w:rPr>
      </w:pPr>
    </w:p>
    <w:p w:rsidR="005A741E" w:rsidRPr="00751452" w:rsidRDefault="00311455" w:rsidP="00751452">
      <w:pPr>
        <w:spacing w:line="340" w:lineRule="exact"/>
        <w:ind w:firstLineChars="200" w:firstLine="482"/>
        <w:rPr>
          <w:rFonts w:ascii="HG丸ｺﾞｼｯｸM-PRO" w:eastAsia="HG丸ｺﾞｼｯｸM-PRO" w:hAnsi="HG丸ｺﾞｼｯｸM-PRO" w:cs="ＭＳ Ｐゴシック"/>
          <w:b/>
          <w:kern w:val="0"/>
          <w:sz w:val="24"/>
          <w:szCs w:val="24"/>
          <w:lang w:val="ja-JP"/>
        </w:rPr>
      </w:pPr>
      <w:r>
        <w:rPr>
          <w:rFonts w:ascii="HG丸ｺﾞｼｯｸM-PRO" w:eastAsia="HG丸ｺﾞｼｯｸM-PRO" w:hAnsi="HG丸ｺﾞｼｯｸM-PRO" w:cs="Times New Roman" w:hint="eastAsia"/>
          <w:b/>
          <w:sz w:val="24"/>
          <w:szCs w:val="24"/>
        </w:rPr>
        <w:t>（３</w:t>
      </w:r>
      <w:r w:rsidRPr="003C1553">
        <w:rPr>
          <w:rFonts w:ascii="HG丸ｺﾞｼｯｸM-PRO" w:eastAsia="HG丸ｺﾞｼｯｸM-PRO" w:hAnsi="HG丸ｺﾞｼｯｸM-PRO" w:cs="Times New Roman" w:hint="eastAsia"/>
          <w:b/>
          <w:sz w:val="24"/>
          <w:szCs w:val="24"/>
        </w:rPr>
        <w:t>）</w:t>
      </w:r>
      <w:r w:rsidR="005A741E" w:rsidRPr="00751452">
        <w:rPr>
          <w:rFonts w:ascii="HG丸ｺﾞｼｯｸM-PRO" w:eastAsia="HG丸ｺﾞｼｯｸM-PRO" w:hAnsi="HG丸ｺﾞｼｯｸM-PRO" w:cs="ＭＳ Ｐゴシック" w:hint="eastAsia"/>
          <w:b/>
          <w:kern w:val="0"/>
          <w:sz w:val="24"/>
          <w:szCs w:val="24"/>
          <w:lang w:val="ja-JP"/>
        </w:rPr>
        <w:t>医療従事者の勤務環境改善</w:t>
      </w:r>
    </w:p>
    <w:p w:rsidR="005A741E" w:rsidRPr="00614EC9" w:rsidRDefault="005A741E" w:rsidP="00CF1125">
      <w:pPr>
        <w:spacing w:line="340" w:lineRule="exact"/>
        <w:ind w:leftChars="350" w:left="735" w:firstLineChars="100" w:firstLine="210"/>
        <w:rPr>
          <w:rFonts w:ascii="HG丸ｺﾞｼｯｸM-PRO" w:eastAsia="HG丸ｺﾞｼｯｸM-PRO" w:hAnsi="HG丸ｺﾞｼｯｸM-PRO" w:cs="ＭＳ Ｐゴシック"/>
          <w:kern w:val="0"/>
          <w:szCs w:val="21"/>
          <w:lang w:val="ja-JP"/>
        </w:rPr>
      </w:pPr>
      <w:r w:rsidRPr="00614EC9">
        <w:rPr>
          <w:rFonts w:ascii="HG丸ｺﾞｼｯｸM-PRO" w:eastAsia="HG丸ｺﾞｼｯｸM-PRO" w:hAnsi="HG丸ｺﾞｼｯｸM-PRO" w:hint="eastAsia"/>
          <w:szCs w:val="21"/>
        </w:rPr>
        <w:t>医療人材の安定的な確保や資質の向上のためには、専門領域ごとに経験年数やスキルなどに応じた研修の実施、医療従事者の労務面等での勤務改善や環境整備が必要であ</w:t>
      </w:r>
      <w:r w:rsidR="001E6F05">
        <w:rPr>
          <w:rFonts w:ascii="HG丸ｺﾞｼｯｸM-PRO" w:eastAsia="HG丸ｺﾞｼｯｸM-PRO" w:hAnsi="HG丸ｺﾞｼｯｸM-PRO" w:hint="eastAsia"/>
          <w:szCs w:val="21"/>
        </w:rPr>
        <w:t>る。</w:t>
      </w:r>
      <w:r w:rsidRPr="00614EC9">
        <w:rPr>
          <w:rFonts w:ascii="HG丸ｺﾞｼｯｸM-PRO" w:eastAsia="HG丸ｺﾞｼｯｸM-PRO" w:hAnsi="HG丸ｺﾞｼｯｸM-PRO" w:hint="eastAsia"/>
          <w:szCs w:val="21"/>
        </w:rPr>
        <w:t>看護師の離職防止及び医師・</w:t>
      </w:r>
      <w:r w:rsidR="001E6F05">
        <w:rPr>
          <w:rFonts w:ascii="HG丸ｺﾞｼｯｸM-PRO" w:eastAsia="HG丸ｺﾞｼｯｸM-PRO" w:hAnsi="HG丸ｺﾞｼｯｸM-PRO" w:hint="eastAsia"/>
          <w:szCs w:val="21"/>
        </w:rPr>
        <w:t>看護師等の確保に向けた具体的取組みについて苦慮している医療機関は</w:t>
      </w:r>
      <w:r w:rsidRPr="00614EC9">
        <w:rPr>
          <w:rFonts w:ascii="HG丸ｺﾞｼｯｸM-PRO" w:eastAsia="HG丸ｺﾞｼｯｸM-PRO" w:hAnsi="HG丸ｺﾞｼｯｸM-PRO" w:hint="eastAsia"/>
          <w:szCs w:val="21"/>
        </w:rPr>
        <w:t>多く、</w:t>
      </w:r>
      <w:r w:rsidRPr="00614EC9">
        <w:rPr>
          <w:rFonts w:ascii="HG丸ｺﾞｼｯｸM-PRO" w:eastAsia="HG丸ｺﾞｼｯｸM-PRO" w:hAnsi="HG丸ｺﾞｼｯｸM-PRO" w:cs="ＭＳ Ｐゴシック" w:hint="eastAsia"/>
          <w:kern w:val="0"/>
          <w:szCs w:val="21"/>
          <w:lang w:val="ja-JP"/>
        </w:rPr>
        <w:t>医療従事者の労務面等での勤務改善や環境整備が必要不可欠である。</w:t>
      </w:r>
    </w:p>
    <w:p w:rsidR="00E95ED9" w:rsidRDefault="005A741E" w:rsidP="00E95ED9">
      <w:pPr>
        <w:spacing w:line="320" w:lineRule="exact"/>
        <w:ind w:leftChars="350" w:left="735"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平成27年1月14日に</w:t>
      </w:r>
      <w:r w:rsidR="004B0843">
        <w:rPr>
          <w:rFonts w:ascii="HG丸ｺﾞｼｯｸM-PRO" w:eastAsia="HG丸ｺﾞｼｯｸM-PRO" w:hAnsi="HG丸ｺﾞｼｯｸM-PRO" w:hint="eastAsia"/>
          <w:szCs w:val="21"/>
        </w:rPr>
        <w:t>一般社団法人大阪府私立病院協会内に</w:t>
      </w:r>
      <w:r w:rsidRPr="00614EC9">
        <w:rPr>
          <w:rFonts w:ascii="HG丸ｺﾞｼｯｸM-PRO" w:eastAsia="HG丸ｺﾞｼｯｸM-PRO" w:hAnsi="HG丸ｺﾞｼｯｸM-PRO" w:hint="eastAsia"/>
          <w:szCs w:val="21"/>
        </w:rPr>
        <w:t>開設された大阪府医療勤務環境改善支援センター等による</w:t>
      </w:r>
      <w:r>
        <w:rPr>
          <w:rFonts w:ascii="HG丸ｺﾞｼｯｸM-PRO" w:eastAsia="HG丸ｺﾞｼｯｸM-PRO" w:hAnsi="HG丸ｺﾞｼｯｸM-PRO" w:hint="eastAsia"/>
          <w:szCs w:val="21"/>
        </w:rPr>
        <w:t>医療機関同士のピアカウンセリングによる相談やマネジメントシステムの普及啓発の研修等</w:t>
      </w:r>
      <w:r w:rsidRPr="00614EC9">
        <w:rPr>
          <w:rFonts w:ascii="HG丸ｺﾞｼｯｸM-PRO" w:eastAsia="HG丸ｺﾞｼｯｸM-PRO" w:hAnsi="HG丸ｺﾞｼｯｸM-PRO" w:hint="eastAsia"/>
          <w:szCs w:val="21"/>
        </w:rPr>
        <w:t>を今後さらに促進していく必要がある。</w:t>
      </w:r>
    </w:p>
    <w:p w:rsidR="00E95ED9" w:rsidRDefault="00E95ED9" w:rsidP="00E95ED9">
      <w:pPr>
        <w:spacing w:line="320" w:lineRule="exact"/>
        <w:ind w:leftChars="350" w:left="735"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医療機関を対象にした相談や研修などにより、日々の医療現場において生じている勤務環境改善・人材確保などの課題に取組み、勤務環境を改善することで、医療従事者の確保・定着及び経営の安定化を推進する。</w:t>
      </w:r>
    </w:p>
    <w:p w:rsidR="005A741E" w:rsidRDefault="005A741E" w:rsidP="00CF1125">
      <w:pPr>
        <w:spacing w:line="340" w:lineRule="exact"/>
        <w:ind w:leftChars="350" w:left="73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また、看護師等が働きやすい環境を支えるため病院内保育所の整備、運営</w:t>
      </w:r>
      <w:r w:rsidR="004C1BC5">
        <w:rPr>
          <w:rFonts w:ascii="HG丸ｺﾞｼｯｸM-PRO" w:eastAsia="HG丸ｺﾞｼｯｸM-PRO" w:hAnsi="HG丸ｺﾞｼｯｸM-PRO" w:hint="eastAsia"/>
          <w:szCs w:val="21"/>
        </w:rPr>
        <w:t>の支援</w:t>
      </w:r>
      <w:r w:rsidR="0003650A">
        <w:rPr>
          <w:rFonts w:ascii="HG丸ｺﾞｼｯｸM-PRO" w:eastAsia="HG丸ｺﾞｼｯｸM-PRO" w:hAnsi="HG丸ｺﾞｼｯｸM-PRO" w:hint="eastAsia"/>
          <w:szCs w:val="21"/>
        </w:rPr>
        <w:t>や訪問看護師の産休育休等の取得促進及び</w:t>
      </w:r>
      <w:r>
        <w:rPr>
          <w:rFonts w:ascii="HG丸ｺﾞｼｯｸM-PRO" w:eastAsia="HG丸ｺﾞｼｯｸM-PRO" w:hAnsi="HG丸ｺﾞｼｯｸM-PRO" w:hint="eastAsia"/>
          <w:szCs w:val="21"/>
        </w:rPr>
        <w:t>特定機能病院への医師事務作業補助員（医療クラーク）の配置</w:t>
      </w:r>
      <w:r w:rsidR="002C1C2A">
        <w:rPr>
          <w:rFonts w:ascii="HG丸ｺﾞｼｯｸM-PRO" w:eastAsia="HG丸ｺﾞｼｯｸM-PRO" w:hAnsi="HG丸ｺﾞｼｯｸM-PRO" w:hint="eastAsia"/>
          <w:szCs w:val="21"/>
        </w:rPr>
        <w:t>を通じて効果の普及促進を図ること</w:t>
      </w:r>
      <w:r w:rsidR="00E95ED9">
        <w:rPr>
          <w:rFonts w:ascii="HG丸ｺﾞｼｯｸM-PRO" w:eastAsia="HG丸ｺﾞｼｯｸM-PRO" w:hAnsi="HG丸ｺﾞｼｯｸM-PRO" w:hint="eastAsia"/>
          <w:szCs w:val="21"/>
        </w:rPr>
        <w:t>により、勤務環境改善を推進する。</w:t>
      </w:r>
    </w:p>
    <w:p w:rsidR="005A741E" w:rsidRPr="00771E3E" w:rsidRDefault="005A741E" w:rsidP="00CF1125">
      <w:pPr>
        <w:spacing w:line="340" w:lineRule="exact"/>
        <w:ind w:leftChars="350" w:left="735" w:firstLineChars="100" w:firstLine="210"/>
        <w:rPr>
          <w:rFonts w:ascii="HG丸ｺﾞｼｯｸM-PRO" w:eastAsia="HG丸ｺﾞｼｯｸM-PRO" w:hAnsi="HG丸ｺﾞｼｯｸM-PRO"/>
          <w:szCs w:val="21"/>
        </w:rPr>
      </w:pPr>
    </w:p>
    <w:p w:rsidR="005A741E" w:rsidRPr="00614EC9" w:rsidRDefault="005A741E" w:rsidP="00CF1125">
      <w:pPr>
        <w:spacing w:line="340" w:lineRule="exact"/>
        <w:ind w:leftChars="200" w:left="420" w:firstLineChars="100" w:firstLine="210"/>
        <w:rPr>
          <w:rFonts w:ascii="HG丸ｺﾞｼｯｸM-PRO" w:eastAsia="HG丸ｺﾞｼｯｸM-PRO" w:hAnsi="HG丸ｺﾞｼｯｸM-PRO"/>
          <w:szCs w:val="21"/>
        </w:rPr>
      </w:pPr>
      <w:r w:rsidRPr="00614EC9">
        <w:rPr>
          <w:rFonts w:ascii="HG丸ｺﾞｼｯｸM-PRO" w:eastAsia="HG丸ｺﾞｼｯｸM-PRO" w:hAnsi="HG丸ｺﾞｼｯｸM-PRO" w:hint="eastAsia"/>
          <w:szCs w:val="21"/>
        </w:rPr>
        <w:t>《主な取組み》</w:t>
      </w:r>
    </w:p>
    <w:p w:rsidR="005A741E" w:rsidRPr="00614EC9" w:rsidRDefault="005A741E" w:rsidP="00CF1125">
      <w:pPr>
        <w:spacing w:line="340" w:lineRule="exact"/>
        <w:ind w:leftChars="50" w:left="315" w:hangingChars="100" w:hanging="210"/>
        <w:rPr>
          <w:rFonts w:ascii="HG丸ｺﾞｼｯｸM-PRO" w:eastAsia="HG丸ｺﾞｼｯｸM-PRO" w:hAnsi="HG丸ｺﾞｼｯｸM-PRO" w:cs="ＭＳ Ｐゴシック"/>
          <w:kern w:val="0"/>
          <w:szCs w:val="21"/>
          <w:lang w:val="ja-JP"/>
        </w:rPr>
      </w:pPr>
      <w:r w:rsidRPr="00614EC9">
        <w:rPr>
          <w:rFonts w:ascii="HG丸ｺﾞｼｯｸM-PRO" w:eastAsia="HG丸ｺﾞｼｯｸM-PRO" w:hAnsi="HG丸ｺﾞｼｯｸM-PRO" w:cs="ＭＳ Ｐゴシック" w:hint="eastAsia"/>
          <w:kern w:val="0"/>
          <w:szCs w:val="21"/>
          <w:lang w:val="ja-JP"/>
        </w:rPr>
        <w:t xml:space="preserve">　　</w:t>
      </w:r>
      <w:r w:rsidR="006141C5">
        <w:rPr>
          <w:rFonts w:ascii="HG丸ｺﾞｼｯｸM-PRO" w:eastAsia="HG丸ｺﾞｼｯｸM-PRO" w:hAnsi="HG丸ｺﾞｼｯｸM-PRO" w:cs="ＭＳ Ｐゴシック" w:hint="eastAsia"/>
          <w:kern w:val="0"/>
          <w:szCs w:val="21"/>
          <w:lang w:val="ja-JP"/>
        </w:rPr>
        <w:t xml:space="preserve">　 </w:t>
      </w:r>
      <w:r w:rsidRPr="00614EC9">
        <w:rPr>
          <w:rFonts w:ascii="HG丸ｺﾞｼｯｸM-PRO" w:eastAsia="HG丸ｺﾞｼｯｸM-PRO" w:hAnsi="HG丸ｺﾞｼｯｸM-PRO" w:cs="ＭＳ Ｐゴシック" w:hint="eastAsia"/>
          <w:kern w:val="0"/>
          <w:szCs w:val="21"/>
          <w:lang w:val="ja-JP"/>
        </w:rPr>
        <w:t>・医療勤務環境改善</w:t>
      </w:r>
      <w:r w:rsidR="000570A2">
        <w:rPr>
          <w:rFonts w:ascii="HG丸ｺﾞｼｯｸM-PRO" w:eastAsia="HG丸ｺﾞｼｯｸM-PRO" w:hAnsi="HG丸ｺﾞｼｯｸM-PRO" w:cs="ＭＳ Ｐゴシック" w:hint="eastAsia"/>
          <w:kern w:val="0"/>
          <w:szCs w:val="21"/>
          <w:lang w:val="ja-JP"/>
        </w:rPr>
        <w:t>支援</w:t>
      </w:r>
      <w:r w:rsidRPr="00614EC9">
        <w:rPr>
          <w:rFonts w:ascii="HG丸ｺﾞｼｯｸM-PRO" w:eastAsia="HG丸ｺﾞｼｯｸM-PRO" w:hAnsi="HG丸ｺﾞｼｯｸM-PRO" w:cs="ＭＳ Ｐゴシック" w:hint="eastAsia"/>
          <w:kern w:val="0"/>
          <w:szCs w:val="21"/>
          <w:lang w:val="ja-JP"/>
        </w:rPr>
        <w:t>センター運営事業</w:t>
      </w:r>
    </w:p>
    <w:p w:rsidR="005A741E" w:rsidRPr="00614EC9" w:rsidRDefault="005A741E" w:rsidP="00CF1125">
      <w:pPr>
        <w:spacing w:line="340" w:lineRule="exact"/>
        <w:ind w:leftChars="50" w:left="315" w:hangingChars="100" w:hanging="210"/>
        <w:rPr>
          <w:rFonts w:ascii="HG丸ｺﾞｼｯｸM-PRO" w:eastAsia="HG丸ｺﾞｼｯｸM-PRO" w:hAnsi="HG丸ｺﾞｼｯｸM-PRO" w:cs="ＭＳ Ｐゴシック"/>
          <w:kern w:val="0"/>
          <w:szCs w:val="21"/>
          <w:lang w:val="ja-JP"/>
        </w:rPr>
      </w:pPr>
      <w:r w:rsidRPr="00614EC9">
        <w:rPr>
          <w:rFonts w:ascii="HG丸ｺﾞｼｯｸM-PRO" w:eastAsia="HG丸ｺﾞｼｯｸM-PRO" w:hAnsi="HG丸ｺﾞｼｯｸM-PRO" w:cs="ＭＳ Ｐゴシック" w:hint="eastAsia"/>
          <w:kern w:val="0"/>
          <w:szCs w:val="21"/>
          <w:lang w:val="ja-JP"/>
        </w:rPr>
        <w:t xml:space="preserve">　　</w:t>
      </w:r>
      <w:r w:rsidR="006141C5">
        <w:rPr>
          <w:rFonts w:ascii="HG丸ｺﾞｼｯｸM-PRO" w:eastAsia="HG丸ｺﾞｼｯｸM-PRO" w:hAnsi="HG丸ｺﾞｼｯｸM-PRO" w:cs="ＭＳ Ｐゴシック" w:hint="eastAsia"/>
          <w:kern w:val="0"/>
          <w:szCs w:val="21"/>
          <w:lang w:val="ja-JP"/>
        </w:rPr>
        <w:t xml:space="preserve">　 </w:t>
      </w:r>
      <w:r w:rsidRPr="00614EC9">
        <w:rPr>
          <w:rFonts w:ascii="HG丸ｺﾞｼｯｸM-PRO" w:eastAsia="HG丸ｺﾞｼｯｸM-PRO" w:hAnsi="HG丸ｺﾞｼｯｸM-PRO" w:cs="ＭＳ Ｐゴシック" w:hint="eastAsia"/>
          <w:kern w:val="0"/>
          <w:szCs w:val="21"/>
          <w:lang w:val="ja-JP"/>
        </w:rPr>
        <w:t>・医師の勤務環境改善のための医師事務作業補助者（医療クラーク）整備事業</w:t>
      </w:r>
      <w:r w:rsidR="009C1E7D">
        <w:rPr>
          <w:rFonts w:ascii="HG丸ｺﾞｼｯｸM-PRO" w:eastAsia="HG丸ｺﾞｼｯｸM-PRO" w:hAnsi="HG丸ｺﾞｼｯｸM-PRO" w:hint="eastAsia"/>
          <w:color w:val="000000" w:themeColor="text1"/>
          <w:szCs w:val="21"/>
        </w:rPr>
        <w:t>（再掲）</w:t>
      </w:r>
    </w:p>
    <w:p w:rsidR="00DF457B" w:rsidRDefault="005A741E" w:rsidP="00CF1125">
      <w:pPr>
        <w:spacing w:line="340" w:lineRule="exact"/>
        <w:ind w:leftChars="50" w:left="315" w:hangingChars="100" w:hanging="210"/>
        <w:rPr>
          <w:rFonts w:ascii="HG丸ｺﾞｼｯｸM-PRO" w:eastAsia="HG丸ｺﾞｼｯｸM-PRO" w:hAnsi="HG丸ｺﾞｼｯｸM-PRO"/>
          <w:color w:val="FF0000"/>
          <w:szCs w:val="21"/>
        </w:rPr>
      </w:pPr>
      <w:r w:rsidRPr="00614EC9">
        <w:rPr>
          <w:rFonts w:ascii="HG丸ｺﾞｼｯｸM-PRO" w:eastAsia="HG丸ｺﾞｼｯｸM-PRO" w:hAnsi="HG丸ｺﾞｼｯｸM-PRO" w:cs="ＭＳ Ｐゴシック" w:hint="eastAsia"/>
          <w:kern w:val="0"/>
          <w:szCs w:val="21"/>
          <w:lang w:val="ja-JP"/>
        </w:rPr>
        <w:t xml:space="preserve">　</w:t>
      </w:r>
      <w:r w:rsidR="006141C5">
        <w:rPr>
          <w:rFonts w:ascii="HG丸ｺﾞｼｯｸM-PRO" w:eastAsia="HG丸ｺﾞｼｯｸM-PRO" w:hAnsi="HG丸ｺﾞｼｯｸM-PRO" w:cs="ＭＳ Ｐゴシック" w:hint="eastAsia"/>
          <w:kern w:val="0"/>
          <w:szCs w:val="21"/>
          <w:lang w:val="ja-JP"/>
        </w:rPr>
        <w:t xml:space="preserve">　　 </w:t>
      </w:r>
      <w:r w:rsidRPr="00614EC9">
        <w:rPr>
          <w:rFonts w:ascii="HG丸ｺﾞｼｯｸM-PRO" w:eastAsia="HG丸ｺﾞｼｯｸM-PRO" w:hAnsi="HG丸ｺﾞｼｯｸM-PRO" w:cs="ＭＳ Ｐゴシック" w:hint="eastAsia"/>
          <w:kern w:val="0"/>
          <w:szCs w:val="21"/>
          <w:lang w:val="ja-JP"/>
        </w:rPr>
        <w:t>・病院内保育所の施設整備及び運営補助事業</w:t>
      </w:r>
      <w:r>
        <w:rPr>
          <w:rFonts w:ascii="HG丸ｺﾞｼｯｸM-PRO" w:eastAsia="HG丸ｺﾞｼｯｸM-PRO" w:hAnsi="HG丸ｺﾞｼｯｸM-PRO" w:hint="eastAsia"/>
          <w:color w:val="FF0000"/>
          <w:szCs w:val="21"/>
        </w:rPr>
        <w:t xml:space="preserve">　</w:t>
      </w:r>
    </w:p>
    <w:p w:rsidR="005A741E" w:rsidRPr="0003650A" w:rsidRDefault="005A741E" w:rsidP="00CF1125">
      <w:pPr>
        <w:spacing w:line="340" w:lineRule="exact"/>
        <w:ind w:leftChars="50" w:left="31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color w:val="FF0000"/>
          <w:szCs w:val="21"/>
        </w:rPr>
        <w:t xml:space="preserve">　　</w:t>
      </w:r>
      <w:r w:rsidR="006141C5">
        <w:rPr>
          <w:rFonts w:ascii="HG丸ｺﾞｼｯｸM-PRO" w:eastAsia="HG丸ｺﾞｼｯｸM-PRO" w:hAnsi="HG丸ｺﾞｼｯｸM-PRO" w:hint="eastAsia"/>
          <w:color w:val="FF0000"/>
          <w:szCs w:val="21"/>
        </w:rPr>
        <w:t xml:space="preserve">　 </w:t>
      </w:r>
      <w:r w:rsidR="0003650A" w:rsidRPr="0003650A">
        <w:rPr>
          <w:rFonts w:ascii="HG丸ｺﾞｼｯｸM-PRO" w:eastAsia="HG丸ｺﾞｼｯｸM-PRO" w:hAnsi="HG丸ｺﾞｼｯｸM-PRO" w:hint="eastAsia"/>
          <w:szCs w:val="21"/>
        </w:rPr>
        <w:t>・訪問看護師産休等代替職員確保支援事業</w:t>
      </w:r>
    </w:p>
    <w:p w:rsidR="005A741E" w:rsidRDefault="005A741E" w:rsidP="00CF1125">
      <w:pPr>
        <w:widowControl/>
        <w:spacing w:line="340" w:lineRule="exact"/>
        <w:jc w:val="left"/>
        <w:rPr>
          <w:rFonts w:ascii="HG丸ｺﾞｼｯｸM-PRO" w:eastAsia="HG丸ｺﾞｼｯｸM-PRO" w:hAnsi="HG丸ｺﾞｼｯｸM-PRO"/>
          <w:color w:val="FF0000"/>
          <w:szCs w:val="21"/>
        </w:rPr>
      </w:pPr>
      <w:r>
        <w:rPr>
          <w:rFonts w:ascii="HG丸ｺﾞｼｯｸM-PRO" w:eastAsia="HG丸ｺﾞｼｯｸM-PRO" w:hAnsi="HG丸ｺﾞｼｯｸM-PRO"/>
          <w:color w:val="FF0000"/>
          <w:szCs w:val="21"/>
        </w:rPr>
        <w:br w:type="page"/>
      </w:r>
    </w:p>
    <w:p w:rsidR="005F4A54" w:rsidRPr="005F4A54" w:rsidRDefault="005F4A54" w:rsidP="0060280A">
      <w:pPr>
        <w:spacing w:line="400" w:lineRule="exact"/>
        <w:ind w:firstLineChars="100" w:firstLine="241"/>
        <w:rPr>
          <w:rFonts w:ascii="ＭＳ Ｐゴシック" w:eastAsia="ＭＳ Ｐゴシック" w:hAnsi="ＭＳ Ｐゴシック" w:cs="ＭＳ Ｐゴシック"/>
          <w:b/>
          <w:color w:val="FF0000"/>
          <w:kern w:val="0"/>
          <w:sz w:val="16"/>
          <w:szCs w:val="16"/>
          <w:bdr w:val="single" w:sz="4" w:space="0" w:color="auto"/>
        </w:rPr>
      </w:pPr>
      <w:r w:rsidRPr="005F4A54">
        <w:rPr>
          <w:rFonts w:ascii="HG丸ｺﾞｼｯｸM-PRO" w:eastAsia="HG丸ｺﾞｼｯｸM-PRO" w:hAnsi="HG丸ｺﾞｼｯｸM-PRO" w:cs="ＭＳ Ｐゴシック" w:hint="eastAsia"/>
          <w:b/>
          <w:kern w:val="0"/>
          <w:sz w:val="24"/>
          <w:szCs w:val="24"/>
        </w:rPr>
        <w:t xml:space="preserve">６　</w:t>
      </w:r>
      <w:r w:rsidR="004B0843">
        <w:rPr>
          <w:rFonts w:ascii="HG丸ｺﾞｼｯｸM-PRO" w:eastAsia="HG丸ｺﾞｼｯｸM-PRO" w:hAnsi="HG丸ｺﾞｼｯｸM-PRO" w:cs="ＭＳ Ｐゴシック" w:hint="eastAsia"/>
          <w:b/>
          <w:kern w:val="0"/>
          <w:sz w:val="24"/>
          <w:szCs w:val="24"/>
        </w:rPr>
        <w:t>大阪府</w:t>
      </w:r>
      <w:r w:rsidRPr="005F4A54">
        <w:rPr>
          <w:rFonts w:ascii="HG丸ｺﾞｼｯｸM-PRO" w:eastAsia="HG丸ｺﾞｼｯｸM-PRO" w:hAnsi="HG丸ｺﾞｼｯｸM-PRO" w:cs="ＭＳ Ｐゴシック" w:hint="eastAsia"/>
          <w:b/>
          <w:kern w:val="0"/>
          <w:sz w:val="24"/>
          <w:szCs w:val="24"/>
        </w:rPr>
        <w:t>地域医療介護総合確保基金事業一覧（平成</w:t>
      </w:r>
      <w:r w:rsidR="00B70230">
        <w:rPr>
          <w:rFonts w:ascii="HG丸ｺﾞｼｯｸM-PRO" w:eastAsia="HG丸ｺﾞｼｯｸM-PRO" w:hAnsi="HG丸ｺﾞｼｯｸM-PRO" w:cs="ＭＳ Ｐゴシック" w:hint="eastAsia"/>
          <w:b/>
          <w:kern w:val="0"/>
          <w:sz w:val="24"/>
          <w:szCs w:val="24"/>
        </w:rPr>
        <w:t>27</w:t>
      </w:r>
      <w:r w:rsidRPr="005F4A54">
        <w:rPr>
          <w:rFonts w:ascii="HG丸ｺﾞｼｯｸM-PRO" w:eastAsia="HG丸ｺﾞｼｯｸM-PRO" w:hAnsi="HG丸ｺﾞｼｯｸM-PRO" w:cs="ＭＳ Ｐゴシック" w:hint="eastAsia"/>
          <w:b/>
          <w:kern w:val="0"/>
          <w:sz w:val="24"/>
          <w:szCs w:val="24"/>
        </w:rPr>
        <w:t>年度）</w:t>
      </w:r>
    </w:p>
    <w:p w:rsidR="005F4A54" w:rsidRPr="005F4A54" w:rsidRDefault="005F4A54" w:rsidP="005F4A54">
      <w:pPr>
        <w:spacing w:line="360" w:lineRule="exact"/>
        <w:ind w:leftChars="250" w:left="525" w:firstLineChars="100" w:firstLine="210"/>
        <w:rPr>
          <w:rFonts w:ascii="HG丸ｺﾞｼｯｸM-PRO" w:eastAsia="HG丸ｺﾞｼｯｸM-PRO" w:hAnsi="HG丸ｺﾞｼｯｸM-PRO" w:cs="ＭＳ Ｐゴシック"/>
          <w:color w:val="000000"/>
          <w:kern w:val="0"/>
          <w:szCs w:val="21"/>
        </w:rPr>
      </w:pPr>
      <w:r w:rsidRPr="005F4A54">
        <w:rPr>
          <w:rFonts w:ascii="HG丸ｺﾞｼｯｸM-PRO" w:eastAsia="HG丸ｺﾞｼｯｸM-PRO" w:hAnsi="HG丸ｺﾞｼｯｸM-PRO" w:cs="ＭＳ Ｐゴシック" w:hint="eastAsia"/>
          <w:color w:val="000000"/>
          <w:kern w:val="0"/>
          <w:szCs w:val="21"/>
        </w:rPr>
        <w:t>地域医療介護総合確保基金については、平成27年度は全国総額として、医療分904億円が措置された。</w:t>
      </w:r>
    </w:p>
    <w:p w:rsidR="005F4A54" w:rsidRPr="005F4A54" w:rsidRDefault="005C04B0" w:rsidP="005F4A54">
      <w:pPr>
        <w:spacing w:line="360" w:lineRule="exact"/>
        <w:ind w:leftChars="250" w:left="525" w:firstLineChars="100" w:firstLine="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大阪府へ</w:t>
      </w:r>
      <w:r w:rsidR="005F4A54" w:rsidRPr="005F4A54">
        <w:rPr>
          <w:rFonts w:ascii="HG丸ｺﾞｼｯｸM-PRO" w:eastAsia="HG丸ｺﾞｼｯｸM-PRO" w:hAnsi="HG丸ｺﾞｼｯｸM-PRO" w:cs="ＭＳ Ｐゴシック" w:hint="eastAsia"/>
          <w:color w:val="000000"/>
          <w:kern w:val="0"/>
          <w:szCs w:val="21"/>
        </w:rPr>
        <w:t>の</w:t>
      </w:r>
      <w:r w:rsidR="005109AA">
        <w:rPr>
          <w:rFonts w:ascii="HG丸ｺﾞｼｯｸM-PRO" w:eastAsia="HG丸ｺﾞｼｯｸM-PRO" w:hAnsi="HG丸ｺﾞｼｯｸM-PRO" w:cs="ＭＳ Ｐゴシック" w:hint="eastAsia"/>
          <w:color w:val="000000"/>
          <w:kern w:val="0"/>
          <w:szCs w:val="21"/>
        </w:rPr>
        <w:t>平成</w:t>
      </w:r>
      <w:r w:rsidR="005F4A54" w:rsidRPr="005F4A54">
        <w:rPr>
          <w:rFonts w:ascii="HG丸ｺﾞｼｯｸM-PRO" w:eastAsia="HG丸ｺﾞｼｯｸM-PRO" w:hAnsi="HG丸ｺﾞｼｯｸM-PRO" w:cs="ＭＳ Ｐゴシック" w:hint="eastAsia"/>
          <w:color w:val="000000"/>
          <w:kern w:val="0"/>
          <w:szCs w:val="21"/>
        </w:rPr>
        <w:t>27年度配分額は、</w:t>
      </w:r>
      <w:r w:rsidR="005109AA">
        <w:rPr>
          <w:rFonts w:ascii="HG丸ｺﾞｼｯｸM-PRO" w:eastAsia="HG丸ｺﾞｼｯｸM-PRO" w:hAnsi="HG丸ｺﾞｼｯｸM-PRO" w:cs="ＭＳ Ｐゴシック" w:hint="eastAsia"/>
          <w:color w:val="000000"/>
          <w:kern w:val="0"/>
          <w:szCs w:val="21"/>
        </w:rPr>
        <w:t>56</w:t>
      </w:r>
      <w:r w:rsidR="005F4A54" w:rsidRPr="005F4A54">
        <w:rPr>
          <w:rFonts w:ascii="HG丸ｺﾞｼｯｸM-PRO" w:eastAsia="HG丸ｺﾞｼｯｸM-PRO" w:hAnsi="HG丸ｺﾞｼｯｸM-PRO" w:cs="ＭＳ Ｐゴシック" w:hint="eastAsia"/>
          <w:color w:val="000000"/>
          <w:kern w:val="0"/>
          <w:szCs w:val="21"/>
        </w:rPr>
        <w:t>億2千万円と</w:t>
      </w:r>
      <w:r w:rsidR="00925036">
        <w:rPr>
          <w:rFonts w:ascii="HG丸ｺﾞｼｯｸM-PRO" w:eastAsia="HG丸ｺﾞｼｯｸM-PRO" w:hAnsi="HG丸ｺﾞｼｯｸM-PRO" w:cs="ＭＳ Ｐゴシック" w:hint="eastAsia"/>
          <w:color w:val="000000"/>
          <w:kern w:val="0"/>
          <w:szCs w:val="21"/>
        </w:rPr>
        <w:t>な</w:t>
      </w:r>
      <w:r w:rsidR="005109AA">
        <w:rPr>
          <w:rFonts w:ascii="HG丸ｺﾞｼｯｸM-PRO" w:eastAsia="HG丸ｺﾞｼｯｸM-PRO" w:hAnsi="HG丸ｺﾞｼｯｸM-PRO" w:cs="ＭＳ Ｐゴシック" w:hint="eastAsia"/>
          <w:color w:val="000000"/>
          <w:kern w:val="0"/>
          <w:szCs w:val="21"/>
        </w:rPr>
        <w:t>り、計47</w:t>
      </w:r>
      <w:r w:rsidR="005F4A54" w:rsidRPr="005F4A54">
        <w:rPr>
          <w:rFonts w:ascii="HG丸ｺﾞｼｯｸM-PRO" w:eastAsia="HG丸ｺﾞｼｯｸM-PRO" w:hAnsi="HG丸ｺﾞｼｯｸM-PRO" w:cs="ＭＳ Ｐゴシック" w:hint="eastAsia"/>
          <w:color w:val="000000"/>
          <w:kern w:val="0"/>
          <w:szCs w:val="21"/>
        </w:rPr>
        <w:t>事業を実施している。</w:t>
      </w:r>
    </w:p>
    <w:p w:rsidR="005F4A54" w:rsidRPr="005F4A54" w:rsidRDefault="005F4A54" w:rsidP="005F4A54">
      <w:pPr>
        <w:spacing w:line="360" w:lineRule="exact"/>
        <w:ind w:leftChars="250" w:left="525" w:firstLineChars="100" w:firstLine="210"/>
        <w:rPr>
          <w:rFonts w:ascii="HG丸ｺﾞｼｯｸM-PRO" w:eastAsia="HG丸ｺﾞｼｯｸM-PRO" w:hAnsi="HG丸ｺﾞｼｯｸM-PRO" w:cs="ＭＳ Ｐゴシック"/>
          <w:color w:val="000000"/>
          <w:kern w:val="0"/>
          <w:szCs w:val="21"/>
        </w:rPr>
      </w:pPr>
      <w:r w:rsidRPr="005F4A54">
        <w:rPr>
          <w:rFonts w:ascii="HG丸ｺﾞｼｯｸM-PRO" w:eastAsia="HG丸ｺﾞｼｯｸM-PRO" w:hAnsi="HG丸ｺﾞｼｯｸM-PRO" w:cs="ＭＳ Ｐゴシック" w:hint="eastAsia"/>
          <w:color w:val="000000"/>
          <w:kern w:val="0"/>
          <w:szCs w:val="21"/>
        </w:rPr>
        <w:t>医療分については「</w:t>
      </w:r>
      <w:r w:rsidR="001E3A78" w:rsidRPr="001E3A78">
        <w:rPr>
          <w:rFonts w:ascii="HG丸ｺﾞｼｯｸM-PRO" w:eastAsia="HG丸ｺﾞｼｯｸM-PRO" w:hAnsi="HG丸ｺﾞｼｯｸM-PRO" w:cs="ＭＳ Ｐゴシック" w:hint="eastAsia"/>
          <w:color w:val="000000"/>
          <w:kern w:val="0"/>
          <w:szCs w:val="21"/>
        </w:rPr>
        <w:t>地域医療構想の達成に向けた医療機関の施設又は設備の整備に関する事業</w:t>
      </w:r>
      <w:r w:rsidRPr="005F4A54">
        <w:rPr>
          <w:rFonts w:ascii="HG丸ｺﾞｼｯｸM-PRO" w:eastAsia="HG丸ｺﾞｼｯｸM-PRO" w:hAnsi="HG丸ｺﾞｼｯｸM-PRO" w:cs="ＭＳ Ｐゴシック" w:hint="eastAsia"/>
          <w:color w:val="000000"/>
          <w:kern w:val="0"/>
          <w:szCs w:val="21"/>
        </w:rPr>
        <w:t>」「</w:t>
      </w:r>
      <w:r w:rsidR="001E3A78" w:rsidRPr="001E3A78">
        <w:rPr>
          <w:rFonts w:ascii="HG丸ｺﾞｼｯｸM-PRO" w:eastAsia="HG丸ｺﾞｼｯｸM-PRO" w:hAnsi="HG丸ｺﾞｼｯｸM-PRO" w:cs="ＭＳ Ｐゴシック" w:hint="eastAsia"/>
          <w:color w:val="000000"/>
          <w:kern w:val="0"/>
          <w:szCs w:val="21"/>
        </w:rPr>
        <w:t>居宅等における医療の提供に関する事業</w:t>
      </w:r>
      <w:r w:rsidRPr="005F4A54">
        <w:rPr>
          <w:rFonts w:ascii="HG丸ｺﾞｼｯｸM-PRO" w:eastAsia="HG丸ｺﾞｼｯｸM-PRO" w:hAnsi="HG丸ｺﾞｼｯｸM-PRO" w:cs="ＭＳ Ｐゴシック" w:hint="eastAsia"/>
          <w:color w:val="000000"/>
          <w:kern w:val="0"/>
          <w:szCs w:val="21"/>
        </w:rPr>
        <w:t>」「</w:t>
      </w:r>
      <w:r w:rsidR="001E3A78" w:rsidRPr="001E3A78">
        <w:rPr>
          <w:rFonts w:ascii="HG丸ｺﾞｼｯｸM-PRO" w:eastAsia="HG丸ｺﾞｼｯｸM-PRO" w:hAnsi="HG丸ｺﾞｼｯｸM-PRO" w:cs="ＭＳ Ｐゴシック" w:hint="eastAsia"/>
          <w:color w:val="000000"/>
          <w:kern w:val="0"/>
          <w:szCs w:val="21"/>
        </w:rPr>
        <w:t>医療従事者の確保に関する事業</w:t>
      </w:r>
      <w:r w:rsidRPr="005F4A54">
        <w:rPr>
          <w:rFonts w:ascii="HG丸ｺﾞｼｯｸM-PRO" w:eastAsia="HG丸ｺﾞｼｯｸM-PRO" w:hAnsi="HG丸ｺﾞｼｯｸM-PRO" w:cs="ＭＳ Ｐゴシック" w:hint="eastAsia"/>
          <w:color w:val="000000"/>
          <w:kern w:val="0"/>
          <w:szCs w:val="21"/>
        </w:rPr>
        <w:t>」</w:t>
      </w:r>
      <w:r w:rsidR="005109AA">
        <w:rPr>
          <w:rFonts w:ascii="HG丸ｺﾞｼｯｸM-PRO" w:eastAsia="HG丸ｺﾞｼｯｸM-PRO" w:hAnsi="HG丸ｺﾞｼｯｸM-PRO" w:cs="ＭＳ Ｐゴシック" w:hint="eastAsia"/>
          <w:color w:val="000000"/>
          <w:kern w:val="0"/>
          <w:szCs w:val="21"/>
        </w:rPr>
        <w:t>3</w:t>
      </w:r>
      <w:r w:rsidRPr="005F4A54">
        <w:rPr>
          <w:rFonts w:ascii="HG丸ｺﾞｼｯｸM-PRO" w:eastAsia="HG丸ｺﾞｼｯｸM-PRO" w:hAnsi="HG丸ｺﾞｼｯｸM-PRO" w:cs="ＭＳ Ｐゴシック" w:hint="eastAsia"/>
          <w:color w:val="000000"/>
          <w:kern w:val="0"/>
          <w:szCs w:val="21"/>
        </w:rPr>
        <w:t>つの柱となっている。</w:t>
      </w:r>
    </w:p>
    <w:p w:rsidR="005F4A54" w:rsidRPr="005F4A54" w:rsidRDefault="00081D98" w:rsidP="005F4A54">
      <w:pPr>
        <w:spacing w:line="360" w:lineRule="exact"/>
        <w:ind w:leftChars="150" w:left="315"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医療分の事業一覧は次</w:t>
      </w:r>
      <w:r w:rsidR="005F4A54" w:rsidRPr="005F4A54">
        <w:rPr>
          <w:rFonts w:ascii="HG丸ｺﾞｼｯｸM-PRO" w:eastAsia="HG丸ｺﾞｼｯｸM-PRO" w:hAnsi="HG丸ｺﾞｼｯｸM-PRO" w:cs="ＭＳ Ｐゴシック" w:hint="eastAsia"/>
          <w:color w:val="000000"/>
          <w:kern w:val="0"/>
          <w:szCs w:val="21"/>
        </w:rPr>
        <w:t>のとおり</w:t>
      </w:r>
      <w:r w:rsidR="005109AA">
        <w:rPr>
          <w:rFonts w:ascii="HG丸ｺﾞｼｯｸM-PRO" w:eastAsia="HG丸ｺﾞｼｯｸM-PRO" w:hAnsi="HG丸ｺﾞｼｯｸM-PRO" w:cs="ＭＳ Ｐゴシック" w:hint="eastAsia"/>
          <w:color w:val="000000"/>
          <w:kern w:val="0"/>
          <w:szCs w:val="21"/>
        </w:rPr>
        <w:t>である</w:t>
      </w:r>
      <w:r w:rsidR="005F4A54" w:rsidRPr="005F4A54">
        <w:rPr>
          <w:rFonts w:ascii="HG丸ｺﾞｼｯｸM-PRO" w:eastAsia="HG丸ｺﾞｼｯｸM-PRO" w:hAnsi="HG丸ｺﾞｼｯｸM-PRO" w:cs="ＭＳ Ｐゴシック" w:hint="eastAsia"/>
          <w:color w:val="000000"/>
          <w:kern w:val="0"/>
          <w:szCs w:val="21"/>
        </w:rPr>
        <w:t>。</w:t>
      </w:r>
    </w:p>
    <w:p w:rsidR="005F4A54" w:rsidRPr="005F4A54" w:rsidRDefault="005F4A54" w:rsidP="00B53FF6">
      <w:pPr>
        <w:spacing w:line="220" w:lineRule="exact"/>
        <w:ind w:leftChars="150" w:left="315" w:firstLineChars="200" w:firstLine="420"/>
        <w:rPr>
          <w:rFonts w:ascii="HG丸ｺﾞｼｯｸM-PRO" w:eastAsia="HG丸ｺﾞｼｯｸM-PRO" w:hAnsi="HG丸ｺﾞｼｯｸM-PRO" w:cs="ＭＳ Ｐゴシック"/>
          <w:color w:val="000000"/>
          <w:kern w:val="0"/>
          <w:szCs w:val="21"/>
        </w:rPr>
      </w:pPr>
    </w:p>
    <w:p w:rsidR="005F4A54" w:rsidRPr="00DE731C" w:rsidRDefault="005F4A54" w:rsidP="005F4A54">
      <w:pPr>
        <w:spacing w:line="360" w:lineRule="exact"/>
        <w:ind w:leftChars="50" w:left="945" w:hangingChars="400" w:hanging="840"/>
        <w:rPr>
          <w:rFonts w:ascii="ＭＳ ゴシック" w:eastAsia="ＭＳ ゴシック" w:hAnsi="ＭＳ ゴシック" w:cs="ＭＳ Ｐゴシック"/>
          <w:kern w:val="0"/>
          <w:szCs w:val="21"/>
        </w:rPr>
      </w:pPr>
      <w:r w:rsidRPr="005F4A54">
        <w:rPr>
          <w:rFonts w:ascii="HG丸ｺﾞｼｯｸM-PRO" w:eastAsia="HG丸ｺﾞｼｯｸM-PRO" w:hAnsi="HG丸ｺﾞｼｯｸM-PRO" w:cs="ＭＳ Ｐゴシック" w:hint="eastAsia"/>
          <w:kern w:val="0"/>
          <w:szCs w:val="21"/>
        </w:rPr>
        <w:t xml:space="preserve">    </w:t>
      </w:r>
      <w:r w:rsidRPr="00DE731C">
        <w:rPr>
          <w:rFonts w:ascii="ＭＳ ゴシック" w:eastAsia="ＭＳ ゴシック" w:hAnsi="ＭＳ ゴシック" w:cs="ＭＳ Ｐゴシック" w:hint="eastAsia"/>
          <w:kern w:val="0"/>
          <w:szCs w:val="21"/>
        </w:rPr>
        <w:t>（表4</w:t>
      </w:r>
      <w:r w:rsidR="00950437">
        <w:rPr>
          <w:rFonts w:ascii="ＭＳ ゴシック" w:eastAsia="ＭＳ ゴシック" w:hAnsi="ＭＳ ゴシック" w:cs="ＭＳ Ｐゴシック" w:hint="eastAsia"/>
          <w:kern w:val="0"/>
          <w:szCs w:val="21"/>
        </w:rPr>
        <w:t>3</w:t>
      </w:r>
      <w:r w:rsidRPr="00DE731C">
        <w:rPr>
          <w:rFonts w:ascii="ＭＳ ゴシック" w:eastAsia="ＭＳ ゴシック" w:hAnsi="ＭＳ ゴシック" w:cs="ＭＳ Ｐゴシック" w:hint="eastAsia"/>
          <w:kern w:val="0"/>
          <w:szCs w:val="21"/>
        </w:rPr>
        <w:t>）医療分基金事業一覧（平成</w:t>
      </w:r>
      <w:r w:rsidR="00B70230" w:rsidRPr="00DE731C">
        <w:rPr>
          <w:rFonts w:ascii="ＭＳ ゴシック" w:eastAsia="ＭＳ ゴシック" w:hAnsi="ＭＳ ゴシック" w:cs="ＭＳ Ｐゴシック" w:hint="eastAsia"/>
          <w:kern w:val="0"/>
          <w:szCs w:val="21"/>
        </w:rPr>
        <w:t>27</w:t>
      </w:r>
      <w:r w:rsidRPr="00DE731C">
        <w:rPr>
          <w:rFonts w:ascii="ＭＳ ゴシック" w:eastAsia="ＭＳ ゴシック" w:hAnsi="ＭＳ ゴシック" w:cs="ＭＳ Ｐゴシック" w:hint="eastAsia"/>
          <w:kern w:val="0"/>
          <w:szCs w:val="21"/>
        </w:rPr>
        <w:t>年度）</w:t>
      </w:r>
    </w:p>
    <w:p w:rsidR="005F4A54" w:rsidRPr="00DE731C" w:rsidRDefault="005F4A54" w:rsidP="00B53FF6">
      <w:pPr>
        <w:spacing w:line="220" w:lineRule="exact"/>
        <w:ind w:left="1050" w:hangingChars="500" w:hanging="1050"/>
        <w:rPr>
          <w:rFonts w:ascii="ＭＳ ゴシック" w:eastAsia="ＭＳ ゴシック" w:hAnsi="ＭＳ ゴシック" w:cs="ＭＳ Ｐゴシック"/>
          <w:kern w:val="0"/>
          <w:sz w:val="16"/>
          <w:szCs w:val="16"/>
        </w:rPr>
      </w:pPr>
      <w:r w:rsidRPr="00DE731C">
        <w:rPr>
          <w:rFonts w:ascii="ＭＳ ゴシック" w:eastAsia="ＭＳ ゴシック" w:hAnsi="ＭＳ ゴシック" w:cs="ＭＳ Ｐゴシック" w:hint="eastAsia"/>
          <w:kern w:val="0"/>
          <w:szCs w:val="21"/>
        </w:rPr>
        <w:t xml:space="preserve">　　　　</w:t>
      </w:r>
      <w:r w:rsidRPr="00DE731C">
        <w:rPr>
          <w:rFonts w:ascii="ＭＳ ゴシック" w:eastAsia="ＭＳ ゴシック" w:hAnsi="ＭＳ ゴシック" w:cs="ＭＳ Ｐゴシック" w:hint="eastAsia"/>
          <w:kern w:val="0"/>
          <w:sz w:val="16"/>
          <w:szCs w:val="16"/>
        </w:rPr>
        <w:t>注※医療分基金事業について、事業によっては、3つの柱のうち複数の性質を有するものもあるところ、厚生労働省の指示に従い一つの事業につき一つの柱のカテゴリーに整理している。したがって、下記一覧と第5章での掲載の整理とが必ずしも一致するものではない。</w:t>
      </w:r>
    </w:p>
    <w:tbl>
      <w:tblPr>
        <w:tblStyle w:val="51"/>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77"/>
        <w:gridCol w:w="6069"/>
      </w:tblGrid>
      <w:tr w:rsidR="006B7BBC" w:rsidRPr="005F4A54" w:rsidTr="00B53FF6">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auto"/>
            <w:vAlign w:val="center"/>
            <w:hideMark/>
          </w:tcPr>
          <w:p w:rsidR="006B7BBC" w:rsidRPr="005F4A54" w:rsidRDefault="006B7BBC" w:rsidP="00F14798">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事業番号</w:t>
            </w:r>
          </w:p>
        </w:tc>
        <w:tc>
          <w:tcPr>
            <w:tcW w:w="2577" w:type="dxa"/>
            <w:tcBorders>
              <w:top w:val="none" w:sz="0" w:space="0" w:color="auto"/>
              <w:left w:val="none" w:sz="0" w:space="0" w:color="auto"/>
              <w:bottom w:val="none" w:sz="0" w:space="0" w:color="auto"/>
              <w:right w:val="none" w:sz="0" w:space="0" w:color="auto"/>
            </w:tcBorders>
            <w:shd w:val="clear" w:color="auto" w:fill="auto"/>
            <w:vAlign w:val="center"/>
            <w:hideMark/>
          </w:tcPr>
          <w:p w:rsidR="006B7BBC" w:rsidRPr="005F4A54" w:rsidRDefault="006B7BBC" w:rsidP="00F14798">
            <w:pPr>
              <w:spacing w:line="1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事　業　名</w:t>
            </w:r>
          </w:p>
        </w:tc>
        <w:tc>
          <w:tcPr>
            <w:tcW w:w="6069" w:type="dxa"/>
            <w:tcBorders>
              <w:top w:val="none" w:sz="0" w:space="0" w:color="auto"/>
              <w:left w:val="none" w:sz="0" w:space="0" w:color="auto"/>
              <w:bottom w:val="none" w:sz="0" w:space="0" w:color="auto"/>
              <w:right w:val="none" w:sz="0" w:space="0" w:color="auto"/>
            </w:tcBorders>
            <w:shd w:val="clear" w:color="auto" w:fill="auto"/>
            <w:vAlign w:val="center"/>
            <w:hideMark/>
          </w:tcPr>
          <w:p w:rsidR="006B7BBC" w:rsidRPr="005F4A54" w:rsidRDefault="006B7BBC" w:rsidP="00F14798">
            <w:pPr>
              <w:spacing w:line="1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事　業　の　概　要</w:t>
            </w:r>
          </w:p>
        </w:tc>
      </w:tr>
      <w:tr w:rsidR="005F4A54" w:rsidRPr="005F4A54" w:rsidTr="00E72A2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13" w:type="dxa"/>
            <w:gridSpan w:val="3"/>
            <w:tcBorders>
              <w:left w:val="none" w:sz="0" w:space="0" w:color="auto"/>
              <w:bottom w:val="none" w:sz="0" w:space="0" w:color="auto"/>
              <w:right w:val="none" w:sz="0" w:space="0" w:color="auto"/>
            </w:tcBorders>
            <w:shd w:val="clear" w:color="auto" w:fill="auto"/>
            <w:noWrap/>
            <w:vAlign w:val="center"/>
            <w:hideMark/>
          </w:tcPr>
          <w:p w:rsidR="005F4A54" w:rsidRPr="005F4A54" w:rsidRDefault="005F4A54" w:rsidP="005109AA">
            <w:pPr>
              <w:spacing w:line="180" w:lineRule="exact"/>
              <w:jc w:val="left"/>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Ⅰ地域医療構想の達成に向けた医療機関の施設又は設備の整備に関する事業</w:t>
            </w:r>
          </w:p>
        </w:tc>
      </w:tr>
      <w:tr w:rsidR="001E3A78" w:rsidRPr="005F4A54" w:rsidTr="00DE731C">
        <w:trPr>
          <w:trHeight w:val="57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病床機能分化・連携を推進するための基盤整備事業（地域包括ケア病床・緩和ケア病床への転換）</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急性期から回復期、在宅医療に至るまで、一連のサービスを地域において総合的に確保するため、病床の機能分化、連携を推進するための施設・設備の整備を行う。</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がん診療施設設備整備事業</w:t>
            </w:r>
          </w:p>
        </w:tc>
        <w:tc>
          <w:tcPr>
            <w:tcW w:w="6069" w:type="dxa"/>
            <w:shd w:val="clear" w:color="auto" w:fill="auto"/>
            <w:vAlign w:val="center"/>
            <w:hideMark/>
          </w:tcPr>
          <w:p w:rsidR="001E3A78" w:rsidRPr="005F4A54" w:rsidRDefault="001E3A78" w:rsidP="0091627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医療機関に対し、がんの医療機器（マンモグラフィー・内視鏡・エコー等）の整備に伴う設備整備費に対し支援する。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trHeight w:val="944"/>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在宅歯科医療機器整備事業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歯科医療実施のために必要な機器（在宅歯科医療機器（在宅訪問歯科診療専用パッケージ、訪問歯科診療支援ポータブルシステム、ポータブルレントゲン機器、訪問歯科（居宅用）水流式歯ブラシ））を各地区の実情に応じて整備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w:t>
            </w:r>
          </w:p>
        </w:tc>
        <w:tc>
          <w:tcPr>
            <w:tcW w:w="2577" w:type="dxa"/>
            <w:shd w:val="clear" w:color="auto" w:fill="auto"/>
            <w:vAlign w:val="center"/>
            <w:hideMark/>
          </w:tcPr>
          <w:p w:rsidR="001E3A78" w:rsidRPr="002D0BFE"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2D0BFE">
              <w:rPr>
                <w:rFonts w:asciiTheme="majorEastAsia" w:eastAsiaTheme="majorEastAsia" w:hAnsiTheme="majorEastAsia" w:hint="eastAsia"/>
                <w:sz w:val="16"/>
                <w:szCs w:val="16"/>
              </w:rPr>
              <w:t>精神科病院への機器整備事業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一般救急病院において一定の処置を終えた患者を身体合併症支援病院（新設）が受入れた際に、院内において必要な検査等を行うためのハード面の整備に対する補助を行う。</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373813">
        <w:trPr>
          <w:trHeight w:val="279"/>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５</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地域医療機関ＩＣＴ連携整備事業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診療情報ネットワークの導入や拡大によって、圏域内に必要な医療機関の機能分化および病診連携の推進を図る。地域診療情報ネットワークの導入や拡充に必要な機器整備、工事費等の初期経費を支援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６</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AD5CA5">
              <w:rPr>
                <w:rFonts w:ascii="ＭＳ ゴシック" w:eastAsia="ＭＳ ゴシック" w:hAnsi="ＭＳ ゴシック" w:cs="Times New Roman" w:hint="eastAsia"/>
                <w:sz w:val="16"/>
                <w:szCs w:val="16"/>
              </w:rPr>
              <w:t>救急搬送・受入体制強化システム改修事業</w:t>
            </w:r>
          </w:p>
        </w:tc>
        <w:tc>
          <w:tcPr>
            <w:tcW w:w="6069" w:type="dxa"/>
            <w:shd w:val="clear" w:color="auto" w:fill="auto"/>
            <w:vAlign w:val="center"/>
            <w:hideMark/>
          </w:tcPr>
          <w:p w:rsidR="001E3A78" w:rsidRPr="000C76B4" w:rsidRDefault="001E3A78" w:rsidP="00F14798">
            <w:pPr>
              <w:widowControl/>
              <w:spacing w:line="180" w:lineRule="exact"/>
              <w:cnfStyle w:val="000000100000" w:firstRow="0" w:lastRow="0" w:firstColumn="0" w:lastColumn="0" w:oddVBand="0" w:evenVBand="0" w:oddHBand="1" w:evenHBand="0" w:firstRowFirstColumn="0" w:firstRowLastColumn="0" w:lastRowFirstColumn="0" w:lastRowLastColumn="0"/>
              <w:rPr>
                <w:rFonts w:ascii="Arial" w:eastAsia="ＭＳ Ｐゴシック" w:hAnsi="Arial" w:cs="Arial"/>
                <w:kern w:val="0"/>
                <w:sz w:val="16"/>
                <w:szCs w:val="16"/>
              </w:rPr>
            </w:pPr>
            <w:r w:rsidRPr="000C76B4">
              <w:rPr>
                <w:rFonts w:ascii="ＭＳ ゴシック" w:eastAsia="ＭＳ ゴシック" w:hAnsi="ＭＳ ゴシック" w:cs="Arial" w:hint="eastAsia"/>
                <w:kern w:val="0"/>
                <w:sz w:val="16"/>
                <w:szCs w:val="16"/>
              </w:rPr>
              <w:t>救急搬送された患者の病院後情報収集や、救急搬送が困難になっている患者の受入れ体制強化に向けて、救急・災害医療情報システム及び</w:t>
            </w:r>
            <w:r w:rsidRPr="000C76B4">
              <w:rPr>
                <w:rFonts w:ascii="Arial" w:eastAsia="ＭＳ Ｐゴシック" w:hAnsi="Arial" w:cs="Arial"/>
                <w:kern w:val="0"/>
                <w:sz w:val="16"/>
                <w:szCs w:val="16"/>
              </w:rPr>
              <w:t>ORION</w:t>
            </w:r>
            <w:r w:rsidRPr="000C76B4">
              <w:rPr>
                <w:rFonts w:ascii="ＭＳ ゴシック" w:eastAsia="ＭＳ ゴシック" w:hAnsi="ＭＳ ゴシック" w:cs="Arial" w:hint="eastAsia"/>
                <w:kern w:val="0"/>
                <w:sz w:val="16"/>
                <w:szCs w:val="16"/>
              </w:rPr>
              <w:t>（救急搬送・情報収集・集計分析システム）の改修を行う。</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DE731C">
        <w:trPr>
          <w:trHeight w:val="598"/>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７</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地域救急医療システム推進事業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高齢化の進展や疾病構造の変化など医療をとりまく環境の変化に対応した、二次救急医療を支える人材を確保するため、救急研修拠点施設を中心に、医師の救急初期診療能力の資質向上を図る体制を立ち上げ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８</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訪問看護ネットワーク事業（訪問看護ステーションの機能強化に向けた設備整備等）</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複数の訪問看護ステーションや訪問看護と介護、医療機関等が相互に連携する事業を支援・強化することにより、訪問看護の安定的な供給を実現し、もって訪問看護サービスの向上を図ることを目的とする。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5109AA" w:rsidRPr="005F4A54" w:rsidTr="00C74D7D">
        <w:trPr>
          <w:trHeight w:val="358"/>
        </w:trPr>
        <w:tc>
          <w:tcPr>
            <w:cnfStyle w:val="001000000000" w:firstRow="0" w:lastRow="0" w:firstColumn="1" w:lastColumn="0" w:oddVBand="0" w:evenVBand="0" w:oddHBand="0" w:evenHBand="0" w:firstRowFirstColumn="0" w:firstRowLastColumn="0" w:lastRowFirstColumn="0" w:lastRowLastColumn="0"/>
            <w:tcW w:w="9213" w:type="dxa"/>
            <w:gridSpan w:val="3"/>
            <w:tcBorders>
              <w:left w:val="single" w:sz="4" w:space="0" w:color="auto"/>
              <w:right w:val="single" w:sz="4" w:space="0" w:color="auto"/>
            </w:tcBorders>
            <w:shd w:val="clear" w:color="auto" w:fill="auto"/>
            <w:vAlign w:val="center"/>
          </w:tcPr>
          <w:p w:rsidR="005109AA" w:rsidRPr="005F4A54" w:rsidRDefault="005109AA" w:rsidP="005109AA">
            <w:pPr>
              <w:spacing w:line="180" w:lineRule="exact"/>
              <w:rPr>
                <w:rFonts w:ascii="ＭＳ ゴシック" w:eastAsia="ＭＳ ゴシック" w:hAnsi="ＭＳ ゴシック" w:cs="Times New Roman"/>
                <w:sz w:val="16"/>
                <w:szCs w:val="16"/>
              </w:rPr>
            </w:pPr>
            <w:r>
              <w:rPr>
                <w:rFonts w:ascii="ＭＳ ゴシック" w:eastAsia="ＭＳ ゴシック" w:hAnsi="ＭＳ ゴシック" w:cs="Times New Roman" w:hint="eastAsia"/>
                <w:color w:val="auto"/>
                <w:sz w:val="16"/>
                <w:szCs w:val="16"/>
              </w:rPr>
              <w:t>Ⅱ居宅等における医療の提供に関する事業</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９</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在宅医療推進事業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これまでの多職種連携の体制を活用しながら、質の高い在宅医療の供給を拡充するため、コーディネータを配置する地区医師会に対し、その経費を補助する。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trHeight w:val="187"/>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１０</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在宅医療推進協議会運営事業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地域の実情に応じた在宅医療の推進方針について検討する在宅医療推進協議会を設置・運営する。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１１</w:t>
            </w:r>
          </w:p>
        </w:tc>
        <w:tc>
          <w:tcPr>
            <w:tcW w:w="2577" w:type="dxa"/>
            <w:shd w:val="clear" w:color="auto" w:fill="auto"/>
            <w:vAlign w:val="center"/>
            <w:hideMark/>
          </w:tcPr>
          <w:p w:rsidR="001E3A78" w:rsidRPr="005F4A54" w:rsidRDefault="001E3A78" w:rsidP="00BB7282">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在宅歯科医療連携体制推進事業</w:t>
            </w:r>
          </w:p>
        </w:tc>
        <w:tc>
          <w:tcPr>
            <w:tcW w:w="6069" w:type="dxa"/>
            <w:shd w:val="clear" w:color="auto" w:fill="auto"/>
            <w:vAlign w:val="center"/>
            <w:hideMark/>
          </w:tcPr>
          <w:p w:rsidR="001E3A78" w:rsidRPr="005F4A54" w:rsidRDefault="001E3A78" w:rsidP="00EA4207">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在宅歯科ケアステーション（在宅歯科医療における医科や介護等の他分野との連携を図るための窓口）の府内各地域への設置を推進する。なお、現在、在宅歯科ケアステーションの設置に</w:t>
            </w:r>
            <w:r w:rsidR="00EA4207">
              <w:rPr>
                <w:rFonts w:ascii="ＭＳ ゴシック" w:eastAsia="ＭＳ ゴシック" w:hAnsi="ＭＳ ゴシック" w:cs="Times New Roman" w:hint="eastAsia"/>
                <w:sz w:val="16"/>
                <w:szCs w:val="16"/>
              </w:rPr>
              <w:t>至らない地区については、地域の実情に応じて歯科との連携に関する在宅医療関係者</w:t>
            </w:r>
            <w:r w:rsidRPr="005F4A54">
              <w:rPr>
                <w:rFonts w:ascii="ＭＳ ゴシック" w:eastAsia="ＭＳ ゴシック" w:hAnsi="ＭＳ ゴシック" w:cs="Times New Roman" w:hint="eastAsia"/>
                <w:sz w:val="16"/>
                <w:szCs w:val="16"/>
              </w:rPr>
              <w:t>向けの研修会や地区内での人材育成のための研修会等を実施し、地域における在宅歯科診療連携の底上げを図る。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１２</w:t>
            </w:r>
          </w:p>
        </w:tc>
        <w:tc>
          <w:tcPr>
            <w:tcW w:w="2577" w:type="dxa"/>
            <w:shd w:val="clear" w:color="auto" w:fill="auto"/>
            <w:vAlign w:val="center"/>
            <w:hideMark/>
          </w:tcPr>
          <w:p w:rsidR="001E3A78" w:rsidRPr="005F4A54" w:rsidRDefault="001E3A78" w:rsidP="00185BD6">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摂食嚥下障害対応可能</w:t>
            </w:r>
            <w:r w:rsidR="00185BD6">
              <w:rPr>
                <w:rFonts w:ascii="ＭＳ ゴシック" w:eastAsia="ＭＳ ゴシック" w:hAnsi="ＭＳ ゴシック" w:cs="Times New Roman" w:hint="eastAsia"/>
                <w:sz w:val="16"/>
                <w:szCs w:val="16"/>
              </w:rPr>
              <w:t>な歯科医療従事者育成事業</w:t>
            </w:r>
          </w:p>
        </w:tc>
        <w:tc>
          <w:tcPr>
            <w:tcW w:w="6069" w:type="dxa"/>
            <w:shd w:val="clear" w:color="auto" w:fill="auto"/>
            <w:vAlign w:val="center"/>
            <w:hideMark/>
          </w:tcPr>
          <w:p w:rsidR="001E3A78" w:rsidRPr="005F4A54" w:rsidRDefault="00B629C0" w:rsidP="00B629C0">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Pr>
                <w:rFonts w:ascii="ＭＳ ゴシック" w:eastAsia="ＭＳ ゴシック" w:hAnsi="ＭＳ ゴシック" w:cs="Times New Roman" w:hint="eastAsia"/>
                <w:sz w:val="16"/>
                <w:szCs w:val="16"/>
              </w:rPr>
              <w:t>摂食嚥下障害に対応可能な歯科医療従事者を養成するため、摂食嚥下障害についての診断（嚥下内視鏡検査含む）・訓練方法についての実地研修に係る経費に対し補助する。（</w:t>
            </w:r>
            <w:r w:rsidR="001E3A78" w:rsidRPr="005F4A54">
              <w:rPr>
                <w:rFonts w:ascii="ＭＳ ゴシック" w:eastAsia="ＭＳ ゴシック" w:hAnsi="ＭＳ ゴシック" w:cs="Times New Roman" w:hint="eastAsia"/>
                <w:sz w:val="16"/>
                <w:szCs w:val="16"/>
              </w:rPr>
              <w:t>健康づくり課</w:t>
            </w:r>
            <w:r w:rsidR="001E3A78">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１３</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歯科衛生士の人材育成事業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地域における在宅歯科医療や在宅での口腔ケアに関する知識、技術を有する歯科衛生士の人材育成のための研修会開催に係る経費を補助する。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trHeight w:val="132"/>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１４</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ＣＡＤ／ＣＡＭシステムを用いた歯科技工士の人材育成事業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ＣＡＤ／ＣＡＭを使用した歯科技工の知識及び技術を習得させるとともに、最新の歯科技工に対応できる歯科技工士の育成のための研修会に係る経費に対し補助する。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１５</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無菌調剤対応薬剤師の育成事業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薬局・薬剤師への無菌調剤に係る研修を実施することにより、無菌調剤薬局の共同利用や地域の基幹薬局での無菌調剤の実施を促し、在宅医療（薬剤）受入体制整備を推進する。</w:t>
            </w:r>
            <w:r>
              <w:rPr>
                <w:rFonts w:ascii="ＭＳ ゴシック" w:eastAsia="ＭＳ ゴシック" w:hAnsi="ＭＳ ゴシック" w:cs="Times New Roman" w:hint="eastAsia"/>
                <w:sz w:val="16"/>
                <w:szCs w:val="16"/>
              </w:rPr>
              <w:t>（薬務課）</w:t>
            </w:r>
          </w:p>
        </w:tc>
      </w:tr>
      <w:tr w:rsidR="001E3A78" w:rsidRPr="005F4A54" w:rsidTr="00373813">
        <w:trPr>
          <w:trHeight w:val="275"/>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１６</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精神科病院における入院者退院支援委員会推進事業</w:t>
            </w:r>
          </w:p>
        </w:tc>
        <w:tc>
          <w:tcPr>
            <w:tcW w:w="6069" w:type="dxa"/>
            <w:shd w:val="clear" w:color="auto" w:fill="auto"/>
            <w:vAlign w:val="center"/>
            <w:hideMark/>
          </w:tcPr>
          <w:p w:rsidR="001E3A78"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精神保健福祉法の改正で法的に位置付けられた「退院支援委員会」に、病院側が招聘した関係機関へ支払う旅費や報償費等を補助することで、地域事業者等の参画促進を図り、退院支援を推進する。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p w:rsidR="005109AA" w:rsidRPr="005F4A54" w:rsidRDefault="005109AA"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１７</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精神科救急医療における身体合併症対応力向上のための看護職員等研修事業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精神科病院の看護師向けに身体合併症患者の看護についての研修（実地研修中心）を実施するとともに、一般科救急病院の看護師向けに精神疾患についての研修を行い、府内の合併症対応力の向上を図る。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DE731C">
        <w:trPr>
          <w:trHeight w:val="699"/>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１８</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一般救急病院への精神科コンサル事業等</w:t>
            </w:r>
          </w:p>
        </w:tc>
        <w:tc>
          <w:tcPr>
            <w:tcW w:w="6069" w:type="dxa"/>
            <w:shd w:val="clear" w:color="auto" w:fill="auto"/>
            <w:vAlign w:val="center"/>
            <w:hideMark/>
          </w:tcPr>
          <w:p w:rsidR="001E3A78" w:rsidRPr="005F4A54" w:rsidRDefault="001E3A78" w:rsidP="00690300">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身体合併症支援病院</w:t>
            </w:r>
            <w:r w:rsidR="00741F41">
              <w:rPr>
                <w:rFonts w:ascii="ＭＳ ゴシック" w:eastAsia="ＭＳ ゴシック" w:hAnsi="ＭＳ ゴシック" w:cs="Times New Roman" w:hint="eastAsia"/>
                <w:sz w:val="16"/>
                <w:szCs w:val="16"/>
              </w:rPr>
              <w:t>において、輪番時</w:t>
            </w:r>
            <w:r w:rsidR="00741F41" w:rsidRPr="00741F41">
              <w:rPr>
                <w:rFonts w:ascii="ＭＳ ゴシック" w:eastAsia="ＭＳ ゴシック" w:hAnsi="ＭＳ ゴシック" w:cs="Times New Roman" w:hint="eastAsia"/>
                <w:sz w:val="16"/>
                <w:szCs w:val="16"/>
              </w:rPr>
              <w:t>に</w:t>
            </w:r>
            <w:r w:rsidR="00690300">
              <w:rPr>
                <w:rFonts w:ascii="ＭＳ ゴシック" w:eastAsia="ＭＳ ゴシック" w:hAnsi="ＭＳ ゴシック" w:cs="Times New Roman" w:hint="eastAsia"/>
                <w:sz w:val="16"/>
                <w:szCs w:val="16"/>
              </w:rPr>
              <w:t>身体</w:t>
            </w:r>
            <w:r w:rsidR="00741F41" w:rsidRPr="00741F41">
              <w:rPr>
                <w:rFonts w:ascii="ＭＳ ゴシック" w:eastAsia="ＭＳ ゴシック" w:hAnsi="ＭＳ ゴシック" w:cs="Times New Roman" w:hint="eastAsia"/>
                <w:sz w:val="16"/>
                <w:szCs w:val="16"/>
              </w:rPr>
              <w:t>科サポート医</w:t>
            </w:r>
            <w:r w:rsidR="006536E7" w:rsidRPr="00741F41">
              <w:rPr>
                <w:rFonts w:ascii="ＭＳ ゴシック" w:eastAsia="ＭＳ ゴシック" w:hAnsi="ＭＳ ゴシック" w:cs="Times New Roman" w:hint="eastAsia"/>
                <w:sz w:val="16"/>
                <w:szCs w:val="16"/>
              </w:rPr>
              <w:t>が対応する体制を</w:t>
            </w:r>
            <w:r w:rsidRPr="00741F41">
              <w:rPr>
                <w:rFonts w:ascii="ＭＳ ゴシック" w:eastAsia="ＭＳ ゴシック" w:hAnsi="ＭＳ ゴシック" w:cs="Times New Roman" w:hint="eastAsia"/>
                <w:sz w:val="16"/>
                <w:szCs w:val="16"/>
              </w:rPr>
              <w:t>整備する。また、一般救急病院に対して精神科的なコンサルテーション</w:t>
            </w:r>
            <w:r w:rsidRPr="005F4A54">
              <w:rPr>
                <w:rFonts w:ascii="ＭＳ ゴシック" w:eastAsia="ＭＳ ゴシック" w:hAnsi="ＭＳ ゴシック" w:cs="Times New Roman" w:hint="eastAsia"/>
                <w:sz w:val="16"/>
                <w:szCs w:val="16"/>
              </w:rPr>
              <w:t>を行う体制を確保する。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１９</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一般科・精神科等地域医療機関連携モデル事業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既に精神疾患(認知症等を含む)の医療について個々の医療機関（病院・診療所）での連携を進めている地域をモデル地域とし、それぞれの地域特性に応じた形で、個々の医療機関同士のつながりから、ネットワークへと広げ、地域での医療連携体制の整備を進め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373813">
        <w:trPr>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２０</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認知症早期医療支援モデル事業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認知症の早期診断・早期対応を行い、認知症患者の重症化予防につなげるために、ネットワークの構築や訪問チーム活動などの編成等、医療介護連携体制のモデル的取組を支援し、他の地域での取組に広げ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２１</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未治療者等へのアウトリーチ拠点整備事業</w:t>
            </w:r>
          </w:p>
        </w:tc>
        <w:tc>
          <w:tcPr>
            <w:tcW w:w="6069" w:type="dxa"/>
            <w:shd w:val="clear" w:color="auto" w:fill="auto"/>
            <w:vAlign w:val="center"/>
            <w:hideMark/>
          </w:tcPr>
          <w:p w:rsidR="001E3A78" w:rsidRPr="005F4A54" w:rsidRDefault="001E3A78" w:rsidP="00E96F20">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未治療者等へのアウトリーチ体制を整備していくために、</w:t>
            </w:r>
            <w:r w:rsidR="00E96F20">
              <w:rPr>
                <w:rFonts w:ascii="ＭＳ ゴシック" w:eastAsia="ＭＳ ゴシック" w:hAnsi="ＭＳ ゴシック" w:cs="Times New Roman" w:hint="eastAsia"/>
                <w:sz w:val="16"/>
                <w:szCs w:val="16"/>
              </w:rPr>
              <w:t>大阪</w:t>
            </w:r>
            <w:r w:rsidRPr="005F4A54">
              <w:rPr>
                <w:rFonts w:ascii="ＭＳ ゴシック" w:eastAsia="ＭＳ ゴシック" w:hAnsi="ＭＳ ゴシック" w:cs="Times New Roman" w:hint="eastAsia"/>
                <w:sz w:val="16"/>
                <w:szCs w:val="16"/>
              </w:rPr>
              <w:t>府がネットワークを構築するとともに、府立精神医療センターに訪問支援チームを整備し、集積した知見を府</w:t>
            </w:r>
            <w:r w:rsidR="00E96F20">
              <w:rPr>
                <w:rFonts w:ascii="ＭＳ ゴシック" w:eastAsia="ＭＳ ゴシック" w:hAnsi="ＭＳ ゴシック" w:cs="Times New Roman" w:hint="eastAsia"/>
                <w:sz w:val="16"/>
                <w:szCs w:val="16"/>
              </w:rPr>
              <w:t>内</w:t>
            </w:r>
            <w:r w:rsidRPr="005F4A54">
              <w:rPr>
                <w:rFonts w:ascii="ＭＳ ゴシック" w:eastAsia="ＭＳ ゴシック" w:hAnsi="ＭＳ ゴシック" w:cs="Times New Roman" w:hint="eastAsia"/>
                <w:sz w:val="16"/>
                <w:szCs w:val="16"/>
              </w:rPr>
              <w:t>に還元することで、府</w:t>
            </w:r>
            <w:r w:rsidR="00E96F20">
              <w:rPr>
                <w:rFonts w:ascii="ＭＳ ゴシック" w:eastAsia="ＭＳ ゴシック" w:hAnsi="ＭＳ ゴシック" w:cs="Times New Roman" w:hint="eastAsia"/>
                <w:sz w:val="16"/>
                <w:szCs w:val="16"/>
              </w:rPr>
              <w:t>内</w:t>
            </w:r>
            <w:r w:rsidRPr="005F4A54">
              <w:rPr>
                <w:rFonts w:ascii="ＭＳ ゴシック" w:eastAsia="ＭＳ ゴシック" w:hAnsi="ＭＳ ゴシック" w:cs="Times New Roman" w:hint="eastAsia"/>
                <w:sz w:val="16"/>
                <w:szCs w:val="16"/>
              </w:rPr>
              <w:t>全体の支援力向上を図る。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DE731C">
        <w:trPr>
          <w:trHeight w:val="1554"/>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２２</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訪問看護師確保定着支援事業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在宅医療・介護サービスの提供体制の充実、安定的な供給を図るための、訪問看護師の人材確保や資質向上、定着支援に関連する業務の委託及び補助を行う。</w:t>
            </w:r>
            <w:r w:rsidRPr="005F4A54">
              <w:rPr>
                <w:rFonts w:ascii="ＭＳ ゴシック" w:eastAsia="ＭＳ ゴシック" w:hAnsi="ＭＳ ゴシック" w:cs="Times New Roman" w:hint="eastAsia"/>
                <w:sz w:val="16"/>
                <w:szCs w:val="16"/>
              </w:rPr>
              <w:br/>
              <w:t>○看護学生インターンシップ</w:t>
            </w:r>
            <w:r w:rsidRPr="005F4A54">
              <w:rPr>
                <w:rFonts w:ascii="ＭＳ ゴシック" w:eastAsia="ＭＳ ゴシック" w:hAnsi="ＭＳ ゴシック" w:cs="Times New Roman" w:hint="eastAsia"/>
                <w:sz w:val="16"/>
                <w:szCs w:val="16"/>
              </w:rPr>
              <w:br/>
              <w:t>○訪問看護実地研修事業</w:t>
            </w:r>
            <w:r w:rsidRPr="005F4A54">
              <w:rPr>
                <w:rFonts w:ascii="ＭＳ ゴシック" w:eastAsia="ＭＳ ゴシック" w:hAnsi="ＭＳ ゴシック" w:cs="Times New Roman" w:hint="eastAsia"/>
                <w:sz w:val="16"/>
                <w:szCs w:val="16"/>
              </w:rPr>
              <w:br/>
              <w:t>○訪問看護ステーション・医療機関勤務の看護師等の相互研修</w:t>
            </w:r>
            <w:r w:rsidRPr="005F4A54">
              <w:rPr>
                <w:rFonts w:ascii="ＭＳ ゴシック" w:eastAsia="ＭＳ ゴシック" w:hAnsi="ＭＳ ゴシック" w:cs="Times New Roman" w:hint="eastAsia"/>
                <w:sz w:val="16"/>
                <w:szCs w:val="16"/>
              </w:rPr>
              <w:br/>
              <w:t>○訪問看護実践研修</w:t>
            </w:r>
            <w:r w:rsidRPr="005F4A54">
              <w:rPr>
                <w:rFonts w:ascii="ＭＳ ゴシック" w:eastAsia="ＭＳ ゴシック" w:hAnsi="ＭＳ ゴシック" w:cs="Times New Roman" w:hint="eastAsia"/>
                <w:sz w:val="16"/>
                <w:szCs w:val="16"/>
              </w:rPr>
              <w:br/>
              <w:t>○訪問看護師階層別研修</w:t>
            </w:r>
            <w:r w:rsidRPr="005F4A54">
              <w:rPr>
                <w:rFonts w:ascii="ＭＳ ゴシック" w:eastAsia="ＭＳ ゴシック" w:hAnsi="ＭＳ ゴシック" w:cs="Times New Roman" w:hint="eastAsia"/>
                <w:sz w:val="16"/>
                <w:szCs w:val="16"/>
              </w:rPr>
              <w:br/>
              <w:t>○訪問看護師産休等代替職員確保支援事業</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DE731C">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２３</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小児のかかりつけ医育成事業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かかりつけ医育成のために、地域の小児科医や内科医等訪問診療医及び医療スタッフを対象に、医療的ケアに必要な医療技術の習得、小児の特性理解、在宅療養支援のためのネットワークの必要性の理解を目的とした研修を医師会に委託して実施する。また、研修に必要な物品を購入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DE731C">
        <w:trPr>
          <w:trHeight w:val="799"/>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２４</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糖尿病医療連携推進事業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糖尿病医療連携体制を構築するため、医療機関、患者等を対象とする調査を実</w:t>
            </w:r>
            <w:r w:rsidR="008755F1">
              <w:rPr>
                <w:rFonts w:ascii="ＭＳ ゴシック" w:eastAsia="ＭＳ ゴシック" w:hAnsi="ＭＳ ゴシック" w:cs="Times New Roman" w:hint="eastAsia"/>
                <w:sz w:val="16"/>
                <w:szCs w:val="16"/>
              </w:rPr>
              <w:t>施し、地域の医療体制の課題等を把握し、糖尿病医療連携ガイド</w:t>
            </w:r>
            <w:r w:rsidRPr="005F4A54">
              <w:rPr>
                <w:rFonts w:ascii="ＭＳ ゴシック" w:eastAsia="ＭＳ ゴシック" w:hAnsi="ＭＳ ゴシック" w:cs="Times New Roman" w:hint="eastAsia"/>
                <w:sz w:val="16"/>
                <w:szCs w:val="16"/>
              </w:rPr>
              <w:t>（仮称）を作成する。また、糖尿病医療連携にかかわるスタッフの養成のための研修会カリキュラム、リーフレットを作成し、研修会の開催、周知、広報等を行う。</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２５</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難病患者在宅医療支援事業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難病患者が地域の医療関係機関による治療とケアを受け、安心して在宅による療養生活が続けられるように、難病専門病院が地域診療所・病院等と連携して、在宅における難病診療等を支援し、在宅医療を推進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DE731C">
        <w:trPr>
          <w:trHeight w:val="100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２６</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在宅療養における栄養ケア事業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療養者の食生活改善等に資するため、市町村、地域の医療機関、訪問看護ステーション、地域の管理栄養士、市町村食生活改善推進協議会等による連絡会議等において地域で栄養ケアを実施するための必要な検討を行い、在宅療養における栄養ケア体制の連携推進を図るとともに、在宅栄養ケアスタッフ研修会の開催及び各地域での在宅療養者への栄養ケアサービスをモデル実施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２７</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緩和医療の普及促進等事業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がん患者・家族の苦痛の軽減と質の高い療養生活を送ることができるよう、治療の初期段階から切れ目のない緩和医療を提供するため、患者・家族への緩和医療の正しい知識の普及事業及び緩和医療に携わる医療従事者への研修など人材養成等の事業に対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1E3A78" w:rsidRPr="005F4A54" w:rsidTr="00373813">
        <w:trPr>
          <w:trHeight w:val="475"/>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２８</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ＨＩＶ感染者の多様な医療ニーズに対応できる地域医療体制構築事業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特に患者の負担が大きく体制構築に急務を要する透析医療機関等でＨＩＶ感染者の診療が可能な医療機関（協力医療機関）を把握する。協力医療機関へ研修を実施するとともに、ネットワーク化を行い、拠点病院の主治医等からの紹介依頼に対応できる体制を整備する。協力医療機関、拠点病院等との連絡会議を開催しネットワークのスムーズな運用を図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D93ED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213" w:type="dxa"/>
            <w:gridSpan w:val="3"/>
            <w:tcBorders>
              <w:left w:val="none" w:sz="0" w:space="0" w:color="auto"/>
              <w:bottom w:val="none" w:sz="0" w:space="0" w:color="auto"/>
              <w:right w:val="none" w:sz="0" w:space="0" w:color="auto"/>
            </w:tcBorders>
            <w:shd w:val="clear" w:color="auto" w:fill="auto"/>
            <w:vAlign w:val="center"/>
          </w:tcPr>
          <w:p w:rsidR="001E3A78" w:rsidRPr="005F4A54" w:rsidRDefault="001E3A78" w:rsidP="005109AA">
            <w:pPr>
              <w:spacing w:line="180" w:lineRule="exact"/>
              <w:jc w:val="left"/>
              <w:rPr>
                <w:rFonts w:ascii="ＭＳ ゴシック" w:eastAsia="ＭＳ ゴシック" w:hAnsi="ＭＳ ゴシック" w:cs="Times New Roman"/>
                <w:sz w:val="16"/>
                <w:szCs w:val="16"/>
              </w:rPr>
            </w:pPr>
            <w:r>
              <w:rPr>
                <w:rFonts w:ascii="ＭＳ ゴシック" w:eastAsia="ＭＳ ゴシック" w:hAnsi="ＭＳ ゴシック" w:cs="Times New Roman" w:hint="eastAsia"/>
                <w:color w:val="auto"/>
                <w:sz w:val="16"/>
                <w:szCs w:val="16"/>
              </w:rPr>
              <w:t>Ⅲ医療従事者の確保に関する</w:t>
            </w:r>
            <w:r w:rsidRPr="005F4A54">
              <w:rPr>
                <w:rFonts w:ascii="ＭＳ ゴシック" w:eastAsia="ＭＳ ゴシック" w:hAnsi="ＭＳ ゴシック" w:cs="Times New Roman" w:hint="eastAsia"/>
                <w:color w:val="auto"/>
                <w:sz w:val="16"/>
                <w:szCs w:val="16"/>
              </w:rPr>
              <w:t>事業</w:t>
            </w:r>
          </w:p>
        </w:tc>
      </w:tr>
      <w:tr w:rsidR="001E3A78" w:rsidRPr="005F4A54" w:rsidTr="00373813">
        <w:trPr>
          <w:trHeight w:val="672"/>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２９</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医療勤務環境改善支援センター運営事業</w:t>
            </w:r>
          </w:p>
        </w:tc>
        <w:tc>
          <w:tcPr>
            <w:tcW w:w="6069" w:type="dxa"/>
            <w:shd w:val="clear" w:color="auto" w:fill="auto"/>
            <w:vAlign w:val="center"/>
            <w:hideMark/>
          </w:tcPr>
          <w:p w:rsidR="001E3A78" w:rsidRPr="005F4A54" w:rsidRDefault="001E3A78" w:rsidP="0049387C">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医療機関の勤務環境改善を促進するため大阪府医療勤務環境改善支援センターを大阪府私立病院協会内に設置し、先進事例の情報収集や経営・勤務環境に関する調査分析、個別支援・フォローアップ、勤務環境改善マネジメントシステム手引書の周知等の事業を行う。</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３０</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医師等の勤務環境改善のための医師事務作業補助者（医療クラーク）の整備</w:t>
            </w:r>
          </w:p>
        </w:tc>
        <w:tc>
          <w:tcPr>
            <w:tcW w:w="6069" w:type="dxa"/>
            <w:shd w:val="clear" w:color="auto" w:fill="auto"/>
            <w:vAlign w:val="center"/>
            <w:hideMark/>
          </w:tcPr>
          <w:p w:rsidR="001E3A78" w:rsidRPr="005F4A54" w:rsidRDefault="001E3A78" w:rsidP="0049387C">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医師等の勤務環境改善のための</w:t>
            </w:r>
            <w:r w:rsidR="0049387C">
              <w:rPr>
                <w:rFonts w:ascii="ＭＳ ゴシック" w:eastAsia="ＭＳ ゴシック" w:hAnsi="ＭＳ ゴシック" w:cs="Times New Roman" w:hint="eastAsia"/>
                <w:sz w:val="16"/>
                <w:szCs w:val="16"/>
              </w:rPr>
              <w:t>特定機能病院の医師事務作業補助者（医療クラーク）の整備に対し補助を通じて効果検証、普及を図る</w:t>
            </w:r>
            <w:r w:rsidRPr="005F4A54">
              <w:rPr>
                <w:rFonts w:ascii="ＭＳ ゴシック" w:eastAsia="ＭＳ ゴシック" w:hAnsi="ＭＳ ゴシック" w:cs="Times New Roman" w:hint="eastAsia"/>
                <w:sz w:val="16"/>
                <w:szCs w:val="16"/>
              </w:rPr>
              <w:t>。</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373813">
        <w:trPr>
          <w:trHeight w:val="73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３１</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病院内保育所施設整備費補助事業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看護職員をはじめとする医療従事者の働きやすい環境を整</w:t>
            </w:r>
            <w:r w:rsidR="0049387C">
              <w:rPr>
                <w:rFonts w:ascii="ＭＳ ゴシック" w:eastAsia="ＭＳ ゴシック" w:hAnsi="ＭＳ ゴシック" w:cs="Times New Roman" w:hint="eastAsia"/>
                <w:sz w:val="16"/>
                <w:szCs w:val="16"/>
              </w:rPr>
              <w:t>え、その定着を図るための、</w:t>
            </w:r>
            <w:r w:rsidRPr="005F4A54">
              <w:rPr>
                <w:rFonts w:ascii="ＭＳ ゴシック" w:eastAsia="ＭＳ ゴシック" w:hAnsi="ＭＳ ゴシック" w:cs="Times New Roman" w:hint="eastAsia"/>
                <w:sz w:val="16"/>
                <w:szCs w:val="16"/>
              </w:rPr>
              <w:t>病院、診療所における病院内保育所の新築、増改築又は改修等に要する費用や看護師宿舎及びナースステーション等の看護師勤務環境改善施設整備に要する費用に対し補助する。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DE731C">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３２</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病院内保育所運営費補助事業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夜勤等で一般の保育所を利用できない看護師等が安心・継続して仕事を続けることができ、看護職員をはじめとする医療従事者</w:t>
            </w:r>
            <w:r w:rsidR="0049387C">
              <w:rPr>
                <w:rFonts w:ascii="ＭＳ ゴシック" w:eastAsia="ＭＳ ゴシック" w:hAnsi="ＭＳ ゴシック" w:cs="Times New Roman" w:hint="eastAsia"/>
                <w:sz w:val="16"/>
                <w:szCs w:val="16"/>
              </w:rPr>
              <w:t>の定着が図られるようにするための、医療従事者の乳幼児を預かる</w:t>
            </w:r>
            <w:r w:rsidRPr="005F4A54">
              <w:rPr>
                <w:rFonts w:ascii="ＭＳ ゴシック" w:eastAsia="ＭＳ ゴシック" w:hAnsi="ＭＳ ゴシック" w:cs="Times New Roman" w:hint="eastAsia"/>
                <w:sz w:val="16"/>
                <w:szCs w:val="16"/>
              </w:rPr>
              <w:t>病院内保育所の運営に要する保育士等の人件費等に対し補助する。※補助対象を国公立まで拡充するとともに、新たに近隣の院内保育所がない病院の乳幼児を預かった場合の加算措置を実施</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DE731C">
        <w:trPr>
          <w:trHeight w:val="57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３３</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地域医療支援センターの運営</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地域医療支援センター（大阪府医療人キャリアセンター）を運営し、地域医療に従事する医師のキャリア形成を支援しながら、地域や診療科間のバランスのとれた医師確保を推進する。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３４</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地域医療確保修学資金等貸与事業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周産期や救急医療などに携わる医師の確保が非常に困難となっている現状に対応するため、これらの医療分野を志望する医学生に対し修学資金等を貸与し、将来的にこれらの分野で勤務する医師を確保する。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1C2C9A">
        <w:trPr>
          <w:trHeight w:val="572"/>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３５</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産科小児科担当</w:t>
            </w:r>
            <w:r w:rsidR="004A7886">
              <w:rPr>
                <w:rFonts w:ascii="ＭＳ ゴシック" w:eastAsia="ＭＳ ゴシック" w:hAnsi="ＭＳ ゴシック" w:cs="Times New Roman" w:hint="eastAsia"/>
                <w:sz w:val="16"/>
                <w:szCs w:val="16"/>
              </w:rPr>
              <w:t>医</w:t>
            </w:r>
            <w:r w:rsidRPr="005F4A54">
              <w:rPr>
                <w:rFonts w:ascii="ＭＳ ゴシック" w:eastAsia="ＭＳ ゴシック" w:hAnsi="ＭＳ ゴシック" w:cs="Times New Roman" w:hint="eastAsia"/>
                <w:sz w:val="16"/>
                <w:szCs w:val="16"/>
              </w:rPr>
              <w:t>等手当導入促進事業</w:t>
            </w:r>
          </w:p>
        </w:tc>
        <w:tc>
          <w:tcPr>
            <w:tcW w:w="6069" w:type="dxa"/>
            <w:shd w:val="clear" w:color="auto" w:fill="auto"/>
            <w:vAlign w:val="center"/>
            <w:hideMark/>
          </w:tcPr>
          <w:p w:rsidR="00600754" w:rsidRPr="005F4A54" w:rsidRDefault="001E3A78" w:rsidP="001C2C9A">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産科や小児科（新生児）の医師等に対して分娩手当、研修医手当、新生児担当手当を支給することにより、処遇の改善を通じて周産期医療を実施する医療機関及び医師確保を図る。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３６</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精神科救急医育成事業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初期研修中および後期研修中などの若い医師向けに精神科救急についての研修を行うことで、精神科救急にたずさわる医師の育成を行う。</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地域保健課</w:t>
            </w:r>
            <w:r>
              <w:rPr>
                <w:rFonts w:ascii="ＭＳ ゴシック" w:eastAsia="ＭＳ ゴシック" w:hAnsi="ＭＳ ゴシック" w:cs="Times New Roman" w:hint="eastAsia"/>
                <w:sz w:val="16"/>
                <w:szCs w:val="16"/>
              </w:rPr>
              <w:t>）</w:t>
            </w:r>
          </w:p>
        </w:tc>
      </w:tr>
      <w:tr w:rsidR="001E3A78" w:rsidRPr="005F4A54" w:rsidTr="00373813">
        <w:trPr>
          <w:trHeight w:val="175"/>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３７</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女性医師等就労環境改善事業</w:t>
            </w:r>
          </w:p>
        </w:tc>
        <w:tc>
          <w:tcPr>
            <w:tcW w:w="6069" w:type="dxa"/>
            <w:shd w:val="clear" w:color="auto" w:fill="auto"/>
            <w:vAlign w:val="center"/>
            <w:hideMark/>
          </w:tcPr>
          <w:p w:rsidR="001E3A78" w:rsidRPr="005F4A54" w:rsidRDefault="007F3981"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Pr>
                <w:rFonts w:ascii="ＭＳ ゴシック" w:eastAsia="ＭＳ ゴシック" w:hAnsi="ＭＳ ゴシック" w:cs="Times New Roman" w:hint="eastAsia"/>
                <w:sz w:val="16"/>
                <w:szCs w:val="16"/>
              </w:rPr>
              <w:t>「</w:t>
            </w:r>
            <w:r w:rsidR="001E3A78" w:rsidRPr="005F4A54">
              <w:rPr>
                <w:rFonts w:ascii="ＭＳ ゴシック" w:eastAsia="ＭＳ ゴシック" w:hAnsi="ＭＳ ゴシック" w:cs="Times New Roman" w:hint="eastAsia"/>
                <w:sz w:val="16"/>
                <w:szCs w:val="16"/>
              </w:rPr>
              <w:t>就労環境改善」及び「復職支援研修」を実施する医療機関に対し、必要となる代替医師の人件費や研修経費を補助する。</w:t>
            </w:r>
            <w:r w:rsidR="00925036">
              <w:rPr>
                <w:rFonts w:ascii="ＭＳ ゴシック" w:eastAsia="ＭＳ ゴシック" w:hAnsi="ＭＳ ゴシック" w:cs="Times New Roman" w:hint="eastAsia"/>
                <w:sz w:val="16"/>
                <w:szCs w:val="16"/>
              </w:rPr>
              <w:t>（</w:t>
            </w:r>
            <w:r w:rsidR="00925036" w:rsidRPr="005F4A54">
              <w:rPr>
                <w:rFonts w:ascii="ＭＳ ゴシック" w:eastAsia="ＭＳ ゴシック" w:hAnsi="ＭＳ ゴシック" w:cs="Times New Roman" w:hint="eastAsia"/>
                <w:sz w:val="16"/>
                <w:szCs w:val="16"/>
              </w:rPr>
              <w:t>医療対策課</w:t>
            </w:r>
            <w:r w:rsidR="00925036">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３８</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新人看護職員研修事業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看護の質の向上及び離職防止を図ることを目的に、病院等が新人看護職員等に基本的な実践能力を獲得させるための研修に要する費用や看護職員の養成に携わる者、看護師等養成所の実習施設で実習指導者の任ある者に必要な知識・技術を修得させるための講習会の委託及び事業の実施に要する費用に対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DE731C">
        <w:trPr>
          <w:trHeight w:val="619"/>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３９</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看護師等養成所運営費補助事業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保健師、助産師、看護師養成所における教育内容の充実を図り、看護サービスの向上と看護職員の定着対策の推進のための、養成所運営費に係る経費の一部に対し国公立病院にまで拡充し補助する。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４０</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ナースセンター事業・総合ICT化事業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看護職員の養成・確保と資質の向上を促進し、保健医療に対する府民ニーズの複雑多様化、看護職員の需要増などに対応するための、ナースセンターで行う無料職業紹介や各種講習会の開催等、潜在看護職員の復職支援に必要な経費及び看護職員等の人材確保、定着に向け、省力化・効率化を図るための、総合的なICT化推進に必要な経費に対し補助する。</w:t>
            </w:r>
            <w:r w:rsidRPr="005F4A54">
              <w:rPr>
                <w:rFonts w:ascii="ＭＳ ゴシック" w:eastAsia="ＭＳ ゴシック" w:hAnsi="ＭＳ ゴシック" w:cs="Times New Roman" w:hint="eastAsia"/>
                <w:sz w:val="16"/>
                <w:szCs w:val="16"/>
              </w:rPr>
              <w:br/>
              <w:t>○ナースセンター事業</w:t>
            </w:r>
            <w:r w:rsidRPr="005F4A54">
              <w:rPr>
                <w:rFonts w:ascii="ＭＳ ゴシック" w:eastAsia="ＭＳ ゴシック" w:hAnsi="ＭＳ ゴシック" w:cs="Times New Roman" w:hint="eastAsia"/>
                <w:sz w:val="16"/>
                <w:szCs w:val="16"/>
              </w:rPr>
              <w:br/>
              <w:t>○総合ICT化事業</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1E3A78" w:rsidRPr="005F4A54" w:rsidTr="00DE731C">
        <w:trPr>
          <w:trHeight w:val="437"/>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４１</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小児救急電話相談事業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夜間の子どもの急病時、保護者等からの「受診の目安」や「家庭での対処法」などの相談に、小児科医の支援体制のもと、看護師が対応する。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DE731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４２</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小児救急医療支援事業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休日・夜間において入院治療が必要な小児救急患者の受入体制を輪番等により確保する市町村に対し、当該体制確保のための運営費を補助する。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trHeight w:val="418"/>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４３</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救急搬送患者受入促進事業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Pr>
                <w:rFonts w:ascii="ＭＳ ゴシック" w:eastAsia="ＭＳ ゴシック" w:hAnsi="ＭＳ ゴシック" w:cs="Times New Roman" w:hint="eastAsia"/>
                <w:sz w:val="16"/>
                <w:szCs w:val="16"/>
              </w:rPr>
              <w:t>救急隊が搬送先の選定に難渋する患者の受入を促進し、救急搬送受入の維持・向上を図るため搬送受入に協力する医療機関に対し、経費の一部を補助する。（</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４４</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災害医療体制確保充実事業</w:t>
            </w:r>
          </w:p>
        </w:tc>
        <w:tc>
          <w:tcPr>
            <w:tcW w:w="6069"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救急・災害医療に不慣れな医師、看護師等を対象にトリアージや応急処置といった災害医療の基礎知識を習得するために研修</w:t>
            </w:r>
            <w:r>
              <w:rPr>
                <w:rFonts w:ascii="ＭＳ ゴシック" w:eastAsia="ＭＳ ゴシック" w:hAnsi="ＭＳ ゴシック" w:cs="Times New Roman" w:hint="eastAsia"/>
                <w:sz w:val="16"/>
                <w:szCs w:val="16"/>
              </w:rPr>
              <w:t>を実施。（</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trHeight w:val="353"/>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４５</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特定科目休日夜間二次救急医療体制運営事業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休日・夜間における特定科目（眼科・耳鼻咽喉科）の二次救急医療体制を確保するため、大阪市中央急病診療所の後送病院としての受入病院を輪番で確保する。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DE731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４６</w:t>
            </w:r>
          </w:p>
        </w:tc>
        <w:tc>
          <w:tcPr>
            <w:tcW w:w="2577" w:type="dxa"/>
            <w:shd w:val="clear" w:color="auto" w:fill="auto"/>
            <w:vAlign w:val="center"/>
            <w:hideMark/>
          </w:tcPr>
          <w:p w:rsidR="001E3A78" w:rsidRPr="005F4A54" w:rsidRDefault="001E3A78"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医療対策協議会運営事業</w:t>
            </w:r>
          </w:p>
        </w:tc>
        <w:tc>
          <w:tcPr>
            <w:tcW w:w="6069" w:type="dxa"/>
            <w:shd w:val="clear" w:color="auto" w:fill="auto"/>
            <w:vAlign w:val="center"/>
            <w:hideMark/>
          </w:tcPr>
          <w:p w:rsidR="001E3A78" w:rsidRPr="005F4A54" w:rsidRDefault="001E3A78" w:rsidP="005B5621">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地域救急医療、災害医療、周産期医療及び小児救急を含む小児医療等の医療従事者の確保及びその他大阪府において必要な医療の確保に関する施策について調査審議する医療対策協議会を設置・運営する。</w:t>
            </w:r>
            <w:r>
              <w:rPr>
                <w:rFonts w:ascii="ＭＳ ゴシック" w:eastAsia="ＭＳ ゴシック" w:hAnsi="ＭＳ ゴシック" w:cs="Times New Roman" w:hint="eastAsia"/>
                <w:sz w:val="16"/>
                <w:szCs w:val="16"/>
              </w:rPr>
              <w:t>（</w:t>
            </w:r>
            <w:r w:rsidR="005B5621">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1E3A78" w:rsidRPr="005F4A54" w:rsidTr="00373813">
        <w:trPr>
          <w:trHeight w:val="44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1E3A78" w:rsidRPr="005F4A54" w:rsidRDefault="001E3A78" w:rsidP="00E17C93">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４７</w:t>
            </w:r>
          </w:p>
        </w:tc>
        <w:tc>
          <w:tcPr>
            <w:tcW w:w="2577"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治験ネットワーク機能構築事業</w:t>
            </w:r>
          </w:p>
        </w:tc>
        <w:tc>
          <w:tcPr>
            <w:tcW w:w="6069" w:type="dxa"/>
            <w:shd w:val="clear" w:color="auto" w:fill="auto"/>
            <w:vAlign w:val="center"/>
            <w:hideMark/>
          </w:tcPr>
          <w:p w:rsidR="001E3A78" w:rsidRPr="005F4A54" w:rsidRDefault="001E3A78"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窓口機能の強化や臨床研究コーディネータ養成など、大阪の高いポテンシャルを活かした治験ネットワーク機能を構築する。</w:t>
            </w:r>
            <w:r>
              <w:rPr>
                <w:rFonts w:ascii="ＭＳ ゴシック" w:eastAsia="ＭＳ ゴシック" w:hAnsi="ＭＳ ゴシック" w:cs="Times New Roman" w:hint="eastAsia"/>
                <w:sz w:val="16"/>
                <w:szCs w:val="16"/>
              </w:rPr>
              <w:t>（ライフサイエンス課）</w:t>
            </w:r>
          </w:p>
        </w:tc>
      </w:tr>
      <w:tr w:rsidR="005F4A54" w:rsidRPr="005F4A54" w:rsidTr="00D93ED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213" w:type="dxa"/>
            <w:gridSpan w:val="3"/>
            <w:tcBorders>
              <w:left w:val="none" w:sz="0" w:space="0" w:color="auto"/>
              <w:bottom w:val="none" w:sz="0" w:space="0" w:color="auto"/>
              <w:right w:val="none" w:sz="0" w:space="0" w:color="auto"/>
            </w:tcBorders>
            <w:shd w:val="clear" w:color="auto" w:fill="auto"/>
            <w:noWrap/>
            <w:vAlign w:val="center"/>
            <w:hideMark/>
          </w:tcPr>
          <w:p w:rsidR="005F4A54" w:rsidRPr="005F4A54" w:rsidRDefault="005109AA" w:rsidP="00F14798">
            <w:pPr>
              <w:spacing w:line="180" w:lineRule="exact"/>
              <w:rPr>
                <w:rFonts w:ascii="ＭＳ ゴシック" w:eastAsia="ＭＳ ゴシック" w:hAnsi="ＭＳ ゴシック" w:cs="Times New Roman"/>
                <w:color w:val="auto"/>
                <w:sz w:val="16"/>
                <w:szCs w:val="16"/>
              </w:rPr>
            </w:pPr>
            <w:r>
              <w:rPr>
                <w:rFonts w:ascii="ＭＳ ゴシック" w:eastAsia="ＭＳ ゴシック" w:hAnsi="ＭＳ ゴシック" w:cs="Times New Roman" w:hint="eastAsia"/>
                <w:color w:val="auto"/>
                <w:sz w:val="16"/>
                <w:szCs w:val="16"/>
              </w:rPr>
              <w:t>※参考～平成26年度計画に複数年度事業として計上し、平成27</w:t>
            </w:r>
            <w:r w:rsidR="005F4A54" w:rsidRPr="005F4A54">
              <w:rPr>
                <w:rFonts w:ascii="ＭＳ ゴシック" w:eastAsia="ＭＳ ゴシック" w:hAnsi="ＭＳ ゴシック" w:cs="Times New Roman" w:hint="eastAsia"/>
                <w:color w:val="auto"/>
                <w:sz w:val="16"/>
                <w:szCs w:val="16"/>
              </w:rPr>
              <w:t>年度実施する事業一覧</w:t>
            </w:r>
          </w:p>
        </w:tc>
      </w:tr>
      <w:tr w:rsidR="00373813" w:rsidRPr="005F4A54" w:rsidTr="00373813">
        <w:trPr>
          <w:trHeight w:val="306"/>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373813" w:rsidRPr="005F4A54" w:rsidRDefault="00373813" w:rsidP="006B7BBC">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Ⅰ</w:t>
            </w:r>
          </w:p>
        </w:tc>
        <w:tc>
          <w:tcPr>
            <w:tcW w:w="2577" w:type="dxa"/>
            <w:shd w:val="clear" w:color="auto" w:fill="auto"/>
            <w:vAlign w:val="center"/>
            <w:hideMark/>
          </w:tcPr>
          <w:p w:rsidR="00373813" w:rsidRPr="005F4A54" w:rsidRDefault="00373813"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がん医療提供体制等充実強化事業</w:t>
            </w:r>
          </w:p>
        </w:tc>
        <w:tc>
          <w:tcPr>
            <w:tcW w:w="6069" w:type="dxa"/>
            <w:shd w:val="clear" w:color="auto" w:fill="auto"/>
            <w:vAlign w:val="center"/>
            <w:hideMark/>
          </w:tcPr>
          <w:p w:rsidR="00373813" w:rsidRPr="005F4A54" w:rsidRDefault="00373813"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圏域内での地域連携クリティカルパス運用や在宅緩和医療を含む緩和医療提供体制等を構築するために各圏域に設置している「がん医療ネットワーク協議会」の運営や活動に必要な経費を支援する。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健康づくり課</w:t>
            </w:r>
            <w:r>
              <w:rPr>
                <w:rFonts w:ascii="ＭＳ ゴシック" w:eastAsia="ＭＳ ゴシック" w:hAnsi="ＭＳ ゴシック" w:cs="Times New Roman" w:hint="eastAsia"/>
                <w:sz w:val="16"/>
                <w:szCs w:val="16"/>
              </w:rPr>
              <w:t>）</w:t>
            </w:r>
          </w:p>
        </w:tc>
      </w:tr>
      <w:tr w:rsidR="00373813" w:rsidRPr="005F4A54" w:rsidTr="0037381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373813" w:rsidRPr="005F4A54" w:rsidRDefault="00373813" w:rsidP="006B7BBC">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Ⅰ</w:t>
            </w:r>
          </w:p>
        </w:tc>
        <w:tc>
          <w:tcPr>
            <w:tcW w:w="2577" w:type="dxa"/>
            <w:shd w:val="clear" w:color="auto" w:fill="auto"/>
            <w:vAlign w:val="center"/>
            <w:hideMark/>
          </w:tcPr>
          <w:p w:rsidR="00373813" w:rsidRPr="005F4A54" w:rsidRDefault="00373813" w:rsidP="000570A2">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在宅医療介護ＩＣＴ連携事業</w:t>
            </w:r>
          </w:p>
        </w:tc>
        <w:tc>
          <w:tcPr>
            <w:tcW w:w="6069" w:type="dxa"/>
            <w:shd w:val="clear" w:color="auto" w:fill="auto"/>
            <w:vAlign w:val="center"/>
            <w:hideMark/>
          </w:tcPr>
          <w:p w:rsidR="00373813" w:rsidRPr="005F4A54" w:rsidRDefault="00373813"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市町村または地区医師会に対し、在宅医療を行う多職種が情報共有を図るためのシステム導入経費を補助する。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医療対策課</w:t>
            </w:r>
            <w:r>
              <w:rPr>
                <w:rFonts w:ascii="ＭＳ ゴシック" w:eastAsia="ＭＳ ゴシック" w:hAnsi="ＭＳ ゴシック" w:cs="Times New Roman" w:hint="eastAsia"/>
                <w:sz w:val="16"/>
                <w:szCs w:val="16"/>
              </w:rPr>
              <w:t>）</w:t>
            </w:r>
          </w:p>
        </w:tc>
      </w:tr>
      <w:tr w:rsidR="00373813" w:rsidRPr="005F4A54" w:rsidTr="00373813">
        <w:trPr>
          <w:trHeight w:val="494"/>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373813" w:rsidRPr="005F4A54" w:rsidRDefault="00373813" w:rsidP="006B7BBC">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Ⅲ</w:t>
            </w:r>
          </w:p>
        </w:tc>
        <w:tc>
          <w:tcPr>
            <w:tcW w:w="2577" w:type="dxa"/>
            <w:shd w:val="clear" w:color="auto" w:fill="auto"/>
            <w:vAlign w:val="center"/>
            <w:hideMark/>
          </w:tcPr>
          <w:p w:rsidR="00373813" w:rsidRPr="005F4A54" w:rsidRDefault="00373813"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看護師等養成所施設整備事業</w:t>
            </w:r>
          </w:p>
        </w:tc>
        <w:tc>
          <w:tcPr>
            <w:tcW w:w="6069" w:type="dxa"/>
            <w:shd w:val="clear" w:color="auto" w:fill="auto"/>
            <w:vAlign w:val="center"/>
            <w:hideMark/>
          </w:tcPr>
          <w:p w:rsidR="00373813" w:rsidRPr="005F4A54" w:rsidRDefault="00373813"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保健師、助産師、看護師養成所における教育内容の充実を図り、看護サービスの向上と看護職員の定着対策の推進のための、養成所施設整備費係る経費の一部に対し国公立病院にまで拡充し補助する。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373813" w:rsidRPr="005F4A54" w:rsidTr="0037381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373813" w:rsidRPr="005F4A54" w:rsidRDefault="00373813" w:rsidP="006B7BBC">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Ⅲ</w:t>
            </w:r>
          </w:p>
        </w:tc>
        <w:tc>
          <w:tcPr>
            <w:tcW w:w="2577" w:type="dxa"/>
            <w:shd w:val="clear" w:color="auto" w:fill="auto"/>
            <w:vAlign w:val="center"/>
            <w:hideMark/>
          </w:tcPr>
          <w:p w:rsidR="00373813" w:rsidRPr="005F4A54" w:rsidRDefault="00373813" w:rsidP="00B53FF6">
            <w:pPr>
              <w:tabs>
                <w:tab w:val="left" w:pos="288"/>
              </w:tabs>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ナースセンター事業・総合ICT化事業</w:t>
            </w:r>
            <w:r w:rsidRPr="005F4A54">
              <w:rPr>
                <w:rFonts w:ascii="ＭＳ ゴシック" w:eastAsia="ＭＳ ゴシック" w:hAnsi="ＭＳ ゴシック" w:cs="Times New Roman" w:hint="eastAsia"/>
                <w:sz w:val="16"/>
                <w:szCs w:val="16"/>
              </w:rPr>
              <w:br/>
              <w:t>（</w:t>
            </w:r>
            <w:r w:rsidR="00B53FF6">
              <w:rPr>
                <w:rFonts w:ascii="ＭＳ ゴシック" w:eastAsia="ＭＳ ゴシック" w:hAnsi="ＭＳ ゴシック" w:cs="Times New Roman" w:hint="eastAsia"/>
                <w:sz w:val="16"/>
                <w:szCs w:val="16"/>
              </w:rPr>
              <w:t>平成</w:t>
            </w:r>
            <w:r w:rsidRPr="005F4A54">
              <w:rPr>
                <w:rFonts w:ascii="ＭＳ ゴシック" w:eastAsia="ＭＳ ゴシック" w:hAnsi="ＭＳ ゴシック" w:cs="Times New Roman" w:hint="eastAsia"/>
                <w:sz w:val="16"/>
                <w:szCs w:val="16"/>
              </w:rPr>
              <w:t>27</w:t>
            </w:r>
            <w:r w:rsidR="00B53FF6">
              <w:rPr>
                <w:rFonts w:ascii="ＭＳ ゴシック" w:eastAsia="ＭＳ ゴシック" w:hAnsi="ＭＳ ゴシック" w:cs="Times New Roman" w:hint="eastAsia"/>
                <w:sz w:val="16"/>
                <w:szCs w:val="16"/>
              </w:rPr>
              <w:t>年</w:t>
            </w:r>
            <w:r w:rsidRPr="005F4A54">
              <w:rPr>
                <w:rFonts w:ascii="ＭＳ ゴシック" w:eastAsia="ＭＳ ゴシック" w:hAnsi="ＭＳ ゴシック" w:cs="Times New Roman" w:hint="eastAsia"/>
                <w:sz w:val="16"/>
                <w:szCs w:val="16"/>
              </w:rPr>
              <w:t>計画事業再掲：40番）</w:t>
            </w:r>
          </w:p>
        </w:tc>
        <w:tc>
          <w:tcPr>
            <w:tcW w:w="6069" w:type="dxa"/>
            <w:shd w:val="clear" w:color="auto" w:fill="auto"/>
            <w:vAlign w:val="center"/>
            <w:hideMark/>
          </w:tcPr>
          <w:p w:rsidR="00373813" w:rsidRPr="005F4A54" w:rsidRDefault="00373813" w:rsidP="00F14798">
            <w:pPr>
              <w:spacing w:line="1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Times New Roman"/>
                <w:sz w:val="16"/>
                <w:szCs w:val="16"/>
              </w:rPr>
            </w:pPr>
            <w:r w:rsidRPr="005F4A54">
              <w:rPr>
                <w:rFonts w:ascii="ＭＳ ゴシック" w:eastAsia="ＭＳ ゴシック" w:hAnsi="ＭＳ ゴシック" w:cs="Times New Roman" w:hint="eastAsia"/>
                <w:sz w:val="16"/>
                <w:szCs w:val="16"/>
              </w:rPr>
              <w:t>看護職員の養成・確保と資質の向上を促進し、保健医療に対する府民ニーズの複雑多様化、看護職員の需要増などに対応するための、ナースセンターで行う無料職業紹介や各種講習会の開催等、潜在看護職員の復職支援に必要な経費及び看護職員等の人材確保、定着に向け、省力化・効率化を図るための、総合的なICT化推進に必要な経費に対し補助する。</w:t>
            </w:r>
            <w:r>
              <w:rPr>
                <w:rFonts w:ascii="ＭＳ ゴシック" w:eastAsia="ＭＳ ゴシック" w:hAnsi="ＭＳ ゴシック" w:cs="Times New Roman" w:hint="eastAsia"/>
                <w:sz w:val="16"/>
                <w:szCs w:val="16"/>
              </w:rPr>
              <w:t>（</w:t>
            </w:r>
            <w:r w:rsidRPr="005F4A54">
              <w:rPr>
                <w:rFonts w:ascii="ＭＳ ゴシック" w:eastAsia="ＭＳ ゴシック" w:hAnsi="ＭＳ ゴシック" w:cs="Times New Roman" w:hint="eastAsia"/>
                <w:sz w:val="16"/>
                <w:szCs w:val="16"/>
              </w:rPr>
              <w:t>保健医療企画課</w:t>
            </w:r>
            <w:r>
              <w:rPr>
                <w:rFonts w:ascii="ＭＳ ゴシック" w:eastAsia="ＭＳ ゴシック" w:hAnsi="ＭＳ ゴシック" w:cs="Times New Roman" w:hint="eastAsia"/>
                <w:sz w:val="16"/>
                <w:szCs w:val="16"/>
              </w:rPr>
              <w:t>）</w:t>
            </w:r>
          </w:p>
        </w:tc>
      </w:tr>
      <w:tr w:rsidR="00373813" w:rsidRPr="005F4A54" w:rsidTr="00373813">
        <w:trPr>
          <w:trHeight w:val="628"/>
        </w:trPr>
        <w:tc>
          <w:tcPr>
            <w:cnfStyle w:val="001000000000" w:firstRow="0" w:lastRow="0" w:firstColumn="1" w:lastColumn="0" w:oddVBand="0"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auto"/>
            <w:vAlign w:val="center"/>
            <w:hideMark/>
          </w:tcPr>
          <w:p w:rsidR="00373813" w:rsidRPr="005F4A54" w:rsidRDefault="00373813" w:rsidP="006B7BBC">
            <w:pPr>
              <w:spacing w:line="180" w:lineRule="exact"/>
              <w:jc w:val="center"/>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Ⅲ</w:t>
            </w:r>
          </w:p>
        </w:tc>
        <w:tc>
          <w:tcPr>
            <w:tcW w:w="2577" w:type="dxa"/>
            <w:shd w:val="clear" w:color="auto" w:fill="auto"/>
            <w:vAlign w:val="center"/>
            <w:hideMark/>
          </w:tcPr>
          <w:p w:rsidR="00373813" w:rsidRPr="005F4A54" w:rsidRDefault="00341064" w:rsidP="00341064">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341064">
              <w:rPr>
                <w:rFonts w:ascii="ＭＳ ゴシック" w:eastAsia="ＭＳ ゴシック" w:hAnsi="ＭＳ ゴシック" w:cs="Times New Roman" w:hint="eastAsia"/>
                <w:sz w:val="16"/>
                <w:szCs w:val="16"/>
              </w:rPr>
              <w:t>在宅歯科診療のための歯科衛生士養成支援事業（歯科衛生士養成所への施設・設備整備事業）</w:t>
            </w:r>
          </w:p>
        </w:tc>
        <w:tc>
          <w:tcPr>
            <w:tcW w:w="6069" w:type="dxa"/>
            <w:shd w:val="clear" w:color="auto" w:fill="auto"/>
            <w:vAlign w:val="center"/>
            <w:hideMark/>
          </w:tcPr>
          <w:p w:rsidR="00373813" w:rsidRPr="005F4A54" w:rsidRDefault="00341064"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sz w:val="16"/>
                <w:szCs w:val="16"/>
              </w:rPr>
            </w:pPr>
            <w:r w:rsidRPr="00341064">
              <w:rPr>
                <w:rFonts w:ascii="ＭＳ ゴシック" w:eastAsia="ＭＳ ゴシック" w:hAnsi="ＭＳ ゴシック" w:cs="Times New Roman" w:hint="eastAsia"/>
                <w:sz w:val="16"/>
                <w:szCs w:val="16"/>
              </w:rPr>
              <w:t>歯科衛生士の教育内容の充実、質の高い在宅歯科医療を提供できる人材を育成するために必要な施設・設備の整備を行う。主として、在宅歯科医療に特化した機器の購入に係る経費の一部を補助する。（健康づくり課）</w:t>
            </w:r>
          </w:p>
        </w:tc>
      </w:tr>
    </w:tbl>
    <w:p w:rsidR="005F4A54" w:rsidRPr="005F4A54" w:rsidRDefault="005F4A54" w:rsidP="00F14798">
      <w:pPr>
        <w:tabs>
          <w:tab w:val="left" w:pos="2216"/>
        </w:tabs>
        <w:spacing w:line="180" w:lineRule="exact"/>
        <w:ind w:leftChars="50" w:left="945" w:hangingChars="400" w:hanging="840"/>
        <w:rPr>
          <w:rFonts w:ascii="HG丸ｺﾞｼｯｸM-PRO" w:eastAsia="HG丸ｺﾞｼｯｸM-PRO" w:hAnsi="HG丸ｺﾞｼｯｸM-PRO" w:cs="ＭＳ Ｐゴシック"/>
          <w:kern w:val="0"/>
          <w:szCs w:val="21"/>
        </w:rPr>
      </w:pPr>
      <w:r w:rsidRPr="005F4A54">
        <w:rPr>
          <w:rFonts w:ascii="HG丸ｺﾞｼｯｸM-PRO" w:eastAsia="HG丸ｺﾞｼｯｸM-PRO" w:hAnsi="HG丸ｺﾞｼｯｸM-PRO" w:cs="ＭＳ Ｐゴシック"/>
          <w:kern w:val="0"/>
          <w:szCs w:val="21"/>
        </w:rPr>
        <w:tab/>
      </w:r>
      <w:r w:rsidRPr="005F4A54">
        <w:rPr>
          <w:rFonts w:ascii="HG丸ｺﾞｼｯｸM-PRO" w:eastAsia="HG丸ｺﾞｼｯｸM-PRO" w:hAnsi="HG丸ｺﾞｼｯｸM-PRO" w:cs="ＭＳ Ｐゴシック"/>
          <w:kern w:val="0"/>
          <w:szCs w:val="21"/>
        </w:rPr>
        <w:tab/>
      </w:r>
    </w:p>
    <w:p w:rsidR="00255D94" w:rsidRDefault="00255D94">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kern w:val="0"/>
          <w:szCs w:val="21"/>
        </w:rPr>
        <w:br w:type="page"/>
      </w:r>
    </w:p>
    <w:p w:rsidR="005F4A54" w:rsidRPr="005F4A54" w:rsidRDefault="005F4A54" w:rsidP="00751452">
      <w:pPr>
        <w:tabs>
          <w:tab w:val="left" w:pos="2216"/>
        </w:tabs>
        <w:spacing w:line="360" w:lineRule="exact"/>
        <w:ind w:leftChars="150" w:left="945" w:hangingChars="300" w:hanging="630"/>
        <w:rPr>
          <w:rFonts w:ascii="HG丸ｺﾞｼｯｸM-PRO" w:eastAsia="HG丸ｺﾞｼｯｸM-PRO" w:hAnsi="HG丸ｺﾞｼｯｸM-PRO" w:cs="ＭＳ Ｐゴシック"/>
          <w:kern w:val="0"/>
          <w:szCs w:val="21"/>
        </w:rPr>
      </w:pPr>
      <w:r w:rsidRPr="005F4A54">
        <w:rPr>
          <w:rFonts w:ascii="HG丸ｺﾞｼｯｸM-PRO" w:eastAsia="HG丸ｺﾞｼｯｸM-PRO" w:hAnsi="HG丸ｺﾞｼｯｸM-PRO" w:cs="ＭＳ Ｐゴシック" w:hint="eastAsia"/>
          <w:kern w:val="0"/>
          <w:szCs w:val="21"/>
        </w:rPr>
        <w:t>【参考】</w:t>
      </w:r>
    </w:p>
    <w:p w:rsidR="005F4A54" w:rsidRPr="005F4A54" w:rsidRDefault="005F4A54" w:rsidP="00600754">
      <w:pPr>
        <w:spacing w:line="360" w:lineRule="exact"/>
        <w:ind w:leftChars="250" w:left="525" w:firstLineChars="100" w:firstLine="210"/>
        <w:rPr>
          <w:rFonts w:ascii="HG丸ｺﾞｼｯｸM-PRO" w:eastAsia="HG丸ｺﾞｼｯｸM-PRO" w:hAnsi="HG丸ｺﾞｼｯｸM-PRO" w:cs="ＭＳ Ｐゴシック"/>
          <w:color w:val="000000"/>
          <w:kern w:val="0"/>
          <w:szCs w:val="21"/>
        </w:rPr>
      </w:pPr>
      <w:r w:rsidRPr="005F4A54">
        <w:rPr>
          <w:rFonts w:ascii="HG丸ｺﾞｼｯｸM-PRO" w:eastAsia="HG丸ｺﾞｼｯｸM-PRO" w:hAnsi="HG丸ｺﾞｼｯｸM-PRO" w:cs="ＭＳ Ｐゴシック" w:hint="eastAsia"/>
          <w:color w:val="000000"/>
          <w:kern w:val="0"/>
          <w:szCs w:val="21"/>
        </w:rPr>
        <w:t>地域医療介護総合確保基金については、平成27年度は全国総額として、介護分</w:t>
      </w:r>
      <w:r w:rsidR="00255D94">
        <w:rPr>
          <w:rFonts w:ascii="HG丸ｺﾞｼｯｸM-PRO" w:eastAsia="HG丸ｺﾞｼｯｸM-PRO" w:hAnsi="HG丸ｺﾞｼｯｸM-PRO" w:cs="ＭＳ Ｐゴシック" w:hint="eastAsia"/>
          <w:kern w:val="0"/>
          <w:szCs w:val="21"/>
        </w:rPr>
        <w:t>724</w:t>
      </w:r>
      <w:r w:rsidRPr="005F4A54">
        <w:rPr>
          <w:rFonts w:ascii="HG丸ｺﾞｼｯｸM-PRO" w:eastAsia="HG丸ｺﾞｼｯｸM-PRO" w:hAnsi="HG丸ｺﾞｼｯｸM-PRO" w:cs="ＭＳ Ｐゴシック" w:hint="eastAsia"/>
          <w:kern w:val="0"/>
          <w:szCs w:val="21"/>
        </w:rPr>
        <w:t>億円</w:t>
      </w:r>
      <w:r w:rsidRPr="005F4A54">
        <w:rPr>
          <w:rFonts w:ascii="HG丸ｺﾞｼｯｸM-PRO" w:eastAsia="HG丸ｺﾞｼｯｸM-PRO" w:hAnsi="HG丸ｺﾞｼｯｸM-PRO" w:cs="ＭＳ Ｐゴシック" w:hint="eastAsia"/>
          <w:color w:val="000000"/>
          <w:kern w:val="0"/>
          <w:szCs w:val="21"/>
        </w:rPr>
        <w:t>が措置された。</w:t>
      </w:r>
    </w:p>
    <w:p w:rsidR="005F4A54" w:rsidRDefault="005C04B0" w:rsidP="00600754">
      <w:pPr>
        <w:spacing w:line="360" w:lineRule="exact"/>
        <w:ind w:leftChars="250" w:left="525" w:firstLineChars="100" w:firstLine="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大阪府への</w:t>
      </w:r>
      <w:r w:rsidR="005F4A54" w:rsidRPr="005F4A54">
        <w:rPr>
          <w:rFonts w:ascii="HG丸ｺﾞｼｯｸM-PRO" w:eastAsia="HG丸ｺﾞｼｯｸM-PRO" w:hAnsi="HG丸ｺﾞｼｯｸM-PRO" w:cs="ＭＳ Ｐゴシック" w:hint="eastAsia"/>
          <w:color w:val="000000"/>
          <w:kern w:val="0"/>
          <w:szCs w:val="21"/>
        </w:rPr>
        <w:t>27年度配分額は、</w:t>
      </w:r>
      <w:r w:rsidR="005B1995">
        <w:rPr>
          <w:rFonts w:ascii="HG丸ｺﾞｼｯｸM-PRO" w:eastAsia="HG丸ｺﾞｼｯｸM-PRO" w:hAnsi="HG丸ｺﾞｼｯｸM-PRO" w:cs="ＭＳ Ｐゴシック" w:hint="eastAsia"/>
          <w:kern w:val="0"/>
          <w:szCs w:val="21"/>
        </w:rPr>
        <w:t>48億</w:t>
      </w:r>
      <w:r w:rsidR="005F4A54" w:rsidRPr="005F4A54">
        <w:rPr>
          <w:rFonts w:ascii="HG丸ｺﾞｼｯｸM-PRO" w:eastAsia="HG丸ｺﾞｼｯｸM-PRO" w:hAnsi="HG丸ｺﾞｼｯｸM-PRO" w:cs="ＭＳ Ｐゴシック" w:hint="eastAsia"/>
          <w:kern w:val="0"/>
          <w:szCs w:val="21"/>
        </w:rPr>
        <w:t>7</w:t>
      </w:r>
      <w:r w:rsidR="005B1995">
        <w:rPr>
          <w:rFonts w:ascii="HG丸ｺﾞｼｯｸM-PRO" w:eastAsia="HG丸ｺﾞｼｯｸM-PRO" w:hAnsi="HG丸ｺﾞｼｯｸM-PRO" w:cs="ＭＳ Ｐゴシック" w:hint="eastAsia"/>
          <w:kern w:val="0"/>
          <w:szCs w:val="21"/>
        </w:rPr>
        <w:t>千万</w:t>
      </w:r>
      <w:r w:rsidR="005F4A54" w:rsidRPr="005F4A54">
        <w:rPr>
          <w:rFonts w:ascii="HG丸ｺﾞｼｯｸM-PRO" w:eastAsia="HG丸ｺﾞｼｯｸM-PRO" w:hAnsi="HG丸ｺﾞｼｯｸM-PRO" w:cs="ＭＳ Ｐゴシック" w:hint="eastAsia"/>
          <w:kern w:val="0"/>
          <w:szCs w:val="21"/>
        </w:rPr>
        <w:t>円</w:t>
      </w:r>
      <w:r w:rsidR="005F4A54" w:rsidRPr="005F4A54">
        <w:rPr>
          <w:rFonts w:ascii="HG丸ｺﾞｼｯｸM-PRO" w:eastAsia="HG丸ｺﾞｼｯｸM-PRO" w:hAnsi="HG丸ｺﾞｼｯｸM-PRO" w:cs="ＭＳ Ｐゴシック" w:hint="eastAsia"/>
          <w:color w:val="000000"/>
          <w:kern w:val="0"/>
          <w:szCs w:val="21"/>
        </w:rPr>
        <w:t>であり、介護分については「介護施設等の整備」「介護人材等の確保・資質の向上」２つの柱となっている。</w:t>
      </w:r>
    </w:p>
    <w:p w:rsidR="0028541D" w:rsidRDefault="005109AA" w:rsidP="0028541D">
      <w:pPr>
        <w:spacing w:line="360" w:lineRule="exact"/>
        <w:ind w:leftChars="250" w:left="525" w:firstLineChars="100" w:firstLine="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介護</w:t>
      </w:r>
      <w:r w:rsidR="00081D98">
        <w:rPr>
          <w:rFonts w:ascii="HG丸ｺﾞｼｯｸM-PRO" w:eastAsia="HG丸ｺﾞｼｯｸM-PRO" w:hAnsi="HG丸ｺﾞｼｯｸM-PRO" w:cs="ＭＳ Ｐゴシック" w:hint="eastAsia"/>
          <w:color w:val="000000"/>
          <w:kern w:val="0"/>
          <w:szCs w:val="21"/>
        </w:rPr>
        <w:t>分の事業一覧は次</w:t>
      </w:r>
      <w:r w:rsidRPr="005109AA">
        <w:rPr>
          <w:rFonts w:ascii="HG丸ｺﾞｼｯｸM-PRO" w:eastAsia="HG丸ｺﾞｼｯｸM-PRO" w:hAnsi="HG丸ｺﾞｼｯｸM-PRO" w:cs="ＭＳ Ｐゴシック" w:hint="eastAsia"/>
          <w:color w:val="000000"/>
          <w:kern w:val="0"/>
          <w:szCs w:val="21"/>
        </w:rPr>
        <w:t>のとおりである。</w:t>
      </w:r>
    </w:p>
    <w:p w:rsidR="0028541D" w:rsidRDefault="0028541D" w:rsidP="0028541D">
      <w:pPr>
        <w:spacing w:line="360" w:lineRule="exact"/>
        <w:ind w:firstLineChars="300" w:firstLine="630"/>
        <w:rPr>
          <w:rFonts w:ascii="HG丸ｺﾞｼｯｸM-PRO" w:eastAsia="HG丸ｺﾞｼｯｸM-PRO" w:hAnsi="HG丸ｺﾞｼｯｸM-PRO" w:cs="ＭＳ Ｐゴシック"/>
          <w:color w:val="000000"/>
          <w:kern w:val="0"/>
          <w:szCs w:val="21"/>
        </w:rPr>
      </w:pPr>
    </w:p>
    <w:p w:rsidR="00635821" w:rsidRPr="00DE731C" w:rsidRDefault="0060280A" w:rsidP="0028541D">
      <w:pPr>
        <w:spacing w:line="360" w:lineRule="exact"/>
        <w:ind w:firstLineChars="300" w:firstLine="630"/>
        <w:rPr>
          <w:rFonts w:ascii="ＭＳ ゴシック" w:eastAsia="ＭＳ ゴシック" w:hAnsi="ＭＳ ゴシック" w:cs="ＭＳ Ｐゴシック"/>
          <w:i/>
          <w:color w:val="FF0000"/>
          <w:kern w:val="0"/>
          <w:szCs w:val="21"/>
          <w:u w:val="single"/>
        </w:rPr>
      </w:pPr>
      <w:r w:rsidRPr="00DE731C">
        <w:rPr>
          <w:rFonts w:ascii="ＭＳ ゴシック" w:eastAsia="ＭＳ ゴシック" w:hAnsi="ＭＳ ゴシック" w:cs="ＭＳ Ｐゴシック" w:hint="eastAsia"/>
          <w:kern w:val="0"/>
          <w:szCs w:val="21"/>
        </w:rPr>
        <w:t>（表4</w:t>
      </w:r>
      <w:r w:rsidR="00950437">
        <w:rPr>
          <w:rFonts w:ascii="ＭＳ ゴシック" w:eastAsia="ＭＳ ゴシック" w:hAnsi="ＭＳ ゴシック" w:cs="ＭＳ Ｐゴシック" w:hint="eastAsia"/>
          <w:kern w:val="0"/>
          <w:szCs w:val="21"/>
        </w:rPr>
        <w:t>4</w:t>
      </w:r>
      <w:r w:rsidR="00E17C93" w:rsidRPr="00DE731C">
        <w:rPr>
          <w:rFonts w:ascii="ＭＳ ゴシック" w:eastAsia="ＭＳ ゴシック" w:hAnsi="ＭＳ ゴシック" w:cs="ＭＳ Ｐゴシック" w:hint="eastAsia"/>
          <w:kern w:val="0"/>
          <w:szCs w:val="21"/>
        </w:rPr>
        <w:t>）</w:t>
      </w:r>
      <w:r w:rsidRPr="00DE731C">
        <w:rPr>
          <w:rFonts w:ascii="ＭＳ ゴシック" w:eastAsia="ＭＳ ゴシック" w:hAnsi="ＭＳ ゴシック" w:cs="ＭＳ Ｐゴシック" w:hint="eastAsia"/>
          <w:kern w:val="0"/>
          <w:szCs w:val="21"/>
        </w:rPr>
        <w:t>介護分基金事業一覧（平成27年度）</w:t>
      </w:r>
    </w:p>
    <w:tbl>
      <w:tblPr>
        <w:tblStyle w:val="51"/>
        <w:tblW w:w="924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585"/>
        <w:gridCol w:w="6090"/>
      </w:tblGrid>
      <w:tr w:rsidR="00373813" w:rsidRPr="005F4A54" w:rsidTr="00373813">
        <w:trPr>
          <w:cnfStyle w:val="100000000000" w:firstRow="1" w:lastRow="0" w:firstColumn="0" w:lastColumn="0" w:oddVBand="0" w:evenVBand="0" w:oddHBand="0" w:evenHBand="0" w:firstRowFirstColumn="0" w:firstRowLastColumn="0" w:lastRowFirstColumn="0" w:lastRowLastColumn="0"/>
          <w:trHeight w:val="590"/>
        </w:trPr>
        <w:tc>
          <w:tcPr>
            <w:cnfStyle w:val="001000000100" w:firstRow="0" w:lastRow="0" w:firstColumn="1" w:lastColumn="0" w:oddVBand="0" w:evenVBand="0" w:oddHBand="0" w:evenHBand="0" w:firstRowFirstColumn="1" w:firstRowLastColumn="0" w:lastRowFirstColumn="0" w:lastRowLastColumn="0"/>
            <w:tcW w:w="565" w:type="dxa"/>
            <w:tcBorders>
              <w:top w:val="none" w:sz="0" w:space="0" w:color="auto"/>
              <w:left w:val="none" w:sz="0" w:space="0" w:color="auto"/>
              <w:bottom w:val="none" w:sz="0" w:space="0" w:color="auto"/>
              <w:right w:val="none" w:sz="0" w:space="0" w:color="auto"/>
            </w:tcBorders>
            <w:shd w:val="clear" w:color="auto" w:fill="auto"/>
          </w:tcPr>
          <w:p w:rsidR="00373813" w:rsidRPr="0028541D" w:rsidRDefault="00373813" w:rsidP="00F14798">
            <w:pPr>
              <w:spacing w:line="180" w:lineRule="exact"/>
              <w:jc w:val="center"/>
              <w:rPr>
                <w:rFonts w:ascii="ＭＳ ゴシック" w:eastAsia="ＭＳ ゴシック" w:hAnsi="ＭＳ ゴシック" w:cs="Times New Roman"/>
                <w:sz w:val="16"/>
                <w:szCs w:val="16"/>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hideMark/>
          </w:tcPr>
          <w:p w:rsidR="00373813" w:rsidRPr="005F4A54" w:rsidRDefault="00373813" w:rsidP="00F14798">
            <w:pPr>
              <w:spacing w:line="1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事　業　名</w:t>
            </w:r>
          </w:p>
        </w:tc>
        <w:tc>
          <w:tcPr>
            <w:tcW w:w="6090" w:type="dxa"/>
            <w:tcBorders>
              <w:top w:val="none" w:sz="0" w:space="0" w:color="auto"/>
              <w:left w:val="none" w:sz="0" w:space="0" w:color="auto"/>
              <w:bottom w:val="none" w:sz="0" w:space="0" w:color="auto"/>
              <w:right w:val="none" w:sz="0" w:space="0" w:color="auto"/>
            </w:tcBorders>
            <w:shd w:val="clear" w:color="auto" w:fill="auto"/>
            <w:vAlign w:val="center"/>
            <w:hideMark/>
          </w:tcPr>
          <w:p w:rsidR="00373813" w:rsidRPr="005F4A54" w:rsidRDefault="00373813" w:rsidP="00F14798">
            <w:pPr>
              <w:spacing w:line="1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Times New Roman"/>
                <w:color w:val="auto"/>
                <w:sz w:val="16"/>
                <w:szCs w:val="16"/>
              </w:rPr>
            </w:pPr>
            <w:r w:rsidRPr="005F4A54">
              <w:rPr>
                <w:rFonts w:ascii="ＭＳ ゴシック" w:eastAsia="ＭＳ ゴシック" w:hAnsi="ＭＳ ゴシック" w:cs="Times New Roman" w:hint="eastAsia"/>
                <w:color w:val="auto"/>
                <w:sz w:val="16"/>
                <w:szCs w:val="16"/>
              </w:rPr>
              <w:t>事　業　の　概　要</w:t>
            </w:r>
          </w:p>
        </w:tc>
      </w:tr>
      <w:tr w:rsidR="006B7BBC" w:rsidRPr="006B7BBC" w:rsidTr="00373813">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240" w:type="dxa"/>
            <w:gridSpan w:val="3"/>
            <w:tcBorders>
              <w:left w:val="none" w:sz="0" w:space="0" w:color="auto"/>
              <w:bottom w:val="none" w:sz="0" w:space="0" w:color="auto"/>
              <w:right w:val="none" w:sz="0" w:space="0" w:color="auto"/>
            </w:tcBorders>
            <w:shd w:val="clear" w:color="auto" w:fill="auto"/>
            <w:vAlign w:val="center"/>
          </w:tcPr>
          <w:p w:rsidR="006B7BBC" w:rsidRPr="006B7BBC" w:rsidRDefault="006B7BBC" w:rsidP="006B7BBC">
            <w:pPr>
              <w:spacing w:line="180" w:lineRule="exact"/>
              <w:rPr>
                <w:rFonts w:ascii="ＭＳ ゴシック" w:eastAsia="ＭＳ ゴシック" w:hAnsi="ＭＳ ゴシック" w:cs="ＭＳ Ｐゴシック"/>
                <w:color w:val="auto"/>
                <w:sz w:val="16"/>
                <w:szCs w:val="16"/>
              </w:rPr>
            </w:pPr>
            <w:r w:rsidRPr="006B7BBC">
              <w:rPr>
                <w:rFonts w:ascii="ＭＳ ゴシック" w:eastAsia="ＭＳ ゴシック" w:hAnsi="ＭＳ ゴシック" w:cs="ＭＳ Ｐゴシック" w:hint="eastAsia"/>
                <w:color w:val="auto"/>
                <w:sz w:val="16"/>
                <w:szCs w:val="16"/>
              </w:rPr>
              <w:t>介護施設等の整備</w:t>
            </w:r>
          </w:p>
        </w:tc>
      </w:tr>
      <w:tr w:rsidR="00373813" w:rsidRPr="005F4A54" w:rsidTr="00373813">
        <w:trPr>
          <w:trHeight w:val="367"/>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6B7BBC" w:rsidRDefault="00373813" w:rsidP="006B7BBC">
            <w:pPr>
              <w:spacing w:line="180" w:lineRule="exact"/>
              <w:jc w:val="center"/>
              <w:rPr>
                <w:rFonts w:ascii="ＭＳ ゴシック" w:eastAsia="ＭＳ ゴシック" w:hAnsi="ＭＳ ゴシック" w:cs="Times New Roman"/>
                <w:color w:val="auto"/>
                <w:sz w:val="16"/>
                <w:szCs w:val="16"/>
              </w:rPr>
            </w:pPr>
            <w:r w:rsidRPr="006B7BBC">
              <w:rPr>
                <w:rFonts w:ascii="ＭＳ ゴシック" w:eastAsia="ＭＳ ゴシック" w:hAnsi="ＭＳ ゴシック" w:cs="Times New Roman" w:hint="eastAsia"/>
                <w:color w:val="auto"/>
                <w:sz w:val="16"/>
                <w:szCs w:val="16"/>
              </w:rPr>
              <w:t>１</w:t>
            </w:r>
          </w:p>
        </w:tc>
        <w:tc>
          <w:tcPr>
            <w:tcW w:w="2585" w:type="dxa"/>
            <w:shd w:val="clear" w:color="auto" w:fill="auto"/>
            <w:vAlign w:val="center"/>
          </w:tcPr>
          <w:p w:rsidR="00373813" w:rsidRPr="00BC0725" w:rsidRDefault="00373813" w:rsidP="00F14798">
            <w:pPr>
              <w:spacing w:line="1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color w:val="FFFFFF"/>
                <w:sz w:val="16"/>
                <w:szCs w:val="16"/>
              </w:rPr>
            </w:pPr>
            <w:r w:rsidRPr="00BC0725">
              <w:rPr>
                <w:rFonts w:ascii="ＭＳ ゴシック" w:eastAsia="ＭＳ ゴシック" w:hAnsi="ＭＳ ゴシック" w:cs="Times New Roman" w:hint="eastAsia"/>
                <w:sz w:val="16"/>
                <w:szCs w:val="16"/>
              </w:rPr>
              <w:t>介護施設等整備事業</w:t>
            </w:r>
          </w:p>
        </w:tc>
        <w:tc>
          <w:tcPr>
            <w:tcW w:w="6090" w:type="dxa"/>
            <w:shd w:val="clear" w:color="auto" w:fill="auto"/>
            <w:vAlign w:val="center"/>
          </w:tcPr>
          <w:p w:rsidR="00373813" w:rsidRPr="002633FF" w:rsidRDefault="00373813" w:rsidP="00F01EB4">
            <w:pPr>
              <w:spacing w:line="20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sz w:val="16"/>
                <w:szCs w:val="16"/>
              </w:rPr>
            </w:pPr>
            <w:r w:rsidRPr="00165D51">
              <w:rPr>
                <w:rFonts w:asciiTheme="majorEastAsia" w:eastAsiaTheme="majorEastAsia" w:hAnsiTheme="majorEastAsia" w:cs="Times New Roman" w:hint="eastAsia"/>
                <w:sz w:val="16"/>
                <w:szCs w:val="16"/>
              </w:rPr>
              <w:t>地域包括ケアシステムの構築に向けて、地域密着型サービス事業所等の整備等を支援することにより、地域の実情に応じた介護サービス提供体制の整備を促進する。</w:t>
            </w:r>
            <w:r>
              <w:rPr>
                <w:rFonts w:ascii="ＭＳ ゴシック" w:eastAsia="ＭＳ ゴシック" w:hAnsi="ＭＳ ゴシック" w:cs="ＭＳ Ｐゴシック" w:hint="eastAsia"/>
                <w:sz w:val="16"/>
                <w:szCs w:val="16"/>
              </w:rPr>
              <w:t>（</w:t>
            </w:r>
            <w:r w:rsidRPr="00165D51">
              <w:rPr>
                <w:rFonts w:ascii="ＭＳ ゴシック" w:eastAsia="ＭＳ ゴシック" w:hAnsi="ＭＳ ゴシック" w:cs="ＭＳ Ｐゴシック" w:hint="eastAsia"/>
                <w:sz w:val="16"/>
                <w:szCs w:val="16"/>
              </w:rPr>
              <w:t>介護事業者課</w:t>
            </w:r>
            <w:r>
              <w:rPr>
                <w:rFonts w:ascii="ＭＳ ゴシック" w:eastAsia="ＭＳ ゴシック" w:hAnsi="ＭＳ ゴシック" w:cs="ＭＳ Ｐゴシック" w:hint="eastAsia"/>
                <w:sz w:val="16"/>
                <w:szCs w:val="16"/>
              </w:rPr>
              <w:t>）</w:t>
            </w:r>
          </w:p>
        </w:tc>
      </w:tr>
      <w:tr w:rsidR="006B7BBC" w:rsidRPr="006B7BBC" w:rsidTr="00373813">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240" w:type="dxa"/>
            <w:gridSpan w:val="3"/>
            <w:tcBorders>
              <w:left w:val="none" w:sz="0" w:space="0" w:color="auto"/>
              <w:bottom w:val="none" w:sz="0" w:space="0" w:color="auto"/>
              <w:right w:val="none" w:sz="0" w:space="0" w:color="auto"/>
            </w:tcBorders>
            <w:shd w:val="clear" w:color="auto" w:fill="auto"/>
            <w:vAlign w:val="center"/>
          </w:tcPr>
          <w:p w:rsidR="006B7BBC" w:rsidRPr="006B7BBC" w:rsidRDefault="006B7BBC" w:rsidP="00F01EB4">
            <w:pPr>
              <w:spacing w:line="200" w:lineRule="exact"/>
              <w:rPr>
                <w:rFonts w:asciiTheme="majorEastAsia" w:eastAsiaTheme="majorEastAsia" w:hAnsiTheme="majorEastAsia" w:cs="ＭＳ Ｐゴシック"/>
                <w:color w:val="auto"/>
                <w:sz w:val="16"/>
                <w:szCs w:val="16"/>
              </w:rPr>
            </w:pPr>
            <w:r w:rsidRPr="006B7BBC">
              <w:rPr>
                <w:rFonts w:asciiTheme="majorEastAsia" w:eastAsiaTheme="majorEastAsia" w:hAnsiTheme="majorEastAsia" w:cs="ＭＳ Ｐゴシック" w:hint="eastAsia"/>
                <w:color w:val="auto"/>
                <w:sz w:val="16"/>
                <w:szCs w:val="16"/>
              </w:rPr>
              <w:t>介護人材等の確保・資質の向上</w:t>
            </w:r>
          </w:p>
        </w:tc>
      </w:tr>
      <w:tr w:rsidR="00373813" w:rsidRPr="00165D51" w:rsidTr="00373813">
        <w:trPr>
          <w:trHeight w:val="141"/>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２</w:t>
            </w:r>
          </w:p>
        </w:tc>
        <w:tc>
          <w:tcPr>
            <w:tcW w:w="2585" w:type="dxa"/>
            <w:shd w:val="clear" w:color="auto" w:fill="auto"/>
          </w:tcPr>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介護人材確保・職場定着支援事業</w:t>
            </w:r>
            <w:r w:rsidRPr="00165D51">
              <w:rPr>
                <w:rFonts w:asciiTheme="majorEastAsia" w:eastAsiaTheme="majorEastAsia" w:hAnsiTheme="majorEastAsia" w:hint="eastAsia"/>
                <w:color w:val="000000"/>
                <w:sz w:val="16"/>
                <w:szCs w:val="16"/>
              </w:rPr>
              <w:br/>
              <w:t>・マッチング力の向上事業（地域関係機関との連携）</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地域における様々な関係機関、団体等で構成する地域人材確保連絡会</w:t>
            </w:r>
            <w:r w:rsidR="00BD47B6">
              <w:rPr>
                <w:rFonts w:asciiTheme="majorEastAsia" w:eastAsiaTheme="majorEastAsia" w:hAnsiTheme="majorEastAsia" w:hint="eastAsia"/>
                <w:sz w:val="16"/>
                <w:szCs w:val="16"/>
              </w:rPr>
              <w:t>議（府内6</w:t>
            </w:r>
            <w:r>
              <w:rPr>
                <w:rFonts w:asciiTheme="majorEastAsia" w:eastAsiaTheme="majorEastAsia" w:hAnsiTheme="majorEastAsia" w:hint="eastAsia"/>
                <w:sz w:val="16"/>
                <w:szCs w:val="16"/>
              </w:rPr>
              <w:t>ブロック別）を設置し、地域ぐるみで人材確保に取組む。（</w:t>
            </w:r>
            <w:r w:rsidRPr="00165D51">
              <w:rPr>
                <w:rFonts w:asciiTheme="majorEastAsia" w:eastAsiaTheme="majorEastAsia" w:hAnsiTheme="majorEastAsia" w:hint="eastAsia"/>
                <w:sz w:val="16"/>
                <w:szCs w:val="16"/>
              </w:rPr>
              <w:t>地域福祉課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３</w:t>
            </w:r>
          </w:p>
        </w:tc>
        <w:tc>
          <w:tcPr>
            <w:tcW w:w="2585" w:type="dxa"/>
            <w:shd w:val="clear" w:color="auto" w:fill="auto"/>
          </w:tcPr>
          <w:p w:rsidR="00373813" w:rsidRPr="00165D51" w:rsidRDefault="00373813" w:rsidP="00F01EB4">
            <w:pPr>
              <w:spacing w:line="22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介護人材確保・職場定着支援事業</w:t>
            </w:r>
            <w:r w:rsidRPr="00165D51">
              <w:rPr>
                <w:rFonts w:asciiTheme="majorEastAsia" w:eastAsiaTheme="majorEastAsia" w:hAnsiTheme="majorEastAsia" w:hint="eastAsia"/>
                <w:color w:val="000000"/>
                <w:sz w:val="16"/>
                <w:szCs w:val="16"/>
              </w:rPr>
              <w:br/>
              <w:t>・参入促進・魅力発信事業（教育関係機関との連携）</w:t>
            </w:r>
          </w:p>
        </w:tc>
        <w:tc>
          <w:tcPr>
            <w:tcW w:w="6090" w:type="dxa"/>
            <w:shd w:val="clear" w:color="auto" w:fill="auto"/>
          </w:tcPr>
          <w:p w:rsidR="00373813" w:rsidRPr="00165D51" w:rsidRDefault="00373813"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教育関係機関との連携により、高校生等への福祉の魅力を発信するとともに、「介護の日」のイベントとして、府民を対象に介護現場の周知啓発を行う。</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地域福祉課</w:t>
            </w:r>
            <w:r>
              <w:rPr>
                <w:rFonts w:asciiTheme="majorEastAsia" w:eastAsiaTheme="majorEastAsia" w:hAnsiTheme="majorEastAsia" w:hint="eastAsia"/>
                <w:sz w:val="16"/>
                <w:szCs w:val="16"/>
              </w:rPr>
              <w:t>）</w:t>
            </w:r>
          </w:p>
        </w:tc>
      </w:tr>
      <w:tr w:rsidR="00373813" w:rsidRPr="00165D51" w:rsidTr="00373813">
        <w:trPr>
          <w:trHeight w:val="189"/>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４</w:t>
            </w:r>
          </w:p>
        </w:tc>
        <w:tc>
          <w:tcPr>
            <w:tcW w:w="2585" w:type="dxa"/>
            <w:shd w:val="clear" w:color="auto" w:fill="auto"/>
          </w:tcPr>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介護職員初任者研修受講支援事業</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介護職員初任者研修の受講を支援することにより、介護従事者のすそ野を広げる。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地域福祉課</w:t>
            </w:r>
            <w:r w:rsidR="00872BA7">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５</w:t>
            </w:r>
          </w:p>
        </w:tc>
        <w:tc>
          <w:tcPr>
            <w:tcW w:w="2585" w:type="dxa"/>
            <w:shd w:val="clear" w:color="auto" w:fill="auto"/>
          </w:tcPr>
          <w:p w:rsidR="00373813" w:rsidRPr="00165D51" w:rsidRDefault="00373813" w:rsidP="00F01EB4">
            <w:pPr>
              <w:spacing w:line="22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介護人材確保・職場定着支援事業</w:t>
            </w:r>
            <w:r w:rsidRPr="00165D51">
              <w:rPr>
                <w:rFonts w:asciiTheme="majorEastAsia" w:eastAsiaTheme="majorEastAsia" w:hAnsiTheme="majorEastAsia" w:hint="eastAsia"/>
                <w:color w:val="000000"/>
                <w:sz w:val="16"/>
                <w:szCs w:val="16"/>
              </w:rPr>
              <w:br/>
              <w:t>・参入促進・魅力発信事業（職場体験事業）</w:t>
            </w:r>
          </w:p>
        </w:tc>
        <w:tc>
          <w:tcPr>
            <w:tcW w:w="6090" w:type="dxa"/>
            <w:shd w:val="clear" w:color="auto" w:fill="auto"/>
          </w:tcPr>
          <w:p w:rsidR="00373813" w:rsidRPr="00165D51" w:rsidRDefault="00373813"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職場体験事業を活用することにより、介護現場の魅力を発信する。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地域福祉課</w:t>
            </w:r>
            <w:r>
              <w:rPr>
                <w:rFonts w:asciiTheme="majorEastAsia" w:eastAsiaTheme="majorEastAsia" w:hAnsiTheme="majorEastAsia" w:hint="eastAsia"/>
                <w:sz w:val="16"/>
                <w:szCs w:val="16"/>
              </w:rPr>
              <w:t>）</w:t>
            </w:r>
          </w:p>
        </w:tc>
      </w:tr>
      <w:tr w:rsidR="00373813" w:rsidRPr="00165D51" w:rsidTr="00373813">
        <w:trPr>
          <w:trHeight w:val="331"/>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６</w:t>
            </w:r>
          </w:p>
        </w:tc>
        <w:tc>
          <w:tcPr>
            <w:tcW w:w="2585" w:type="dxa"/>
            <w:shd w:val="clear" w:color="auto" w:fill="auto"/>
          </w:tcPr>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介護人材確保・職場定着支援事業</w:t>
            </w:r>
            <w:r w:rsidRPr="00165D51">
              <w:rPr>
                <w:rFonts w:asciiTheme="majorEastAsia" w:eastAsiaTheme="majorEastAsia" w:hAnsiTheme="majorEastAsia" w:hint="eastAsia"/>
                <w:color w:val="000000"/>
                <w:sz w:val="16"/>
                <w:szCs w:val="16"/>
              </w:rPr>
              <w:br/>
              <w:t>・マッチング力の向上事業（地域関係機関との連携他）</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地域関係機関との連携により、セミナーや就職フェア等を開催する。また、資格取得者への働きかけを行い、介護業界へのマッチングを図るとともに、一般学生へのアプローチ強化により、介護の仕事の周知を行い、理解の場を提供す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地域福祉課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７</w:t>
            </w:r>
          </w:p>
        </w:tc>
        <w:tc>
          <w:tcPr>
            <w:tcW w:w="2585" w:type="dxa"/>
            <w:shd w:val="clear" w:color="auto" w:fill="auto"/>
          </w:tcPr>
          <w:p w:rsidR="00373813" w:rsidRPr="00165D51" w:rsidRDefault="00373813" w:rsidP="00F01EB4">
            <w:pPr>
              <w:spacing w:line="22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介護人材確保・職場定着支援事業</w:t>
            </w:r>
            <w:r w:rsidRPr="00165D51">
              <w:rPr>
                <w:rFonts w:asciiTheme="majorEastAsia" w:eastAsiaTheme="majorEastAsia" w:hAnsiTheme="majorEastAsia" w:hint="eastAsia"/>
                <w:color w:val="000000"/>
                <w:sz w:val="16"/>
                <w:szCs w:val="16"/>
              </w:rPr>
              <w:br/>
              <w:t>・職員の資質の向上・職場定着支援事業（介護人材キャリアパス支援事業）</w:t>
            </w:r>
          </w:p>
        </w:tc>
        <w:tc>
          <w:tcPr>
            <w:tcW w:w="6090" w:type="dxa"/>
            <w:shd w:val="clear" w:color="auto" w:fill="auto"/>
          </w:tcPr>
          <w:p w:rsidR="00373813" w:rsidRPr="00165D51" w:rsidRDefault="00BD47B6"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Pr>
                <w:rFonts w:asciiTheme="majorEastAsia" w:eastAsiaTheme="majorEastAsia" w:hAnsiTheme="majorEastAsia" w:hint="eastAsia"/>
                <w:sz w:val="16"/>
                <w:szCs w:val="16"/>
              </w:rPr>
              <w:t>介護福祉士養成施設等の教員等が小規模な事業所（従業員数19</w:t>
            </w:r>
            <w:r w:rsidR="00373813" w:rsidRPr="00165D51">
              <w:rPr>
                <w:rFonts w:asciiTheme="majorEastAsia" w:eastAsiaTheme="majorEastAsia" w:hAnsiTheme="majorEastAsia" w:hint="eastAsia"/>
                <w:sz w:val="16"/>
                <w:szCs w:val="16"/>
              </w:rPr>
              <w:t>人以下）において、事業所のニーズにあった研修計画の策定支援や研修主任の育成を行う。</w:t>
            </w:r>
            <w:r w:rsidR="00373813">
              <w:rPr>
                <w:rFonts w:asciiTheme="majorEastAsia" w:eastAsiaTheme="majorEastAsia" w:hAnsiTheme="majorEastAsia" w:hint="eastAsia"/>
                <w:sz w:val="16"/>
                <w:szCs w:val="16"/>
              </w:rPr>
              <w:t>（</w:t>
            </w:r>
            <w:r w:rsidR="00373813" w:rsidRPr="00165D51">
              <w:rPr>
                <w:rFonts w:asciiTheme="majorEastAsia" w:eastAsiaTheme="majorEastAsia" w:hAnsiTheme="majorEastAsia" w:hint="eastAsia"/>
                <w:sz w:val="16"/>
                <w:szCs w:val="16"/>
              </w:rPr>
              <w:t>地域福祉課</w:t>
            </w:r>
            <w:r w:rsidR="00373813">
              <w:rPr>
                <w:rFonts w:asciiTheme="majorEastAsia" w:eastAsiaTheme="majorEastAsia" w:hAnsiTheme="majorEastAsia" w:hint="eastAsia"/>
                <w:sz w:val="16"/>
                <w:szCs w:val="16"/>
              </w:rPr>
              <w:t>）</w:t>
            </w:r>
          </w:p>
        </w:tc>
      </w:tr>
      <w:tr w:rsidR="00373813" w:rsidRPr="00165D51" w:rsidTr="00373813">
        <w:trPr>
          <w:trHeight w:val="187"/>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８</w:t>
            </w:r>
          </w:p>
        </w:tc>
        <w:tc>
          <w:tcPr>
            <w:tcW w:w="2585" w:type="dxa"/>
            <w:shd w:val="clear" w:color="auto" w:fill="auto"/>
          </w:tcPr>
          <w:p w:rsidR="00373813" w:rsidRPr="00165D51" w:rsidRDefault="00373813" w:rsidP="00F01EB4">
            <w:pPr>
              <w:spacing w:line="34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介護情報・研修センター事業</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介護・福祉等の専門職員等を対象とした福祉用具等を活用した研修や介護技術に関する専門相談及び住宅改修等に関する研修や専門相談を実施する。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地域福祉課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９</w:t>
            </w:r>
          </w:p>
        </w:tc>
        <w:tc>
          <w:tcPr>
            <w:tcW w:w="2585" w:type="dxa"/>
            <w:shd w:val="clear" w:color="auto" w:fill="auto"/>
          </w:tcPr>
          <w:p w:rsidR="00373813" w:rsidRPr="00165D51" w:rsidRDefault="00373813" w:rsidP="00F01EB4">
            <w:pPr>
              <w:spacing w:line="58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社会福祉施設機能強化推進事業</w:t>
            </w:r>
          </w:p>
        </w:tc>
        <w:tc>
          <w:tcPr>
            <w:tcW w:w="6090" w:type="dxa"/>
            <w:shd w:val="clear" w:color="auto" w:fill="auto"/>
          </w:tcPr>
          <w:p w:rsidR="00373813" w:rsidRPr="00165D51" w:rsidRDefault="00373813"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民間社会福祉施設・事業所職員を対象とした研修を実施することにより、職員の資質や人権意識の向上等を図り、質の高い福祉サービスを享受できるよう優れた人材の確保・育成を行い、事業所における福祉人材の職場定着につなげ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指導監査課</w:t>
            </w:r>
            <w:r>
              <w:rPr>
                <w:rFonts w:asciiTheme="majorEastAsia" w:eastAsiaTheme="majorEastAsia" w:hAnsiTheme="majorEastAsia" w:hint="eastAsia"/>
                <w:sz w:val="16"/>
                <w:szCs w:val="16"/>
              </w:rPr>
              <w:t>）</w:t>
            </w:r>
          </w:p>
        </w:tc>
      </w:tr>
      <w:tr w:rsidR="00373813" w:rsidRPr="00165D51" w:rsidTr="00373813">
        <w:trPr>
          <w:trHeight w:val="60"/>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１０</w:t>
            </w:r>
          </w:p>
        </w:tc>
        <w:tc>
          <w:tcPr>
            <w:tcW w:w="2585" w:type="dxa"/>
            <w:shd w:val="clear" w:color="auto" w:fill="auto"/>
          </w:tcPr>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法定研修に係る講師養成及び実習環境整備</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介護支援専門員実務研修受講者の研修環境を整えるための事業や、研修講師の養成を行う。</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介護支援課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１１</w:t>
            </w:r>
          </w:p>
        </w:tc>
        <w:tc>
          <w:tcPr>
            <w:tcW w:w="2585" w:type="dxa"/>
            <w:shd w:val="clear" w:color="auto" w:fill="auto"/>
          </w:tcPr>
          <w:p w:rsidR="00373813" w:rsidRPr="00165D51" w:rsidRDefault="00373813" w:rsidP="00F01EB4">
            <w:pPr>
              <w:spacing w:line="58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認知症ケア人材育成事業</w:t>
            </w:r>
          </w:p>
        </w:tc>
        <w:tc>
          <w:tcPr>
            <w:tcW w:w="6090" w:type="dxa"/>
            <w:shd w:val="clear" w:color="auto" w:fill="auto"/>
          </w:tcPr>
          <w:p w:rsidR="00373813" w:rsidRPr="00165D51" w:rsidRDefault="00373813"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高齢者介護実務者やその指導者的立場にある者に対し、認知症高齢者の介護に関する実践的研修等を実施し、介護サービスの充実を図る。また、認知症の発症初期から状況に応じて医療と介護が一体となった認知症への支援体制の構築、病院での認知症の人の手術や処置等の適切な実施の確保を図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介護支援課</w:t>
            </w:r>
            <w:r>
              <w:rPr>
                <w:rFonts w:asciiTheme="majorEastAsia" w:eastAsiaTheme="majorEastAsia" w:hAnsiTheme="majorEastAsia" w:hint="eastAsia"/>
                <w:sz w:val="16"/>
                <w:szCs w:val="16"/>
              </w:rPr>
              <w:t>）</w:t>
            </w:r>
          </w:p>
        </w:tc>
      </w:tr>
      <w:tr w:rsidR="00373813" w:rsidRPr="00165D51" w:rsidTr="00373813">
        <w:trPr>
          <w:trHeight w:val="275"/>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１２</w:t>
            </w:r>
          </w:p>
        </w:tc>
        <w:tc>
          <w:tcPr>
            <w:tcW w:w="2585" w:type="dxa"/>
            <w:shd w:val="clear" w:color="auto" w:fill="auto"/>
          </w:tcPr>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認知症初期集中支援チーム員研修事業</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認知症の人やその家族への支援を行う、複数の専門職による初期集中支援チームのチーム員に必要な研修を行う。</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介護支援課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１３</w:t>
            </w:r>
          </w:p>
        </w:tc>
        <w:tc>
          <w:tcPr>
            <w:tcW w:w="2585" w:type="dxa"/>
            <w:shd w:val="clear" w:color="auto" w:fill="auto"/>
          </w:tcPr>
          <w:p w:rsidR="00373813" w:rsidRPr="00165D51" w:rsidRDefault="00373813" w:rsidP="00F01EB4">
            <w:pPr>
              <w:spacing w:line="46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認知症地域支援推進員設置事業</w:t>
            </w:r>
          </w:p>
        </w:tc>
        <w:tc>
          <w:tcPr>
            <w:tcW w:w="6090" w:type="dxa"/>
            <w:shd w:val="clear" w:color="auto" w:fill="auto"/>
          </w:tcPr>
          <w:p w:rsidR="00373813" w:rsidRPr="00165D51" w:rsidRDefault="00373813"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認知症の人に効果的な支援ができる体制を構築し、認知症ケアの向上を推進する認知症地域支援推進員を配置するために必要な研修及びフォローアップ研修を行う。</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介護支援課</w:t>
            </w:r>
            <w:r>
              <w:rPr>
                <w:rFonts w:asciiTheme="majorEastAsia" w:eastAsiaTheme="majorEastAsia" w:hAnsiTheme="majorEastAsia" w:hint="eastAsia"/>
                <w:sz w:val="16"/>
                <w:szCs w:val="16"/>
              </w:rPr>
              <w:t>）</w:t>
            </w:r>
          </w:p>
        </w:tc>
      </w:tr>
      <w:tr w:rsidR="00373813" w:rsidRPr="00165D51" w:rsidTr="00373813">
        <w:trPr>
          <w:trHeight w:val="99"/>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１４</w:t>
            </w:r>
          </w:p>
        </w:tc>
        <w:tc>
          <w:tcPr>
            <w:tcW w:w="2585" w:type="dxa"/>
            <w:shd w:val="clear" w:color="auto" w:fill="auto"/>
          </w:tcPr>
          <w:p w:rsidR="00F01EB4" w:rsidRDefault="00373813" w:rsidP="00F01EB4">
            <w:pPr>
              <w:spacing w:line="3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6"/>
                <w:szCs w:val="16"/>
              </w:rPr>
            </w:pPr>
            <w:r w:rsidRPr="00165D51">
              <w:rPr>
                <w:rFonts w:asciiTheme="majorEastAsia" w:eastAsiaTheme="majorEastAsia" w:hAnsiTheme="majorEastAsia" w:hint="eastAsia"/>
                <w:sz w:val="16"/>
                <w:szCs w:val="16"/>
              </w:rPr>
              <w:t>生活支援コーディネーター養成</w:t>
            </w:r>
          </w:p>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研修事業</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要支援者等の多様な生活支援ニーズに対して多様な事業主体による生活支援の担い手養成及び地域資源の開発、そのネットワーク化などを行うため、市町村に配置する生活支援コーディネーターを養成する。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介護支援課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１５</w:t>
            </w:r>
          </w:p>
        </w:tc>
        <w:tc>
          <w:tcPr>
            <w:tcW w:w="2585" w:type="dxa"/>
            <w:shd w:val="clear" w:color="auto" w:fill="auto"/>
          </w:tcPr>
          <w:p w:rsidR="00373813" w:rsidRPr="00165D51" w:rsidRDefault="00373813" w:rsidP="00F01EB4">
            <w:pPr>
              <w:spacing w:line="22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地域包括ケア等充実・強化支援事業</w:t>
            </w:r>
          </w:p>
        </w:tc>
        <w:tc>
          <w:tcPr>
            <w:tcW w:w="6090" w:type="dxa"/>
            <w:shd w:val="clear" w:color="auto" w:fill="auto"/>
          </w:tcPr>
          <w:p w:rsidR="00373813" w:rsidRPr="00165D51" w:rsidRDefault="00BD47B6"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Pr>
                <w:rFonts w:asciiTheme="majorEastAsia" w:eastAsiaTheme="majorEastAsia" w:hAnsiTheme="majorEastAsia" w:hint="eastAsia"/>
                <w:sz w:val="16"/>
                <w:szCs w:val="16"/>
              </w:rPr>
              <w:t>自立型ケアプランの支援等を実施するとともに、第7</w:t>
            </w:r>
            <w:r w:rsidR="00373813" w:rsidRPr="00165D51">
              <w:rPr>
                <w:rFonts w:asciiTheme="majorEastAsia" w:eastAsiaTheme="majorEastAsia" w:hAnsiTheme="majorEastAsia" w:hint="eastAsia"/>
                <w:sz w:val="16"/>
                <w:szCs w:val="16"/>
              </w:rPr>
              <w:t>期市町村介護保険計画へ施策反映させるための課題把握及びその対応策の検討を実施する。</w:t>
            </w:r>
            <w:r w:rsidR="00373813">
              <w:rPr>
                <w:rFonts w:asciiTheme="majorEastAsia" w:eastAsiaTheme="majorEastAsia" w:hAnsiTheme="majorEastAsia" w:hint="eastAsia"/>
                <w:sz w:val="16"/>
                <w:szCs w:val="16"/>
              </w:rPr>
              <w:t>（</w:t>
            </w:r>
            <w:r w:rsidR="00373813" w:rsidRPr="00165D51">
              <w:rPr>
                <w:rFonts w:asciiTheme="majorEastAsia" w:eastAsiaTheme="majorEastAsia" w:hAnsiTheme="majorEastAsia" w:hint="eastAsia"/>
                <w:sz w:val="16"/>
                <w:szCs w:val="16"/>
              </w:rPr>
              <w:t>介護支援課</w:t>
            </w:r>
            <w:r w:rsidR="00373813">
              <w:rPr>
                <w:rFonts w:asciiTheme="majorEastAsia" w:eastAsiaTheme="majorEastAsia" w:hAnsiTheme="majorEastAsia" w:hint="eastAsia"/>
                <w:sz w:val="16"/>
                <w:szCs w:val="16"/>
              </w:rPr>
              <w:t>）</w:t>
            </w:r>
          </w:p>
        </w:tc>
      </w:tr>
      <w:tr w:rsidR="00373813" w:rsidRPr="00165D51" w:rsidTr="00373813">
        <w:trPr>
          <w:trHeight w:val="99"/>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１６</w:t>
            </w:r>
          </w:p>
        </w:tc>
        <w:tc>
          <w:tcPr>
            <w:tcW w:w="2585" w:type="dxa"/>
            <w:shd w:val="clear" w:color="auto" w:fill="auto"/>
          </w:tcPr>
          <w:p w:rsidR="00373813" w:rsidRPr="00165D51" w:rsidRDefault="00373813" w:rsidP="00F01EB4">
            <w:pPr>
              <w:spacing w:line="22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地域包括ケアシステム構築に資する人材育成・資質向上事業</w:t>
            </w:r>
          </w:p>
        </w:tc>
        <w:tc>
          <w:tcPr>
            <w:tcW w:w="6090" w:type="dxa"/>
            <w:shd w:val="clear" w:color="auto" w:fill="auto"/>
          </w:tcPr>
          <w:p w:rsidR="00373813" w:rsidRPr="00165D51" w:rsidRDefault="00373813" w:rsidP="00F01EB4">
            <w:pPr>
              <w:spacing w:line="200" w:lineRule="exact"/>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要支援者に対する生活支援も含めた新しいケアマネジメントについて、地域包括支援センター職員を対象に研修を行い、質の向上を図る。</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介護支援課</w:t>
            </w:r>
            <w:r>
              <w:rPr>
                <w:rFonts w:asciiTheme="majorEastAsia" w:eastAsiaTheme="majorEastAsia" w:hAnsiTheme="majorEastAsia" w:hint="eastAsia"/>
                <w:sz w:val="16"/>
                <w:szCs w:val="16"/>
              </w:rPr>
              <w:t>）</w:t>
            </w:r>
          </w:p>
        </w:tc>
      </w:tr>
      <w:tr w:rsidR="00373813" w:rsidRPr="00165D51" w:rsidTr="00373813">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65" w:type="dxa"/>
            <w:tcBorders>
              <w:left w:val="none" w:sz="0" w:space="0" w:color="auto"/>
              <w:bottom w:val="none" w:sz="0" w:space="0" w:color="auto"/>
              <w:right w:val="none" w:sz="0" w:space="0" w:color="auto"/>
            </w:tcBorders>
            <w:shd w:val="clear" w:color="auto" w:fill="auto"/>
            <w:vAlign w:val="center"/>
          </w:tcPr>
          <w:p w:rsidR="00373813" w:rsidRPr="00165D51" w:rsidRDefault="00373813" w:rsidP="00E17C93">
            <w:pPr>
              <w:jc w:val="center"/>
              <w:rPr>
                <w:rFonts w:asciiTheme="majorEastAsia" w:eastAsiaTheme="majorEastAsia" w:hAnsiTheme="majorEastAsia" w:cs="ＭＳ Ｐゴシック"/>
                <w:color w:val="000000"/>
                <w:sz w:val="16"/>
                <w:szCs w:val="16"/>
              </w:rPr>
            </w:pPr>
            <w:r>
              <w:rPr>
                <w:rFonts w:asciiTheme="majorEastAsia" w:eastAsiaTheme="majorEastAsia" w:hAnsiTheme="majorEastAsia" w:hint="eastAsia"/>
                <w:color w:val="000000"/>
                <w:sz w:val="16"/>
                <w:szCs w:val="16"/>
              </w:rPr>
              <w:t>１７</w:t>
            </w:r>
          </w:p>
        </w:tc>
        <w:tc>
          <w:tcPr>
            <w:tcW w:w="2585" w:type="dxa"/>
            <w:shd w:val="clear" w:color="auto" w:fill="auto"/>
          </w:tcPr>
          <w:p w:rsidR="00F01EB4" w:rsidRDefault="00373813" w:rsidP="00F01EB4">
            <w:pPr>
              <w:spacing w:line="32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6"/>
                <w:szCs w:val="16"/>
              </w:rPr>
            </w:pPr>
            <w:r w:rsidRPr="00165D51">
              <w:rPr>
                <w:rFonts w:asciiTheme="majorEastAsia" w:eastAsiaTheme="majorEastAsia" w:hAnsiTheme="majorEastAsia" w:hint="eastAsia"/>
                <w:color w:val="000000"/>
                <w:sz w:val="16"/>
                <w:szCs w:val="16"/>
              </w:rPr>
              <w:t>権利擁護人材育成事業（市民後見</w:t>
            </w:r>
          </w:p>
          <w:p w:rsidR="00373813" w:rsidRPr="00165D51" w:rsidRDefault="00373813" w:rsidP="00F01EB4">
            <w:pPr>
              <w:spacing w:line="22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color w:val="000000"/>
                <w:sz w:val="16"/>
                <w:szCs w:val="16"/>
              </w:rPr>
            </w:pPr>
            <w:r w:rsidRPr="00165D51">
              <w:rPr>
                <w:rFonts w:asciiTheme="majorEastAsia" w:eastAsiaTheme="majorEastAsia" w:hAnsiTheme="majorEastAsia" w:hint="eastAsia"/>
                <w:color w:val="000000"/>
                <w:sz w:val="16"/>
                <w:szCs w:val="16"/>
              </w:rPr>
              <w:t>人の養成等）</w:t>
            </w:r>
          </w:p>
        </w:tc>
        <w:tc>
          <w:tcPr>
            <w:tcW w:w="6090" w:type="dxa"/>
            <w:shd w:val="clear" w:color="auto" w:fill="auto"/>
          </w:tcPr>
          <w:p w:rsidR="00373813" w:rsidRPr="00165D51" w:rsidRDefault="00373813" w:rsidP="00F01EB4">
            <w:pPr>
              <w:spacing w:line="200" w:lineRule="exact"/>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sz w:val="16"/>
                <w:szCs w:val="16"/>
              </w:rPr>
            </w:pPr>
            <w:r w:rsidRPr="00165D51">
              <w:rPr>
                <w:rFonts w:asciiTheme="majorEastAsia" w:eastAsiaTheme="majorEastAsia" w:hAnsiTheme="majorEastAsia" w:hint="eastAsia"/>
                <w:sz w:val="16"/>
                <w:szCs w:val="16"/>
              </w:rPr>
              <w:t>市民後見人の養成研修や資質向上のための支援体制、専門職によるバックアップ体制の構築等を通じて、地域の担い手となる市民後見人の活動推進を図る（府内19市町において実施）。</w:t>
            </w:r>
            <w:r>
              <w:rPr>
                <w:rFonts w:asciiTheme="majorEastAsia" w:eastAsiaTheme="majorEastAsia" w:hAnsiTheme="majorEastAsia" w:hint="eastAsia"/>
                <w:sz w:val="16"/>
                <w:szCs w:val="16"/>
              </w:rPr>
              <w:t>（</w:t>
            </w:r>
            <w:r w:rsidRPr="00165D51">
              <w:rPr>
                <w:rFonts w:asciiTheme="majorEastAsia" w:eastAsiaTheme="majorEastAsia" w:hAnsiTheme="majorEastAsia" w:hint="eastAsia"/>
                <w:sz w:val="16"/>
                <w:szCs w:val="16"/>
              </w:rPr>
              <w:t>地域福祉課</w:t>
            </w:r>
            <w:r>
              <w:rPr>
                <w:rFonts w:asciiTheme="majorEastAsia" w:eastAsiaTheme="majorEastAsia" w:hAnsiTheme="majorEastAsia" w:hint="eastAsia"/>
                <w:sz w:val="16"/>
                <w:szCs w:val="16"/>
              </w:rPr>
              <w:t>）</w:t>
            </w:r>
          </w:p>
        </w:tc>
      </w:tr>
    </w:tbl>
    <w:p w:rsidR="0028541D" w:rsidRDefault="0028541D" w:rsidP="00D77962">
      <w:pPr>
        <w:widowControl/>
        <w:jc w:val="left"/>
        <w:rPr>
          <w:rFonts w:ascii="HG丸ｺﾞｼｯｸM-PRO" w:eastAsia="HG丸ｺﾞｼｯｸM-PRO" w:hAnsi="HG丸ｺﾞｼｯｸM-PRO"/>
          <w:b/>
          <w:sz w:val="28"/>
          <w:szCs w:val="28"/>
        </w:rPr>
        <w:sectPr w:rsidR="0028541D" w:rsidSect="000C2513">
          <w:headerReference w:type="even" r:id="rId44"/>
          <w:headerReference w:type="default" r:id="rId45"/>
          <w:pgSz w:w="11906" w:h="16838"/>
          <w:pgMar w:top="1021" w:right="1191" w:bottom="1021" w:left="1191" w:header="567" w:footer="397" w:gutter="0"/>
          <w:cols w:space="425"/>
          <w:docGrid w:linePitch="360"/>
        </w:sectPr>
      </w:pPr>
    </w:p>
    <w:p w:rsidR="003313FD" w:rsidRPr="003313FD" w:rsidRDefault="003313FD" w:rsidP="00D77962">
      <w:pPr>
        <w:widowControl/>
        <w:jc w:val="left"/>
        <w:rPr>
          <w:rFonts w:ascii="HG丸ｺﾞｼｯｸM-PRO" w:eastAsia="HG丸ｺﾞｼｯｸM-PRO" w:hAnsi="HG丸ｺﾞｼｯｸM-PRO"/>
          <w:b/>
          <w:sz w:val="28"/>
          <w:szCs w:val="28"/>
        </w:rPr>
      </w:pPr>
      <w:r w:rsidRPr="003313FD">
        <w:rPr>
          <w:rFonts w:ascii="HG丸ｺﾞｼｯｸM-PRO" w:eastAsia="HG丸ｺﾞｼｯｸM-PRO" w:hAnsi="HG丸ｺﾞｼｯｸM-PRO" w:hint="eastAsia"/>
          <w:b/>
          <w:sz w:val="28"/>
          <w:szCs w:val="28"/>
        </w:rPr>
        <w:t>第６章　地域医療構想策定後の実現に向けた取組み</w:t>
      </w:r>
    </w:p>
    <w:p w:rsidR="003313FD" w:rsidRPr="003313FD" w:rsidRDefault="003313FD" w:rsidP="003A6008">
      <w:pPr>
        <w:spacing w:line="400" w:lineRule="exact"/>
        <w:ind w:leftChars="100" w:left="210" w:firstLineChars="50" w:firstLine="120"/>
        <w:rPr>
          <w:rFonts w:ascii="HG丸ｺﾞｼｯｸM-PRO" w:eastAsia="HG丸ｺﾞｼｯｸM-PRO" w:hAnsi="HG丸ｺﾞｼｯｸM-PRO"/>
          <w:b/>
          <w:sz w:val="24"/>
          <w:szCs w:val="24"/>
        </w:rPr>
      </w:pPr>
      <w:r w:rsidRPr="003313FD">
        <w:rPr>
          <w:rFonts w:ascii="HG丸ｺﾞｼｯｸM-PRO" w:eastAsia="HG丸ｺﾞｼｯｸM-PRO" w:hAnsi="HG丸ｺﾞｼｯｸM-PRO" w:hint="eastAsia"/>
          <w:b/>
          <w:sz w:val="24"/>
          <w:szCs w:val="24"/>
        </w:rPr>
        <w:t>1　地域医療構想調整会議を活用した医療機関相互の協議</w:t>
      </w:r>
    </w:p>
    <w:p w:rsidR="003313FD" w:rsidRPr="003313FD" w:rsidRDefault="00311455" w:rsidP="00C33920">
      <w:pPr>
        <w:spacing w:line="400" w:lineRule="exact"/>
        <w:ind w:leftChars="100" w:left="210" w:firstLineChars="50" w:firstLine="120"/>
        <w:rPr>
          <w:rFonts w:ascii="HG丸ｺﾞｼｯｸM-PRO" w:eastAsia="HG丸ｺﾞｼｯｸM-PRO" w:hAnsi="HG丸ｺﾞｼｯｸM-PRO"/>
          <w:b/>
          <w:sz w:val="24"/>
          <w:szCs w:val="24"/>
        </w:rPr>
      </w:pPr>
      <w:r w:rsidRPr="003C1553">
        <w:rPr>
          <w:rFonts w:ascii="HG丸ｺﾞｼｯｸM-PRO" w:eastAsia="HG丸ｺﾞｼｯｸM-PRO" w:hAnsi="HG丸ｺﾞｼｯｸM-PRO" w:cs="Times New Roman" w:hint="eastAsia"/>
          <w:b/>
          <w:sz w:val="24"/>
          <w:szCs w:val="24"/>
        </w:rPr>
        <w:t>（１）</w:t>
      </w:r>
      <w:r w:rsidR="003313FD" w:rsidRPr="003313FD">
        <w:rPr>
          <w:rFonts w:ascii="HG丸ｺﾞｼｯｸM-PRO" w:eastAsia="HG丸ｺﾞｼｯｸM-PRO" w:hAnsi="HG丸ｺﾞｼｯｸM-PRO" w:hint="eastAsia"/>
          <w:b/>
          <w:sz w:val="24"/>
          <w:szCs w:val="24"/>
        </w:rPr>
        <w:t>検討</w:t>
      </w:r>
      <w:r w:rsidR="00F64A02" w:rsidRPr="003313FD">
        <w:rPr>
          <w:rFonts w:ascii="HG丸ｺﾞｼｯｸM-PRO" w:eastAsia="HG丸ｺﾞｼｯｸM-PRO" w:hAnsi="HG丸ｺﾞｼｯｸM-PRO" w:hint="eastAsia"/>
          <w:b/>
          <w:sz w:val="24"/>
          <w:szCs w:val="24"/>
        </w:rPr>
        <w:t>内容</w:t>
      </w:r>
    </w:p>
    <w:p w:rsidR="003313FD" w:rsidRPr="003313FD" w:rsidRDefault="003313FD" w:rsidP="001E1305">
      <w:pPr>
        <w:widowControl/>
        <w:spacing w:line="340" w:lineRule="atLeast"/>
        <w:ind w:leftChars="300" w:left="630" w:firstLineChars="100" w:firstLine="210"/>
        <w:jc w:val="left"/>
        <w:rPr>
          <w:rFonts w:ascii="HG丸ｺﾞｼｯｸM-PRO" w:eastAsia="HG丸ｺﾞｼｯｸM-PRO" w:hAnsi="HG丸ｺﾞｼｯｸM-PRO" w:cs="Times New Roman"/>
          <w:kern w:val="0"/>
          <w:szCs w:val="21"/>
        </w:rPr>
      </w:pPr>
      <w:r w:rsidRPr="003313FD">
        <w:rPr>
          <w:rFonts w:ascii="HG丸ｺﾞｼｯｸM-PRO" w:eastAsia="HG丸ｺﾞｼｯｸM-PRO" w:hAnsi="HG丸ｺﾞｼｯｸM-PRO" w:cs="Times New Roman" w:hint="eastAsia"/>
          <w:kern w:val="0"/>
          <w:szCs w:val="21"/>
        </w:rPr>
        <w:t>第5</w:t>
      </w:r>
      <w:r w:rsidR="00081D98">
        <w:rPr>
          <w:rFonts w:ascii="HG丸ｺﾞｼｯｸM-PRO" w:eastAsia="HG丸ｺﾞｼｯｸM-PRO" w:hAnsi="HG丸ｺﾞｼｯｸM-PRO" w:cs="Times New Roman" w:hint="eastAsia"/>
          <w:kern w:val="0"/>
          <w:szCs w:val="21"/>
        </w:rPr>
        <w:t>章で述べたとおり、病床の機能</w:t>
      </w:r>
      <w:r w:rsidRPr="003313FD">
        <w:rPr>
          <w:rFonts w:ascii="HG丸ｺﾞｼｯｸM-PRO" w:eastAsia="HG丸ｺﾞｼｯｸM-PRO" w:hAnsi="HG丸ｺﾞｼｯｸM-PRO" w:cs="Times New Roman" w:hint="eastAsia"/>
          <w:kern w:val="0"/>
          <w:szCs w:val="21"/>
        </w:rPr>
        <w:t>分化</w:t>
      </w:r>
      <w:r w:rsidR="00081D98">
        <w:rPr>
          <w:rFonts w:ascii="HG丸ｺﾞｼｯｸM-PRO" w:eastAsia="HG丸ｺﾞｼｯｸM-PRO" w:hAnsi="HG丸ｺﾞｼｯｸM-PRO" w:cs="Times New Roman" w:hint="eastAsia"/>
          <w:kern w:val="0"/>
          <w:szCs w:val="21"/>
        </w:rPr>
        <w:t>・</w:t>
      </w:r>
      <w:r w:rsidRPr="003313FD">
        <w:rPr>
          <w:rFonts w:ascii="HG丸ｺﾞｼｯｸM-PRO" w:eastAsia="HG丸ｺﾞｼｯｸM-PRO" w:hAnsi="HG丸ｺﾞｼｯｸM-PRO" w:cs="Times New Roman" w:hint="eastAsia"/>
          <w:kern w:val="0"/>
          <w:szCs w:val="21"/>
        </w:rPr>
        <w:t>連携の推進については、各医療機関における自主的な取組みを基本とし、不足する医療機能の充足をはじめとする医療提供体制の在り方の検討について、各地域に</w:t>
      </w:r>
      <w:r w:rsidR="00081D98">
        <w:rPr>
          <w:rFonts w:ascii="HG丸ｺﾞｼｯｸM-PRO" w:eastAsia="HG丸ｺﾞｼｯｸM-PRO" w:hAnsi="HG丸ｺﾞｼｯｸM-PRO" w:cs="Times New Roman" w:hint="eastAsia"/>
          <w:kern w:val="0"/>
          <w:szCs w:val="21"/>
        </w:rPr>
        <w:t>おける医療機関相互の協議の下、</w:t>
      </w:r>
      <w:r w:rsidR="007153D2">
        <w:rPr>
          <w:rFonts w:ascii="HG丸ｺﾞｼｯｸM-PRO" w:eastAsia="HG丸ｺﾞｼｯｸM-PRO" w:hAnsi="HG丸ｺﾞｼｯｸM-PRO" w:cs="Times New Roman" w:hint="eastAsia"/>
          <w:kern w:val="0"/>
          <w:szCs w:val="21"/>
        </w:rPr>
        <w:t>限りある資源の効率的かつ効果的な活用を行い、</w:t>
      </w:r>
      <w:r w:rsidR="00081D98">
        <w:rPr>
          <w:rFonts w:ascii="HG丸ｺﾞｼｯｸM-PRO" w:eastAsia="HG丸ｺﾞｼｯｸM-PRO" w:hAnsi="HG丸ｺﾞｼｯｸM-PRO" w:cs="Times New Roman" w:hint="eastAsia"/>
          <w:kern w:val="0"/>
          <w:szCs w:val="21"/>
        </w:rPr>
        <w:t>医療機関の自主的な病床</w:t>
      </w:r>
      <w:r w:rsidRPr="003313FD">
        <w:rPr>
          <w:rFonts w:ascii="HG丸ｺﾞｼｯｸM-PRO" w:eastAsia="HG丸ｺﾞｼｯｸM-PRO" w:hAnsi="HG丸ｺﾞｼｯｸM-PRO" w:cs="Times New Roman" w:hint="eastAsia"/>
          <w:kern w:val="0"/>
          <w:szCs w:val="21"/>
        </w:rPr>
        <w:t>機能の分化</w:t>
      </w:r>
      <w:r w:rsidR="00081D98">
        <w:rPr>
          <w:rFonts w:ascii="HG丸ｺﾞｼｯｸM-PRO" w:eastAsia="HG丸ｺﾞｼｯｸM-PRO" w:hAnsi="HG丸ｺﾞｼｯｸM-PRO" w:cs="Times New Roman" w:hint="eastAsia"/>
          <w:kern w:val="0"/>
          <w:szCs w:val="21"/>
        </w:rPr>
        <w:t>・</w:t>
      </w:r>
      <w:r w:rsidRPr="003313FD">
        <w:rPr>
          <w:rFonts w:ascii="HG丸ｺﾞｼｯｸM-PRO" w:eastAsia="HG丸ｺﾞｼｯｸM-PRO" w:hAnsi="HG丸ｺﾞｼｯｸM-PRO" w:cs="Times New Roman" w:hint="eastAsia"/>
          <w:kern w:val="0"/>
          <w:szCs w:val="21"/>
        </w:rPr>
        <w:t>連携を促進していく必要がある。</w:t>
      </w:r>
    </w:p>
    <w:p w:rsidR="00F01EB4" w:rsidRDefault="003313FD" w:rsidP="00F01EB4">
      <w:pPr>
        <w:spacing w:line="340" w:lineRule="atLeast"/>
        <w:ind w:leftChars="300" w:left="630" w:firstLineChars="100" w:firstLine="21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そのためには、例えば、</w:t>
      </w:r>
    </w:p>
    <w:p w:rsidR="00F32C89" w:rsidRDefault="00F32C89" w:rsidP="00F32C89">
      <w:pPr>
        <w:spacing w:line="340" w:lineRule="atLeast"/>
        <w:ind w:leftChars="300" w:left="63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「病床機能報告制度による情報等の共有」</w:t>
      </w:r>
    </w:p>
    <w:p w:rsidR="00F01EB4" w:rsidRDefault="003371A5" w:rsidP="00F01EB4">
      <w:pPr>
        <w:spacing w:line="340" w:lineRule="atLeast"/>
        <w:ind w:leftChars="300" w:left="63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8525A">
        <w:rPr>
          <w:rFonts w:ascii="HG丸ｺﾞｼｯｸM-PRO" w:eastAsia="HG丸ｺﾞｼｯｸM-PRO" w:hAnsi="HG丸ｺﾞｼｯｸM-PRO" w:hint="eastAsia"/>
          <w:szCs w:val="21"/>
        </w:rPr>
        <w:t xml:space="preserve">　「地域の病院・有床診療所が担うべき病床機能に関する協議」</w:t>
      </w:r>
    </w:p>
    <w:p w:rsidR="007F2B71" w:rsidRDefault="003371A5" w:rsidP="007F2B71">
      <w:pPr>
        <w:spacing w:line="340" w:lineRule="atLeast"/>
        <w:ind w:leftChars="300" w:left="63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8525A">
        <w:rPr>
          <w:rFonts w:ascii="HG丸ｺﾞｼｯｸM-PRO" w:eastAsia="HG丸ｺﾞｼｯｸM-PRO" w:hAnsi="HG丸ｺﾞｼｯｸM-PRO" w:hint="eastAsia"/>
          <w:szCs w:val="21"/>
        </w:rPr>
        <w:t xml:space="preserve">　</w:t>
      </w:r>
      <w:r w:rsidR="003313FD" w:rsidRPr="003313FD">
        <w:rPr>
          <w:rFonts w:ascii="HG丸ｺﾞｼｯｸM-PRO" w:eastAsia="HG丸ｺﾞｼｯｸM-PRO" w:hAnsi="HG丸ｺﾞｼｯｸM-PRO" w:hint="eastAsia"/>
          <w:szCs w:val="21"/>
        </w:rPr>
        <w:t>「都道府県</w:t>
      </w:r>
      <w:r w:rsidR="0049387C">
        <w:rPr>
          <w:rFonts w:ascii="HG丸ｺﾞｼｯｸM-PRO" w:eastAsia="HG丸ｺﾞｼｯｸM-PRO" w:hAnsi="HG丸ｺﾞｼｯｸM-PRO" w:hint="eastAsia"/>
          <w:szCs w:val="21"/>
        </w:rPr>
        <w:t>基金</w:t>
      </w:r>
      <w:r w:rsidR="003313FD" w:rsidRPr="003313FD">
        <w:rPr>
          <w:rFonts w:ascii="HG丸ｺﾞｼｯｸM-PRO" w:eastAsia="HG丸ｺﾞｼｯｸM-PRO" w:hAnsi="HG丸ｺﾞｼｯｸM-PRO" w:hint="eastAsia"/>
          <w:szCs w:val="21"/>
        </w:rPr>
        <w:t>計画</w:t>
      </w:r>
      <w:r w:rsidR="00C8525A">
        <w:rPr>
          <w:rFonts w:ascii="HG丸ｺﾞｼｯｸM-PRO" w:eastAsia="HG丸ｺﾞｼｯｸM-PRO" w:hAnsi="HG丸ｺﾞｼｯｸM-PRO" w:hint="eastAsia"/>
          <w:szCs w:val="21"/>
        </w:rPr>
        <w:t>に盛り込む事業に関する協議</w:t>
      </w:r>
      <w:r w:rsidR="00C8525A" w:rsidRPr="00C33920">
        <w:rPr>
          <w:rFonts w:ascii="HG丸ｺﾞｼｯｸM-PRO" w:eastAsia="HG丸ｺﾞｼｯｸM-PRO" w:hAnsi="HG丸ｺﾞｼｯｸM-PRO" w:hint="eastAsia"/>
          <w:sz w:val="20"/>
          <w:szCs w:val="20"/>
        </w:rPr>
        <w:t>（地域医療介護総合確保基金の活用）</w:t>
      </w:r>
      <w:r w:rsidR="00C8525A">
        <w:rPr>
          <w:rFonts w:ascii="HG丸ｺﾞｼｯｸM-PRO" w:eastAsia="HG丸ｺﾞｼｯｸM-PRO" w:hAnsi="HG丸ｺﾞｼｯｸM-PRO" w:hint="eastAsia"/>
          <w:szCs w:val="21"/>
        </w:rPr>
        <w:t>」</w:t>
      </w:r>
    </w:p>
    <w:p w:rsidR="007F2B71" w:rsidRDefault="003371A5" w:rsidP="007F2B71">
      <w:pPr>
        <w:spacing w:line="340" w:lineRule="atLeast"/>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7F2B71" w:rsidRPr="007F2B71">
        <w:rPr>
          <w:rFonts w:ascii="HG丸ｺﾞｼｯｸM-PRO" w:eastAsia="HG丸ｺﾞｼｯｸM-PRO" w:hAnsi="HG丸ｺﾞｼｯｸM-PRO" w:hint="eastAsia"/>
          <w:sz w:val="10"/>
          <w:szCs w:val="10"/>
        </w:rPr>
        <w:t xml:space="preserve"> </w:t>
      </w:r>
      <w:r w:rsidR="00FA6C02" w:rsidRPr="007F2B71">
        <w:rPr>
          <w:rFonts w:ascii="HG丸ｺﾞｼｯｸM-PRO" w:eastAsia="HG丸ｺﾞｼｯｸM-PRO" w:hAnsi="HG丸ｺﾞｼｯｸM-PRO" w:hint="eastAsia"/>
          <w:sz w:val="10"/>
          <w:szCs w:val="10"/>
        </w:rPr>
        <w:t xml:space="preserve">　</w:t>
      </w:r>
      <w:r w:rsidR="0015280B" w:rsidRPr="007F2B71">
        <w:rPr>
          <w:rFonts w:ascii="HG丸ｺﾞｼｯｸM-PRO" w:eastAsia="HG丸ｺﾞｼｯｸM-PRO" w:hAnsi="HG丸ｺﾞｼｯｸM-PRO" w:hint="eastAsia"/>
          <w:sz w:val="10"/>
          <w:szCs w:val="10"/>
        </w:rPr>
        <w:t xml:space="preserve"> </w:t>
      </w:r>
      <w:r w:rsidR="003313FD" w:rsidRPr="003313FD">
        <w:rPr>
          <w:rFonts w:ascii="HG丸ｺﾞｼｯｸM-PRO" w:eastAsia="HG丸ｺﾞｼｯｸM-PRO" w:hAnsi="HG丸ｺﾞｼｯｸM-PRO" w:hint="eastAsia"/>
          <w:szCs w:val="21"/>
        </w:rPr>
        <w:t>「その他の地域医療構想の達成の推進に関する協議</w:t>
      </w:r>
      <w:r w:rsidR="003313FD" w:rsidRPr="00C8525A">
        <w:rPr>
          <w:rFonts w:ascii="HG丸ｺﾞｼｯｸM-PRO" w:eastAsia="HG丸ｺﾞｼｯｸM-PRO" w:hAnsi="HG丸ｺﾞｼｯｸM-PRO" w:hint="eastAsia"/>
          <w:sz w:val="20"/>
          <w:szCs w:val="20"/>
        </w:rPr>
        <w:t>（</w:t>
      </w:r>
      <w:r w:rsidR="003313FD" w:rsidRPr="007F2B71">
        <w:rPr>
          <w:rFonts w:ascii="HG丸ｺﾞｼｯｸM-PRO" w:eastAsia="HG丸ｺﾞｼｯｸM-PRO" w:hAnsi="HG丸ｺﾞｼｯｸM-PRO" w:hint="eastAsia"/>
          <w:w w:val="93"/>
          <w:kern w:val="0"/>
          <w:sz w:val="20"/>
          <w:szCs w:val="20"/>
          <w:fitText w:val="3000" w:id="1014162176"/>
        </w:rPr>
        <w:t>在宅医療の充実に向けての検討な</w:t>
      </w:r>
      <w:r w:rsidR="003313FD" w:rsidRPr="007F2B71">
        <w:rPr>
          <w:rFonts w:ascii="HG丸ｺﾞｼｯｸM-PRO" w:eastAsia="HG丸ｺﾞｼｯｸM-PRO" w:hAnsi="HG丸ｺﾞｼｯｸM-PRO" w:hint="eastAsia"/>
          <w:spacing w:val="12"/>
          <w:w w:val="93"/>
          <w:kern w:val="0"/>
          <w:sz w:val="20"/>
          <w:szCs w:val="20"/>
          <w:fitText w:val="3000" w:id="1014162176"/>
        </w:rPr>
        <w:t>ど</w:t>
      </w:r>
      <w:r w:rsidR="003313FD" w:rsidRPr="00C8525A">
        <w:rPr>
          <w:rFonts w:ascii="HG丸ｺﾞｼｯｸM-PRO" w:eastAsia="HG丸ｺﾞｼｯｸM-PRO" w:hAnsi="HG丸ｺﾞｼｯｸM-PRO" w:hint="eastAsia"/>
          <w:sz w:val="20"/>
          <w:szCs w:val="20"/>
        </w:rPr>
        <w:t>）</w:t>
      </w:r>
      <w:r w:rsidR="003313FD" w:rsidRPr="003313FD">
        <w:rPr>
          <w:rFonts w:ascii="HG丸ｺﾞｼｯｸM-PRO" w:eastAsia="HG丸ｺﾞｼｯｸM-PRO" w:hAnsi="HG丸ｺﾞｼｯｸM-PRO" w:hint="eastAsia"/>
          <w:szCs w:val="21"/>
        </w:rPr>
        <w:t>」</w:t>
      </w:r>
    </w:p>
    <w:p w:rsidR="003313FD" w:rsidRPr="003313FD" w:rsidRDefault="003313FD" w:rsidP="007F2B71">
      <w:pPr>
        <w:spacing w:line="340" w:lineRule="atLeast"/>
        <w:ind w:firstLineChars="300" w:firstLine="63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について検討をしていく必要がある。</w:t>
      </w:r>
    </w:p>
    <w:p w:rsidR="00F64A02" w:rsidRPr="003313FD" w:rsidRDefault="00F64A02" w:rsidP="00F64A02">
      <w:pPr>
        <w:spacing w:line="400" w:lineRule="exact"/>
        <w:ind w:leftChars="100" w:left="210" w:firstLineChars="50" w:firstLine="120"/>
        <w:rPr>
          <w:rFonts w:ascii="HG丸ｺﾞｼｯｸM-PRO" w:eastAsia="HG丸ｺﾞｼｯｸM-PRO" w:hAnsi="HG丸ｺﾞｼｯｸM-PRO"/>
          <w:b/>
          <w:sz w:val="24"/>
          <w:szCs w:val="24"/>
        </w:rPr>
      </w:pPr>
      <w:r w:rsidRPr="003C1553">
        <w:rPr>
          <w:rFonts w:ascii="HG丸ｺﾞｼｯｸM-PRO" w:eastAsia="HG丸ｺﾞｼｯｸM-PRO" w:hAnsi="HG丸ｺﾞｼｯｸM-PRO" w:cs="Times New Roman" w:hint="eastAsia"/>
          <w:b/>
          <w:sz w:val="24"/>
          <w:szCs w:val="24"/>
        </w:rPr>
        <w:t>（</w:t>
      </w: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Pr="003313FD">
        <w:rPr>
          <w:rFonts w:ascii="HG丸ｺﾞｼｯｸM-PRO" w:eastAsia="HG丸ｺﾞｼｯｸM-PRO" w:hAnsi="HG丸ｺﾞｼｯｸM-PRO" w:hint="eastAsia"/>
          <w:b/>
          <w:sz w:val="24"/>
          <w:szCs w:val="24"/>
        </w:rPr>
        <w:t>検討体制</w:t>
      </w:r>
    </w:p>
    <w:p w:rsidR="003313FD" w:rsidRPr="003313FD" w:rsidRDefault="003313FD" w:rsidP="001E1305">
      <w:pPr>
        <w:spacing w:line="340" w:lineRule="atLeast"/>
        <w:ind w:leftChars="300" w:left="630" w:firstLineChars="100" w:firstLine="21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検討体制については、医療法第30条の14において、都道府県は、構想区域等ごとに、医療関係者、医療保険者その他の関係者との地域医療構想調整会議を設け、関係者との連携を図りつつ、将来の病床の必要量を達成するための方策その他の地域医療構想の達成を推進するために必要な協議を行う</w:t>
      </w:r>
      <w:r w:rsidR="005B5621">
        <w:rPr>
          <w:rFonts w:ascii="HG丸ｺﾞｼｯｸM-PRO" w:eastAsia="HG丸ｺﾞｼｯｸM-PRO" w:hAnsi="HG丸ｺﾞｼｯｸM-PRO" w:hint="eastAsia"/>
          <w:szCs w:val="21"/>
        </w:rPr>
        <w:t>とされている</w:t>
      </w:r>
      <w:r w:rsidRPr="003313FD">
        <w:rPr>
          <w:rFonts w:ascii="HG丸ｺﾞｼｯｸM-PRO" w:eastAsia="HG丸ｺﾞｼｯｸM-PRO" w:hAnsi="HG丸ｺﾞｼｯｸM-PRO" w:hint="eastAsia"/>
          <w:szCs w:val="21"/>
        </w:rPr>
        <w:t>。</w:t>
      </w:r>
    </w:p>
    <w:p w:rsidR="002853EA" w:rsidRDefault="003313FD" w:rsidP="001E1305">
      <w:pPr>
        <w:spacing w:line="340" w:lineRule="atLeast"/>
        <w:ind w:leftChars="200" w:left="630" w:hangingChars="100" w:hanging="210"/>
        <w:rPr>
          <w:rFonts w:ascii="HG丸ｺﾞｼｯｸM-PRO" w:eastAsia="HG丸ｺﾞｼｯｸM-PRO" w:hAnsi="HG丸ｺﾞｼｯｸM-PRO"/>
          <w:color w:val="000000" w:themeColor="text1"/>
          <w:szCs w:val="21"/>
        </w:rPr>
      </w:pPr>
      <w:r w:rsidRPr="003313FD">
        <w:rPr>
          <w:rFonts w:ascii="HG丸ｺﾞｼｯｸM-PRO" w:eastAsia="HG丸ｺﾞｼｯｸM-PRO" w:hAnsi="HG丸ｺﾞｼｯｸM-PRO" w:hint="eastAsia"/>
          <w:szCs w:val="21"/>
        </w:rPr>
        <w:t xml:space="preserve">　　大阪府においては、構想策定後も既存の保健医療協議会を活用し、構想区域ごとを基本として地域医療構想調整会議を設置</w:t>
      </w:r>
      <w:r w:rsidRPr="003313FD">
        <w:rPr>
          <w:rFonts w:ascii="HG丸ｺﾞｼｯｸM-PRO" w:eastAsia="HG丸ｺﾞｼｯｸM-PRO" w:hAnsi="HG丸ｺﾞｼｯｸM-PRO" w:hint="eastAsia"/>
          <w:color w:val="000000" w:themeColor="text1"/>
          <w:szCs w:val="21"/>
        </w:rPr>
        <w:t>するとともに、検討テーマに応じた</w:t>
      </w:r>
      <w:r w:rsidR="004A4224">
        <w:rPr>
          <w:rFonts w:ascii="HG丸ｺﾞｼｯｸM-PRO" w:eastAsia="HG丸ｺﾞｼｯｸM-PRO" w:hAnsi="HG丸ｺﾞｼｯｸM-PRO" w:hint="eastAsia"/>
          <w:color w:val="000000" w:themeColor="text1"/>
          <w:szCs w:val="21"/>
        </w:rPr>
        <w:t>具体的な検討の場として</w:t>
      </w:r>
      <w:r w:rsidR="006C18B2">
        <w:rPr>
          <w:rFonts w:ascii="HG丸ｺﾞｼｯｸM-PRO" w:eastAsia="HG丸ｺﾞｼｯｸM-PRO" w:hAnsi="HG丸ｺﾞｼｯｸM-PRO" w:hint="eastAsia"/>
          <w:color w:val="000000" w:themeColor="text1"/>
          <w:szCs w:val="21"/>
        </w:rPr>
        <w:t>各地域医療構想調整会議の下に、</w:t>
      </w:r>
    </w:p>
    <w:p w:rsidR="002853EA" w:rsidRDefault="00142828" w:rsidP="001E1305">
      <w:pPr>
        <w:spacing w:line="340" w:lineRule="atLeast"/>
        <w:ind w:leftChars="300" w:left="63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2853EA">
        <w:rPr>
          <w:rFonts w:ascii="HG丸ｺﾞｼｯｸM-PRO" w:eastAsia="HG丸ｺﾞｼｯｸM-PRO" w:hAnsi="HG丸ｺﾞｼｯｸM-PRO" w:hint="eastAsia"/>
          <w:color w:val="000000" w:themeColor="text1"/>
          <w:szCs w:val="21"/>
        </w:rPr>
        <w:t>「</w:t>
      </w:r>
      <w:r w:rsidR="003313FD" w:rsidRPr="003313FD">
        <w:rPr>
          <w:rFonts w:ascii="HG丸ｺﾞｼｯｸM-PRO" w:eastAsia="HG丸ｺﾞｼｯｸM-PRO" w:hAnsi="HG丸ｺﾞｼｯｸM-PRO" w:hint="eastAsia"/>
          <w:color w:val="000000" w:themeColor="text1"/>
          <w:szCs w:val="21"/>
        </w:rPr>
        <w:t>病床の機能分化・連携に関する協議を行う懇話会</w:t>
      </w:r>
      <w:r w:rsidR="00600754">
        <w:rPr>
          <w:rFonts w:ascii="HG丸ｺﾞｼｯｸM-PRO" w:eastAsia="HG丸ｺﾞｼｯｸM-PRO" w:hAnsi="HG丸ｺﾞｼｯｸM-PRO" w:hint="eastAsia"/>
          <w:color w:val="000000" w:themeColor="text1"/>
          <w:szCs w:val="21"/>
        </w:rPr>
        <w:t>（部会）</w:t>
      </w:r>
      <w:r w:rsidR="002853EA">
        <w:rPr>
          <w:rFonts w:ascii="HG丸ｺﾞｼｯｸM-PRO" w:eastAsia="HG丸ｺﾞｼｯｸM-PRO" w:hAnsi="HG丸ｺﾞｼｯｸM-PRO" w:hint="eastAsia"/>
          <w:color w:val="000000" w:themeColor="text1"/>
          <w:szCs w:val="21"/>
        </w:rPr>
        <w:t>」</w:t>
      </w:r>
    </w:p>
    <w:p w:rsidR="002853EA" w:rsidRDefault="00142828" w:rsidP="001E1305">
      <w:pPr>
        <w:spacing w:line="340" w:lineRule="atLeast"/>
        <w:ind w:leftChars="300" w:left="63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2853EA">
        <w:rPr>
          <w:rFonts w:ascii="HG丸ｺﾞｼｯｸM-PRO" w:eastAsia="HG丸ｺﾞｼｯｸM-PRO" w:hAnsi="HG丸ｺﾞｼｯｸM-PRO" w:hint="eastAsia"/>
          <w:color w:val="000000" w:themeColor="text1"/>
          <w:szCs w:val="21"/>
        </w:rPr>
        <w:t>「</w:t>
      </w:r>
      <w:r w:rsidR="003313FD" w:rsidRPr="003313FD">
        <w:rPr>
          <w:rFonts w:ascii="HG丸ｺﾞｼｯｸM-PRO" w:eastAsia="HG丸ｺﾞｼｯｸM-PRO" w:hAnsi="HG丸ｺﾞｼｯｸM-PRO" w:hint="eastAsia"/>
          <w:color w:val="000000" w:themeColor="text1"/>
          <w:szCs w:val="21"/>
        </w:rPr>
        <w:t>在宅医療の充実に向けての検討を行う懇話会</w:t>
      </w:r>
      <w:r w:rsidR="00600754">
        <w:rPr>
          <w:rFonts w:ascii="HG丸ｺﾞｼｯｸM-PRO" w:eastAsia="HG丸ｺﾞｼｯｸM-PRO" w:hAnsi="HG丸ｺﾞｼｯｸM-PRO" w:hint="eastAsia"/>
          <w:color w:val="000000" w:themeColor="text1"/>
          <w:szCs w:val="21"/>
        </w:rPr>
        <w:t>（部会）</w:t>
      </w:r>
      <w:r w:rsidR="002853EA">
        <w:rPr>
          <w:rFonts w:ascii="HG丸ｺﾞｼｯｸM-PRO" w:eastAsia="HG丸ｺﾞｼｯｸM-PRO" w:hAnsi="HG丸ｺﾞｼｯｸM-PRO" w:hint="eastAsia"/>
          <w:color w:val="000000" w:themeColor="text1"/>
          <w:szCs w:val="21"/>
        </w:rPr>
        <w:t>」</w:t>
      </w:r>
    </w:p>
    <w:p w:rsidR="003313FD" w:rsidRDefault="003313FD" w:rsidP="001E1305">
      <w:pPr>
        <w:spacing w:line="340" w:lineRule="atLeast"/>
        <w:ind w:firstLineChars="300" w:firstLine="630"/>
        <w:rPr>
          <w:rFonts w:ascii="HG丸ｺﾞｼｯｸM-PRO" w:eastAsia="HG丸ｺﾞｼｯｸM-PRO" w:hAnsi="HG丸ｺﾞｼｯｸM-PRO"/>
          <w:color w:val="000000" w:themeColor="text1"/>
          <w:szCs w:val="21"/>
        </w:rPr>
      </w:pPr>
      <w:r w:rsidRPr="003313FD">
        <w:rPr>
          <w:rFonts w:ascii="HG丸ｺﾞｼｯｸM-PRO" w:eastAsia="HG丸ｺﾞｼｯｸM-PRO" w:hAnsi="HG丸ｺﾞｼｯｸM-PRO" w:hint="eastAsia"/>
          <w:color w:val="000000" w:themeColor="text1"/>
          <w:szCs w:val="21"/>
        </w:rPr>
        <w:t>を設置する。</w:t>
      </w:r>
    </w:p>
    <w:p w:rsidR="00BE7748" w:rsidRPr="003313FD" w:rsidRDefault="00BE7748" w:rsidP="001E1305">
      <w:pPr>
        <w:spacing w:line="340" w:lineRule="atLeast"/>
        <w:ind w:leftChars="300" w:left="63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 xml:space="preserve">　</w:t>
      </w:r>
      <w:r w:rsidR="001E1305" w:rsidRPr="00F32C89">
        <w:rPr>
          <w:rFonts w:ascii="HG丸ｺﾞｼｯｸM-PRO" w:eastAsia="HG丸ｺﾞｼｯｸM-PRO" w:hAnsi="HG丸ｺﾞｼｯｸM-PRO" w:hint="eastAsia"/>
          <w:szCs w:val="21"/>
          <w:u w:val="single"/>
        </w:rPr>
        <w:t>「</w:t>
      </w:r>
      <w:r w:rsidRPr="00F32C89">
        <w:rPr>
          <w:rFonts w:ascii="HG丸ｺﾞｼｯｸM-PRO" w:eastAsia="HG丸ｺﾞｼｯｸM-PRO" w:hAnsi="HG丸ｺﾞｼｯｸM-PRO" w:hint="eastAsia"/>
          <w:color w:val="000000" w:themeColor="text1"/>
          <w:szCs w:val="21"/>
          <w:u w:val="single"/>
        </w:rPr>
        <w:t>病床の機能分化・連携に関する協議を行う懇話会（部会）</w:t>
      </w:r>
      <w:r w:rsidR="001E1305" w:rsidRPr="00F32C89">
        <w:rPr>
          <w:rFonts w:ascii="HG丸ｺﾞｼｯｸM-PRO" w:eastAsia="HG丸ｺﾞｼｯｸM-PRO" w:hAnsi="HG丸ｺﾞｼｯｸM-PRO" w:hint="eastAsia"/>
          <w:color w:val="000000" w:themeColor="text1"/>
          <w:szCs w:val="21"/>
          <w:u w:val="single"/>
        </w:rPr>
        <w:t>」</w:t>
      </w:r>
      <w:r w:rsidRPr="003313FD">
        <w:rPr>
          <w:rFonts w:ascii="HG丸ｺﾞｼｯｸM-PRO" w:eastAsia="HG丸ｺﾞｼｯｸM-PRO" w:hAnsi="HG丸ｺﾞｼｯｸM-PRO" w:hint="eastAsia"/>
          <w:color w:val="000000" w:themeColor="text1"/>
          <w:szCs w:val="21"/>
        </w:rPr>
        <w:t>においては、地域における医療需要や必要病床数の推計を踏まえ、医療機関の</w:t>
      </w:r>
      <w:r w:rsidRPr="003313FD">
        <w:rPr>
          <w:rFonts w:ascii="HG丸ｺﾞｼｯｸM-PRO" w:eastAsia="HG丸ｺﾞｼｯｸM-PRO" w:hAnsi="HG丸ｺﾞｼｯｸM-PRO" w:hint="eastAsia"/>
          <w:szCs w:val="21"/>
        </w:rPr>
        <w:t>自主的な取組</w:t>
      </w:r>
      <w:r>
        <w:rPr>
          <w:rFonts w:ascii="HG丸ｺﾞｼｯｸM-PRO" w:eastAsia="HG丸ｺﾞｼｯｸM-PRO" w:hAnsi="HG丸ｺﾞｼｯｸM-PRO" w:hint="eastAsia"/>
          <w:szCs w:val="21"/>
        </w:rPr>
        <w:t>み</w:t>
      </w:r>
      <w:r w:rsidRPr="003313FD">
        <w:rPr>
          <w:rFonts w:ascii="HG丸ｺﾞｼｯｸM-PRO" w:eastAsia="HG丸ｺﾞｼｯｸM-PRO" w:hAnsi="HG丸ｺﾞｼｯｸM-PRO" w:hint="eastAsia"/>
          <w:szCs w:val="21"/>
        </w:rPr>
        <w:t>を前提としながら、各</w:t>
      </w:r>
      <w:r>
        <w:rPr>
          <w:rFonts w:ascii="HG丸ｺﾞｼｯｸM-PRO" w:eastAsia="HG丸ｺﾞｼｯｸM-PRO" w:hAnsi="HG丸ｺﾞｼｯｸM-PRO" w:hint="eastAsia"/>
          <w:szCs w:val="21"/>
        </w:rPr>
        <w:t>二次医療</w:t>
      </w:r>
      <w:r w:rsidRPr="003313FD">
        <w:rPr>
          <w:rFonts w:ascii="HG丸ｺﾞｼｯｸM-PRO" w:eastAsia="HG丸ｺﾞｼｯｸM-PRO" w:hAnsi="HG丸ｺﾞｼｯｸM-PRO" w:hint="eastAsia"/>
          <w:szCs w:val="21"/>
        </w:rPr>
        <w:t>圏域の懇話会</w:t>
      </w:r>
      <w:r>
        <w:rPr>
          <w:rFonts w:ascii="HG丸ｺﾞｼｯｸM-PRO" w:eastAsia="HG丸ｺﾞｼｯｸM-PRO" w:hAnsi="HG丸ｺﾞｼｯｸM-PRO" w:hint="eastAsia"/>
          <w:szCs w:val="21"/>
        </w:rPr>
        <w:t>等</w:t>
      </w:r>
      <w:r w:rsidRPr="003313FD">
        <w:rPr>
          <w:rFonts w:ascii="HG丸ｺﾞｼｯｸM-PRO" w:eastAsia="HG丸ｺﾞｼｯｸM-PRO" w:hAnsi="HG丸ｺﾞｼｯｸM-PRO" w:hint="eastAsia"/>
          <w:szCs w:val="21"/>
        </w:rPr>
        <w:t>での意見交換や各</w:t>
      </w:r>
      <w:r w:rsidR="00516411">
        <w:rPr>
          <w:rFonts w:ascii="HG丸ｺﾞｼｯｸM-PRO" w:eastAsia="HG丸ｺﾞｼｯｸM-PRO" w:hAnsi="HG丸ｺﾞｼｯｸM-PRO" w:hint="eastAsia"/>
          <w:szCs w:val="21"/>
        </w:rPr>
        <w:t>地域医療構想調整会議（</w:t>
      </w:r>
      <w:r w:rsidR="00516411" w:rsidRPr="003313FD">
        <w:rPr>
          <w:rFonts w:ascii="HG丸ｺﾞｼｯｸM-PRO" w:eastAsia="HG丸ｺﾞｼｯｸM-PRO" w:hAnsi="HG丸ｺﾞｼｯｸM-PRO" w:hint="eastAsia"/>
          <w:szCs w:val="21"/>
        </w:rPr>
        <w:t>保健医療協議会</w:t>
      </w:r>
      <w:r w:rsidR="00516411">
        <w:rPr>
          <w:rFonts w:ascii="HG丸ｺﾞｼｯｸM-PRO" w:eastAsia="HG丸ｺﾞｼｯｸM-PRO" w:hAnsi="HG丸ｺﾞｼｯｸM-PRO" w:hint="eastAsia"/>
          <w:szCs w:val="21"/>
        </w:rPr>
        <w:t>）</w:t>
      </w:r>
      <w:r w:rsidRPr="003313FD">
        <w:rPr>
          <w:rFonts w:ascii="HG丸ｺﾞｼｯｸM-PRO" w:eastAsia="HG丸ｺﾞｼｯｸM-PRO" w:hAnsi="HG丸ｺﾞｼｯｸM-PRO" w:hint="eastAsia"/>
          <w:szCs w:val="21"/>
        </w:rPr>
        <w:t>において、医療提供体制等について協議や情報共有を行う。</w:t>
      </w:r>
    </w:p>
    <w:p w:rsidR="00BE7748" w:rsidRPr="003313FD" w:rsidRDefault="00BE7748" w:rsidP="001E1305">
      <w:pPr>
        <w:spacing w:line="340" w:lineRule="atLeast"/>
        <w:ind w:leftChars="200" w:left="630" w:hangingChars="100" w:hanging="210"/>
        <w:rPr>
          <w:rFonts w:ascii="HG丸ｺﾞｼｯｸM-PRO" w:eastAsia="HG丸ｺﾞｼｯｸM-PRO" w:hAnsi="HG丸ｺﾞｼｯｸM-PRO" w:cs="Times New Roman"/>
          <w:szCs w:val="21"/>
        </w:rPr>
      </w:pPr>
      <w:r w:rsidRPr="003313FD">
        <w:rPr>
          <w:rFonts w:ascii="HG丸ｺﾞｼｯｸM-PRO" w:eastAsia="HG丸ｺﾞｼｯｸM-PRO" w:hAnsi="HG丸ｺﾞｼｯｸM-PRO" w:hint="eastAsia"/>
          <w:szCs w:val="21"/>
        </w:rPr>
        <w:t xml:space="preserve">　　また、</w:t>
      </w:r>
      <w:r w:rsidRPr="003313FD">
        <w:rPr>
          <w:rFonts w:ascii="HG丸ｺﾞｼｯｸM-PRO" w:eastAsia="HG丸ｺﾞｼｯｸM-PRO" w:hAnsi="HG丸ｺﾞｼｯｸM-PRO" w:cs="Times New Roman" w:hint="eastAsia"/>
          <w:szCs w:val="21"/>
        </w:rPr>
        <w:t>毎年度実施される病床機能報告と地域医療構想で推計された必要病床数とを比較し、地域において優先して取組むべき事項に関しての意見交換や協議を行う。</w:t>
      </w:r>
    </w:p>
    <w:p w:rsidR="001E1305" w:rsidRDefault="001E1305" w:rsidP="001E1305">
      <w:pPr>
        <w:spacing w:line="340" w:lineRule="atLeast"/>
        <w:ind w:leftChars="300" w:left="630" w:firstLineChars="100" w:firstLine="210"/>
        <w:rPr>
          <w:rFonts w:ascii="HG丸ｺﾞｼｯｸM-PRO" w:eastAsia="HG丸ｺﾞｼｯｸM-PRO" w:hAnsi="HG丸ｺﾞｼｯｸM-PRO"/>
          <w:color w:val="000000" w:themeColor="text1"/>
          <w:szCs w:val="21"/>
        </w:rPr>
      </w:pPr>
      <w:r w:rsidRPr="00F32C89">
        <w:rPr>
          <w:rFonts w:ascii="HG丸ｺﾞｼｯｸM-PRO" w:eastAsia="HG丸ｺﾞｼｯｸM-PRO" w:hAnsi="HG丸ｺﾞｼｯｸM-PRO" w:hint="eastAsia"/>
          <w:color w:val="000000" w:themeColor="text1"/>
          <w:szCs w:val="21"/>
          <w:u w:val="single"/>
        </w:rPr>
        <w:t>「</w:t>
      </w:r>
      <w:r w:rsidR="00BE7748" w:rsidRPr="00F32C89">
        <w:rPr>
          <w:rFonts w:ascii="HG丸ｺﾞｼｯｸM-PRO" w:eastAsia="HG丸ｺﾞｼｯｸM-PRO" w:hAnsi="HG丸ｺﾞｼｯｸM-PRO" w:hint="eastAsia"/>
          <w:color w:val="000000" w:themeColor="text1"/>
          <w:szCs w:val="21"/>
          <w:u w:val="single"/>
        </w:rPr>
        <w:t>在宅医療の充実に向けての検討を行う懇話会（部会）</w:t>
      </w:r>
      <w:r w:rsidRPr="00F32C89">
        <w:rPr>
          <w:rFonts w:ascii="HG丸ｺﾞｼｯｸM-PRO" w:eastAsia="HG丸ｺﾞｼｯｸM-PRO" w:hAnsi="HG丸ｺﾞｼｯｸM-PRO" w:hint="eastAsia"/>
          <w:color w:val="000000" w:themeColor="text1"/>
          <w:szCs w:val="21"/>
          <w:u w:val="single"/>
        </w:rPr>
        <w:t>」</w:t>
      </w:r>
      <w:r w:rsidR="00BE7748" w:rsidRPr="003313FD">
        <w:rPr>
          <w:rFonts w:ascii="HG丸ｺﾞｼｯｸM-PRO" w:eastAsia="HG丸ｺﾞｼｯｸM-PRO" w:hAnsi="HG丸ｺﾞｼｯｸM-PRO" w:hint="eastAsia"/>
          <w:color w:val="000000" w:themeColor="text1"/>
          <w:szCs w:val="21"/>
        </w:rPr>
        <w:t>においては、介護分野の地域包括ケアとの連携を踏まえながら、地域における在宅医療の需要の把握や提供体制等について検討を行う。</w:t>
      </w:r>
    </w:p>
    <w:p w:rsidR="006604B0" w:rsidRDefault="006604B0" w:rsidP="001E1305">
      <w:pPr>
        <w:spacing w:line="340" w:lineRule="atLeast"/>
        <w:ind w:leftChars="300" w:left="630" w:firstLineChars="100" w:firstLine="210"/>
        <w:rPr>
          <w:rFonts w:ascii="HG丸ｺﾞｼｯｸM-PRO" w:eastAsia="HG丸ｺﾞｼｯｸM-PRO" w:hAnsi="HG丸ｺﾞｼｯｸM-PRO"/>
          <w:color w:val="000000" w:themeColor="text1"/>
          <w:szCs w:val="21"/>
        </w:rPr>
      </w:pPr>
    </w:p>
    <w:p w:rsidR="00BE7748" w:rsidRPr="00BE7748" w:rsidRDefault="00BE7748" w:rsidP="00BE7748">
      <w:pPr>
        <w:widowControl/>
        <w:ind w:firstLineChars="200" w:firstLine="420"/>
        <w:jc w:val="left"/>
        <w:rPr>
          <w:rFonts w:asciiTheme="majorEastAsia" w:eastAsiaTheme="majorEastAsia" w:hAnsiTheme="majorEastAsia"/>
          <w:szCs w:val="21"/>
        </w:rPr>
      </w:pPr>
      <w:r>
        <w:rPr>
          <w:rFonts w:asciiTheme="majorEastAsia" w:eastAsiaTheme="majorEastAsia" w:hAnsiTheme="majorEastAsia" w:cs="Times New Roman" w:hint="eastAsia"/>
          <w:szCs w:val="21"/>
        </w:rPr>
        <w:t>（図1</w:t>
      </w:r>
      <w:r w:rsidR="001E1305">
        <w:rPr>
          <w:rFonts w:asciiTheme="majorEastAsia" w:eastAsiaTheme="majorEastAsia" w:hAnsiTheme="majorEastAsia" w:cs="Times New Roman" w:hint="eastAsia"/>
          <w:szCs w:val="21"/>
        </w:rPr>
        <w:t>5</w:t>
      </w:r>
      <w:r w:rsidRPr="00D266EA">
        <w:rPr>
          <w:rFonts w:asciiTheme="majorEastAsia" w:eastAsiaTheme="majorEastAsia" w:hAnsiTheme="majorEastAsia" w:cs="Times New Roman" w:hint="eastAsia"/>
          <w:szCs w:val="21"/>
        </w:rPr>
        <w:t>）地域医療構想策定後の取組み</w:t>
      </w:r>
    </w:p>
    <w:p w:rsidR="00BE7748" w:rsidRDefault="00DA61D4" w:rsidP="00C33920">
      <w:pPr>
        <w:spacing w:line="400" w:lineRule="exact"/>
        <w:ind w:firstLineChars="400" w:firstLine="840"/>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2130816" behindDoc="0" locked="0" layoutInCell="1" allowOverlap="1" wp14:anchorId="3865CA64" wp14:editId="34123E16">
                <wp:simplePos x="0" y="0"/>
                <wp:positionH relativeFrom="column">
                  <wp:posOffset>558165</wp:posOffset>
                </wp:positionH>
                <wp:positionV relativeFrom="paragraph">
                  <wp:posOffset>3810</wp:posOffset>
                </wp:positionV>
                <wp:extent cx="5316855" cy="1784350"/>
                <wp:effectExtent l="9525" t="7620" r="7620" b="8255"/>
                <wp:wrapNone/>
                <wp:docPr id="660"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855" cy="1784350"/>
                          <a:chOff x="2085" y="13092"/>
                          <a:chExt cx="8373" cy="2810"/>
                        </a:xfrm>
                      </wpg:grpSpPr>
                      <wps:wsp>
                        <wps:cNvPr id="661" name="角丸四角形 8" descr="（図15）では、地域医療構想策定後の取組みを示しています。"/>
                        <wps:cNvSpPr>
                          <a:spLocks noChangeArrowheads="1"/>
                        </wps:cNvSpPr>
                        <wps:spPr bwMode="auto">
                          <a:xfrm>
                            <a:off x="2085" y="13092"/>
                            <a:ext cx="8373" cy="1968"/>
                          </a:xfrm>
                          <a:prstGeom prst="roundRect">
                            <a:avLst>
                              <a:gd name="adj" fmla="val 4491"/>
                            </a:avLst>
                          </a:prstGeom>
                          <a:solidFill>
                            <a:srgbClr val="FFFFFF"/>
                          </a:solidFill>
                          <a:ln w="12700">
                            <a:solidFill>
                              <a:srgbClr val="000000"/>
                            </a:solidFill>
                            <a:round/>
                            <a:headEnd/>
                            <a:tailEnd/>
                          </a:ln>
                        </wps:spPr>
                        <wps:txbx>
                          <w:txbxContent>
                            <w:p w:rsidR="0069033B" w:rsidRDefault="0069033B" w:rsidP="00BE7748">
                              <w:pPr>
                                <w:jc w:val="center"/>
                              </w:pPr>
                              <w:r>
                                <w:rPr>
                                  <w:rFonts w:hint="eastAsia"/>
                                </w:rPr>
                                <w:t xml:space="preserve">　　</w:t>
                              </w:r>
                            </w:p>
                          </w:txbxContent>
                        </wps:txbx>
                        <wps:bodyPr rot="0" vert="horz" wrap="square" lIns="36000" tIns="36000" rIns="36000" bIns="36000" anchor="t" anchorCtr="0" upright="1">
                          <a:noAutofit/>
                        </wps:bodyPr>
                      </wps:wsp>
                      <wps:wsp>
                        <wps:cNvPr id="662" name="角丸四角形 9"/>
                        <wps:cNvSpPr>
                          <a:spLocks noChangeArrowheads="1"/>
                        </wps:cNvSpPr>
                        <wps:spPr bwMode="auto">
                          <a:xfrm>
                            <a:off x="2312" y="13246"/>
                            <a:ext cx="2118" cy="539"/>
                          </a:xfrm>
                          <a:prstGeom prst="roundRect">
                            <a:avLst>
                              <a:gd name="adj" fmla="val 6194"/>
                            </a:avLst>
                          </a:prstGeom>
                          <a:solidFill>
                            <a:srgbClr val="FFFFFF"/>
                          </a:solidFill>
                          <a:ln w="12700">
                            <a:solidFill>
                              <a:srgbClr val="000000"/>
                            </a:solidFill>
                            <a:round/>
                            <a:headEnd/>
                            <a:tailEnd/>
                          </a:ln>
                        </wps:spPr>
                        <wps:txbx>
                          <w:txbxContent>
                            <w:p w:rsidR="0069033B" w:rsidRPr="004E714C" w:rsidRDefault="0069033B" w:rsidP="00BE7748">
                              <w:pPr>
                                <w:spacing w:line="260" w:lineRule="exact"/>
                                <w:ind w:leftChars="50" w:left="105"/>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毎年度の病床機能報告</w:t>
                              </w:r>
                            </w:p>
                            <w:p w:rsidR="0069033B" w:rsidRPr="004E714C" w:rsidRDefault="0069033B" w:rsidP="00BE7748">
                              <w:pPr>
                                <w:spacing w:line="260" w:lineRule="exact"/>
                                <w:ind w:leftChars="50" w:left="105"/>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制度による集計数</w:t>
                              </w:r>
                            </w:p>
                          </w:txbxContent>
                        </wps:txbx>
                        <wps:bodyPr rot="0" vert="horz" wrap="square" lIns="0" tIns="0" rIns="0" bIns="0" anchor="t" anchorCtr="0" upright="1">
                          <a:noAutofit/>
                        </wps:bodyPr>
                      </wps:wsp>
                      <wps:wsp>
                        <wps:cNvPr id="663" name="右矢印 11"/>
                        <wps:cNvSpPr>
                          <a:spLocks noChangeArrowheads="1"/>
                        </wps:cNvSpPr>
                        <wps:spPr bwMode="auto">
                          <a:xfrm>
                            <a:off x="3865" y="13820"/>
                            <a:ext cx="561" cy="567"/>
                          </a:xfrm>
                          <a:prstGeom prst="rightArrow">
                            <a:avLst>
                              <a:gd name="adj1" fmla="val 50000"/>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4" name="角丸四角形 12"/>
                        <wps:cNvSpPr>
                          <a:spLocks noChangeArrowheads="1"/>
                        </wps:cNvSpPr>
                        <wps:spPr bwMode="auto">
                          <a:xfrm>
                            <a:off x="4610" y="13203"/>
                            <a:ext cx="3515" cy="284"/>
                          </a:xfrm>
                          <a:prstGeom prst="roundRect">
                            <a:avLst>
                              <a:gd name="adj" fmla="val 6194"/>
                            </a:avLst>
                          </a:prstGeom>
                          <a:solidFill>
                            <a:srgbClr val="FFFFFF"/>
                          </a:solidFill>
                          <a:ln w="12700">
                            <a:solidFill>
                              <a:srgbClr val="000000"/>
                            </a:solidFill>
                            <a:round/>
                            <a:headEnd/>
                            <a:tailEnd/>
                          </a:ln>
                        </wps:spPr>
                        <wps:txbx>
                          <w:txbxContent>
                            <w:p w:rsidR="0069033B" w:rsidRPr="004E714C" w:rsidRDefault="0069033B" w:rsidP="00BE7748">
                              <w:pPr>
                                <w:spacing w:line="260" w:lineRule="exact"/>
                                <w:ind w:leftChars="50" w:left="105"/>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構想区域内の医療機関の自主的な取組</w:t>
                              </w:r>
                              <w:r>
                                <w:rPr>
                                  <w:rFonts w:ascii="HG丸ｺﾞｼｯｸM-PRO" w:eastAsia="HG丸ｺﾞｼｯｸM-PRO" w:hAnsi="HG丸ｺﾞｼｯｸM-PRO" w:hint="eastAsia"/>
                                  <w:sz w:val="18"/>
                                  <w:szCs w:val="18"/>
                                </w:rPr>
                                <w:t>み</w:t>
                              </w:r>
                            </w:p>
                          </w:txbxContent>
                        </wps:txbx>
                        <wps:bodyPr rot="0" vert="horz" wrap="square" lIns="0" tIns="0" rIns="0" bIns="0" anchor="t" anchorCtr="0" upright="1">
                          <a:noAutofit/>
                        </wps:bodyPr>
                      </wps:wsp>
                      <wps:wsp>
                        <wps:cNvPr id="665" name="角丸四角形 14"/>
                        <wps:cNvSpPr>
                          <a:spLocks noChangeArrowheads="1"/>
                        </wps:cNvSpPr>
                        <wps:spPr bwMode="auto">
                          <a:xfrm>
                            <a:off x="4610" y="13803"/>
                            <a:ext cx="3515" cy="505"/>
                          </a:xfrm>
                          <a:prstGeom prst="roundRect">
                            <a:avLst>
                              <a:gd name="adj" fmla="val 6194"/>
                            </a:avLst>
                          </a:prstGeom>
                          <a:solidFill>
                            <a:srgbClr val="FFFFFF"/>
                          </a:solidFill>
                          <a:ln w="12700">
                            <a:solidFill>
                              <a:srgbClr val="000000"/>
                            </a:solidFill>
                            <a:round/>
                            <a:headEnd/>
                            <a:tailEnd/>
                          </a:ln>
                        </wps:spPr>
                        <wps:txbx>
                          <w:txbxContent>
                            <w:p w:rsidR="0069033B" w:rsidRPr="004E714C" w:rsidRDefault="0069033B" w:rsidP="00BE7748">
                              <w:pPr>
                                <w:spacing w:line="260" w:lineRule="exact"/>
                                <w:ind w:firstLineChars="50" w:firstLine="90"/>
                                <w:rPr>
                                  <w:rFonts w:ascii="HG丸ｺﾞｼｯｸM-PRO" w:eastAsia="HG丸ｺﾞｼｯｸM-PRO" w:hAnsi="HG丸ｺﾞｼｯｸM-PRO"/>
                                  <w:b/>
                                  <w:sz w:val="18"/>
                                  <w:szCs w:val="18"/>
                                  <w:u w:val="single"/>
                                </w:rPr>
                              </w:pPr>
                              <w:r w:rsidRPr="004E714C">
                                <w:rPr>
                                  <w:rFonts w:ascii="HG丸ｺﾞｼｯｸM-PRO" w:eastAsia="HG丸ｺﾞｼｯｸM-PRO" w:hAnsi="HG丸ｺﾞｼｯｸM-PRO" w:hint="eastAsia"/>
                                  <w:b/>
                                  <w:sz w:val="18"/>
                                  <w:szCs w:val="18"/>
                                  <w:u w:val="single"/>
                                </w:rPr>
                                <w:t>地域医療構想調整会議</w:t>
                              </w:r>
                            </w:p>
                            <w:p w:rsidR="0069033B" w:rsidRPr="004E714C" w:rsidRDefault="0069033B" w:rsidP="00BE7748">
                              <w:pPr>
                                <w:spacing w:line="20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を活用した医療機関相互の協議</w:t>
                              </w:r>
                            </w:p>
                          </w:txbxContent>
                        </wps:txbx>
                        <wps:bodyPr rot="0" vert="horz" wrap="square" lIns="0" tIns="0" rIns="0" bIns="0" anchor="t" anchorCtr="0" upright="1">
                          <a:noAutofit/>
                        </wps:bodyPr>
                      </wps:wsp>
                      <wps:wsp>
                        <wps:cNvPr id="666" name="角丸四角形 15"/>
                        <wps:cNvSpPr>
                          <a:spLocks noChangeArrowheads="1"/>
                        </wps:cNvSpPr>
                        <wps:spPr bwMode="auto">
                          <a:xfrm>
                            <a:off x="2290" y="14427"/>
                            <a:ext cx="2053" cy="555"/>
                          </a:xfrm>
                          <a:prstGeom prst="roundRect">
                            <a:avLst>
                              <a:gd name="adj" fmla="val 6194"/>
                            </a:avLst>
                          </a:prstGeom>
                          <a:solidFill>
                            <a:srgbClr val="FFFFFF"/>
                          </a:solidFill>
                          <a:ln w="12700">
                            <a:solidFill>
                              <a:srgbClr val="000000"/>
                            </a:solidFill>
                            <a:round/>
                            <a:headEnd/>
                            <a:tailEnd/>
                          </a:ln>
                        </wps:spPr>
                        <wps:txbx>
                          <w:txbxContent>
                            <w:p w:rsidR="0069033B" w:rsidRPr="004E714C" w:rsidRDefault="0069033B" w:rsidP="00BE7748">
                              <w:pPr>
                                <w:spacing w:line="26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地域医療構想の</w:t>
                              </w:r>
                            </w:p>
                            <w:p w:rsidR="0069033B" w:rsidRPr="004E714C" w:rsidRDefault="0069033B" w:rsidP="00BE7748">
                              <w:pPr>
                                <w:spacing w:line="26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必要病床数</w:t>
                              </w:r>
                            </w:p>
                          </w:txbxContent>
                        </wps:txbx>
                        <wps:bodyPr rot="0" vert="horz" wrap="square" lIns="0" tIns="0" rIns="0" bIns="0" anchor="t" anchorCtr="0" upright="1">
                          <a:noAutofit/>
                        </wps:bodyPr>
                      </wps:wsp>
                      <wps:wsp>
                        <wps:cNvPr id="667" name="角丸四角形 16"/>
                        <wps:cNvSpPr>
                          <a:spLocks noChangeArrowheads="1"/>
                        </wps:cNvSpPr>
                        <wps:spPr bwMode="auto">
                          <a:xfrm>
                            <a:off x="4610" y="14590"/>
                            <a:ext cx="3515" cy="296"/>
                          </a:xfrm>
                          <a:prstGeom prst="roundRect">
                            <a:avLst>
                              <a:gd name="adj" fmla="val 6194"/>
                            </a:avLst>
                          </a:prstGeom>
                          <a:solidFill>
                            <a:srgbClr val="FFFFFF"/>
                          </a:solidFill>
                          <a:ln w="12700">
                            <a:solidFill>
                              <a:srgbClr val="000000"/>
                            </a:solidFill>
                            <a:round/>
                            <a:headEnd/>
                            <a:tailEnd/>
                          </a:ln>
                        </wps:spPr>
                        <wps:txbx>
                          <w:txbxContent>
                            <w:p w:rsidR="0069033B" w:rsidRPr="004E714C" w:rsidRDefault="0069033B" w:rsidP="00BE7748">
                              <w:pPr>
                                <w:spacing w:line="26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地域医療介護総合確保基金の活用</w:t>
                              </w:r>
                            </w:p>
                          </w:txbxContent>
                        </wps:txbx>
                        <wps:bodyPr rot="0" vert="horz" wrap="square" lIns="0" tIns="0" rIns="0" bIns="0" anchor="t" anchorCtr="0" upright="1">
                          <a:noAutofit/>
                        </wps:bodyPr>
                      </wps:wsp>
                      <wps:wsp>
                        <wps:cNvPr id="668" name="角丸四角形 17"/>
                        <wps:cNvSpPr>
                          <a:spLocks noChangeArrowheads="1"/>
                        </wps:cNvSpPr>
                        <wps:spPr bwMode="auto">
                          <a:xfrm>
                            <a:off x="2520" y="15495"/>
                            <a:ext cx="7566" cy="407"/>
                          </a:xfrm>
                          <a:prstGeom prst="roundRect">
                            <a:avLst>
                              <a:gd name="adj" fmla="val 6194"/>
                            </a:avLst>
                          </a:prstGeom>
                          <a:solidFill>
                            <a:srgbClr val="FFFFFF"/>
                          </a:solidFill>
                          <a:ln w="12700">
                            <a:solidFill>
                              <a:srgbClr val="000000"/>
                            </a:solidFill>
                            <a:round/>
                            <a:headEnd/>
                            <a:tailEnd/>
                          </a:ln>
                        </wps:spPr>
                        <wps:txbx>
                          <w:txbxContent>
                            <w:p w:rsidR="0069033B" w:rsidRPr="001124B6" w:rsidRDefault="0069033B" w:rsidP="00BE7748">
                              <w:pPr>
                                <w:spacing w:line="300" w:lineRule="exact"/>
                                <w:jc w:val="center"/>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実現に向けた取組みとＰＤＣＡ</w:t>
                              </w:r>
                            </w:p>
                          </w:txbxContent>
                        </wps:txbx>
                        <wps:bodyPr rot="0" vert="horz" wrap="square" lIns="0" tIns="0" rIns="0" bIns="0" anchor="t" anchorCtr="0" upright="1">
                          <a:noAutofit/>
                        </wps:bodyPr>
                      </wps:wsp>
                      <wps:wsp>
                        <wps:cNvPr id="669" name="加算記号 18"/>
                        <wps:cNvSpPr>
                          <a:spLocks/>
                        </wps:cNvSpPr>
                        <wps:spPr bwMode="auto">
                          <a:xfrm>
                            <a:off x="5009" y="13469"/>
                            <a:ext cx="432" cy="316"/>
                          </a:xfrm>
                          <a:custGeom>
                            <a:avLst/>
                            <a:gdLst>
                              <a:gd name="T0" fmla="*/ 39126 w 295177"/>
                              <a:gd name="T1" fmla="*/ 104171 h 272415"/>
                              <a:gd name="T2" fmla="*/ 115552 w 295177"/>
                              <a:gd name="T3" fmla="*/ 104171 h 272415"/>
                              <a:gd name="T4" fmla="*/ 115552 w 295177"/>
                              <a:gd name="T5" fmla="*/ 36109 h 272415"/>
                              <a:gd name="T6" fmla="*/ 179625 w 295177"/>
                              <a:gd name="T7" fmla="*/ 36109 h 272415"/>
                              <a:gd name="T8" fmla="*/ 179625 w 295177"/>
                              <a:gd name="T9" fmla="*/ 104171 h 272415"/>
                              <a:gd name="T10" fmla="*/ 256051 w 295177"/>
                              <a:gd name="T11" fmla="*/ 104171 h 272415"/>
                              <a:gd name="T12" fmla="*/ 256051 w 295177"/>
                              <a:gd name="T13" fmla="*/ 168244 h 272415"/>
                              <a:gd name="T14" fmla="*/ 179625 w 295177"/>
                              <a:gd name="T15" fmla="*/ 168244 h 272415"/>
                              <a:gd name="T16" fmla="*/ 179625 w 295177"/>
                              <a:gd name="T17" fmla="*/ 236306 h 272415"/>
                              <a:gd name="T18" fmla="*/ 115552 w 295177"/>
                              <a:gd name="T19" fmla="*/ 236306 h 272415"/>
                              <a:gd name="T20" fmla="*/ 115552 w 295177"/>
                              <a:gd name="T21" fmla="*/ 168244 h 272415"/>
                              <a:gd name="T22" fmla="*/ 39126 w 295177"/>
                              <a:gd name="T23" fmla="*/ 168244 h 272415"/>
                              <a:gd name="T24" fmla="*/ 39126 w 295177"/>
                              <a:gd name="T25" fmla="*/ 104171 h 2724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5177" h="272415">
                                <a:moveTo>
                                  <a:pt x="39126" y="104171"/>
                                </a:moveTo>
                                <a:lnTo>
                                  <a:pt x="115552" y="104171"/>
                                </a:lnTo>
                                <a:lnTo>
                                  <a:pt x="115552" y="36109"/>
                                </a:lnTo>
                                <a:lnTo>
                                  <a:pt x="179625" y="36109"/>
                                </a:lnTo>
                                <a:lnTo>
                                  <a:pt x="179625" y="104171"/>
                                </a:lnTo>
                                <a:lnTo>
                                  <a:pt x="256051" y="104171"/>
                                </a:lnTo>
                                <a:lnTo>
                                  <a:pt x="256051" y="168244"/>
                                </a:lnTo>
                                <a:lnTo>
                                  <a:pt x="179625" y="168244"/>
                                </a:lnTo>
                                <a:lnTo>
                                  <a:pt x="179625" y="236306"/>
                                </a:lnTo>
                                <a:lnTo>
                                  <a:pt x="115552" y="236306"/>
                                </a:lnTo>
                                <a:lnTo>
                                  <a:pt x="115552" y="168244"/>
                                </a:lnTo>
                                <a:lnTo>
                                  <a:pt x="39126" y="168244"/>
                                </a:lnTo>
                                <a:lnTo>
                                  <a:pt x="39126" y="104171"/>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70" name="加算記号 20"/>
                        <wps:cNvSpPr>
                          <a:spLocks/>
                        </wps:cNvSpPr>
                        <wps:spPr bwMode="auto">
                          <a:xfrm>
                            <a:off x="2279" y="13914"/>
                            <a:ext cx="540" cy="394"/>
                          </a:xfrm>
                          <a:custGeom>
                            <a:avLst/>
                            <a:gdLst>
                              <a:gd name="T0" fmla="*/ 48902 w 368935"/>
                              <a:gd name="T1" fmla="*/ 129668 h 339090"/>
                              <a:gd name="T2" fmla="*/ 144591 w 368935"/>
                              <a:gd name="T3" fmla="*/ 129668 h 339090"/>
                              <a:gd name="T4" fmla="*/ 144591 w 368935"/>
                              <a:gd name="T5" fmla="*/ 44946 h 339090"/>
                              <a:gd name="T6" fmla="*/ 224344 w 368935"/>
                              <a:gd name="T7" fmla="*/ 44946 h 339090"/>
                              <a:gd name="T8" fmla="*/ 224344 w 368935"/>
                              <a:gd name="T9" fmla="*/ 129668 h 339090"/>
                              <a:gd name="T10" fmla="*/ 320033 w 368935"/>
                              <a:gd name="T11" fmla="*/ 129668 h 339090"/>
                              <a:gd name="T12" fmla="*/ 320033 w 368935"/>
                              <a:gd name="T13" fmla="*/ 209422 h 339090"/>
                              <a:gd name="T14" fmla="*/ 224344 w 368935"/>
                              <a:gd name="T15" fmla="*/ 209422 h 339090"/>
                              <a:gd name="T16" fmla="*/ 224344 w 368935"/>
                              <a:gd name="T17" fmla="*/ 294144 h 339090"/>
                              <a:gd name="T18" fmla="*/ 144591 w 368935"/>
                              <a:gd name="T19" fmla="*/ 294144 h 339090"/>
                              <a:gd name="T20" fmla="*/ 144591 w 368935"/>
                              <a:gd name="T21" fmla="*/ 209422 h 339090"/>
                              <a:gd name="T22" fmla="*/ 48902 w 368935"/>
                              <a:gd name="T23" fmla="*/ 209422 h 339090"/>
                              <a:gd name="T24" fmla="*/ 48902 w 368935"/>
                              <a:gd name="T25" fmla="*/ 129668 h 3390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8935" h="339090">
                                <a:moveTo>
                                  <a:pt x="48902" y="129668"/>
                                </a:moveTo>
                                <a:lnTo>
                                  <a:pt x="144591" y="129668"/>
                                </a:lnTo>
                                <a:lnTo>
                                  <a:pt x="144591" y="44946"/>
                                </a:lnTo>
                                <a:lnTo>
                                  <a:pt x="224344" y="44946"/>
                                </a:lnTo>
                                <a:lnTo>
                                  <a:pt x="224344" y="129668"/>
                                </a:lnTo>
                                <a:lnTo>
                                  <a:pt x="320033" y="129668"/>
                                </a:lnTo>
                                <a:lnTo>
                                  <a:pt x="320033" y="209422"/>
                                </a:lnTo>
                                <a:lnTo>
                                  <a:pt x="224344" y="209422"/>
                                </a:lnTo>
                                <a:lnTo>
                                  <a:pt x="224344" y="294144"/>
                                </a:lnTo>
                                <a:lnTo>
                                  <a:pt x="144591" y="294144"/>
                                </a:lnTo>
                                <a:lnTo>
                                  <a:pt x="144591" y="209422"/>
                                </a:lnTo>
                                <a:lnTo>
                                  <a:pt x="48902" y="209422"/>
                                </a:lnTo>
                                <a:lnTo>
                                  <a:pt x="48902" y="129668"/>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71" name="テキスト ボックス 21"/>
                        <wps:cNvSpPr txBox="1">
                          <a:spLocks noChangeArrowheads="1"/>
                        </wps:cNvSpPr>
                        <wps:spPr bwMode="auto">
                          <a:xfrm>
                            <a:off x="2754" y="13965"/>
                            <a:ext cx="982" cy="3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9033B" w:rsidRPr="004E714C" w:rsidRDefault="0069033B" w:rsidP="00BE7748">
                              <w:pPr>
                                <w:spacing w:line="180" w:lineRule="exact"/>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（比較）</w:t>
                              </w:r>
                            </w:p>
                          </w:txbxContent>
                        </wps:txbx>
                        <wps:bodyPr rot="0" vert="horz" wrap="square" lIns="91440" tIns="45720" rIns="91440" bIns="45720" anchor="t" anchorCtr="0" upright="1">
                          <a:noAutofit/>
                        </wps:bodyPr>
                      </wps:wsp>
                      <wps:wsp>
                        <wps:cNvPr id="768" name="加算記号 22"/>
                        <wps:cNvSpPr>
                          <a:spLocks/>
                        </wps:cNvSpPr>
                        <wps:spPr bwMode="auto">
                          <a:xfrm>
                            <a:off x="5009" y="14282"/>
                            <a:ext cx="432" cy="316"/>
                          </a:xfrm>
                          <a:custGeom>
                            <a:avLst/>
                            <a:gdLst>
                              <a:gd name="T0" fmla="*/ 39126 w 295177"/>
                              <a:gd name="T1" fmla="*/ 104171 h 272415"/>
                              <a:gd name="T2" fmla="*/ 115552 w 295177"/>
                              <a:gd name="T3" fmla="*/ 104171 h 272415"/>
                              <a:gd name="T4" fmla="*/ 115552 w 295177"/>
                              <a:gd name="T5" fmla="*/ 36109 h 272415"/>
                              <a:gd name="T6" fmla="*/ 179625 w 295177"/>
                              <a:gd name="T7" fmla="*/ 36109 h 272415"/>
                              <a:gd name="T8" fmla="*/ 179625 w 295177"/>
                              <a:gd name="T9" fmla="*/ 104171 h 272415"/>
                              <a:gd name="T10" fmla="*/ 256051 w 295177"/>
                              <a:gd name="T11" fmla="*/ 104171 h 272415"/>
                              <a:gd name="T12" fmla="*/ 256051 w 295177"/>
                              <a:gd name="T13" fmla="*/ 168244 h 272415"/>
                              <a:gd name="T14" fmla="*/ 179625 w 295177"/>
                              <a:gd name="T15" fmla="*/ 168244 h 272415"/>
                              <a:gd name="T16" fmla="*/ 179625 w 295177"/>
                              <a:gd name="T17" fmla="*/ 236306 h 272415"/>
                              <a:gd name="T18" fmla="*/ 115552 w 295177"/>
                              <a:gd name="T19" fmla="*/ 236306 h 272415"/>
                              <a:gd name="T20" fmla="*/ 115552 w 295177"/>
                              <a:gd name="T21" fmla="*/ 168244 h 272415"/>
                              <a:gd name="T22" fmla="*/ 39126 w 295177"/>
                              <a:gd name="T23" fmla="*/ 168244 h 272415"/>
                              <a:gd name="T24" fmla="*/ 39126 w 295177"/>
                              <a:gd name="T25" fmla="*/ 104171 h 2724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5177" h="272415">
                                <a:moveTo>
                                  <a:pt x="39126" y="104171"/>
                                </a:moveTo>
                                <a:lnTo>
                                  <a:pt x="115552" y="104171"/>
                                </a:lnTo>
                                <a:lnTo>
                                  <a:pt x="115552" y="36109"/>
                                </a:lnTo>
                                <a:lnTo>
                                  <a:pt x="179625" y="36109"/>
                                </a:lnTo>
                                <a:lnTo>
                                  <a:pt x="179625" y="104171"/>
                                </a:lnTo>
                                <a:lnTo>
                                  <a:pt x="256051" y="104171"/>
                                </a:lnTo>
                                <a:lnTo>
                                  <a:pt x="256051" y="168244"/>
                                </a:lnTo>
                                <a:lnTo>
                                  <a:pt x="179625" y="168244"/>
                                </a:lnTo>
                                <a:lnTo>
                                  <a:pt x="179625" y="236306"/>
                                </a:lnTo>
                                <a:lnTo>
                                  <a:pt x="115552" y="236306"/>
                                </a:lnTo>
                                <a:lnTo>
                                  <a:pt x="115552" y="168244"/>
                                </a:lnTo>
                                <a:lnTo>
                                  <a:pt x="39126" y="168244"/>
                                </a:lnTo>
                                <a:lnTo>
                                  <a:pt x="39126" y="104171"/>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69" name="テキスト ボックス 23"/>
                        <wps:cNvSpPr txBox="1">
                          <a:spLocks noChangeArrowheads="1"/>
                        </wps:cNvSpPr>
                        <wps:spPr bwMode="auto">
                          <a:xfrm>
                            <a:off x="8356" y="13246"/>
                            <a:ext cx="1998" cy="1736"/>
                          </a:xfrm>
                          <a:prstGeom prst="rect">
                            <a:avLst/>
                          </a:prstGeom>
                          <a:solidFill>
                            <a:srgbClr val="FFFFFF"/>
                          </a:solidFill>
                          <a:ln w="15875">
                            <a:solidFill>
                              <a:srgbClr val="000000"/>
                            </a:solidFill>
                            <a:prstDash val="dash"/>
                            <a:miter lim="800000"/>
                            <a:headEnd/>
                            <a:tailEnd/>
                          </a:ln>
                        </wps:spPr>
                        <wps:txbx>
                          <w:txbxContent>
                            <w:p w:rsidR="0069033B" w:rsidRDefault="0069033B" w:rsidP="00BE7748">
                              <w:pPr>
                                <w:spacing w:line="200" w:lineRule="exact"/>
                                <w:ind w:left="180" w:hangingChars="100" w:hanging="180"/>
                                <w:rPr>
                                  <w:rFonts w:ascii="ＭＳ Ｐゴシック" w:eastAsia="ＭＳ Ｐゴシック" w:hAnsi="ＭＳ Ｐゴシック"/>
                                  <w:color w:val="000000" w:themeColor="text1"/>
                                  <w:sz w:val="18"/>
                                  <w:szCs w:val="18"/>
                                </w:rPr>
                              </w:pPr>
                              <w:r w:rsidRPr="006C18B2">
                                <w:rPr>
                                  <w:rFonts w:ascii="ＭＳ Ｐゴシック" w:eastAsia="ＭＳ Ｐゴシック" w:hAnsi="ＭＳ Ｐゴシック" w:hint="eastAsia"/>
                                  <w:color w:val="000000" w:themeColor="text1"/>
                                  <w:sz w:val="18"/>
                                  <w:szCs w:val="18"/>
                                </w:rPr>
                                <w:t>○病床の機能分化・連携に関する協議を行う懇話会（部会）</w:t>
                              </w:r>
                            </w:p>
                            <w:p w:rsidR="0069033B" w:rsidRPr="006C18B2" w:rsidRDefault="0069033B" w:rsidP="00BE7748">
                              <w:pPr>
                                <w:spacing w:line="120" w:lineRule="exact"/>
                                <w:ind w:left="180" w:hangingChars="100" w:hanging="180"/>
                                <w:rPr>
                                  <w:rFonts w:ascii="ＭＳ Ｐゴシック" w:eastAsia="ＭＳ Ｐゴシック" w:hAnsi="ＭＳ Ｐゴシック"/>
                                  <w:color w:val="000000" w:themeColor="text1"/>
                                  <w:sz w:val="18"/>
                                  <w:szCs w:val="18"/>
                                </w:rPr>
                              </w:pPr>
                            </w:p>
                            <w:p w:rsidR="0069033B" w:rsidRPr="006C18B2" w:rsidRDefault="0069033B" w:rsidP="00BE7748">
                              <w:pPr>
                                <w:spacing w:line="200" w:lineRule="exact"/>
                                <w:ind w:left="180" w:hangingChars="100" w:hanging="18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w:t>
                              </w:r>
                              <w:r w:rsidRPr="006C18B2">
                                <w:rPr>
                                  <w:rFonts w:ascii="ＭＳ Ｐゴシック" w:eastAsia="ＭＳ Ｐゴシック" w:hAnsi="ＭＳ Ｐゴシック" w:hint="eastAsia"/>
                                  <w:color w:val="000000" w:themeColor="text1"/>
                                  <w:sz w:val="18"/>
                                  <w:szCs w:val="18"/>
                                </w:rPr>
                                <w:t>在宅医療の充実に向けての検討を行う懇話会（部会）</w:t>
                              </w:r>
                            </w:p>
                          </w:txbxContent>
                        </wps:txbx>
                        <wps:bodyPr rot="0" vert="horz" wrap="square" lIns="91440" tIns="45720" rIns="91440" bIns="45720" anchor="t" anchorCtr="0" upright="1">
                          <a:noAutofit/>
                        </wps:bodyPr>
                      </wps:wsp>
                      <wps:wsp>
                        <wps:cNvPr id="770" name="右矢印 24"/>
                        <wps:cNvSpPr>
                          <a:spLocks noChangeArrowheads="1"/>
                        </wps:cNvSpPr>
                        <wps:spPr bwMode="auto">
                          <a:xfrm rot="5400000">
                            <a:off x="6259" y="14927"/>
                            <a:ext cx="240" cy="716"/>
                          </a:xfrm>
                          <a:prstGeom prst="rightArrow">
                            <a:avLst>
                              <a:gd name="adj1" fmla="val 50000"/>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1" name="AutoShape 1292"/>
                        <wps:cNvCnPr>
                          <a:cxnSpLocks noChangeShapeType="1"/>
                        </wps:cNvCnPr>
                        <wps:spPr bwMode="auto">
                          <a:xfrm>
                            <a:off x="6661" y="13965"/>
                            <a:ext cx="1695" cy="0"/>
                          </a:xfrm>
                          <a:prstGeom prst="straightConnector1">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3" o:spid="_x0000_s1299" style="position:absolute;left:0;text-align:left;margin-left:43.95pt;margin-top:.3pt;width:418.65pt;height:140.5pt;z-index:252130816" coordorigin="2085,13092" coordsize="8373,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">
                <v:roundrect id="角丸四角形 8" o:spid="_x0000_s1300" alt="（図15）では、地域医療構想策定後の取組みを示しています。" style="position:absolute;left:2085;top:13092;width:8373;height:1968;visibility:visible;mso-wrap-style:square;v-text-anchor:top" arcsize="29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x+MQA&#10;AADcAAAADwAAAGRycy9kb3ducmV2LnhtbESPQUvDQBCF74L/YRnBm920h7TEboIKikU9GIVep9kx&#10;G8zOhuyYxn/fFYQeH2/e9+Ztq9n3aqIxdoENLBcZKOIm2I5bA58fjzcbUFGQLfaBycAvRajKy4st&#10;FjYc+Z2mWlqVIBwLNOBEhkLr2DjyGBdhIE7eVxg9SpJjq+2IxwT3vV5lWa49dpwaHA704Kj5rn98&#10;emO3v1+9OD0cniyu33YyvcpmMub6ar67BSU0y/n4P/1sDeT5Ev7GJALo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8fjEAAAA3AAAAA8AAAAAAAAAAAAAAAAAmAIAAGRycy9k&#10;b3ducmV2LnhtbFBLBQYAAAAABAAEAPUAAACJAwAAAAA=&#10;" strokeweight="1pt">
                  <v:textbox inset="1mm,1mm,1mm,1mm">
                    <w:txbxContent>
                      <w:p w:rsidR="0069033B" w:rsidRDefault="0069033B" w:rsidP="00BE7748">
                        <w:pPr>
                          <w:jc w:val="center"/>
                        </w:pPr>
                        <w:r>
                          <w:rPr>
                            <w:rFonts w:hint="eastAsia"/>
                          </w:rPr>
                          <w:t xml:space="preserve">　　</w:t>
                        </w:r>
                      </w:p>
                    </w:txbxContent>
                  </v:textbox>
                </v:roundrect>
                <v:roundrect id="角丸四角形 9" o:spid="_x0000_s1301" style="position:absolute;left:2312;top:13246;width:2118;height:539;visibility:visible;mso-wrap-style:square;v-text-anchor:top" arcsize="4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XlMQA&#10;AADcAAAADwAAAGRycy9kb3ducmV2LnhtbESP0WrCQBRE3wv+w3ILvjUbpYQas0pJkCp9KGo/4DZ7&#10;TYLZuyG7JvHv3UKhj8PMnGGy7WRaMVDvGssKFlEMgri0uuFKwfd59/IGwnlkja1lUnAnB9vN7CnD&#10;VNuRjzScfCUChF2KCmrvu1RKV9Zk0EW2Iw7exfYGfZB9JXWPY4CbVi7jOJEGGw4LNXaU11ReTzej&#10;gORFjj+318+v4fBRFAPdV2aRKzV/nt7XIDxN/j/8195rBUmyhN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l5TEAAAA3AAAAA8AAAAAAAAAAAAAAAAAmAIAAGRycy9k&#10;b3ducmV2LnhtbFBLBQYAAAAABAAEAPUAAACJAwAAAAA=&#10;" strokeweight="1pt">
                  <v:textbox inset="0,0,0,0">
                    <w:txbxContent>
                      <w:p w:rsidR="0069033B" w:rsidRPr="004E714C" w:rsidRDefault="0069033B" w:rsidP="00BE7748">
                        <w:pPr>
                          <w:spacing w:line="260" w:lineRule="exact"/>
                          <w:ind w:leftChars="50" w:left="105"/>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毎年度の病床機能報告</w:t>
                        </w:r>
                      </w:p>
                      <w:p w:rsidR="0069033B" w:rsidRPr="004E714C" w:rsidRDefault="0069033B" w:rsidP="00BE7748">
                        <w:pPr>
                          <w:spacing w:line="260" w:lineRule="exact"/>
                          <w:ind w:leftChars="50" w:left="105"/>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制度による集計数</w:t>
                        </w:r>
                      </w:p>
                    </w:txbxContent>
                  </v:textbox>
                </v:roundrect>
                <v:shape id="右矢印 11" o:spid="_x0000_s1302" type="#_x0000_t13" style="position:absolute;left:3865;top:13820;width:56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Av8cA&#10;AADcAAAADwAAAGRycy9kb3ducmV2LnhtbESPQUsDMRSE74L/ITzBm83WwlK2TYsVpBXxYG1Le3ts&#10;nrupm5clid3df2+EgsdhZr5h5sveNuJCPhjHCsajDARx6bThSsHu8+VhCiJEZI2NY1IwUIDl4vZm&#10;joV2HX/QZRsrkSAcClRQx9gWUoayJoth5Fri5H05bzEm6SupPXYJbhv5mGW5tGg4LdTY0nNN5ff2&#10;xypYrw7vXbt/nb6dzHHw42DOdj0odX/XP81AROrjf/ja3mgFeT6B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gL/HAAAA3AAAAA8AAAAAAAAAAAAAAAAAmAIAAGRy&#10;cy9kb3ducmV2LnhtbFBLBQYAAAAABAAEAPUAAACMAwAAAAA=&#10;" adj="10800" filled="f" strokeweight="1pt"/>
                <v:roundrect id="角丸四角形 12" o:spid="_x0000_s1303" style="position:absolute;left:4610;top:13203;width:3515;height:284;visibility:visible;mso-wrap-style:square;v-text-anchor:top" arcsize="4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qe8QA&#10;AADcAAAADwAAAGRycy9kb3ducmV2LnhtbESP0WrCQBRE3wv+w3ILvjUbRUKNWaUklCp9KGo/4DZ7&#10;TYLZuyG7JvHv3UKhj8PMnGGy3WRaMVDvGssKFlEMgri0uuFKwff5/eUVhPPIGlvLpOBODnbb2VOG&#10;qbYjH2k4+UoECLsUFdTed6mUrqzJoItsRxy8i+0N+iD7SuoexwA3rVzGcSINNhwWauwor6m8nm5G&#10;AcmLHH9uq8+v4fBRFAPd12aRKzV/nt42IDxN/j/8195rBUmygt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qnvEAAAA3AAAAA8AAAAAAAAAAAAAAAAAmAIAAGRycy9k&#10;b3ducmV2LnhtbFBLBQYAAAAABAAEAPUAAACJAwAAAAA=&#10;" strokeweight="1pt">
                  <v:textbox inset="0,0,0,0">
                    <w:txbxContent>
                      <w:p w:rsidR="0069033B" w:rsidRPr="004E714C" w:rsidRDefault="0069033B" w:rsidP="00BE7748">
                        <w:pPr>
                          <w:spacing w:line="260" w:lineRule="exact"/>
                          <w:ind w:leftChars="50" w:left="105"/>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構想区域内の医療機関の自主的な取組</w:t>
                        </w:r>
                        <w:r>
                          <w:rPr>
                            <w:rFonts w:ascii="HG丸ｺﾞｼｯｸM-PRO" w:eastAsia="HG丸ｺﾞｼｯｸM-PRO" w:hAnsi="HG丸ｺﾞｼｯｸM-PRO" w:hint="eastAsia"/>
                            <w:sz w:val="18"/>
                            <w:szCs w:val="18"/>
                          </w:rPr>
                          <w:t>み</w:t>
                        </w:r>
                      </w:p>
                    </w:txbxContent>
                  </v:textbox>
                </v:roundrect>
                <v:roundrect id="角丸四角形 14" o:spid="_x0000_s1304" style="position:absolute;left:4610;top:13803;width:3515;height:505;visibility:visible;mso-wrap-style:square;v-text-anchor:top" arcsize="4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P4MUA&#10;AADcAAAADwAAAGRycy9kb3ducmV2LnhtbESP0WrCQBRE3wv9h+UW+tZsLG2o0U0oSmmlD9LoB1yz&#10;1ySYvRuyaxL/3hWEPg4zc4ZZ5pNpxUC9aywrmEUxCOLS6oYrBfvd18sHCOeRNbaWScGFHOTZ48MS&#10;U21H/qOh8JUIEHYpKqi971IpXVmTQRfZjjh4R9sb9EH2ldQ9jgFuWvkax4k02HBYqLGjVU3lqTgb&#10;BSSPcjyc3363w+Z7vR7oMjezlVLPT9PnAoSnyf+H7+0frSBJ3uF2Jh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Q/gxQAAANwAAAAPAAAAAAAAAAAAAAAAAJgCAABkcnMv&#10;ZG93bnJldi54bWxQSwUGAAAAAAQABAD1AAAAigMAAAAA&#10;" strokeweight="1pt">
                  <v:textbox inset="0,0,0,0">
                    <w:txbxContent>
                      <w:p w:rsidR="0069033B" w:rsidRPr="004E714C" w:rsidRDefault="0069033B" w:rsidP="00BE7748">
                        <w:pPr>
                          <w:spacing w:line="260" w:lineRule="exact"/>
                          <w:ind w:firstLineChars="50" w:firstLine="90"/>
                          <w:rPr>
                            <w:rFonts w:ascii="HG丸ｺﾞｼｯｸM-PRO" w:eastAsia="HG丸ｺﾞｼｯｸM-PRO" w:hAnsi="HG丸ｺﾞｼｯｸM-PRO"/>
                            <w:b/>
                            <w:sz w:val="18"/>
                            <w:szCs w:val="18"/>
                            <w:u w:val="single"/>
                          </w:rPr>
                        </w:pPr>
                        <w:r w:rsidRPr="004E714C">
                          <w:rPr>
                            <w:rFonts w:ascii="HG丸ｺﾞｼｯｸM-PRO" w:eastAsia="HG丸ｺﾞｼｯｸM-PRO" w:hAnsi="HG丸ｺﾞｼｯｸM-PRO" w:hint="eastAsia"/>
                            <w:b/>
                            <w:sz w:val="18"/>
                            <w:szCs w:val="18"/>
                            <w:u w:val="single"/>
                          </w:rPr>
                          <w:t>地域医療構想調整会議</w:t>
                        </w:r>
                      </w:p>
                      <w:p w:rsidR="0069033B" w:rsidRPr="004E714C" w:rsidRDefault="0069033B" w:rsidP="00BE7748">
                        <w:pPr>
                          <w:spacing w:line="20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を活用した医療機関相互の協議</w:t>
                        </w:r>
                      </w:p>
                    </w:txbxContent>
                  </v:textbox>
                </v:roundrect>
                <v:roundrect id="角丸四角形 15" o:spid="_x0000_s1305" style="position:absolute;left:2290;top:14427;width:2053;height:555;visibility:visible;mso-wrap-style:square;v-text-anchor:top" arcsize="4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l8MA&#10;AADcAAAADwAAAGRycy9kb3ducmV2LnhtbESP3YrCMBSE7xd8h3AE79ZUkaJdoyyKqHgh/jzA2ebY&#10;lm1OShPb+vZGELwcZuYbZr7sTCkaql1hWcFoGIEgTq0uOFNwvWy+pyCcR9ZYWiYFD3KwXPS+5pho&#10;2/KJmrPPRICwS1BB7n2VSOnSnAy6oa2Ig3eztUEfZJ1JXWMb4KaU4yiKpcGCw0KOFa1ySv/Pd6OA&#10;5E22f/fJ4djst+t1Q4+ZGa2UGvS73x8Qnjr/Cb/bO60gjm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l8MAAADcAAAADwAAAAAAAAAAAAAAAACYAgAAZHJzL2Rv&#10;d25yZXYueG1sUEsFBgAAAAAEAAQA9QAAAIgDAAAAAA==&#10;" strokeweight="1pt">
                  <v:textbox inset="0,0,0,0">
                    <w:txbxContent>
                      <w:p w:rsidR="0069033B" w:rsidRPr="004E714C" w:rsidRDefault="0069033B" w:rsidP="00BE7748">
                        <w:pPr>
                          <w:spacing w:line="26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地域医療構想の</w:t>
                        </w:r>
                      </w:p>
                      <w:p w:rsidR="0069033B" w:rsidRPr="004E714C" w:rsidRDefault="0069033B" w:rsidP="00BE7748">
                        <w:pPr>
                          <w:spacing w:line="26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必要病床数</w:t>
                        </w:r>
                      </w:p>
                    </w:txbxContent>
                  </v:textbox>
                </v:roundrect>
                <v:roundrect id="角丸四角形 16" o:spid="_x0000_s1306" style="position:absolute;left:4610;top:14590;width:3515;height:296;visibility:visible;mso-wrap-style:square;v-text-anchor:top" arcsize="4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0DMUA&#10;AADcAAAADwAAAGRycy9kb3ducmV2LnhtbESP0WrCQBRE34X+w3ILfWs2Fknb1FWKIrX4IE39gGv2&#10;moRm74bdNYl/7xYEH4eZOcPMl6NpRU/ON5YVTJMUBHFpdcOVgsPv5vkNhA/IGlvLpOBCHpaLh8kc&#10;c20H/qG+CJWIEPY5KqhD6HIpfVmTQZ/Yjjh6J+sMhihdJbXDIcJNK1/SNJMGG44LNXa0qqn8K85G&#10;AcmTHI7n2W7ff3+t1z1d3s10pdTT4/j5ASLQGO7hW3urFWTZK/yf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zQMxQAAANwAAAAPAAAAAAAAAAAAAAAAAJgCAABkcnMv&#10;ZG93bnJldi54bWxQSwUGAAAAAAQABAD1AAAAigMAAAAA&#10;" strokeweight="1pt">
                  <v:textbox inset="0,0,0,0">
                    <w:txbxContent>
                      <w:p w:rsidR="0069033B" w:rsidRPr="004E714C" w:rsidRDefault="0069033B" w:rsidP="00BE7748">
                        <w:pPr>
                          <w:spacing w:line="260" w:lineRule="exact"/>
                          <w:ind w:firstLineChars="50" w:firstLine="90"/>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地域医療介護総合確保基金の活用</w:t>
                        </w:r>
                      </w:p>
                    </w:txbxContent>
                  </v:textbox>
                </v:roundrect>
                <v:roundrect id="角丸四角形 17" o:spid="_x0000_s1307" style="position:absolute;left:2520;top:15495;width:7566;height:407;visibility:visible;mso-wrap-style:square;v-text-anchor:top" arcsize="40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gfsAA&#10;AADcAAAADwAAAGRycy9kb3ducmV2LnhtbERPzYrCMBC+C75DGMGbpoqUtWtaRFlW8bCo+wCzzdiW&#10;bSaliW19e3MQPH58/5tsMLXoqHWVZQWLeQSCOLe64kLB7/Vr9gHCeWSNtWVS8CAHWToebTDRtucz&#10;dRdfiBDCLkEFpfdNIqXLSzLo5rYhDtzNtgZ9gG0hdYt9CDe1XEZRLA1WHBpKbGhXUv5/uRsFJG+y&#10;/7uvTj/d8Xu/7+ixNoudUtPJsP0E4Wnwb/HLfdAK4jisDWfCEZ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ygfsAAAADcAAAADwAAAAAAAAAAAAAAAACYAgAAZHJzL2Rvd25y&#10;ZXYueG1sUEsFBgAAAAAEAAQA9QAAAIUDAAAAAA==&#10;" strokeweight="1pt">
                  <v:textbox inset="0,0,0,0">
                    <w:txbxContent>
                      <w:p w:rsidR="0069033B" w:rsidRPr="001124B6" w:rsidRDefault="0069033B" w:rsidP="00BE7748">
                        <w:pPr>
                          <w:spacing w:line="300" w:lineRule="exact"/>
                          <w:jc w:val="center"/>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実現に向けた取組みとＰＤＣＡ</w:t>
                        </w:r>
                      </w:p>
                    </w:txbxContent>
                  </v:textbox>
                </v:roundrect>
                <v:shape id="加算記号 18" o:spid="_x0000_s1308" style="position:absolute;left:5009;top:13469;width:432;height:316;visibility:visible;mso-wrap-style:square;v-text-anchor:middle" coordsize="295177,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sU8cA&#10;AADcAAAADwAAAGRycy9kb3ducmV2LnhtbESPQUvDQBSE7wX/w/IEL6XZVGiqsdtSFLHQUxMp9vbI&#10;PpNo9u2aXdv037tCocdhZr5hFqvBdOJIvW8tK5gmKQjiyuqWawXv5evkAYQPyBo7y6TgTB5Wy5vR&#10;AnNtT7yjYxFqESHsc1TQhOByKX3VkEGfWEccvU/bGwxR9rXUPZ4i3HTyPk0zabDluNCgo+eGqu/i&#10;1yh4Kd7ceHYoy/lXxVtKP2Zu/3NQ6u52WD+BCDSEa/jS3mgFWfYI/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HbFPHAAAA3AAAAA8AAAAAAAAAAAAAAAAAmAIAAGRy&#10;cy9kb3ducmV2LnhtbFBLBQYAAAAABAAEAPUAAACMAwAAAAA=&#10;" path="m39126,104171r76426,l115552,36109r64073,l179625,104171r76426,l256051,168244r-76426,l179625,236306r-64073,l115552,168244r-76426,l39126,104171xe">
                  <v:path arrowok="t" o:connecttype="custom" o:connectlocs="57,121;169,121;169,42;263,42;263,121;375,121;375,195;263,195;263,274;169,274;169,195;57,195;57,121" o:connectangles="0,0,0,0,0,0,0,0,0,0,0,0,0"/>
                </v:shape>
                <v:shape id="加算記号 20" o:spid="_x0000_s1309" style="position:absolute;left:2279;top:13914;width:540;height:394;visibility:visible;mso-wrap-style:square;v-text-anchor:middle" coordsize="36893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1XMQA&#10;AADcAAAADwAAAGRycy9kb3ducmV2LnhtbERPy2rCQBTdF/oPwxXcFJ0YaFqio4hQUCyIVqTdXTLX&#10;JDZzJ81MHv37zkLo8nDei9VgKtFR40rLCmbTCARxZnXJuYLzx9vkFYTzyBory6Tglxyslo8PC0y1&#10;7flI3cnnIoSwS1FB4X2dSumyggy6qa2JA3e1jUEfYJNL3WAfwk0l4yhKpMGSQ0OBNW0Kyr5PrVFw&#10;+7o8x2v79LlLDpH8qc9uaPfvSo1Hw3oOwtPg/8V391YrSF7C/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NVzEAAAA3AAAAA8AAAAAAAAAAAAAAAAAmAIAAGRycy9k&#10;b3ducmV2LnhtbFBLBQYAAAAABAAEAPUAAACJAwAAAAA=&#10;" path="m48902,129668r95689,l144591,44946r79753,l224344,129668r95689,l320033,209422r-95689,l224344,294144r-79753,l144591,209422r-95689,l48902,129668xe">
                  <v:path arrowok="t" o:connecttype="custom" o:connectlocs="72,151;212,151;212,52;328,52;328,151;468,151;468,243;328,243;328,342;212,342;212,243;72,243;72,151" o:connectangles="0,0,0,0,0,0,0,0,0,0,0,0,0"/>
                </v:shape>
                <v:shape id="テキスト ボックス 21" o:spid="_x0000_s1310" type="#_x0000_t202" style="position:absolute;left:2754;top:13965;width:98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GS8EA&#10;AADcAAAADwAAAGRycy9kb3ducmV2LnhtbESPT4vCMBTE7wt+h/CEva1pZXGlGkUEwZPg3/OjeTbF&#10;5qUkUauf3gjCHoeZ+Q0znXe2ETfyoXasIB9kIIhLp2uuFBz2q58xiBCRNTaOScGDAsxnva8pFtrd&#10;eUu3XaxEgnAoUIGJsS2kDKUhi2HgWuLknZ23GJP0ldQe7wluGznMspG0WHNaMNjS0lB52V2tglNl&#10;n6dj3nqjbfPLm+djf3C1Ut/9bjEBEamL/+FPe60VjP5yeJ9JR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RkvBAAAA3AAAAA8AAAAAAAAAAAAAAAAAmAIAAGRycy9kb3du&#10;cmV2LnhtbFBLBQYAAAAABAAEAPUAAACGAwAAAAA=&#10;" stroked="f" strokeweight=".5pt">
                  <v:textbox>
                    <w:txbxContent>
                      <w:p w:rsidR="0069033B" w:rsidRPr="004E714C" w:rsidRDefault="0069033B" w:rsidP="00BE7748">
                        <w:pPr>
                          <w:spacing w:line="180" w:lineRule="exact"/>
                          <w:rPr>
                            <w:rFonts w:ascii="HG丸ｺﾞｼｯｸM-PRO" w:eastAsia="HG丸ｺﾞｼｯｸM-PRO" w:hAnsi="HG丸ｺﾞｼｯｸM-PRO"/>
                            <w:sz w:val="18"/>
                            <w:szCs w:val="18"/>
                          </w:rPr>
                        </w:pPr>
                        <w:r w:rsidRPr="004E714C">
                          <w:rPr>
                            <w:rFonts w:ascii="HG丸ｺﾞｼｯｸM-PRO" w:eastAsia="HG丸ｺﾞｼｯｸM-PRO" w:hAnsi="HG丸ｺﾞｼｯｸM-PRO" w:hint="eastAsia"/>
                            <w:sz w:val="18"/>
                            <w:szCs w:val="18"/>
                          </w:rPr>
                          <w:t>（比較）</w:t>
                        </w:r>
                      </w:p>
                    </w:txbxContent>
                  </v:textbox>
                </v:shape>
                <v:shape id="加算記号 22" o:spid="_x0000_s1311" style="position:absolute;left:5009;top:14282;width:432;height:316;visibility:visible;mso-wrap-style:square;v-text-anchor:middle" coordsize="295177,2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GVcQA&#10;AADcAAAADwAAAGRycy9kb3ducmV2LnhtbERPy2rCQBTdC/7DcIVuRCcWfJBmImIpLbhqIlJ3l8xt&#10;kpq5M81MNf59Z1Ho8nDe2XYwnbhS71vLChbzBARxZXXLtYJj+TLbgPABWWNnmRTcycM2H48yTLW9&#10;8Ttdi1CLGMI+RQVNCC6V0lcNGfRz64gj92l7gyHCvpa6x1sMN518TJKVNNhybGjQ0b6h6lL8GAXP&#10;xaubLs9luf6q+EDJx9Kdvs9KPUyG3ROIQEP4F/+537SC9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xlXEAAAA3AAAAA8AAAAAAAAAAAAAAAAAmAIAAGRycy9k&#10;b3ducmV2LnhtbFBLBQYAAAAABAAEAPUAAACJAwAAAAA=&#10;" path="m39126,104171r76426,l115552,36109r64073,l179625,104171r76426,l256051,168244r-76426,l179625,236306r-64073,l115552,168244r-76426,l39126,104171xe">
                  <v:path arrowok="t" o:connecttype="custom" o:connectlocs="57,121;169,121;169,42;263,42;263,121;375,121;375,195;263,195;263,274;169,274;169,195;57,195;57,121" o:connectangles="0,0,0,0,0,0,0,0,0,0,0,0,0"/>
                </v:shape>
                <v:shape id="テキスト ボックス 23" o:spid="_x0000_s1312" type="#_x0000_t202" style="position:absolute;left:8356;top:13246;width:1998;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NN8YA&#10;AADcAAAADwAAAGRycy9kb3ducmV2LnhtbESPQWvCQBSE7wX/w/KE3upGi7GmrqItWsnJqge9PbKv&#10;STD7NmTXJP333UKhx2FmvmEWq95UoqXGlZYVjEcRCOLM6pJzBefT9ukFhPPIGivLpOCbHKyWg4cF&#10;Jtp2/Ent0eciQNglqKDwvk6kdFlBBt3I1sTB+7KNQR9kk0vdYBfgppKTKIqlwZLDQoE1vRWU3Y53&#10;o+B9ftg5itIN7Z9PfE2nl/GHuSj1OOzXryA89f4//NfeawWzeA6/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NN8YAAADcAAAADwAAAAAAAAAAAAAAAACYAgAAZHJz&#10;L2Rvd25yZXYueG1sUEsFBgAAAAAEAAQA9QAAAIsDAAAAAA==&#10;" strokeweight="1.25pt">
                  <v:stroke dashstyle="dash"/>
                  <v:textbox>
                    <w:txbxContent>
                      <w:p w:rsidR="0069033B" w:rsidRDefault="0069033B" w:rsidP="00BE7748">
                        <w:pPr>
                          <w:spacing w:line="200" w:lineRule="exact"/>
                          <w:ind w:left="180" w:hangingChars="100" w:hanging="180"/>
                          <w:rPr>
                            <w:rFonts w:ascii="ＭＳ Ｐゴシック" w:eastAsia="ＭＳ Ｐゴシック" w:hAnsi="ＭＳ Ｐゴシック"/>
                            <w:color w:val="000000" w:themeColor="text1"/>
                            <w:sz w:val="18"/>
                            <w:szCs w:val="18"/>
                          </w:rPr>
                        </w:pPr>
                        <w:r w:rsidRPr="006C18B2">
                          <w:rPr>
                            <w:rFonts w:ascii="ＭＳ Ｐゴシック" w:eastAsia="ＭＳ Ｐゴシック" w:hAnsi="ＭＳ Ｐゴシック" w:hint="eastAsia"/>
                            <w:color w:val="000000" w:themeColor="text1"/>
                            <w:sz w:val="18"/>
                            <w:szCs w:val="18"/>
                          </w:rPr>
                          <w:t>○病床の機能分化・連携に関する協議を行う懇話会（部会）</w:t>
                        </w:r>
                      </w:p>
                      <w:p w:rsidR="0069033B" w:rsidRPr="006C18B2" w:rsidRDefault="0069033B" w:rsidP="00BE7748">
                        <w:pPr>
                          <w:spacing w:line="120" w:lineRule="exact"/>
                          <w:ind w:left="180" w:hangingChars="100" w:hanging="180"/>
                          <w:rPr>
                            <w:rFonts w:ascii="ＭＳ Ｐゴシック" w:eastAsia="ＭＳ Ｐゴシック" w:hAnsi="ＭＳ Ｐゴシック"/>
                            <w:color w:val="000000" w:themeColor="text1"/>
                            <w:sz w:val="18"/>
                            <w:szCs w:val="18"/>
                          </w:rPr>
                        </w:pPr>
                      </w:p>
                      <w:p w:rsidR="0069033B" w:rsidRPr="006C18B2" w:rsidRDefault="0069033B" w:rsidP="00BE7748">
                        <w:pPr>
                          <w:spacing w:line="200" w:lineRule="exact"/>
                          <w:ind w:left="180" w:hangingChars="100" w:hanging="18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w:t>
                        </w:r>
                        <w:r w:rsidRPr="006C18B2">
                          <w:rPr>
                            <w:rFonts w:ascii="ＭＳ Ｐゴシック" w:eastAsia="ＭＳ Ｐゴシック" w:hAnsi="ＭＳ Ｐゴシック" w:hint="eastAsia"/>
                            <w:color w:val="000000" w:themeColor="text1"/>
                            <w:sz w:val="18"/>
                            <w:szCs w:val="18"/>
                          </w:rPr>
                          <w:t>在宅医療の充実に向けての検討を行う懇話会（部会）</w:t>
                        </w:r>
                      </w:p>
                    </w:txbxContent>
                  </v:textbox>
                </v:shape>
                <v:shape id="右矢印 24" o:spid="_x0000_s1313" type="#_x0000_t13" style="position:absolute;left:6259;top:14927;width:240;height:7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mV8MA&#10;AADcAAAADwAAAGRycy9kb3ducmV2LnhtbERPy2rCQBTdF/yH4QrdFJ1UREN0FCkUpC5aH+D2krkm&#10;0Zk7aWYS4993FgWXh/NerntrREeNrxwreB8nIIhzpysuFJyOn6MUhA/IGo1jUvAgD+vV4GWJmXZ3&#10;3lN3CIWIIewzVFCGUGdS+rwki37sauLIXVxjMUTYFFI3eI/h1shJksykxYpjQ4k1fZSU3w6tVXDW&#10;X2nXvs2u29909zOd7EzVfhulXof9ZgEiUB+e4n/3ViuYz+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mV8MAAADcAAAADwAAAAAAAAAAAAAAAACYAgAAZHJzL2Rv&#10;d25yZXYueG1sUEsFBgAAAAAEAAQA9QAAAIgDAAAAAA==&#10;" adj="10800" filled="f" strokeweight="1pt"/>
                <v:shape id="AutoShape 1292" o:spid="_x0000_s1314" type="#_x0000_t32" style="position:absolute;left:6661;top:13965;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4yMQAAADcAAAADwAAAGRycy9kb3ducmV2LnhtbESPQWvCQBSE74X+h+UJ3urGahuJrlJK&#10;RW9i9OLtmX0mwezbNLvG6K/vCkKPw8x8w8wWnalES40rLSsYDiIQxJnVJecK9rvl2wSE88gaK8uk&#10;4EYOFvPXlxkm2l55S23qcxEg7BJUUHhfJ1K6rCCDbmBr4uCdbGPQB9nkUjd4DXBTyfco+pQGSw4L&#10;Bdb0XVB2Ti9Gwb2lTf4b/5wPm239MU5Hq6M2rFS/131NQXjq/H/42V5rBXE8hMeZc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PjIxAAAANwAAAAPAAAAAAAAAAAA&#10;AAAAAKECAABkcnMvZG93bnJldi54bWxQSwUGAAAAAAQABAD5AAAAkgMAAAAA&#10;" strokeweight="1.25pt">
                  <v:stroke dashstyle="1 1" endarrow="block"/>
                </v:shape>
              </v:group>
            </w:pict>
          </mc:Fallback>
        </mc:AlternateContent>
      </w:r>
    </w:p>
    <w:p w:rsidR="00BE7748" w:rsidRDefault="00BE7748" w:rsidP="00C33920">
      <w:pPr>
        <w:spacing w:line="400" w:lineRule="exact"/>
        <w:ind w:firstLineChars="400" w:firstLine="840"/>
        <w:rPr>
          <w:rFonts w:asciiTheme="majorEastAsia" w:eastAsiaTheme="majorEastAsia" w:hAnsiTheme="majorEastAsia"/>
          <w:szCs w:val="21"/>
        </w:rPr>
      </w:pPr>
    </w:p>
    <w:p w:rsidR="00BE7748" w:rsidRDefault="00BE7748" w:rsidP="00C33920">
      <w:pPr>
        <w:spacing w:line="400" w:lineRule="exact"/>
        <w:ind w:firstLineChars="400" w:firstLine="840"/>
        <w:rPr>
          <w:rFonts w:asciiTheme="majorEastAsia" w:eastAsiaTheme="majorEastAsia" w:hAnsiTheme="majorEastAsia"/>
          <w:szCs w:val="21"/>
        </w:rPr>
      </w:pPr>
    </w:p>
    <w:p w:rsidR="00BE7748" w:rsidRDefault="00BE7748" w:rsidP="00C33920">
      <w:pPr>
        <w:spacing w:line="400" w:lineRule="exact"/>
        <w:ind w:firstLineChars="400" w:firstLine="840"/>
        <w:rPr>
          <w:rFonts w:asciiTheme="majorEastAsia" w:eastAsiaTheme="majorEastAsia" w:hAnsiTheme="majorEastAsia"/>
          <w:szCs w:val="21"/>
        </w:rPr>
      </w:pPr>
    </w:p>
    <w:p w:rsidR="00BE7748" w:rsidRDefault="00BE7748" w:rsidP="00C33920">
      <w:pPr>
        <w:spacing w:line="400" w:lineRule="exact"/>
        <w:ind w:firstLineChars="400" w:firstLine="840"/>
        <w:rPr>
          <w:rFonts w:asciiTheme="majorEastAsia" w:eastAsiaTheme="majorEastAsia" w:hAnsiTheme="majorEastAsia"/>
          <w:szCs w:val="21"/>
        </w:rPr>
      </w:pPr>
    </w:p>
    <w:p w:rsidR="00BE7748" w:rsidRDefault="00BE7748" w:rsidP="00C33920">
      <w:pPr>
        <w:spacing w:line="400" w:lineRule="exact"/>
        <w:ind w:firstLineChars="400" w:firstLine="840"/>
        <w:rPr>
          <w:rFonts w:asciiTheme="majorEastAsia" w:eastAsiaTheme="majorEastAsia" w:hAnsiTheme="majorEastAsia"/>
          <w:szCs w:val="21"/>
        </w:rPr>
      </w:pPr>
    </w:p>
    <w:p w:rsidR="00BE7748" w:rsidRDefault="00BE7748" w:rsidP="00C33920">
      <w:pPr>
        <w:spacing w:line="400" w:lineRule="exact"/>
        <w:ind w:firstLineChars="400" w:firstLine="840"/>
        <w:rPr>
          <w:rFonts w:asciiTheme="majorEastAsia" w:eastAsiaTheme="majorEastAsia" w:hAnsiTheme="majorEastAsia"/>
          <w:szCs w:val="21"/>
        </w:rPr>
      </w:pPr>
    </w:p>
    <w:p w:rsidR="00C33920" w:rsidRPr="003313FD" w:rsidRDefault="00C33920" w:rsidP="00C33920">
      <w:pPr>
        <w:spacing w:line="400" w:lineRule="exact"/>
        <w:ind w:leftChars="300" w:left="630" w:firstLineChars="100" w:firstLine="21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各</w:t>
      </w:r>
      <w:r w:rsidR="00516411">
        <w:rPr>
          <w:rFonts w:ascii="HG丸ｺﾞｼｯｸM-PRO" w:eastAsia="HG丸ｺﾞｼｯｸM-PRO" w:hAnsi="HG丸ｺﾞｼｯｸM-PRO" w:hint="eastAsia"/>
          <w:szCs w:val="21"/>
        </w:rPr>
        <w:t>地域医療構想調整会議（</w:t>
      </w:r>
      <w:r w:rsidR="00516411" w:rsidRPr="003313FD">
        <w:rPr>
          <w:rFonts w:ascii="HG丸ｺﾞｼｯｸM-PRO" w:eastAsia="HG丸ｺﾞｼｯｸM-PRO" w:hAnsi="HG丸ｺﾞｼｯｸM-PRO" w:hint="eastAsia"/>
          <w:szCs w:val="21"/>
        </w:rPr>
        <w:t>保健医療協議会</w:t>
      </w:r>
      <w:r w:rsidR="00516411">
        <w:rPr>
          <w:rFonts w:ascii="HG丸ｺﾞｼｯｸM-PRO" w:eastAsia="HG丸ｺﾞｼｯｸM-PRO" w:hAnsi="HG丸ｺﾞｼｯｸM-PRO" w:hint="eastAsia"/>
          <w:szCs w:val="21"/>
        </w:rPr>
        <w:t>）</w:t>
      </w:r>
      <w:r w:rsidRPr="003313FD">
        <w:rPr>
          <w:rFonts w:ascii="HG丸ｺﾞｼｯｸM-PRO" w:eastAsia="HG丸ｺﾞｼｯｸM-PRO" w:hAnsi="HG丸ｺﾞｼｯｸM-PRO" w:hint="eastAsia"/>
          <w:szCs w:val="21"/>
        </w:rPr>
        <w:t>は、医師会、歯科医師会、薬剤師会、看護協会、病院団体、医療機関、市町村など幅広い関係者で構成する。</w:t>
      </w:r>
    </w:p>
    <w:p w:rsidR="00C33920" w:rsidRDefault="00C33920" w:rsidP="00C33920">
      <w:pPr>
        <w:spacing w:line="400" w:lineRule="exact"/>
        <w:ind w:leftChars="300" w:left="630" w:firstLineChars="100" w:firstLine="21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また、</w:t>
      </w:r>
      <w:r>
        <w:rPr>
          <w:rFonts w:ascii="HG丸ｺﾞｼｯｸM-PRO" w:eastAsia="HG丸ｺﾞｼｯｸM-PRO" w:hAnsi="HG丸ｺﾞｼｯｸM-PRO" w:hint="eastAsia"/>
          <w:szCs w:val="21"/>
        </w:rPr>
        <w:t>懇話会</w:t>
      </w:r>
      <w:r w:rsidR="001E1305">
        <w:rPr>
          <w:rFonts w:ascii="HG丸ｺﾞｼｯｸM-PRO" w:eastAsia="HG丸ｺﾞｼｯｸM-PRO" w:hAnsi="HG丸ｺﾞｼｯｸM-PRO" w:hint="eastAsia"/>
          <w:szCs w:val="21"/>
        </w:rPr>
        <w:t>（部会）</w:t>
      </w:r>
      <w:r>
        <w:rPr>
          <w:rFonts w:ascii="HG丸ｺﾞｼｯｸM-PRO" w:eastAsia="HG丸ｺﾞｼｯｸM-PRO" w:hAnsi="HG丸ｺﾞｼｯｸM-PRO" w:hint="eastAsia"/>
          <w:szCs w:val="21"/>
        </w:rPr>
        <w:t>は検討テーマに応じた委員で構成し、具体的な協議・検討を行う。</w:t>
      </w:r>
    </w:p>
    <w:p w:rsidR="00C33920" w:rsidRPr="00EF70C5" w:rsidRDefault="00C33920" w:rsidP="00C33920">
      <w:pPr>
        <w:spacing w:line="400" w:lineRule="exact"/>
        <w:ind w:leftChars="300" w:left="63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なお、</w:t>
      </w:r>
      <w:r w:rsidRPr="003313FD">
        <w:rPr>
          <w:rFonts w:ascii="HG丸ｺﾞｼｯｸM-PRO" w:eastAsia="HG丸ｺﾞｼｯｸM-PRO" w:hAnsi="HG丸ｺﾞｼｯｸM-PRO" w:hint="eastAsia"/>
          <w:szCs w:val="21"/>
        </w:rPr>
        <w:t>議事内容等に応じ、特定の医療機能や診療科等に関する有識者に参画いただくなど柔</w:t>
      </w:r>
      <w:r w:rsidRPr="00EF70C5">
        <w:rPr>
          <w:rFonts w:ascii="HG丸ｺﾞｼｯｸM-PRO" w:eastAsia="HG丸ｺﾞｼｯｸM-PRO" w:hAnsi="HG丸ｺﾞｼｯｸM-PRO" w:hint="eastAsia"/>
          <w:szCs w:val="21"/>
        </w:rPr>
        <w:t>軟な運営を行う。</w:t>
      </w:r>
    </w:p>
    <w:p w:rsidR="00F64A02" w:rsidRDefault="00F64A02" w:rsidP="00F64A02">
      <w:pPr>
        <w:spacing w:line="400" w:lineRule="exact"/>
        <w:ind w:leftChars="300" w:left="630" w:firstLineChars="100" w:firstLine="210"/>
        <w:rPr>
          <w:rFonts w:ascii="HG丸ｺﾞｼｯｸM-PRO" w:eastAsia="HG丸ｺﾞｼｯｸM-PRO" w:hAnsi="HG丸ｺﾞｼｯｸM-PRO" w:cs="Times New Roman"/>
          <w:szCs w:val="21"/>
        </w:rPr>
      </w:pPr>
      <w:r w:rsidRPr="003313FD">
        <w:rPr>
          <w:rFonts w:ascii="HG丸ｺﾞｼｯｸM-PRO" w:eastAsia="HG丸ｺﾞｼｯｸM-PRO" w:hAnsi="HG丸ｺﾞｼｯｸM-PRO" w:cs="Times New Roman" w:hint="eastAsia"/>
          <w:szCs w:val="21"/>
        </w:rPr>
        <w:t>関係者との連携を図りつつ、各医療機関の自主的な取組みを支援するとともに、将来の病床の必要量を達成するための方策その他の地域医療構想の</w:t>
      </w:r>
      <w:r>
        <w:rPr>
          <w:rFonts w:ascii="HG丸ｺﾞｼｯｸM-PRO" w:eastAsia="HG丸ｺﾞｼｯｸM-PRO" w:hAnsi="HG丸ｺﾞｼｯｸM-PRO" w:cs="Times New Roman" w:hint="eastAsia"/>
          <w:szCs w:val="21"/>
        </w:rPr>
        <w:t>実現</w:t>
      </w:r>
      <w:r w:rsidRPr="003313FD">
        <w:rPr>
          <w:rFonts w:ascii="HG丸ｺﾞｼｯｸM-PRO" w:eastAsia="HG丸ｺﾞｼｯｸM-PRO" w:hAnsi="HG丸ｺﾞｼｯｸM-PRO" w:cs="Times New Roman" w:hint="eastAsia"/>
          <w:szCs w:val="21"/>
        </w:rPr>
        <w:t>を推進するために必要な協議を行うことにより、病床の機能分化・連携の促進、在宅医療の充実、医療人材の確保を図っていく。</w:t>
      </w:r>
    </w:p>
    <w:p w:rsidR="001E1305" w:rsidRDefault="00EF70C5" w:rsidP="001E1305">
      <w:pPr>
        <w:spacing w:line="400" w:lineRule="exact"/>
        <w:ind w:firstLineChars="150" w:firstLine="361"/>
        <w:rPr>
          <w:rFonts w:ascii="HG丸ｺﾞｼｯｸM-PRO" w:eastAsia="HG丸ｺﾞｼｯｸM-PRO" w:hAnsi="HG丸ｺﾞｼｯｸM-PRO"/>
          <w:szCs w:val="21"/>
        </w:rPr>
      </w:pPr>
      <w:r w:rsidRPr="00EF70C5">
        <w:rPr>
          <w:rFonts w:ascii="HG丸ｺﾞｼｯｸM-PRO" w:eastAsia="HG丸ｺﾞｼｯｸM-PRO" w:hAnsi="HG丸ｺﾞｼｯｸM-PRO" w:hint="eastAsia"/>
          <w:b/>
          <w:sz w:val="24"/>
          <w:szCs w:val="24"/>
        </w:rPr>
        <w:t xml:space="preserve">　　</w:t>
      </w:r>
      <w:r w:rsidR="00E17C93">
        <w:rPr>
          <w:rFonts w:ascii="HG丸ｺﾞｼｯｸM-PRO" w:eastAsia="HG丸ｺﾞｼｯｸM-PRO" w:hAnsi="HG丸ｺﾞｼｯｸM-PRO" w:hint="eastAsia"/>
          <w:szCs w:val="21"/>
        </w:rPr>
        <w:t>地域医療構想策定後の検討体制のイメージは</w:t>
      </w:r>
      <w:r w:rsidRPr="00EF70C5">
        <w:rPr>
          <w:rFonts w:ascii="HG丸ｺﾞｼｯｸM-PRO" w:eastAsia="HG丸ｺﾞｼｯｸM-PRO" w:hAnsi="HG丸ｺﾞｼｯｸM-PRO" w:hint="eastAsia"/>
          <w:szCs w:val="21"/>
        </w:rPr>
        <w:t>次のとおりである。</w:t>
      </w:r>
    </w:p>
    <w:p w:rsidR="006604B0" w:rsidRDefault="006604B0" w:rsidP="006604B0">
      <w:pPr>
        <w:spacing w:line="400" w:lineRule="exact"/>
        <w:ind w:firstLineChars="150" w:firstLine="315"/>
        <w:rPr>
          <w:rFonts w:ascii="HG丸ｺﾞｼｯｸM-PRO" w:eastAsia="HG丸ｺﾞｼｯｸM-PRO" w:hAnsi="HG丸ｺﾞｼｯｸM-PRO"/>
          <w:szCs w:val="21"/>
        </w:rPr>
      </w:pPr>
    </w:p>
    <w:p w:rsidR="001E1305" w:rsidRDefault="00545333" w:rsidP="000C12CE">
      <w:pPr>
        <w:spacing w:line="0" w:lineRule="atLeast"/>
        <w:ind w:firstLineChars="202" w:firstLine="424"/>
        <w:rPr>
          <w:rFonts w:asciiTheme="majorEastAsia" w:eastAsiaTheme="majorEastAsia" w:hAnsiTheme="majorEastAsia"/>
          <w:szCs w:val="21"/>
        </w:rPr>
      </w:pPr>
      <w:r>
        <w:rPr>
          <w:rFonts w:asciiTheme="majorEastAsia" w:eastAsiaTheme="majorEastAsia" w:hAnsiTheme="majorEastAsia" w:hint="eastAsia"/>
          <w:szCs w:val="21"/>
        </w:rPr>
        <w:t>（図1</w:t>
      </w:r>
      <w:r w:rsidR="001E1305">
        <w:rPr>
          <w:rFonts w:asciiTheme="majorEastAsia" w:eastAsiaTheme="majorEastAsia" w:hAnsiTheme="majorEastAsia" w:hint="eastAsia"/>
          <w:szCs w:val="21"/>
        </w:rPr>
        <w:t>6</w:t>
      </w:r>
      <w:r w:rsidR="003313FD" w:rsidRPr="003313FD">
        <w:rPr>
          <w:rFonts w:asciiTheme="majorEastAsia" w:eastAsiaTheme="majorEastAsia" w:hAnsiTheme="majorEastAsia" w:hint="eastAsia"/>
          <w:szCs w:val="21"/>
        </w:rPr>
        <w:t>）地域医療構想策定後の検討体制</w:t>
      </w:r>
      <w:r w:rsidR="00C33920">
        <w:rPr>
          <w:rFonts w:asciiTheme="majorEastAsia" w:eastAsiaTheme="majorEastAsia" w:hAnsiTheme="majorEastAsia" w:hint="eastAsia"/>
          <w:szCs w:val="21"/>
        </w:rPr>
        <w:t>のイメージ</w:t>
      </w:r>
    </w:p>
    <w:p w:rsidR="00C4639E" w:rsidRDefault="00DA61D4" w:rsidP="000C12CE">
      <w:pPr>
        <w:spacing w:line="0" w:lineRule="atLeast"/>
        <w:ind w:firstLineChars="202" w:firstLine="424"/>
        <w:rPr>
          <w:rFonts w:asciiTheme="majorEastAsia" w:eastAsiaTheme="majorEastAsia" w:hAnsiTheme="majorEastAsia"/>
          <w:szCs w:val="21"/>
        </w:rPr>
      </w:pPr>
      <w:r>
        <w:rPr>
          <w:noProof/>
        </w:rPr>
        <mc:AlternateContent>
          <mc:Choice Requires="wpg">
            <w:drawing>
              <wp:anchor distT="0" distB="0" distL="114300" distR="114300" simplePos="0" relativeHeight="252575232" behindDoc="0" locked="0" layoutInCell="1" allowOverlap="1" wp14:anchorId="3AE4B114" wp14:editId="726A12FF">
                <wp:simplePos x="0" y="0"/>
                <wp:positionH relativeFrom="column">
                  <wp:posOffset>91440</wp:posOffset>
                </wp:positionH>
                <wp:positionV relativeFrom="paragraph">
                  <wp:posOffset>61595</wp:posOffset>
                </wp:positionV>
                <wp:extent cx="6091555" cy="6227445"/>
                <wp:effectExtent l="0" t="0" r="23495" b="20955"/>
                <wp:wrapNone/>
                <wp:docPr id="748"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1555" cy="6227445"/>
                          <a:chOff x="-1" y="0"/>
                          <a:chExt cx="6091556" cy="6227445"/>
                        </a:xfrm>
                      </wpg:grpSpPr>
                      <wps:wsp>
                        <wps:cNvPr id="749" name="右矢印 7"/>
                        <wps:cNvSpPr/>
                        <wps:spPr>
                          <a:xfrm flipH="1">
                            <a:off x="2384854" y="4349579"/>
                            <a:ext cx="474980" cy="231775"/>
                          </a:xfrm>
                          <a:prstGeom prst="rightArrow">
                            <a:avLst/>
                          </a:prstGeom>
                          <a:solidFill>
                            <a:srgbClr val="4F81BD"/>
                          </a:solidFill>
                          <a:ln w="25400" cap="flat" cmpd="sng" algn="ctr">
                            <a:solidFill>
                              <a:srgbClr val="4F81BD">
                                <a:shade val="50000"/>
                              </a:srgbClr>
                            </a:solidFill>
                            <a:prstDash val="solid"/>
                          </a:ln>
                          <a:effectLst/>
                        </wps:spPr>
                        <wps:bodyPr rtlCol="0" anchor="ctr"/>
                      </wps:wsp>
                      <wpg:grpSp>
                        <wpg:cNvPr id="750" name="グループ化 21"/>
                        <wpg:cNvGrpSpPr/>
                        <wpg:grpSpPr>
                          <a:xfrm>
                            <a:off x="-1" y="0"/>
                            <a:ext cx="6091556" cy="6227445"/>
                            <a:chOff x="-1" y="0"/>
                            <a:chExt cx="6091573" cy="6227788"/>
                          </a:xfrm>
                        </wpg:grpSpPr>
                        <wps:wsp>
                          <wps:cNvPr id="751" name="フローチャート : 代替処理 22"/>
                          <wps:cNvSpPr/>
                          <wps:spPr>
                            <a:xfrm>
                              <a:off x="2712315" y="2267360"/>
                              <a:ext cx="679623" cy="2387600"/>
                            </a:xfrm>
                            <a:prstGeom prst="flowChartAlternateProcess">
                              <a:avLst/>
                            </a:prstGeom>
                            <a:solidFill>
                              <a:srgbClr val="F79646">
                                <a:lumMod val="60000"/>
                                <a:lumOff val="40000"/>
                              </a:srgbClr>
                            </a:solidFill>
                            <a:ln w="25400" cap="flat" cmpd="sng" algn="ctr">
                              <a:solidFill>
                                <a:srgbClr val="4F81BD">
                                  <a:shade val="50000"/>
                                </a:srgbClr>
                              </a:solidFill>
                              <a:prstDash val="solid"/>
                            </a:ln>
                            <a:effectLst/>
                          </wps:spPr>
                          <wps:txbx>
                            <w:txbxContent>
                              <w:p w:rsidR="0069033B" w:rsidRPr="0078779F" w:rsidRDefault="0069033B" w:rsidP="00DA61D4">
                                <w:pPr>
                                  <w:pStyle w:val="Web"/>
                                  <w:spacing w:before="0" w:beforeAutospacing="0" w:after="0" w:afterAutospacing="0" w:line="0" w:lineRule="atLeast"/>
                                  <w:ind w:firstLineChars="150" w:firstLine="420"/>
                                  <w:rPr>
                                    <w:rFonts w:asciiTheme="majorEastAsia" w:eastAsiaTheme="majorEastAsia" w:hAnsiTheme="majorEastAsia" w:cstheme="minorBidi"/>
                                    <w:color w:val="000000" w:themeColor="text1"/>
                                    <w:kern w:val="24"/>
                                    <w:sz w:val="28"/>
                                    <w:szCs w:val="28"/>
                                  </w:rPr>
                                </w:pPr>
                                <w:r>
                                  <w:rPr>
                                    <w:rFonts w:asciiTheme="majorEastAsia" w:eastAsiaTheme="majorEastAsia" w:hAnsiTheme="majorEastAsia" w:cstheme="minorBidi" w:hint="eastAsia"/>
                                    <w:color w:val="000000" w:themeColor="text1"/>
                                    <w:kern w:val="24"/>
                                    <w:sz w:val="28"/>
                                    <w:szCs w:val="28"/>
                                  </w:rPr>
                                  <w:t>・</w:t>
                                </w:r>
                                <w:r w:rsidRPr="0078779F">
                                  <w:rPr>
                                    <w:rFonts w:asciiTheme="majorEastAsia" w:eastAsiaTheme="majorEastAsia" w:hAnsiTheme="majorEastAsia" w:cstheme="minorBidi" w:hint="eastAsia"/>
                                    <w:color w:val="000000" w:themeColor="text1"/>
                                    <w:kern w:val="24"/>
                                    <w:sz w:val="28"/>
                                    <w:szCs w:val="28"/>
                                  </w:rPr>
                                  <w:t>保</w:t>
                                </w:r>
                                <w:r>
                                  <w:rPr>
                                    <w:rFonts w:asciiTheme="majorEastAsia" w:eastAsiaTheme="majorEastAsia" w:hAnsiTheme="majorEastAsia" w:cstheme="minorBidi" w:hint="eastAsia"/>
                                    <w:color w:val="000000" w:themeColor="text1"/>
                                    <w:kern w:val="24"/>
                                    <w:sz w:val="28"/>
                                    <w:szCs w:val="28"/>
                                  </w:rPr>
                                  <w:t xml:space="preserve">　　</w:t>
                                </w:r>
                                <w:r w:rsidRPr="0078779F">
                                  <w:rPr>
                                    <w:rFonts w:asciiTheme="majorEastAsia" w:eastAsiaTheme="majorEastAsia" w:hAnsiTheme="majorEastAsia" w:cstheme="minorBidi" w:hint="eastAsia"/>
                                    <w:color w:val="000000" w:themeColor="text1"/>
                                    <w:kern w:val="24"/>
                                    <w:sz w:val="28"/>
                                    <w:szCs w:val="28"/>
                                  </w:rPr>
                                  <w:t xml:space="preserve">健　</w:t>
                                </w:r>
                                <w:r>
                                  <w:rPr>
                                    <w:rFonts w:asciiTheme="majorEastAsia" w:eastAsiaTheme="majorEastAsia" w:hAnsiTheme="majorEastAsia" w:cstheme="minorBidi" w:hint="eastAsia"/>
                                    <w:color w:val="000000" w:themeColor="text1"/>
                                    <w:kern w:val="24"/>
                                    <w:sz w:val="28"/>
                                    <w:szCs w:val="28"/>
                                  </w:rPr>
                                  <w:t xml:space="preserve">　</w:t>
                                </w:r>
                                <w:r w:rsidRPr="0078779F">
                                  <w:rPr>
                                    <w:rFonts w:asciiTheme="majorEastAsia" w:eastAsiaTheme="majorEastAsia" w:hAnsiTheme="majorEastAsia" w:cstheme="minorBidi" w:hint="eastAsia"/>
                                    <w:color w:val="000000" w:themeColor="text1"/>
                                    <w:kern w:val="24"/>
                                    <w:sz w:val="28"/>
                                    <w:szCs w:val="28"/>
                                  </w:rPr>
                                  <w:t>所</w:t>
                                </w:r>
                              </w:p>
                              <w:p w:rsidR="0069033B" w:rsidRPr="00C90851" w:rsidRDefault="0069033B" w:rsidP="00DA61D4">
                                <w:pPr>
                                  <w:pStyle w:val="Web"/>
                                  <w:spacing w:before="0" w:beforeAutospacing="0" w:after="0" w:afterAutospacing="0" w:line="0" w:lineRule="atLeast"/>
                                  <w:ind w:firstLineChars="150" w:firstLine="420"/>
                                  <w:rPr>
                                    <w:rFonts w:asciiTheme="majorEastAsia" w:eastAsiaTheme="majorEastAsia" w:hAnsiTheme="majorEastAsia" w:cstheme="minorBidi"/>
                                    <w:color w:val="000000" w:themeColor="text1"/>
                                    <w:kern w:val="24"/>
                                    <w:sz w:val="28"/>
                                    <w:szCs w:val="28"/>
                                  </w:rPr>
                                </w:pPr>
                                <w:r w:rsidRPr="00C90851">
                                  <w:rPr>
                                    <w:rFonts w:asciiTheme="majorEastAsia" w:eastAsiaTheme="majorEastAsia" w:hAnsiTheme="majorEastAsia" w:cstheme="minorBidi" w:hint="eastAsia"/>
                                    <w:color w:val="000000" w:themeColor="text1"/>
                                    <w:kern w:val="24"/>
                                    <w:sz w:val="28"/>
                                    <w:szCs w:val="28"/>
                                  </w:rPr>
                                  <w:t>・政</w:t>
                                </w:r>
                                <w:r>
                                  <w:rPr>
                                    <w:rFonts w:asciiTheme="majorEastAsia" w:eastAsiaTheme="majorEastAsia" w:hAnsiTheme="majorEastAsia" w:cstheme="minorBidi" w:hint="eastAsia"/>
                                    <w:color w:val="000000" w:themeColor="text1"/>
                                    <w:kern w:val="24"/>
                                    <w:sz w:val="28"/>
                                    <w:szCs w:val="28"/>
                                  </w:rPr>
                                  <w:t xml:space="preserve">　　</w:t>
                                </w:r>
                                <w:r w:rsidRPr="00C90851">
                                  <w:rPr>
                                    <w:rFonts w:asciiTheme="majorEastAsia" w:eastAsiaTheme="majorEastAsia" w:hAnsiTheme="majorEastAsia" w:cstheme="minorBidi" w:hint="eastAsia"/>
                                    <w:color w:val="000000" w:themeColor="text1"/>
                                    <w:kern w:val="24"/>
                                    <w:sz w:val="28"/>
                                    <w:szCs w:val="28"/>
                                  </w:rPr>
                                  <w:t>令</w:t>
                                </w:r>
                                <w:r>
                                  <w:rPr>
                                    <w:rFonts w:asciiTheme="majorEastAsia" w:eastAsiaTheme="majorEastAsia" w:hAnsiTheme="majorEastAsia" w:cstheme="minorBidi" w:hint="eastAsia"/>
                                    <w:color w:val="000000" w:themeColor="text1"/>
                                    <w:kern w:val="24"/>
                                    <w:sz w:val="28"/>
                                    <w:szCs w:val="28"/>
                                  </w:rPr>
                                  <w:t xml:space="preserve">　　市</w:t>
                                </w:r>
                              </w:p>
                            </w:txbxContent>
                          </wps:txbx>
                          <wps:bodyPr vert="eaVert" wrap="square" rtlCol="0" anchor="ctr">
                            <a:noAutofit/>
                          </wps:bodyPr>
                        </wps:wsp>
                        <wpg:grpSp>
                          <wpg:cNvPr id="752" name="グループ化 23"/>
                          <wpg:cNvGrpSpPr/>
                          <wpg:grpSpPr>
                            <a:xfrm>
                              <a:off x="-1" y="0"/>
                              <a:ext cx="6091573" cy="6227788"/>
                              <a:chOff x="-1" y="0"/>
                              <a:chExt cx="6091573" cy="6227788"/>
                            </a:xfrm>
                          </wpg:grpSpPr>
                          <wps:wsp>
                            <wps:cNvPr id="753" name="右矢印 24"/>
                            <wps:cNvSpPr/>
                            <wps:spPr>
                              <a:xfrm>
                                <a:off x="3391937" y="2693625"/>
                                <a:ext cx="265514" cy="244475"/>
                              </a:xfrm>
                              <a:prstGeom prst="rightArrow">
                                <a:avLst/>
                              </a:prstGeom>
                              <a:solidFill>
                                <a:srgbClr val="4F81BD"/>
                              </a:solidFill>
                              <a:ln w="25400" cap="flat" cmpd="sng" algn="ctr">
                                <a:solidFill>
                                  <a:srgbClr val="4F81BD">
                                    <a:shade val="50000"/>
                                  </a:srgbClr>
                                </a:solidFill>
                                <a:prstDash val="solid"/>
                              </a:ln>
                              <a:effectLst/>
                            </wps:spPr>
                            <wps:bodyPr rtlCol="0" anchor="ctr"/>
                          </wps:wsp>
                          <wps:wsp>
                            <wps:cNvPr id="754" name="テキスト ボックス 8"/>
                            <wps:cNvSpPr txBox="1"/>
                            <wps:spPr>
                              <a:xfrm>
                                <a:off x="3230564" y="2354093"/>
                                <a:ext cx="600075" cy="352036"/>
                              </a:xfrm>
                              <a:prstGeom prst="rect">
                                <a:avLst/>
                              </a:prstGeom>
                              <a:noFill/>
                            </wps:spPr>
                            <wps:txbx>
                              <w:txbxContent>
                                <w:p w:rsidR="0069033B"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534B1D">
                                    <w:rPr>
                                      <w:rFonts w:asciiTheme="majorEastAsia" w:eastAsiaTheme="majorEastAsia" w:hAnsiTheme="majorEastAsia" w:cstheme="minorBidi" w:hint="eastAsia"/>
                                      <w:color w:val="000000" w:themeColor="text1"/>
                                      <w:kern w:val="24"/>
                                      <w:sz w:val="16"/>
                                      <w:szCs w:val="16"/>
                                    </w:rPr>
                                    <w:t>開催</w:t>
                                  </w:r>
                                </w:p>
                                <w:p w:rsidR="0069033B" w:rsidRPr="00534B1D"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Pr>
                                      <w:rFonts w:asciiTheme="majorEastAsia" w:eastAsiaTheme="majorEastAsia" w:hAnsiTheme="majorEastAsia" w:cstheme="minorBidi" w:hint="eastAsia"/>
                                      <w:color w:val="000000" w:themeColor="text1"/>
                                      <w:kern w:val="24"/>
                                      <w:sz w:val="16"/>
                                      <w:szCs w:val="16"/>
                                    </w:rPr>
                                    <w:t>調整</w:t>
                                  </w:r>
                                </w:p>
                              </w:txbxContent>
                            </wps:txbx>
                            <wps:bodyPr wrap="square" rtlCol="0">
                              <a:noAutofit/>
                            </wps:bodyPr>
                          </wps:wsp>
                          <wps:wsp>
                            <wps:cNvPr id="755" name="右矢印 26"/>
                            <wps:cNvSpPr/>
                            <wps:spPr>
                              <a:xfrm>
                                <a:off x="3391936" y="4349584"/>
                                <a:ext cx="279001" cy="244475"/>
                              </a:xfrm>
                              <a:prstGeom prst="rightArrow">
                                <a:avLst/>
                              </a:prstGeom>
                              <a:solidFill>
                                <a:srgbClr val="4F81BD"/>
                              </a:solidFill>
                              <a:ln w="25400" cap="flat" cmpd="sng" algn="ctr">
                                <a:solidFill>
                                  <a:srgbClr val="4F81BD">
                                    <a:shade val="50000"/>
                                  </a:srgbClr>
                                </a:solidFill>
                                <a:prstDash val="solid"/>
                              </a:ln>
                              <a:effectLst/>
                            </wps:spPr>
                            <wps:bodyPr rtlCol="0" anchor="ctr"/>
                          </wps:wsp>
                          <wps:wsp>
                            <wps:cNvPr id="756" name="テキスト ボックス 8"/>
                            <wps:cNvSpPr txBox="1"/>
                            <wps:spPr>
                              <a:xfrm>
                                <a:off x="2274317" y="2354093"/>
                                <a:ext cx="537210" cy="339533"/>
                              </a:xfrm>
                              <a:prstGeom prst="rect">
                                <a:avLst/>
                              </a:prstGeom>
                              <a:noFill/>
                            </wps:spPr>
                            <wps:txbx>
                              <w:txbxContent>
                                <w:p w:rsidR="0069033B"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534B1D">
                                    <w:rPr>
                                      <w:rFonts w:asciiTheme="majorEastAsia" w:eastAsiaTheme="majorEastAsia" w:hAnsiTheme="majorEastAsia" w:cstheme="minorBidi" w:hint="eastAsia"/>
                                      <w:color w:val="000000" w:themeColor="text1"/>
                                      <w:kern w:val="24"/>
                                      <w:sz w:val="16"/>
                                      <w:szCs w:val="16"/>
                                    </w:rPr>
                                    <w:t>開催</w:t>
                                  </w:r>
                                </w:p>
                                <w:p w:rsidR="0069033B" w:rsidRPr="00534B1D"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Pr>
                                      <w:rFonts w:asciiTheme="majorEastAsia" w:eastAsiaTheme="majorEastAsia" w:hAnsiTheme="majorEastAsia" w:cstheme="minorBidi" w:hint="eastAsia"/>
                                      <w:color w:val="000000" w:themeColor="text1"/>
                                      <w:kern w:val="24"/>
                                      <w:sz w:val="16"/>
                                      <w:szCs w:val="16"/>
                                    </w:rPr>
                                    <w:t>調整</w:t>
                                  </w:r>
                                </w:p>
                              </w:txbxContent>
                            </wps:txbx>
                            <wps:bodyPr wrap="square" rtlCol="0">
                              <a:noAutofit/>
                            </wps:bodyPr>
                          </wps:wsp>
                          <wps:wsp>
                            <wps:cNvPr id="757" name="上矢印 29"/>
                            <wps:cNvSpPr/>
                            <wps:spPr>
                              <a:xfrm>
                                <a:off x="2807583" y="4654960"/>
                                <a:ext cx="454025" cy="639861"/>
                              </a:xfrm>
                              <a:prstGeom prst="upArrow">
                                <a:avLst>
                                  <a:gd name="adj1" fmla="val 50000"/>
                                  <a:gd name="adj2" fmla="val 24460"/>
                                </a:avLst>
                              </a:prstGeom>
                              <a:solidFill>
                                <a:srgbClr val="4F81BD"/>
                              </a:solidFill>
                              <a:ln w="25400" cap="flat" cmpd="sng" algn="ctr">
                                <a:solidFill>
                                  <a:srgbClr val="4F81BD">
                                    <a:shade val="50000"/>
                                  </a:srgbClr>
                                </a:solidFill>
                                <a:prstDash val="solid"/>
                              </a:ln>
                              <a:effectLst/>
                            </wps:spPr>
                            <wps:bodyPr rtlCol="0" anchor="ctr"/>
                          </wps:wsp>
                          <wps:wsp>
                            <wps:cNvPr id="758" name="右矢印 31"/>
                            <wps:cNvSpPr/>
                            <wps:spPr>
                              <a:xfrm flipH="1">
                                <a:off x="2389643" y="2706129"/>
                                <a:ext cx="322671" cy="231775"/>
                              </a:xfrm>
                              <a:prstGeom prst="rightArrow">
                                <a:avLst/>
                              </a:prstGeom>
                              <a:solidFill>
                                <a:srgbClr val="4F81BD"/>
                              </a:solidFill>
                              <a:ln w="25400" cap="flat" cmpd="sng" algn="ctr">
                                <a:solidFill>
                                  <a:srgbClr val="4F81BD">
                                    <a:shade val="50000"/>
                                  </a:srgbClr>
                                </a:solidFill>
                                <a:prstDash val="solid"/>
                              </a:ln>
                              <a:effectLst/>
                            </wps:spPr>
                            <wps:bodyPr rtlCol="0" anchor="ctr"/>
                          </wps:wsp>
                          <wps:wsp>
                            <wps:cNvPr id="759" name="角丸四角形 224"/>
                            <wps:cNvSpPr/>
                            <wps:spPr>
                              <a:xfrm>
                                <a:off x="85228" y="2072031"/>
                                <a:ext cx="2304415" cy="1896745"/>
                              </a:xfrm>
                              <a:prstGeom prst="roundRect">
                                <a:avLst>
                                  <a:gd name="adj" fmla="val 3187"/>
                                </a:avLst>
                              </a:prstGeom>
                              <a:noFill/>
                              <a:ln w="25400" cap="flat" cmpd="sng" algn="ctr">
                                <a:solidFill>
                                  <a:srgbClr val="4F81BD">
                                    <a:shade val="50000"/>
                                  </a:srgbClr>
                                </a:solidFill>
                                <a:prstDash val="solid"/>
                              </a:ln>
                              <a:effectLst/>
                            </wps:spPr>
                            <wps:txbx>
                              <w:txbxContent>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xml:space="preserve">○ </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府医師会</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地元医師会</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xml:space="preserve">○ 大阪府病院協会　</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大阪府私立病院協会</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xml:space="preserve">○ 市町村（公立病院関係者を含む）　</w:t>
                                  </w:r>
                                </w:p>
                                <w:p w:rsidR="0069033B" w:rsidRDefault="0069033B" w:rsidP="00DA61D4">
                                  <w:pPr>
                                    <w:pStyle w:val="Web"/>
                                    <w:spacing w:before="0" w:beforeAutospacing="0" w:after="0" w:afterAutospacing="0" w:line="0" w:lineRule="atLeast"/>
                                    <w:rPr>
                                      <w:rFonts w:asciiTheme="majorEastAsia" w:eastAsiaTheme="majorEastAsia" w:hAnsiTheme="majorEastAsia" w:cstheme="minorBidi"/>
                                      <w:color w:val="000000" w:themeColor="text1"/>
                                      <w:kern w:val="24"/>
                                      <w:sz w:val="20"/>
                                      <w:szCs w:val="20"/>
                                    </w:rPr>
                                  </w:pPr>
                                  <w:r w:rsidRPr="004B60E1">
                                    <w:rPr>
                                      <w:rFonts w:asciiTheme="majorEastAsia" w:eastAsiaTheme="majorEastAsia" w:hAnsiTheme="majorEastAsia" w:cstheme="minorBidi" w:hint="eastAsia"/>
                                      <w:color w:val="000000" w:themeColor="text1"/>
                                      <w:kern w:val="24"/>
                                      <w:sz w:val="20"/>
                                      <w:szCs w:val="20"/>
                                    </w:rPr>
                                    <w:t>○ 医療保険者　　　　他</w:t>
                                  </w:r>
                                </w:p>
                                <w:p w:rsidR="0069033B" w:rsidRDefault="0069033B" w:rsidP="00DA61D4">
                                  <w:pPr>
                                    <w:pStyle w:val="Web"/>
                                    <w:spacing w:before="0" w:beforeAutospacing="0" w:after="0" w:afterAutospacing="0" w:line="0" w:lineRule="atLeast"/>
                                    <w:rPr>
                                      <w:rFonts w:asciiTheme="majorEastAsia" w:eastAsiaTheme="majorEastAsia" w:hAnsiTheme="majorEastAsia" w:cstheme="minorBidi"/>
                                      <w:color w:val="000000" w:themeColor="text1"/>
                                      <w:kern w:val="24"/>
                                      <w:sz w:val="20"/>
                                      <w:szCs w:val="20"/>
                                    </w:rPr>
                                  </w:pP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病院関係者（</w:t>
                                  </w:r>
                                  <w:r>
                                    <w:rPr>
                                      <w:rFonts w:asciiTheme="majorEastAsia" w:eastAsiaTheme="majorEastAsia" w:hAnsiTheme="majorEastAsia" w:cstheme="minorBidi" w:hint="eastAsia"/>
                                      <w:color w:val="000000" w:themeColor="text1"/>
                                      <w:kern w:val="24"/>
                                      <w:sz w:val="20"/>
                                      <w:szCs w:val="20"/>
                                    </w:rPr>
                                    <w:t>事案に応じた参加</w:t>
                                  </w:r>
                                  <w:r w:rsidRPr="004B60E1">
                                    <w:rPr>
                                      <w:rFonts w:asciiTheme="majorEastAsia" w:eastAsiaTheme="majorEastAsia" w:hAnsiTheme="majorEastAsia" w:cstheme="minorBidi" w:hint="eastAsia"/>
                                      <w:color w:val="000000" w:themeColor="text1"/>
                                      <w:kern w:val="24"/>
                                      <w:sz w:val="20"/>
                                      <w:szCs w:val="20"/>
                                    </w:rPr>
                                    <w:t>）</w:t>
                                  </w:r>
                                </w:p>
                              </w:txbxContent>
                            </wps:txbx>
                            <wps:bodyPr wrap="square" rtlCol="0" anchor="t" anchorCtr="0">
                              <a:noAutofit/>
                            </wps:bodyPr>
                          </wps:wsp>
                          <wps:wsp>
                            <wps:cNvPr id="760" name="角丸四角形 226"/>
                            <wps:cNvSpPr/>
                            <wps:spPr>
                              <a:xfrm>
                                <a:off x="3670937" y="2069761"/>
                                <a:ext cx="2328545" cy="1605915"/>
                              </a:xfrm>
                              <a:prstGeom prst="roundRect">
                                <a:avLst>
                                  <a:gd name="adj" fmla="val 3834"/>
                                </a:avLst>
                              </a:prstGeom>
                              <a:noFill/>
                              <a:ln w="25400" cap="flat" cmpd="sng" algn="ctr">
                                <a:solidFill>
                                  <a:srgbClr val="4F81BD">
                                    <a:shade val="50000"/>
                                  </a:srgbClr>
                                </a:solidFill>
                                <a:prstDash val="solid"/>
                              </a:ln>
                              <a:effectLst/>
                            </wps:spPr>
                            <wps:txbx>
                              <w:txbxContent>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地元医師会</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地元歯科医師会</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地元薬剤師会</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地元病院関係者</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看護・訪問看護関係者</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精神科医療関係者</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在宅医療関係者　　　他</w:t>
                                  </w:r>
                                </w:p>
                              </w:txbxContent>
                            </wps:txbx>
                            <wps:bodyPr wrap="square" rtlCol="0" anchor="t" anchorCtr="0">
                              <a:noAutofit/>
                            </wps:bodyPr>
                          </wps:wsp>
                          <wps:wsp>
                            <wps:cNvPr id="761" name="テキスト ボックス 3"/>
                            <wps:cNvSpPr txBox="1"/>
                            <wps:spPr>
                              <a:xfrm>
                                <a:off x="117389" y="61783"/>
                                <a:ext cx="5838567" cy="290195"/>
                              </a:xfrm>
                              <a:prstGeom prst="rect">
                                <a:avLst/>
                              </a:prstGeom>
                              <a:solidFill>
                                <a:srgbClr val="F79646">
                                  <a:lumMod val="40000"/>
                                  <a:lumOff val="60000"/>
                                </a:srgbClr>
                              </a:solidFill>
                              <a:effectLst>
                                <a:innerShdw blurRad="63500" dist="50800" dir="5400000">
                                  <a:prstClr val="black">
                                    <a:alpha val="50000"/>
                                  </a:prstClr>
                                </a:innerShdw>
                              </a:effectLst>
                            </wps:spPr>
                            <wps:txbx>
                              <w:txbxContent>
                                <w:p w:rsidR="0069033B" w:rsidRPr="00485F4D" w:rsidRDefault="0069033B" w:rsidP="00DA61D4">
                                  <w:pPr>
                                    <w:pStyle w:val="Web"/>
                                    <w:spacing w:before="0" w:beforeAutospacing="0" w:after="0" w:afterAutospacing="0" w:line="340" w:lineRule="exact"/>
                                    <w:jc w:val="center"/>
                                    <w:rPr>
                                      <w:sz w:val="28"/>
                                      <w:szCs w:val="28"/>
                                    </w:rPr>
                                  </w:pPr>
                                  <w:r w:rsidRPr="00485F4D">
                                    <w:rPr>
                                      <w:rFonts w:ascii="ＭＳ ゴシック" w:eastAsia="ＭＳ ゴシック" w:hAnsi="ＭＳ ゴシック" w:cstheme="minorBidi" w:hint="eastAsia"/>
                                      <w:b/>
                                      <w:bCs/>
                                      <w:color w:val="000000" w:themeColor="text1"/>
                                      <w:kern w:val="24"/>
                                      <w:sz w:val="28"/>
                                      <w:szCs w:val="28"/>
                                    </w:rPr>
                                    <w:t>地域医療構想調整会議・関係懇話会</w:t>
                                  </w:r>
                                  <w:r>
                                    <w:rPr>
                                      <w:rFonts w:ascii="ＭＳ ゴシック" w:eastAsia="ＭＳ ゴシック" w:hAnsi="ＭＳ ゴシック" w:cstheme="minorBidi" w:hint="eastAsia"/>
                                      <w:b/>
                                      <w:bCs/>
                                      <w:color w:val="000000" w:themeColor="text1"/>
                                      <w:kern w:val="24"/>
                                      <w:sz w:val="28"/>
                                      <w:szCs w:val="28"/>
                                    </w:rPr>
                                    <w:t>（部会）</w:t>
                                  </w:r>
                                  <w:r w:rsidRPr="00485F4D">
                                    <w:rPr>
                                      <w:rFonts w:ascii="ＭＳ ゴシック" w:eastAsia="ＭＳ ゴシック" w:hAnsi="ＭＳ ゴシック" w:cstheme="minorBidi" w:hint="eastAsia"/>
                                      <w:b/>
                                      <w:bCs/>
                                      <w:color w:val="000000" w:themeColor="text1"/>
                                      <w:kern w:val="24"/>
                                      <w:sz w:val="28"/>
                                      <w:szCs w:val="28"/>
                                    </w:rPr>
                                    <w:t>の運営について</w:t>
                                  </w:r>
                                  <w:r>
                                    <w:rPr>
                                      <w:rFonts w:ascii="ＭＳ ゴシック" w:eastAsia="ＭＳ ゴシック" w:hAnsi="ＭＳ ゴシック" w:cstheme="minorBidi" w:hint="eastAsia"/>
                                      <w:b/>
                                      <w:bCs/>
                                      <w:color w:val="000000" w:themeColor="text1"/>
                                      <w:kern w:val="24"/>
                                      <w:sz w:val="28"/>
                                      <w:szCs w:val="28"/>
                                    </w:rPr>
                                    <w:t>(</w:t>
                                  </w:r>
                                  <w:r w:rsidRPr="00485F4D">
                                    <w:rPr>
                                      <w:rFonts w:ascii="ＭＳ ゴシック" w:eastAsia="ＭＳ ゴシック" w:hAnsi="ＭＳ ゴシック" w:cstheme="minorBidi" w:hint="eastAsia"/>
                                      <w:b/>
                                      <w:bCs/>
                                      <w:color w:val="000000" w:themeColor="text1"/>
                                      <w:kern w:val="24"/>
                                      <w:sz w:val="28"/>
                                      <w:szCs w:val="28"/>
                                    </w:rPr>
                                    <w:t>イメージ</w:t>
                                  </w:r>
                                  <w:r>
                                    <w:rPr>
                                      <w:rFonts w:ascii="ＭＳ ゴシック" w:eastAsia="ＭＳ ゴシック" w:hAnsi="ＭＳ ゴシック" w:cstheme="minorBidi" w:hint="eastAsia"/>
                                      <w:b/>
                                      <w:bCs/>
                                      <w:color w:val="000000" w:themeColor="text1"/>
                                      <w:kern w:val="24"/>
                                      <w:sz w:val="28"/>
                                      <w:szCs w:val="28"/>
                                    </w:rPr>
                                    <w:t>)</w:t>
                                  </w:r>
                                </w:p>
                              </w:txbxContent>
                            </wps:txbx>
                            <wps:bodyPr wrap="square" rtlCol="0">
                              <a:noAutofit/>
                            </wps:bodyPr>
                          </wps:wsp>
                          <wps:wsp>
                            <wps:cNvPr id="762" name="角丸四角形 236"/>
                            <wps:cNvSpPr/>
                            <wps:spPr>
                              <a:xfrm>
                                <a:off x="117389" y="383082"/>
                                <a:ext cx="5838567" cy="864950"/>
                              </a:xfrm>
                              <a:prstGeom prst="roundRect">
                                <a:avLst>
                                  <a:gd name="adj" fmla="val 9502"/>
                                </a:avLst>
                              </a:prstGeom>
                              <a:solidFill>
                                <a:srgbClr val="92D050"/>
                              </a:solidFill>
                              <a:ln w="28575" cap="flat" cmpd="dbl" algn="ctr">
                                <a:solidFill>
                                  <a:srgbClr val="4F81BD">
                                    <a:shade val="50000"/>
                                  </a:srgbClr>
                                </a:solidFill>
                                <a:prstDash val="solid"/>
                              </a:ln>
                              <a:effectLst/>
                            </wps:spPr>
                            <wps:txbx>
                              <w:txbxContent>
                                <w:p w:rsidR="0069033B" w:rsidRPr="004B60E1" w:rsidRDefault="0069033B" w:rsidP="00DA61D4">
                                  <w:pPr>
                                    <w:pStyle w:val="Web"/>
                                    <w:spacing w:before="0" w:beforeAutospacing="0" w:after="0" w:afterAutospacing="0"/>
                                    <w:jc w:val="center"/>
                                    <w:rPr>
                                      <w:rFonts w:asciiTheme="majorEastAsia" w:eastAsiaTheme="majorEastAsia" w:hAnsiTheme="majorEastAsia"/>
                                    </w:rPr>
                                  </w:pPr>
                                  <w:r w:rsidRPr="004B60E1">
                                    <w:rPr>
                                      <w:rFonts w:asciiTheme="majorEastAsia" w:eastAsiaTheme="majorEastAsia" w:hAnsiTheme="majorEastAsia" w:cstheme="minorBidi" w:hint="eastAsia"/>
                                      <w:b/>
                                      <w:bCs/>
                                      <w:color w:val="000000" w:themeColor="text1"/>
                                      <w:kern w:val="24"/>
                                    </w:rPr>
                                    <w:t>地域医療構想調整会議</w:t>
                                  </w:r>
                                  <w:r w:rsidRPr="004B60E1">
                                    <w:rPr>
                                      <w:rFonts w:asciiTheme="majorEastAsia" w:eastAsiaTheme="majorEastAsia" w:hAnsiTheme="majorEastAsia" w:cstheme="minorBidi" w:hint="eastAsia"/>
                                      <w:color w:val="000000" w:themeColor="text1"/>
                                      <w:kern w:val="24"/>
                                    </w:rPr>
                                    <w:t>（＝保健医療協議会）</w:t>
                                  </w:r>
                                </w:p>
                                <w:p w:rsidR="0069033B" w:rsidRDefault="0069033B" w:rsidP="00DA61D4">
                                  <w:pPr>
                                    <w:pStyle w:val="Web"/>
                                    <w:spacing w:before="0" w:beforeAutospacing="0" w:after="0" w:afterAutospacing="0" w:line="0" w:lineRule="atLeast"/>
                                    <w:ind w:firstLineChars="100" w:firstLine="200"/>
                                    <w:rPr>
                                      <w:rFonts w:asciiTheme="majorEastAsia" w:eastAsiaTheme="majorEastAsia" w:hAnsiTheme="majorEastAsia" w:cstheme="minorBidi"/>
                                      <w:color w:val="000000" w:themeColor="text1"/>
                                      <w:kern w:val="24"/>
                                      <w:sz w:val="20"/>
                                      <w:szCs w:val="20"/>
                                    </w:rPr>
                                  </w:pPr>
                                  <w:r w:rsidRPr="004B60E1">
                                    <w:rPr>
                                      <w:rFonts w:asciiTheme="majorEastAsia" w:eastAsiaTheme="majorEastAsia" w:hAnsiTheme="majorEastAsia" w:cstheme="minorBidi" w:hint="eastAsia"/>
                                      <w:color w:val="000000" w:themeColor="text1"/>
                                      <w:kern w:val="24"/>
                                      <w:sz w:val="20"/>
                                      <w:szCs w:val="20"/>
                                    </w:rPr>
                                    <w:t>地元市町村、地元医師会、地元歯科医師会、地元薬剤師会、</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府医師会、</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府歯科医師会、</w:t>
                                  </w:r>
                                </w:p>
                                <w:p w:rsidR="0069033B" w:rsidRDefault="0069033B" w:rsidP="00DA61D4">
                                  <w:pPr>
                                    <w:pStyle w:val="Web"/>
                                    <w:spacing w:before="0" w:beforeAutospacing="0" w:after="0" w:afterAutospacing="0" w:line="0" w:lineRule="atLeast"/>
                                    <w:ind w:firstLineChars="100" w:firstLine="200"/>
                                    <w:rPr>
                                      <w:rFonts w:asciiTheme="majorEastAsia" w:eastAsiaTheme="majorEastAsia" w:hAnsiTheme="majorEastAsia" w:cstheme="minorBidi"/>
                                      <w:color w:val="000000" w:themeColor="text1"/>
                                      <w:kern w:val="24"/>
                                      <w:sz w:val="20"/>
                                      <w:szCs w:val="20"/>
                                    </w:rPr>
                                  </w:pP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府薬剤師会、大阪府病院協会、大阪府私立病院協会、</w:t>
                                  </w:r>
                                  <w:r>
                                    <w:rPr>
                                      <w:rFonts w:asciiTheme="majorEastAsia" w:eastAsiaTheme="majorEastAsia" w:hAnsiTheme="majorEastAsia" w:cstheme="minorBidi" w:hint="eastAsia"/>
                                      <w:color w:val="000000" w:themeColor="text1"/>
                                      <w:kern w:val="24"/>
                                      <w:sz w:val="20"/>
                                      <w:szCs w:val="20"/>
                                    </w:rPr>
                                    <w:t>大阪府</w:t>
                                  </w:r>
                                  <w:r w:rsidRPr="004B60E1">
                                    <w:rPr>
                                      <w:rFonts w:asciiTheme="majorEastAsia" w:eastAsiaTheme="majorEastAsia" w:hAnsiTheme="majorEastAsia" w:cstheme="minorBidi" w:hint="eastAsia"/>
                                      <w:color w:val="000000" w:themeColor="text1"/>
                                      <w:kern w:val="24"/>
                                      <w:sz w:val="20"/>
                                      <w:szCs w:val="20"/>
                                    </w:rPr>
                                    <w:t>公立病院協議会、</w:t>
                                  </w:r>
                                </w:p>
                                <w:p w:rsidR="0069033B" w:rsidRPr="004B60E1" w:rsidRDefault="0069033B" w:rsidP="00DA61D4">
                                  <w:pPr>
                                    <w:pStyle w:val="Web"/>
                                    <w:spacing w:before="0" w:beforeAutospacing="0" w:after="0" w:afterAutospacing="0" w:line="0" w:lineRule="atLeast"/>
                                    <w:ind w:firstLineChars="100" w:firstLine="200"/>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大阪精神科病院協会、</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府看護協会、医療保険者</w:t>
                                  </w:r>
                                  <w:r>
                                    <w:rPr>
                                      <w:rFonts w:asciiTheme="majorEastAsia" w:eastAsiaTheme="majorEastAsia" w:hAnsiTheme="majorEastAsia" w:cstheme="minorBidi" w:hint="eastAsia"/>
                                      <w:color w:val="000000" w:themeColor="text1"/>
                                      <w:kern w:val="24"/>
                                      <w:sz w:val="20"/>
                                      <w:szCs w:val="20"/>
                                    </w:rPr>
                                    <w:t>、社会福祉協議会</w:t>
                                  </w:r>
                                  <w:r w:rsidRPr="004B60E1">
                                    <w:rPr>
                                      <w:rFonts w:asciiTheme="majorEastAsia" w:eastAsiaTheme="majorEastAsia" w:hAnsiTheme="majorEastAsia" w:cstheme="minorBidi" w:hint="eastAsia"/>
                                      <w:color w:val="000000" w:themeColor="text1"/>
                                      <w:kern w:val="24"/>
                                      <w:sz w:val="20"/>
                                      <w:szCs w:val="20"/>
                                    </w:rPr>
                                    <w:t xml:space="preserve">　　　</w:t>
                                  </w:r>
                                  <w:r>
                                    <w:rPr>
                                      <w:rFonts w:asciiTheme="majorEastAsia" w:eastAsiaTheme="majorEastAsia" w:hAnsiTheme="majorEastAsia" w:cstheme="minorBidi" w:hint="eastAsia"/>
                                      <w:color w:val="000000" w:themeColor="text1"/>
                                      <w:kern w:val="24"/>
                                      <w:sz w:val="20"/>
                                      <w:szCs w:val="20"/>
                                    </w:rPr>
                                    <w:t xml:space="preserve">　　　　　　</w:t>
                                  </w:r>
                                  <w:r w:rsidRPr="004B60E1">
                                    <w:rPr>
                                      <w:rFonts w:asciiTheme="majorEastAsia" w:eastAsiaTheme="majorEastAsia" w:hAnsiTheme="majorEastAsia" w:cstheme="minorBidi" w:hint="eastAsia"/>
                                      <w:color w:val="000000" w:themeColor="text1"/>
                                      <w:kern w:val="24"/>
                                      <w:sz w:val="20"/>
                                      <w:szCs w:val="20"/>
                                    </w:rPr>
                                    <w:t>他</w:t>
                                  </w:r>
                                </w:p>
                              </w:txbxContent>
                            </wps:txbx>
                            <wps:bodyPr wrap="square" rtlCol="0" anchor="ctr">
                              <a:noAutofit/>
                            </wps:bodyPr>
                          </wps:wsp>
                          <wps:wsp>
                            <wps:cNvPr id="763" name="角丸四角形 237"/>
                            <wps:cNvSpPr/>
                            <wps:spPr>
                              <a:xfrm>
                                <a:off x="79049" y="1568744"/>
                                <a:ext cx="2304415" cy="53086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病床の機能分化・連携に関する</w:t>
                                  </w:r>
                                </w:p>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協議を行う懇話会（部会）</w:t>
                                  </w:r>
                                </w:p>
                              </w:txbxContent>
                            </wps:txbx>
                            <wps:bodyPr wrap="square" rtlCol="0" anchor="ctr">
                              <a:noAutofit/>
                            </wps:bodyPr>
                          </wps:wsp>
                          <wps:wsp>
                            <wps:cNvPr id="764" name="角丸四角形 238"/>
                            <wps:cNvSpPr/>
                            <wps:spPr>
                              <a:xfrm>
                                <a:off x="80319" y="4349584"/>
                                <a:ext cx="2303145" cy="741045"/>
                              </a:xfrm>
                              <a:prstGeom prst="roundRect">
                                <a:avLst>
                                  <a:gd name="adj" fmla="val 5685"/>
                                </a:avLst>
                              </a:prstGeom>
                              <a:noFill/>
                              <a:ln w="25400" cap="flat" cmpd="sng" algn="ctr">
                                <a:solidFill>
                                  <a:srgbClr val="4F81BD">
                                    <a:shade val="50000"/>
                                  </a:srgbClr>
                                </a:solidFill>
                                <a:prstDash val="solid"/>
                              </a:ln>
                              <a:effectLst/>
                            </wps:spPr>
                            <wps:txbx>
                              <w:txbxContent>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病院Ａ（病床の転換を考えている）</w:t>
                                  </w:r>
                                </w:p>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病院Ｂ（休床がある）</w:t>
                                  </w:r>
                                </w:p>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病院Ｃ（急性期病床に転換したい）</w:t>
                                  </w:r>
                                </w:p>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 xml:space="preserve">　・・・</w:t>
                                  </w:r>
                                </w:p>
                              </w:txbxContent>
                            </wps:txbx>
                            <wps:bodyPr wrap="square" rtlCol="0" anchor="t" anchorCtr="0">
                              <a:noAutofit/>
                            </wps:bodyPr>
                          </wps:wsp>
                          <wps:wsp>
                            <wps:cNvPr id="765" name="角丸四角形 239"/>
                            <wps:cNvSpPr/>
                            <wps:spPr>
                              <a:xfrm>
                                <a:off x="80319" y="4049354"/>
                                <a:ext cx="1907540" cy="333375"/>
                              </a:xfrm>
                              <a:prstGeom prst="roundRect">
                                <a:avLst/>
                              </a:prstGeom>
                              <a:solidFill>
                                <a:srgbClr val="FFFF00"/>
                              </a:solidFill>
                              <a:ln w="25400" cap="flat" cmpd="sng" algn="ctr">
                                <a:solidFill>
                                  <a:srgbClr val="4F81BD">
                                    <a:shade val="50000"/>
                                  </a:srgbClr>
                                </a:solidFill>
                                <a:prstDash val="solid"/>
                              </a:ln>
                              <a:effectLst/>
                            </wps:spPr>
                            <wps:txbx>
                              <w:txbxContent>
                                <w:p w:rsidR="0069033B" w:rsidRPr="00E54698" w:rsidRDefault="0069033B" w:rsidP="00DA61D4">
                                  <w:pPr>
                                    <w:pStyle w:val="Web"/>
                                    <w:spacing w:before="0" w:beforeAutospacing="0" w:after="0" w:afterAutospacing="0" w:line="0" w:lineRule="atLeast"/>
                                    <w:jc w:val="center"/>
                                    <w:rPr>
                                      <w:sz w:val="20"/>
                                      <w:szCs w:val="20"/>
                                    </w:rPr>
                                  </w:pPr>
                                  <w:r w:rsidRPr="00E54698">
                                    <w:rPr>
                                      <w:rFonts w:ascii="ＭＳ ゴシック" w:eastAsiaTheme="majorEastAsia" w:hAnsi="ＭＳ ゴシック" w:cstheme="minorBidi" w:hint="eastAsia"/>
                                      <w:color w:val="000000" w:themeColor="text1"/>
                                      <w:kern w:val="24"/>
                                      <w:sz w:val="20"/>
                                      <w:szCs w:val="20"/>
                                    </w:rPr>
                                    <w:t>病院の自主的な取組み（任意）</w:t>
                                  </w:r>
                                </w:p>
                              </w:txbxContent>
                            </wps:txbx>
                            <wps:bodyPr wrap="square" rtlCol="0" anchor="ctr">
                              <a:noAutofit/>
                            </wps:bodyPr>
                          </wps:wsp>
                          <wps:wsp>
                            <wps:cNvPr id="766" name="角丸四角形 240"/>
                            <wps:cNvSpPr/>
                            <wps:spPr>
                              <a:xfrm>
                                <a:off x="3658596" y="4034623"/>
                                <a:ext cx="2340610" cy="947546"/>
                              </a:xfrm>
                              <a:prstGeom prst="roundRect">
                                <a:avLst>
                                  <a:gd name="adj" fmla="val 4633"/>
                                </a:avLst>
                              </a:prstGeom>
                              <a:noFill/>
                              <a:ln w="25400" cap="flat" cmpd="sng" algn="ctr">
                                <a:solidFill>
                                  <a:srgbClr val="4F81BD">
                                    <a:shade val="50000"/>
                                  </a:srgbClr>
                                </a:solidFill>
                                <a:prstDash val="solid"/>
                              </a:ln>
                              <a:effectLst/>
                            </wps:spPr>
                            <wps:txbx>
                              <w:txbxContent>
                                <w:p w:rsidR="0069033B" w:rsidRPr="0077104F" w:rsidRDefault="0069033B" w:rsidP="00DA61D4">
                                  <w:pPr>
                                    <w:pStyle w:val="Web"/>
                                    <w:spacing w:before="0" w:beforeAutospacing="0" w:after="0" w:afterAutospacing="0" w:line="0" w:lineRule="atLeast"/>
                                    <w:ind w:left="200" w:hangingChars="100" w:hanging="200"/>
                                    <w:rPr>
                                      <w:sz w:val="20"/>
                                      <w:szCs w:val="20"/>
                                    </w:rPr>
                                  </w:pPr>
                                  <w:r w:rsidRPr="0077104F">
                                    <w:rPr>
                                      <w:rFonts w:ascii="ＭＳ ゴシック" w:eastAsiaTheme="majorEastAsia" w:hAnsi="ＭＳ ゴシック" w:cstheme="minorBidi" w:hint="eastAsia"/>
                                      <w:color w:val="000000" w:themeColor="text1"/>
                                      <w:kern w:val="24"/>
                                      <w:sz w:val="20"/>
                                      <w:szCs w:val="20"/>
                                    </w:rPr>
                                    <w:t>※市町村において、既に設置されているもの。</w:t>
                                  </w:r>
                                </w:p>
                                <w:p w:rsidR="0069033B" w:rsidRDefault="0069033B" w:rsidP="00DA61D4">
                                  <w:pPr>
                                    <w:pStyle w:val="Web"/>
                                    <w:spacing w:before="0" w:beforeAutospacing="0" w:after="0" w:afterAutospacing="0" w:line="0" w:lineRule="atLeast"/>
                                    <w:rPr>
                                      <w:rFonts w:ascii="ＭＳ ゴシック" w:eastAsiaTheme="majorEastAsia" w:hAnsi="ＭＳ ゴシック" w:cstheme="minorBidi"/>
                                      <w:color w:val="000000" w:themeColor="text1"/>
                                      <w:kern w:val="24"/>
                                      <w:sz w:val="20"/>
                                      <w:szCs w:val="20"/>
                                    </w:rPr>
                                  </w:pPr>
                                  <w:r w:rsidRPr="0077104F">
                                    <w:rPr>
                                      <w:rFonts w:ascii="ＭＳ ゴシック" w:eastAsiaTheme="majorEastAsia" w:hAnsi="ＭＳ ゴシック" w:cstheme="minorBidi" w:hint="eastAsia"/>
                                      <w:color w:val="000000" w:themeColor="text1"/>
                                      <w:kern w:val="24"/>
                                      <w:sz w:val="20"/>
                                      <w:szCs w:val="20"/>
                                    </w:rPr>
                                    <w:t xml:space="preserve">　自治体・地域包括支援センター・</w:t>
                                  </w:r>
                                </w:p>
                                <w:p w:rsidR="0069033B" w:rsidRDefault="0069033B" w:rsidP="00DA61D4">
                                  <w:pPr>
                                    <w:pStyle w:val="Web"/>
                                    <w:spacing w:before="0" w:beforeAutospacing="0" w:after="0" w:afterAutospacing="0" w:line="0" w:lineRule="atLeast"/>
                                    <w:ind w:firstLineChars="100" w:firstLine="200"/>
                                    <w:rPr>
                                      <w:rFonts w:ascii="ＭＳ ゴシック" w:eastAsiaTheme="majorEastAsia" w:hAnsi="ＭＳ ゴシック" w:cstheme="minorBidi"/>
                                      <w:color w:val="000000" w:themeColor="text1"/>
                                      <w:kern w:val="24"/>
                                      <w:sz w:val="20"/>
                                      <w:szCs w:val="20"/>
                                    </w:rPr>
                                  </w:pPr>
                                  <w:r w:rsidRPr="0077104F">
                                    <w:rPr>
                                      <w:rFonts w:ascii="ＭＳ ゴシック" w:eastAsiaTheme="majorEastAsia" w:hAnsi="ＭＳ ゴシック" w:cstheme="minorBidi" w:hint="eastAsia"/>
                                      <w:color w:val="000000" w:themeColor="text1"/>
                                      <w:kern w:val="24"/>
                                      <w:sz w:val="20"/>
                                      <w:szCs w:val="20"/>
                                    </w:rPr>
                                    <w:t>医師・歯科医師・薬剤師・看護師</w:t>
                                  </w:r>
                                </w:p>
                                <w:p w:rsidR="0069033B" w:rsidRPr="0077104F" w:rsidRDefault="0069033B" w:rsidP="00DA61D4">
                                  <w:pPr>
                                    <w:pStyle w:val="Web"/>
                                    <w:spacing w:before="0" w:beforeAutospacing="0" w:after="0" w:afterAutospacing="0" w:line="0" w:lineRule="atLeast"/>
                                    <w:ind w:firstLineChars="1400" w:firstLine="2800"/>
                                    <w:rPr>
                                      <w:sz w:val="20"/>
                                      <w:szCs w:val="20"/>
                                    </w:rPr>
                                  </w:pPr>
                                  <w:r w:rsidRPr="0077104F">
                                    <w:rPr>
                                      <w:rFonts w:ascii="ＭＳ ゴシック" w:eastAsiaTheme="majorEastAsia" w:hAnsi="ＭＳ ゴシック" w:cstheme="minorBidi" w:hint="eastAsia"/>
                                      <w:color w:val="000000" w:themeColor="text1"/>
                                      <w:kern w:val="24"/>
                                      <w:sz w:val="20"/>
                                      <w:szCs w:val="20"/>
                                    </w:rPr>
                                    <w:t>など</w:t>
                                  </w:r>
                                </w:p>
                              </w:txbxContent>
                            </wps:txbx>
                            <wps:bodyPr wrap="square" rtlCol="0" anchor="t" anchorCtr="0">
                              <a:noAutofit/>
                            </wps:bodyPr>
                          </wps:wsp>
                          <wps:wsp>
                            <wps:cNvPr id="767" name="角丸四角形 241"/>
                            <wps:cNvSpPr/>
                            <wps:spPr>
                              <a:xfrm>
                                <a:off x="3657451" y="3744101"/>
                                <a:ext cx="1845945" cy="339725"/>
                              </a:xfrm>
                              <a:prstGeom prst="roundRect">
                                <a:avLst/>
                              </a:prstGeom>
                              <a:solidFill>
                                <a:srgbClr val="FFFF00"/>
                              </a:solidFill>
                              <a:ln w="25400" cap="flat" cmpd="sng" algn="ctr">
                                <a:solidFill>
                                  <a:srgbClr val="4F81BD">
                                    <a:shade val="50000"/>
                                  </a:srgbClr>
                                </a:solidFill>
                                <a:prstDash val="solid"/>
                              </a:ln>
                              <a:effectLst/>
                            </wps:spPr>
                            <wps:txbx>
                              <w:txbxContent>
                                <w:p w:rsidR="0069033B" w:rsidRPr="00E54698" w:rsidRDefault="0069033B" w:rsidP="00DA61D4">
                                  <w:pPr>
                                    <w:pStyle w:val="Web"/>
                                    <w:spacing w:before="0" w:beforeAutospacing="0" w:after="0" w:afterAutospacing="0" w:line="0" w:lineRule="atLeast"/>
                                    <w:jc w:val="center"/>
                                    <w:rPr>
                                      <w:sz w:val="20"/>
                                      <w:szCs w:val="20"/>
                                    </w:rPr>
                                  </w:pPr>
                                  <w:r w:rsidRPr="00E54698">
                                    <w:rPr>
                                      <w:rFonts w:ascii="ＭＳ ゴシック" w:eastAsiaTheme="majorEastAsia" w:hAnsi="ＭＳ ゴシック" w:cstheme="minorBidi" w:hint="eastAsia"/>
                                      <w:color w:val="000000" w:themeColor="text1"/>
                                      <w:kern w:val="24"/>
                                      <w:sz w:val="20"/>
                                      <w:szCs w:val="20"/>
                                    </w:rPr>
                                    <w:t>市町村（地域ケア会議等）</w:t>
                                  </w:r>
                                </w:p>
                              </w:txbxContent>
                            </wps:txbx>
                            <wps:bodyPr wrap="square" rtlCol="0" anchor="ctr">
                              <a:noAutofit/>
                            </wps:bodyPr>
                          </wps:wsp>
                          <wps:wsp>
                            <wps:cNvPr id="640" name="曲折矢印 242"/>
                            <wps:cNvSpPr/>
                            <wps:spPr>
                              <a:xfrm flipH="1">
                                <a:off x="4800600" y="3404312"/>
                                <a:ext cx="318770" cy="358140"/>
                              </a:xfrm>
                              <a:prstGeom prst="bentArrow">
                                <a:avLst>
                                  <a:gd name="adj1" fmla="val 25000"/>
                                  <a:gd name="adj2" fmla="val 25000"/>
                                  <a:gd name="adj3" fmla="val 25000"/>
                                  <a:gd name="adj4" fmla="val 40544"/>
                                </a:avLst>
                              </a:prstGeom>
                              <a:solidFill>
                                <a:srgbClr val="4F81BD"/>
                              </a:solidFill>
                              <a:ln w="25400" cap="flat" cmpd="sng" algn="ctr">
                                <a:solidFill>
                                  <a:srgbClr val="4F81BD">
                                    <a:shade val="50000"/>
                                  </a:srgbClr>
                                </a:solidFill>
                                <a:prstDash val="solid"/>
                              </a:ln>
                              <a:effectLst/>
                            </wps:spPr>
                            <wps:bodyPr rtlCol="0" anchor="ctr"/>
                          </wps:wsp>
                          <wps:wsp>
                            <wps:cNvPr id="641" name="テキスト ボックス 30"/>
                            <wps:cNvSpPr txBox="1"/>
                            <wps:spPr>
                              <a:xfrm>
                                <a:off x="4857750" y="1355785"/>
                                <a:ext cx="556895" cy="302260"/>
                              </a:xfrm>
                              <a:prstGeom prst="rect">
                                <a:avLst/>
                              </a:prstGeom>
                              <a:noFill/>
                            </wps:spPr>
                            <wps:txbx>
                              <w:txbxContent>
                                <w:p w:rsidR="0069033B" w:rsidRPr="00534B1D" w:rsidRDefault="0069033B" w:rsidP="00DA61D4">
                                  <w:pPr>
                                    <w:pStyle w:val="Web"/>
                                    <w:spacing w:before="0" w:beforeAutospacing="0" w:after="0" w:afterAutospacing="0"/>
                                    <w:jc w:val="center"/>
                                    <w:rPr>
                                      <w:rFonts w:asciiTheme="majorEastAsia" w:eastAsiaTheme="majorEastAsia" w:hAnsiTheme="majorEastAsia"/>
                                      <w:sz w:val="16"/>
                                      <w:szCs w:val="16"/>
                                    </w:rPr>
                                  </w:pPr>
                                  <w:r w:rsidRPr="00534B1D">
                                    <w:rPr>
                                      <w:rFonts w:asciiTheme="majorEastAsia" w:eastAsiaTheme="majorEastAsia" w:hAnsiTheme="majorEastAsia" w:cstheme="minorBidi" w:hint="eastAsia"/>
                                      <w:color w:val="000000" w:themeColor="text1"/>
                                      <w:kern w:val="24"/>
                                      <w:sz w:val="16"/>
                                      <w:szCs w:val="16"/>
                                    </w:rPr>
                                    <w:t>報告</w:t>
                                  </w:r>
                                </w:p>
                              </w:txbxContent>
                            </wps:txbx>
                            <wps:bodyPr wrap="square" rtlCol="0">
                              <a:noAutofit/>
                            </wps:bodyPr>
                          </wps:wsp>
                          <wps:wsp>
                            <wps:cNvPr id="642" name="テキスト ボックス 32"/>
                            <wps:cNvSpPr txBox="1"/>
                            <wps:spPr>
                              <a:xfrm>
                                <a:off x="656707" y="1355785"/>
                                <a:ext cx="556895" cy="277495"/>
                              </a:xfrm>
                              <a:prstGeom prst="rect">
                                <a:avLst/>
                              </a:prstGeom>
                              <a:noFill/>
                            </wps:spPr>
                            <wps:txbx>
                              <w:txbxContent>
                                <w:p w:rsidR="0069033B" w:rsidRPr="00534B1D" w:rsidRDefault="0069033B" w:rsidP="00DA61D4">
                                  <w:pPr>
                                    <w:pStyle w:val="Web"/>
                                    <w:spacing w:before="0" w:beforeAutospacing="0" w:after="0" w:afterAutospacing="0"/>
                                    <w:jc w:val="center"/>
                                    <w:rPr>
                                      <w:rFonts w:asciiTheme="majorEastAsia" w:eastAsiaTheme="majorEastAsia" w:hAnsiTheme="majorEastAsia"/>
                                      <w:sz w:val="16"/>
                                      <w:szCs w:val="16"/>
                                    </w:rPr>
                                  </w:pPr>
                                  <w:r w:rsidRPr="00534B1D">
                                    <w:rPr>
                                      <w:rFonts w:asciiTheme="majorEastAsia" w:eastAsiaTheme="majorEastAsia" w:hAnsiTheme="majorEastAsia" w:cstheme="minorBidi" w:hint="eastAsia"/>
                                      <w:color w:val="000000" w:themeColor="text1"/>
                                      <w:kern w:val="24"/>
                                      <w:sz w:val="16"/>
                                      <w:szCs w:val="16"/>
                                    </w:rPr>
                                    <w:t>報告</w:t>
                                  </w:r>
                                </w:p>
                              </w:txbxContent>
                            </wps:txbx>
                            <wps:bodyPr wrap="square" rtlCol="0">
                              <a:noAutofit/>
                            </wps:bodyPr>
                          </wps:wsp>
                          <wps:wsp>
                            <wps:cNvPr id="643" name="テキスト ボックス 33"/>
                            <wps:cNvSpPr txBox="1"/>
                            <wps:spPr>
                              <a:xfrm>
                                <a:off x="5047735" y="3354356"/>
                                <a:ext cx="822325" cy="314960"/>
                              </a:xfrm>
                              <a:prstGeom prst="rect">
                                <a:avLst/>
                              </a:prstGeom>
                              <a:noFill/>
                            </wps:spPr>
                            <wps:txbx>
                              <w:txbxContent>
                                <w:p w:rsidR="0069033B" w:rsidRPr="00534B1D" w:rsidRDefault="0069033B" w:rsidP="00DA61D4">
                                  <w:pPr>
                                    <w:pStyle w:val="Web"/>
                                    <w:spacing w:before="0" w:beforeAutospacing="0" w:after="0" w:afterAutospacing="0"/>
                                    <w:jc w:val="center"/>
                                    <w:rPr>
                                      <w:rFonts w:asciiTheme="majorEastAsia" w:eastAsiaTheme="majorEastAsia" w:hAnsiTheme="majorEastAsia"/>
                                      <w:sz w:val="16"/>
                                      <w:szCs w:val="16"/>
                                    </w:rPr>
                                  </w:pPr>
                                  <w:r w:rsidRPr="00534B1D">
                                    <w:rPr>
                                      <w:rFonts w:asciiTheme="majorEastAsia" w:eastAsiaTheme="majorEastAsia" w:hAnsiTheme="majorEastAsia" w:cstheme="minorBidi" w:hint="eastAsia"/>
                                      <w:color w:val="000000" w:themeColor="text1"/>
                                      <w:kern w:val="24"/>
                                      <w:sz w:val="16"/>
                                      <w:szCs w:val="16"/>
                                    </w:rPr>
                                    <w:t>出席（説明）</w:t>
                                  </w:r>
                                </w:p>
                              </w:txbxContent>
                            </wps:txbx>
                            <wps:bodyPr wrap="square" rtlCol="0">
                              <a:noAutofit/>
                            </wps:bodyPr>
                          </wps:wsp>
                          <wps:wsp>
                            <wps:cNvPr id="644" name="角丸四角形 247"/>
                            <wps:cNvSpPr/>
                            <wps:spPr>
                              <a:xfrm>
                                <a:off x="3812059" y="3311311"/>
                                <a:ext cx="967105" cy="296545"/>
                              </a:xfrm>
                              <a:prstGeom prst="roundRect">
                                <a:avLst/>
                              </a:prstGeom>
                              <a:noFill/>
                              <a:ln w="25400" cap="flat" cmpd="sng" algn="ctr">
                                <a:solidFill>
                                  <a:srgbClr val="4F81BD">
                                    <a:shade val="50000"/>
                                  </a:srgbClr>
                                </a:solidFill>
                                <a:prstDash val="solid"/>
                              </a:ln>
                              <a:effectLst/>
                            </wps:spPr>
                            <wps:txbx>
                              <w:txbxContent>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市町村</w:t>
                                  </w:r>
                                </w:p>
                              </w:txbxContent>
                            </wps:txbx>
                            <wps:bodyPr wrap="square" rtlCol="0" anchor="ctr">
                              <a:noAutofit/>
                            </wps:bodyPr>
                          </wps:wsp>
                          <wps:wsp>
                            <wps:cNvPr id="645" name="角丸四角形 248"/>
                            <wps:cNvSpPr/>
                            <wps:spPr>
                              <a:xfrm>
                                <a:off x="160638" y="3175736"/>
                                <a:ext cx="1680519" cy="290195"/>
                              </a:xfrm>
                              <a:prstGeom prst="roundRect">
                                <a:avLst/>
                              </a:prstGeom>
                              <a:solidFill>
                                <a:srgbClr val="FFFF00"/>
                              </a:solidFill>
                              <a:ln w="25400" cap="flat" cmpd="sng" algn="ctr">
                                <a:solidFill>
                                  <a:srgbClr val="4F81BD">
                                    <a:shade val="50000"/>
                                  </a:srgbClr>
                                </a:solidFill>
                                <a:prstDash val="solid"/>
                              </a:ln>
                              <a:effectLst/>
                            </wps:spPr>
                            <wps:txbx>
                              <w:txbxContent>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color w:val="000000" w:themeColor="text1"/>
                                      <w:kern w:val="24"/>
                                      <w:sz w:val="20"/>
                                      <w:szCs w:val="20"/>
                                    </w:rPr>
                                    <w:t>オブザーバー（意見交換）</w:t>
                                  </w:r>
                                </w:p>
                              </w:txbxContent>
                            </wps:txbx>
                            <wps:bodyPr wrap="square" rtlCol="0" anchor="ctr">
                              <a:noAutofit/>
                            </wps:bodyPr>
                          </wps:wsp>
                          <wps:wsp>
                            <wps:cNvPr id="646" name="角丸四角形 249"/>
                            <wps:cNvSpPr/>
                            <wps:spPr>
                              <a:xfrm>
                                <a:off x="426308" y="3626196"/>
                                <a:ext cx="1809750" cy="292100"/>
                              </a:xfrm>
                              <a:prstGeom prst="roundRect">
                                <a:avLst/>
                              </a:prstGeom>
                              <a:noFill/>
                              <a:ln w="25400" cap="flat" cmpd="sng" algn="ctr">
                                <a:solidFill>
                                  <a:srgbClr val="4F81BD">
                                    <a:shade val="50000"/>
                                  </a:srgbClr>
                                </a:solidFill>
                                <a:prstDash val="solid"/>
                              </a:ln>
                              <a:effectLst/>
                            </wps:spPr>
                            <wps:txbx>
                              <w:txbxContent>
                                <w:p w:rsidR="0069033B" w:rsidRPr="00E54698" w:rsidRDefault="0069033B" w:rsidP="00DA61D4">
                                  <w:pPr>
                                    <w:pStyle w:val="Web"/>
                                    <w:spacing w:before="0" w:beforeAutospacing="0" w:after="0" w:afterAutospacing="0" w:line="0" w:lineRule="atLeast"/>
                                    <w:jc w:val="center"/>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病院Ａ・病院Ｂ・病院Ｃ　他</w:t>
                                  </w:r>
                                </w:p>
                              </w:txbxContent>
                            </wps:txbx>
                            <wps:bodyPr wrap="square" rtlCol="0" anchor="ctr">
                              <a:noAutofit/>
                            </wps:bodyPr>
                          </wps:wsp>
                          <wps:wsp>
                            <wps:cNvPr id="648" name="上矢印 250"/>
                            <wps:cNvSpPr/>
                            <wps:spPr>
                              <a:xfrm>
                                <a:off x="2020330" y="3950930"/>
                                <a:ext cx="215265" cy="431800"/>
                              </a:xfrm>
                              <a:prstGeom prst="upArrow">
                                <a:avLst/>
                              </a:prstGeom>
                              <a:solidFill>
                                <a:srgbClr val="4F81BD"/>
                              </a:solidFill>
                              <a:ln w="25400" cap="flat" cmpd="sng" algn="ctr">
                                <a:solidFill>
                                  <a:srgbClr val="4F81BD">
                                    <a:shade val="50000"/>
                                  </a:srgbClr>
                                </a:solidFill>
                                <a:prstDash val="solid"/>
                              </a:ln>
                              <a:effectLst/>
                            </wps:spPr>
                            <wps:bodyPr rtlCol="0" anchor="ctr"/>
                          </wps:wsp>
                          <wps:wsp>
                            <wps:cNvPr id="649" name="角丸四角形 251"/>
                            <wps:cNvSpPr/>
                            <wps:spPr>
                              <a:xfrm>
                                <a:off x="1087395" y="5150829"/>
                                <a:ext cx="3863340" cy="323215"/>
                              </a:xfrm>
                              <a:prstGeom prst="roundRect">
                                <a:avLst/>
                              </a:prstGeom>
                              <a:solidFill>
                                <a:sysClr val="window" lastClr="FFFFFF"/>
                              </a:solidFill>
                              <a:ln w="25400" cap="flat" cmpd="sng" algn="ctr">
                                <a:solidFill>
                                  <a:srgbClr val="4F81BD">
                                    <a:shade val="50000"/>
                                  </a:srgbClr>
                                </a:solidFill>
                                <a:prstDash val="solid"/>
                              </a:ln>
                              <a:effectLst/>
                            </wps:spPr>
                            <wps:txbx>
                              <w:txbxContent>
                                <w:p w:rsidR="0069033B" w:rsidRPr="00487CC1" w:rsidRDefault="0069033B" w:rsidP="00DA61D4">
                                  <w:pPr>
                                    <w:pStyle w:val="Web"/>
                                    <w:spacing w:before="0" w:beforeAutospacing="0" w:after="0" w:afterAutospacing="0"/>
                                    <w:jc w:val="center"/>
                                    <w:rPr>
                                      <w:rFonts w:asciiTheme="majorEastAsia" w:eastAsiaTheme="majorEastAsia" w:hAnsiTheme="majorEastAsia"/>
                                    </w:rPr>
                                  </w:pPr>
                                  <w:r w:rsidRPr="00487CC1">
                                    <w:rPr>
                                      <w:rFonts w:asciiTheme="majorEastAsia" w:eastAsiaTheme="majorEastAsia" w:hAnsiTheme="majorEastAsia" w:cstheme="minorBidi" w:hint="eastAsia"/>
                                      <w:color w:val="000000" w:themeColor="text1"/>
                                      <w:kern w:val="24"/>
                                    </w:rPr>
                                    <w:t>大　　阪　　府</w:t>
                                  </w:r>
                                </w:p>
                              </w:txbxContent>
                            </wps:txbx>
                            <wps:bodyPr rtlCol="0" anchor="ctr"/>
                          </wps:wsp>
                          <wps:wsp>
                            <wps:cNvPr id="650" name="テキスト ボックス 37"/>
                            <wps:cNvSpPr txBox="1"/>
                            <wps:spPr>
                              <a:xfrm>
                                <a:off x="3120081" y="4948967"/>
                                <a:ext cx="1146175" cy="302260"/>
                              </a:xfrm>
                              <a:prstGeom prst="rect">
                                <a:avLst/>
                              </a:prstGeom>
                              <a:noFill/>
                            </wps:spPr>
                            <wps:txbx>
                              <w:txbxContent>
                                <w:p w:rsidR="0069033B" w:rsidRPr="00B46EBD" w:rsidRDefault="0069033B" w:rsidP="00DA61D4">
                                  <w:pPr>
                                    <w:pStyle w:val="Web"/>
                                    <w:spacing w:before="0" w:beforeAutospacing="0" w:after="0" w:afterAutospacing="0"/>
                                    <w:rPr>
                                      <w:rFonts w:asciiTheme="majorEastAsia" w:eastAsiaTheme="majorEastAsia" w:hAnsiTheme="majorEastAsia"/>
                                      <w:sz w:val="16"/>
                                      <w:szCs w:val="16"/>
                                    </w:rPr>
                                  </w:pPr>
                                  <w:r w:rsidRPr="00B46EBD">
                                    <w:rPr>
                                      <w:rFonts w:asciiTheme="majorEastAsia" w:eastAsiaTheme="majorEastAsia" w:hAnsiTheme="majorEastAsia" w:cstheme="minorBidi" w:hint="eastAsia"/>
                                      <w:color w:val="000000" w:themeColor="text1"/>
                                      <w:kern w:val="24"/>
                                      <w:sz w:val="16"/>
                                      <w:szCs w:val="16"/>
                                    </w:rPr>
                                    <w:t>支援・調整（＊2）</w:t>
                                  </w:r>
                                </w:p>
                              </w:txbxContent>
                            </wps:txbx>
                            <wps:bodyPr wrap="square" rtlCol="0">
                              <a:noAutofit/>
                            </wps:bodyPr>
                          </wps:wsp>
                          <wps:wsp>
                            <wps:cNvPr id="651" name="正方形/長方形 253"/>
                            <wps:cNvSpPr/>
                            <wps:spPr>
                              <a:xfrm>
                                <a:off x="-1" y="5474043"/>
                                <a:ext cx="6091572" cy="753745"/>
                              </a:xfrm>
                              <a:prstGeom prst="rect">
                                <a:avLst/>
                              </a:prstGeom>
                              <a:noFill/>
                              <a:ln w="25400" cap="flat" cmpd="sng" algn="ctr">
                                <a:noFill/>
                                <a:prstDash val="solid"/>
                              </a:ln>
                              <a:effectLst/>
                            </wps:spPr>
                            <wps:txbx>
                              <w:txbxContent>
                                <w:p w:rsidR="0069033B" w:rsidRDefault="0069033B" w:rsidP="00DA61D4">
                                  <w:pPr>
                                    <w:pStyle w:val="Web"/>
                                    <w:spacing w:before="0" w:beforeAutospacing="0" w:after="0" w:afterAutospacing="0" w:line="260" w:lineRule="exact"/>
                                    <w:rPr>
                                      <w:rFonts w:ascii="ＭＳ ゴシック" w:eastAsia="ＭＳ ゴシック" w:hAnsi="ＭＳ ゴシック" w:cstheme="minorBidi"/>
                                      <w:color w:val="000000" w:themeColor="dark1"/>
                                      <w:kern w:val="24"/>
                                      <w:sz w:val="16"/>
                                      <w:szCs w:val="16"/>
                                    </w:rPr>
                                  </w:pPr>
                                  <w:r w:rsidRPr="00B46EBD">
                                    <w:rPr>
                                      <w:rFonts w:ascii="ＭＳ ゴシック" w:eastAsia="ＭＳ ゴシック" w:hAnsi="ＭＳ ゴシック" w:cstheme="minorBidi" w:hint="eastAsia"/>
                                      <w:color w:val="000000" w:themeColor="dark1"/>
                                      <w:kern w:val="24"/>
                                      <w:sz w:val="16"/>
                                      <w:szCs w:val="16"/>
                                    </w:rPr>
                                    <w:t>※在宅医療の充実に向けて</w:t>
                                  </w:r>
                                  <w:r>
                                    <w:rPr>
                                      <w:rFonts w:ascii="ＭＳ ゴシック" w:eastAsia="ＭＳ ゴシック" w:hAnsi="ＭＳ ゴシック" w:cstheme="minorBidi" w:hint="eastAsia"/>
                                      <w:color w:val="000000" w:themeColor="dark1"/>
                                      <w:kern w:val="24"/>
                                      <w:sz w:val="16"/>
                                      <w:szCs w:val="16"/>
                                    </w:rPr>
                                    <w:t>の</w:t>
                                  </w:r>
                                  <w:r w:rsidRPr="00B46EBD">
                                    <w:rPr>
                                      <w:rFonts w:ascii="ＭＳ ゴシック" w:eastAsia="ＭＳ ゴシック" w:hAnsi="ＭＳ ゴシック" w:cstheme="minorBidi" w:hint="eastAsia"/>
                                      <w:color w:val="000000" w:themeColor="dark1"/>
                                      <w:kern w:val="24"/>
                                      <w:sz w:val="16"/>
                                      <w:szCs w:val="16"/>
                                    </w:rPr>
                                    <w:t>検討を行う懇話会</w:t>
                                  </w:r>
                                  <w:r>
                                    <w:rPr>
                                      <w:rFonts w:ascii="ＭＳ ゴシック" w:eastAsia="ＭＳ ゴシック" w:hAnsi="ＭＳ ゴシック" w:cstheme="minorBidi" w:hint="eastAsia"/>
                                      <w:color w:val="000000" w:themeColor="dark1"/>
                                      <w:kern w:val="24"/>
                                      <w:sz w:val="16"/>
                                      <w:szCs w:val="16"/>
                                    </w:rPr>
                                    <w:t>（</w:t>
                                  </w:r>
                                  <w:r w:rsidRPr="00B46EBD">
                                    <w:rPr>
                                      <w:rFonts w:ascii="ＭＳ ゴシック" w:eastAsia="ＭＳ ゴシック" w:hAnsi="ＭＳ ゴシック" w:cstheme="minorBidi" w:hint="eastAsia"/>
                                      <w:color w:val="000000" w:themeColor="dark1"/>
                                      <w:kern w:val="24"/>
                                      <w:sz w:val="16"/>
                                      <w:szCs w:val="16"/>
                                    </w:rPr>
                                    <w:t>部会</w:t>
                                  </w:r>
                                  <w:r>
                                    <w:rPr>
                                      <w:rFonts w:ascii="ＭＳ ゴシック" w:eastAsia="ＭＳ ゴシック" w:hAnsi="ＭＳ ゴシック" w:cstheme="minorBidi" w:hint="eastAsia"/>
                                      <w:color w:val="000000" w:themeColor="dark1"/>
                                      <w:kern w:val="24"/>
                                      <w:sz w:val="16"/>
                                      <w:szCs w:val="16"/>
                                    </w:rPr>
                                    <w:t>）</w:t>
                                  </w:r>
                                  <w:r w:rsidRPr="00B46EBD">
                                    <w:rPr>
                                      <w:rFonts w:ascii="ＭＳ ゴシック" w:eastAsia="ＭＳ ゴシック" w:hAnsi="ＭＳ ゴシック" w:cstheme="minorBidi" w:hint="eastAsia"/>
                                      <w:color w:val="000000" w:themeColor="dark1"/>
                                      <w:kern w:val="24"/>
                                      <w:sz w:val="16"/>
                                      <w:szCs w:val="16"/>
                                    </w:rPr>
                                    <w:t>について、</w:t>
                                  </w:r>
                                  <w:r>
                                    <w:rPr>
                                      <w:rFonts w:ascii="ＭＳ ゴシック" w:eastAsia="ＭＳ ゴシック" w:hAnsi="ＭＳ ゴシック" w:cstheme="minorBidi" w:hint="eastAsia"/>
                                      <w:color w:val="000000" w:themeColor="dark1"/>
                                      <w:kern w:val="24"/>
                                      <w:sz w:val="16"/>
                                      <w:szCs w:val="16"/>
                                    </w:rPr>
                                    <w:t>在宅医療分野が参画する</w:t>
                                  </w:r>
                                  <w:r w:rsidRPr="00B46EBD">
                                    <w:rPr>
                                      <w:rFonts w:ascii="ＭＳ ゴシック" w:eastAsia="ＭＳ ゴシック" w:hAnsi="ＭＳ ゴシック" w:cstheme="minorBidi" w:hint="eastAsia"/>
                                      <w:color w:val="000000" w:themeColor="dark1"/>
                                      <w:kern w:val="24"/>
                                      <w:sz w:val="16"/>
                                      <w:szCs w:val="16"/>
                                    </w:rPr>
                                    <w:t>委員構成を考慮の上、会議の目的が達</w:t>
                                  </w:r>
                                </w:p>
                                <w:p w:rsidR="0069033B" w:rsidRPr="00B46EBD" w:rsidRDefault="0069033B" w:rsidP="00DA61D4">
                                  <w:pPr>
                                    <w:pStyle w:val="Web"/>
                                    <w:spacing w:before="0" w:beforeAutospacing="0" w:after="0" w:afterAutospacing="0" w:line="260" w:lineRule="exact"/>
                                    <w:ind w:firstLineChars="100" w:firstLine="160"/>
                                    <w:rPr>
                                      <w:sz w:val="16"/>
                                      <w:szCs w:val="16"/>
                                    </w:rPr>
                                  </w:pPr>
                                  <w:r w:rsidRPr="00B46EBD">
                                    <w:rPr>
                                      <w:rFonts w:ascii="ＭＳ ゴシック" w:eastAsia="ＭＳ ゴシック" w:hAnsi="ＭＳ ゴシック" w:cstheme="minorBidi" w:hint="eastAsia"/>
                                      <w:color w:val="000000" w:themeColor="dark1"/>
                                      <w:kern w:val="24"/>
                                      <w:sz w:val="16"/>
                                      <w:szCs w:val="16"/>
                                    </w:rPr>
                                    <w:t>成できる会議体が既にある場合は、その会議体を活用することも可。また、構想区域に限らず、市区町村単位とすることも可。</w:t>
                                  </w:r>
                                </w:p>
                                <w:p w:rsidR="0069033B" w:rsidRPr="00B46EBD" w:rsidRDefault="0069033B" w:rsidP="00DA61D4">
                                  <w:pPr>
                                    <w:pStyle w:val="Web"/>
                                    <w:spacing w:before="0" w:beforeAutospacing="0" w:after="0" w:afterAutospacing="0" w:line="260" w:lineRule="exact"/>
                                    <w:rPr>
                                      <w:sz w:val="16"/>
                                      <w:szCs w:val="16"/>
                                    </w:rPr>
                                  </w:pPr>
                                  <w:r w:rsidRPr="00B46EBD">
                                    <w:rPr>
                                      <w:rFonts w:ascii="ＭＳ ゴシック" w:eastAsia="ＭＳ ゴシック" w:hAnsi="ＭＳ ゴシック" w:cstheme="minorBidi" w:hint="eastAsia"/>
                                      <w:color w:val="000000" w:themeColor="dark1"/>
                                      <w:kern w:val="24"/>
                                      <w:sz w:val="16"/>
                                      <w:szCs w:val="16"/>
                                    </w:rPr>
                                    <w:t>＊1:保健所には、政令市</w:t>
                                  </w:r>
                                  <w:r>
                                    <w:rPr>
                                      <w:rFonts w:ascii="ＭＳ ゴシック" w:eastAsia="ＭＳ ゴシック" w:hAnsi="ＭＳ ゴシック" w:cstheme="minorBidi" w:hint="eastAsia"/>
                                      <w:color w:val="000000" w:themeColor="dark1"/>
                                      <w:kern w:val="24"/>
                                      <w:sz w:val="16"/>
                                      <w:szCs w:val="16"/>
                                    </w:rPr>
                                    <w:t>保健所、</w:t>
                                  </w:r>
                                  <w:r w:rsidRPr="00B46EBD">
                                    <w:rPr>
                                      <w:rFonts w:ascii="ＭＳ ゴシック" w:eastAsia="ＭＳ ゴシック" w:hAnsi="ＭＳ ゴシック" w:cstheme="minorBidi" w:hint="eastAsia"/>
                                      <w:color w:val="000000" w:themeColor="dark1"/>
                                      <w:kern w:val="24"/>
                                      <w:sz w:val="16"/>
                                      <w:szCs w:val="16"/>
                                    </w:rPr>
                                    <w:t>中核市保健所を含む。</w:t>
                                  </w:r>
                                </w:p>
                                <w:p w:rsidR="0069033B" w:rsidRPr="00B46EBD" w:rsidRDefault="0069033B" w:rsidP="00DA61D4">
                                  <w:pPr>
                                    <w:pStyle w:val="Web"/>
                                    <w:spacing w:before="0" w:beforeAutospacing="0" w:after="0" w:afterAutospacing="0" w:line="260" w:lineRule="exact"/>
                                    <w:rPr>
                                      <w:sz w:val="16"/>
                                      <w:szCs w:val="16"/>
                                    </w:rPr>
                                  </w:pPr>
                                  <w:r w:rsidRPr="00B46EBD">
                                    <w:rPr>
                                      <w:rFonts w:ascii="ＭＳ ゴシック" w:eastAsia="ＭＳ ゴシック" w:hAnsi="ＭＳ ゴシック" w:cstheme="minorBidi" w:hint="eastAsia"/>
                                      <w:color w:val="000000" w:themeColor="dark1"/>
                                      <w:kern w:val="24"/>
                                      <w:sz w:val="16"/>
                                      <w:szCs w:val="16"/>
                                    </w:rPr>
                                    <w:t>＊2:大阪府及び保健所</w:t>
                                  </w:r>
                                  <w:r>
                                    <w:rPr>
                                      <w:rFonts w:ascii="ＭＳ ゴシック" w:eastAsia="ＭＳ ゴシック" w:hAnsi="ＭＳ ゴシック" w:cstheme="minorBidi" w:hint="eastAsia"/>
                                      <w:color w:val="000000" w:themeColor="dark1"/>
                                      <w:kern w:val="24"/>
                                      <w:sz w:val="16"/>
                                      <w:szCs w:val="16"/>
                                    </w:rPr>
                                    <w:t>等</w:t>
                                  </w:r>
                                  <w:r w:rsidRPr="00B46EBD">
                                    <w:rPr>
                                      <w:rFonts w:ascii="ＭＳ ゴシック" w:eastAsia="ＭＳ ゴシック" w:hAnsi="ＭＳ ゴシック" w:cstheme="minorBidi" w:hint="eastAsia"/>
                                      <w:color w:val="000000" w:themeColor="dark1"/>
                                      <w:kern w:val="24"/>
                                      <w:sz w:val="16"/>
                                      <w:szCs w:val="16"/>
                                    </w:rPr>
                                    <w:t>における調整内容については、今後、懇話会（部会）の設置を踏まえ、具体的に検討する。</w:t>
                                  </w:r>
                                </w:p>
                              </w:txbxContent>
                            </wps:txbx>
                            <wps:bodyPr wrap="square" rtlCol="0" anchor="ctr">
                              <a:noAutofit/>
                            </wps:bodyPr>
                          </wps:wsp>
                          <wps:wsp>
                            <wps:cNvPr id="652" name="角丸四角形 254"/>
                            <wps:cNvSpPr/>
                            <wps:spPr>
                              <a:xfrm>
                                <a:off x="3676135" y="1568744"/>
                                <a:ext cx="2323070" cy="53086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在宅医療の充実に向けて</w:t>
                                  </w:r>
                                  <w:r>
                                    <w:rPr>
                                      <w:rFonts w:ascii="ＭＳ ゴシック" w:eastAsiaTheme="majorEastAsia" w:hAnsi="ＭＳ ゴシック" w:cstheme="minorBidi" w:hint="eastAsia"/>
                                      <w:b/>
                                      <w:bCs/>
                                      <w:color w:val="000000" w:themeColor="text1"/>
                                      <w:kern w:val="24"/>
                                      <w:sz w:val="20"/>
                                      <w:szCs w:val="20"/>
                                    </w:rPr>
                                    <w:t>の</w:t>
                                  </w:r>
                                </w:p>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検討を行う懇話会（部会）※</w:t>
                                  </w:r>
                                </w:p>
                              </w:txbxContent>
                            </wps:txbx>
                            <wps:bodyPr wrap="square" rtlCol="0" anchor="ctr">
                              <a:noAutofit/>
                            </wps:bodyPr>
                          </wps:wsp>
                          <wps:wsp>
                            <wps:cNvPr id="653" name="テキスト ボックス 38"/>
                            <wps:cNvSpPr txBox="1"/>
                            <wps:spPr>
                              <a:xfrm>
                                <a:off x="2201290" y="4549883"/>
                                <a:ext cx="673100" cy="389238"/>
                              </a:xfrm>
                              <a:prstGeom prst="rect">
                                <a:avLst/>
                              </a:prstGeom>
                              <a:noFill/>
                            </wps:spPr>
                            <wps:txbx>
                              <w:txbxContent>
                                <w:p w:rsidR="0069033B" w:rsidRPr="00B46EBD"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B46EBD">
                                    <w:rPr>
                                      <w:rFonts w:asciiTheme="majorEastAsia" w:eastAsiaTheme="majorEastAsia" w:hAnsiTheme="majorEastAsia" w:cstheme="minorBidi" w:hint="eastAsia"/>
                                      <w:color w:val="000000" w:themeColor="text1"/>
                                      <w:kern w:val="24"/>
                                      <w:sz w:val="16"/>
                                      <w:szCs w:val="16"/>
                                    </w:rPr>
                                    <w:t>調整</w:t>
                                  </w:r>
                                </w:p>
                                <w:p w:rsidR="0069033B" w:rsidRPr="00B46EBD"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sidRPr="00B46EBD">
                                    <w:rPr>
                                      <w:rFonts w:asciiTheme="majorEastAsia" w:eastAsiaTheme="majorEastAsia" w:hAnsiTheme="majorEastAsia" w:cstheme="minorBidi" w:hint="eastAsia"/>
                                      <w:color w:val="000000" w:themeColor="text1"/>
                                      <w:kern w:val="24"/>
                                      <w:sz w:val="16"/>
                                      <w:szCs w:val="16"/>
                                    </w:rPr>
                                    <w:t>（＊2）</w:t>
                                  </w:r>
                                </w:p>
                              </w:txbxContent>
                            </wps:txbx>
                            <wps:bodyPr wrap="square" rtlCol="0">
                              <a:noAutofit/>
                            </wps:bodyPr>
                          </wps:wsp>
                          <wps:wsp>
                            <wps:cNvPr id="654" name="上矢印 704"/>
                            <wps:cNvSpPr/>
                            <wps:spPr>
                              <a:xfrm>
                                <a:off x="988540" y="1303773"/>
                                <a:ext cx="454025" cy="221615"/>
                              </a:xfrm>
                              <a:prstGeom prst="upArrow">
                                <a:avLst>
                                  <a:gd name="adj1" fmla="val 50000"/>
                                  <a:gd name="adj2" fmla="val 24460"/>
                                </a:avLst>
                              </a:prstGeom>
                              <a:solidFill>
                                <a:srgbClr val="4F81BD"/>
                              </a:solidFill>
                              <a:ln w="25400" cap="flat" cmpd="sng" algn="ctr">
                                <a:solidFill>
                                  <a:srgbClr val="4F81BD">
                                    <a:shade val="50000"/>
                                  </a:srgbClr>
                                </a:solidFill>
                                <a:prstDash val="solid"/>
                              </a:ln>
                              <a:effectLst/>
                            </wps:spPr>
                            <wps:bodyPr rtlCol="0" anchor="ctr"/>
                          </wps:wsp>
                          <wps:wsp>
                            <wps:cNvPr id="655" name="上矢印 705"/>
                            <wps:cNvSpPr/>
                            <wps:spPr>
                              <a:xfrm>
                                <a:off x="4596713" y="1297733"/>
                                <a:ext cx="454025" cy="215900"/>
                              </a:xfrm>
                              <a:prstGeom prst="upArrow">
                                <a:avLst>
                                  <a:gd name="adj1" fmla="val 50000"/>
                                  <a:gd name="adj2" fmla="val 24460"/>
                                </a:avLst>
                              </a:prstGeom>
                              <a:solidFill>
                                <a:srgbClr val="4F81BD"/>
                              </a:solidFill>
                              <a:ln w="25400" cap="flat" cmpd="sng" algn="ctr">
                                <a:solidFill>
                                  <a:srgbClr val="4F81BD">
                                    <a:shade val="50000"/>
                                  </a:srgbClr>
                                </a:solidFill>
                                <a:prstDash val="solid"/>
                              </a:ln>
                              <a:effectLst/>
                            </wps:spPr>
                            <wps:bodyPr rtlCol="0" anchor="ctr"/>
                          </wps:wsp>
                          <wps:wsp>
                            <wps:cNvPr id="656" name="テキスト ボックス 33"/>
                            <wps:cNvSpPr txBox="1"/>
                            <wps:spPr>
                              <a:xfrm>
                                <a:off x="2020330" y="3991149"/>
                                <a:ext cx="822325" cy="406276"/>
                              </a:xfrm>
                              <a:prstGeom prst="rect">
                                <a:avLst/>
                              </a:prstGeom>
                              <a:noFill/>
                            </wps:spPr>
                            <wps:txbx>
                              <w:txbxContent>
                                <w:p w:rsidR="0069033B" w:rsidRDefault="0069033B" w:rsidP="00DA61D4">
                                  <w:pPr>
                                    <w:pStyle w:val="Web"/>
                                    <w:spacing w:before="0" w:beforeAutospacing="0" w:after="0" w:afterAutospacing="0"/>
                                    <w:jc w:val="center"/>
                                    <w:rPr>
                                      <w:rFonts w:asciiTheme="majorEastAsia" w:eastAsiaTheme="majorEastAsia" w:hAnsiTheme="majorEastAsia" w:cstheme="minorBidi"/>
                                      <w:color w:val="000000" w:themeColor="text1"/>
                                      <w:kern w:val="24"/>
                                      <w:sz w:val="16"/>
                                      <w:szCs w:val="16"/>
                                    </w:rPr>
                                  </w:pPr>
                                  <w:r w:rsidRPr="00B46EBD">
                                    <w:rPr>
                                      <w:rFonts w:asciiTheme="majorEastAsia" w:eastAsiaTheme="majorEastAsia" w:hAnsiTheme="majorEastAsia" w:cstheme="minorBidi" w:hint="eastAsia"/>
                                      <w:color w:val="000000" w:themeColor="text1"/>
                                      <w:kern w:val="24"/>
                                      <w:sz w:val="16"/>
                                      <w:szCs w:val="16"/>
                                    </w:rPr>
                                    <w:t>出席</w:t>
                                  </w:r>
                                </w:p>
                                <w:p w:rsidR="0069033B" w:rsidRPr="00E54698" w:rsidRDefault="0069033B" w:rsidP="00DA61D4">
                                  <w:pPr>
                                    <w:pStyle w:val="Web"/>
                                    <w:spacing w:before="0" w:beforeAutospacing="0" w:after="0" w:afterAutospacing="0"/>
                                    <w:jc w:val="center"/>
                                    <w:rPr>
                                      <w:rFonts w:asciiTheme="majorEastAsia" w:eastAsiaTheme="majorEastAsia" w:hAnsiTheme="majorEastAsia"/>
                                      <w:sz w:val="20"/>
                                      <w:szCs w:val="20"/>
                                    </w:rPr>
                                  </w:pPr>
                                  <w:r>
                                    <w:rPr>
                                      <w:rFonts w:asciiTheme="majorEastAsia" w:eastAsiaTheme="majorEastAsia" w:hAnsiTheme="majorEastAsia" w:cstheme="minorBidi" w:hint="eastAsia"/>
                                      <w:color w:val="000000" w:themeColor="text1"/>
                                      <w:kern w:val="24"/>
                                      <w:sz w:val="16"/>
                                      <w:szCs w:val="16"/>
                                    </w:rPr>
                                    <w:t>(</w:t>
                                  </w:r>
                                  <w:r w:rsidRPr="00B46EBD">
                                    <w:rPr>
                                      <w:rFonts w:asciiTheme="majorEastAsia" w:eastAsiaTheme="majorEastAsia" w:hAnsiTheme="majorEastAsia" w:cstheme="minorBidi" w:hint="eastAsia"/>
                                      <w:color w:val="000000" w:themeColor="text1"/>
                                      <w:kern w:val="24"/>
                                      <w:sz w:val="16"/>
                                      <w:szCs w:val="16"/>
                                    </w:rPr>
                                    <w:t>意見</w:t>
                                  </w:r>
                                  <w:r>
                                    <w:rPr>
                                      <w:rFonts w:asciiTheme="majorEastAsia" w:eastAsiaTheme="majorEastAsia" w:hAnsiTheme="majorEastAsia" w:cstheme="minorBidi" w:hint="eastAsia"/>
                                      <w:color w:val="000000" w:themeColor="text1"/>
                                      <w:kern w:val="24"/>
                                      <w:sz w:val="16"/>
                                      <w:szCs w:val="16"/>
                                    </w:rPr>
                                    <w:t>)</w:t>
                                  </w:r>
                                </w:p>
                              </w:txbxContent>
                            </wps:txbx>
                            <wps:bodyPr wrap="square" rtlCol="0">
                              <a:noAutofit/>
                            </wps:bodyPr>
                          </wps:wsp>
                          <wps:wsp>
                            <wps:cNvPr id="657" name="テキスト ボックス 38"/>
                            <wps:cNvSpPr txBox="1"/>
                            <wps:spPr>
                              <a:xfrm>
                                <a:off x="3230725" y="4578462"/>
                                <a:ext cx="542925" cy="431800"/>
                              </a:xfrm>
                              <a:prstGeom prst="rect">
                                <a:avLst/>
                              </a:prstGeom>
                              <a:noFill/>
                            </wps:spPr>
                            <wps:txbx>
                              <w:txbxContent>
                                <w:p w:rsidR="0069033B" w:rsidRPr="00B46EBD"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B46EBD">
                                    <w:rPr>
                                      <w:rFonts w:asciiTheme="majorEastAsia" w:eastAsiaTheme="majorEastAsia" w:hAnsiTheme="majorEastAsia" w:cstheme="minorBidi" w:hint="eastAsia"/>
                                      <w:color w:val="000000" w:themeColor="text1"/>
                                      <w:kern w:val="24"/>
                                      <w:sz w:val="16"/>
                                      <w:szCs w:val="16"/>
                                    </w:rPr>
                                    <w:t>調整</w:t>
                                  </w:r>
                                </w:p>
                                <w:p w:rsidR="0069033B" w:rsidRPr="00487CC1"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sidRPr="00B46EBD">
                                    <w:rPr>
                                      <w:rFonts w:asciiTheme="majorEastAsia" w:eastAsiaTheme="majorEastAsia" w:hAnsiTheme="majorEastAsia" w:cstheme="minorBidi" w:hint="eastAsia"/>
                                      <w:color w:val="000000" w:themeColor="text1"/>
                                      <w:kern w:val="24"/>
                                      <w:sz w:val="16"/>
                                      <w:szCs w:val="16"/>
                                    </w:rPr>
                                    <w:t>（＊2）</w:t>
                                  </w:r>
                                </w:p>
                              </w:txbxContent>
                            </wps:txbx>
                            <wps:bodyPr wrap="square" rtlCol="0">
                              <a:noAutofit/>
                            </wps:bodyPr>
                          </wps:wsp>
                          <wps:wsp>
                            <wps:cNvPr id="658" name="正方形/長方形 708"/>
                            <wps:cNvSpPr/>
                            <wps:spPr>
                              <a:xfrm>
                                <a:off x="0" y="0"/>
                                <a:ext cx="6091572" cy="622778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テキスト ボックス 38"/>
                            <wps:cNvSpPr txBox="1"/>
                            <wps:spPr>
                              <a:xfrm>
                                <a:off x="2853079" y="4034623"/>
                                <a:ext cx="673100" cy="210048"/>
                              </a:xfrm>
                              <a:prstGeom prst="rect">
                                <a:avLst/>
                              </a:prstGeom>
                              <a:noFill/>
                            </wps:spPr>
                            <wps:txbx>
                              <w:txbxContent>
                                <w:p w:rsidR="0069033B" w:rsidRPr="00487CC1"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sidRPr="00487CC1">
                                    <w:rPr>
                                      <w:rFonts w:asciiTheme="majorEastAsia" w:eastAsiaTheme="majorEastAsia" w:hAnsiTheme="majorEastAsia"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1</w:t>
                                  </w:r>
                                  <w:r w:rsidRPr="00487CC1">
                                    <w:rPr>
                                      <w:rFonts w:asciiTheme="majorEastAsia" w:eastAsiaTheme="majorEastAsia" w:hAnsiTheme="majorEastAsia" w:cstheme="minorBidi" w:hint="eastAsia"/>
                                      <w:color w:val="000000" w:themeColor="text1"/>
                                      <w:kern w:val="24"/>
                                      <w:sz w:val="16"/>
                                      <w:szCs w:val="16"/>
                                    </w:rPr>
                                    <w:t>）</w:t>
                                  </w:r>
                                </w:p>
                              </w:txbxContent>
                            </wps:txbx>
                            <wps:bodyPr wrap="square" rtlCol="0">
                              <a:noAutofit/>
                            </wps:bodyPr>
                          </wps:wsp>
                        </wpg:grpSp>
                      </wpg:grpSp>
                    </wpg:wgp>
                  </a:graphicData>
                </a:graphic>
                <wp14:sizeRelH relativeFrom="page">
                  <wp14:pctWidth>0</wp14:pctWidth>
                </wp14:sizeRelH>
                <wp14:sizeRelV relativeFrom="page">
                  <wp14:pctHeight>0</wp14:pctHeight>
                </wp14:sizeRelV>
              </wp:anchor>
            </w:drawing>
          </mc:Choice>
          <mc:Fallback>
            <w:pict>
              <v:group id="グループ化 1" o:spid="_x0000_s1315" style="position:absolute;left:0;text-align:left;margin-left:7.2pt;margin-top:4.85pt;width:479.65pt;height:490.35pt;z-index:252575232" coordorigin="" coordsize="60915,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">
                <v:shape id="右矢印 7" o:spid="_x0000_s1316" type="#_x0000_t13" style="position:absolute;left:23848;top:43495;width:4750;height:23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kb8QA&#10;AADcAAAADwAAAGRycy9kb3ducmV2LnhtbESPQWvCQBSE74L/YXmCN91UYqrRVUpQ7LXWg94e2WeS&#10;mn2bZleN/94tFDwOM/MNs1x3phY3al1lWcHbOAJBnFtdcaHg8L0dzUA4j6yxtkwKHuRgver3lphq&#10;e+cvuu19IQKEXYoKSu+bVEqXl2TQjW1DHLyzbQ36INtC6hbvAW5qOYmiRBqsOCyU2FBWUn7ZX42C&#10;3c82zn67jTwdL5NNEutplsQnpYaD7mMBwlPnX+H/9qdW8B7P4e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ZG/EAAAA3AAAAA8AAAAAAAAAAAAAAAAAmAIAAGRycy9k&#10;b3ducmV2LnhtbFBLBQYAAAAABAAEAPUAAACJAwAAAAA=&#10;" adj="16330" fillcolor="#4f81bd" strokecolor="#385d8a" strokeweight="2pt"/>
                <v:group id="グループ化 21" o:spid="_x0000_s1317" style="position:absolute;width:60915;height:62274" coordorigin="" coordsize="60915,6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2" o:spid="_x0000_s1318" type="#_x0000_t176" style="position:absolute;left:27123;top:22673;width:6796;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dWsEA&#10;AADcAAAADwAAAGRycy9kb3ducmV2LnhtbESPzYoCMRCE7wu+Q2hhb2tGwR9Go4ggqHta9QGapJ0M&#10;TjpDEp3x7TfCwh6Lqq+KWm1614gnhVh7VjAeFSCItTc1Vwqul/3XAkRMyAYbz6TgRRE268HHCkvj&#10;O/6h5zlVIpdwLFGBTaktpYzaksM48i1x9m4+OExZhkqagF0ud42cFMVMOqw5L1hsaWdJ388Pp+Ck&#10;XxO08+qW8X0309334XIMSn0O++0SRKI+/Yf/6INRMJ+O4X0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5HVrBAAAA3AAAAA8AAAAAAAAAAAAAAAAAmAIAAGRycy9kb3du&#10;cmV2LnhtbFBLBQYAAAAABAAEAPUAAACGAwAAAAA=&#10;" fillcolor="#fac090" strokecolor="#385d8a" strokeweight="2pt">
                    <v:textbox style="layout-flow:vertical-ideographic">
                      <w:txbxContent>
                        <w:p w:rsidR="0069033B" w:rsidRPr="0078779F" w:rsidRDefault="0069033B" w:rsidP="00DA61D4">
                          <w:pPr>
                            <w:pStyle w:val="Web"/>
                            <w:spacing w:before="0" w:beforeAutospacing="0" w:after="0" w:afterAutospacing="0" w:line="0" w:lineRule="atLeast"/>
                            <w:ind w:firstLineChars="150" w:firstLine="420"/>
                            <w:rPr>
                              <w:rFonts w:asciiTheme="majorEastAsia" w:eastAsiaTheme="majorEastAsia" w:hAnsiTheme="majorEastAsia" w:cstheme="minorBidi"/>
                              <w:color w:val="000000" w:themeColor="text1"/>
                              <w:kern w:val="24"/>
                              <w:sz w:val="28"/>
                              <w:szCs w:val="28"/>
                            </w:rPr>
                          </w:pPr>
                          <w:r>
                            <w:rPr>
                              <w:rFonts w:asciiTheme="majorEastAsia" w:eastAsiaTheme="majorEastAsia" w:hAnsiTheme="majorEastAsia" w:cstheme="minorBidi" w:hint="eastAsia"/>
                              <w:color w:val="000000" w:themeColor="text1"/>
                              <w:kern w:val="24"/>
                              <w:sz w:val="28"/>
                              <w:szCs w:val="28"/>
                            </w:rPr>
                            <w:t>・</w:t>
                          </w:r>
                          <w:r w:rsidRPr="0078779F">
                            <w:rPr>
                              <w:rFonts w:asciiTheme="majorEastAsia" w:eastAsiaTheme="majorEastAsia" w:hAnsiTheme="majorEastAsia" w:cstheme="minorBidi" w:hint="eastAsia"/>
                              <w:color w:val="000000" w:themeColor="text1"/>
                              <w:kern w:val="24"/>
                              <w:sz w:val="28"/>
                              <w:szCs w:val="28"/>
                            </w:rPr>
                            <w:t>保</w:t>
                          </w:r>
                          <w:r>
                            <w:rPr>
                              <w:rFonts w:asciiTheme="majorEastAsia" w:eastAsiaTheme="majorEastAsia" w:hAnsiTheme="majorEastAsia" w:cstheme="minorBidi" w:hint="eastAsia"/>
                              <w:color w:val="000000" w:themeColor="text1"/>
                              <w:kern w:val="24"/>
                              <w:sz w:val="28"/>
                              <w:szCs w:val="28"/>
                            </w:rPr>
                            <w:t xml:space="preserve">　　</w:t>
                          </w:r>
                          <w:r w:rsidRPr="0078779F">
                            <w:rPr>
                              <w:rFonts w:asciiTheme="majorEastAsia" w:eastAsiaTheme="majorEastAsia" w:hAnsiTheme="majorEastAsia" w:cstheme="minorBidi" w:hint="eastAsia"/>
                              <w:color w:val="000000" w:themeColor="text1"/>
                              <w:kern w:val="24"/>
                              <w:sz w:val="28"/>
                              <w:szCs w:val="28"/>
                            </w:rPr>
                            <w:t xml:space="preserve">健　</w:t>
                          </w:r>
                          <w:r>
                            <w:rPr>
                              <w:rFonts w:asciiTheme="majorEastAsia" w:eastAsiaTheme="majorEastAsia" w:hAnsiTheme="majorEastAsia" w:cstheme="minorBidi" w:hint="eastAsia"/>
                              <w:color w:val="000000" w:themeColor="text1"/>
                              <w:kern w:val="24"/>
                              <w:sz w:val="28"/>
                              <w:szCs w:val="28"/>
                            </w:rPr>
                            <w:t xml:space="preserve">　</w:t>
                          </w:r>
                          <w:r w:rsidRPr="0078779F">
                            <w:rPr>
                              <w:rFonts w:asciiTheme="majorEastAsia" w:eastAsiaTheme="majorEastAsia" w:hAnsiTheme="majorEastAsia" w:cstheme="minorBidi" w:hint="eastAsia"/>
                              <w:color w:val="000000" w:themeColor="text1"/>
                              <w:kern w:val="24"/>
                              <w:sz w:val="28"/>
                              <w:szCs w:val="28"/>
                            </w:rPr>
                            <w:t>所</w:t>
                          </w:r>
                        </w:p>
                        <w:p w:rsidR="0069033B" w:rsidRPr="00C90851" w:rsidRDefault="0069033B" w:rsidP="00DA61D4">
                          <w:pPr>
                            <w:pStyle w:val="Web"/>
                            <w:spacing w:before="0" w:beforeAutospacing="0" w:after="0" w:afterAutospacing="0" w:line="0" w:lineRule="atLeast"/>
                            <w:ind w:firstLineChars="150" w:firstLine="420"/>
                            <w:rPr>
                              <w:rFonts w:asciiTheme="majorEastAsia" w:eastAsiaTheme="majorEastAsia" w:hAnsiTheme="majorEastAsia" w:cstheme="minorBidi"/>
                              <w:color w:val="000000" w:themeColor="text1"/>
                              <w:kern w:val="24"/>
                              <w:sz w:val="28"/>
                              <w:szCs w:val="28"/>
                            </w:rPr>
                          </w:pPr>
                          <w:r w:rsidRPr="00C90851">
                            <w:rPr>
                              <w:rFonts w:asciiTheme="majorEastAsia" w:eastAsiaTheme="majorEastAsia" w:hAnsiTheme="majorEastAsia" w:cstheme="minorBidi" w:hint="eastAsia"/>
                              <w:color w:val="000000" w:themeColor="text1"/>
                              <w:kern w:val="24"/>
                              <w:sz w:val="28"/>
                              <w:szCs w:val="28"/>
                            </w:rPr>
                            <w:t>・政</w:t>
                          </w:r>
                          <w:r>
                            <w:rPr>
                              <w:rFonts w:asciiTheme="majorEastAsia" w:eastAsiaTheme="majorEastAsia" w:hAnsiTheme="majorEastAsia" w:cstheme="minorBidi" w:hint="eastAsia"/>
                              <w:color w:val="000000" w:themeColor="text1"/>
                              <w:kern w:val="24"/>
                              <w:sz w:val="28"/>
                              <w:szCs w:val="28"/>
                            </w:rPr>
                            <w:t xml:space="preserve">　　</w:t>
                          </w:r>
                          <w:r w:rsidRPr="00C90851">
                            <w:rPr>
                              <w:rFonts w:asciiTheme="majorEastAsia" w:eastAsiaTheme="majorEastAsia" w:hAnsiTheme="majorEastAsia" w:cstheme="minorBidi" w:hint="eastAsia"/>
                              <w:color w:val="000000" w:themeColor="text1"/>
                              <w:kern w:val="24"/>
                              <w:sz w:val="28"/>
                              <w:szCs w:val="28"/>
                            </w:rPr>
                            <w:t>令</w:t>
                          </w:r>
                          <w:r>
                            <w:rPr>
                              <w:rFonts w:asciiTheme="majorEastAsia" w:eastAsiaTheme="majorEastAsia" w:hAnsiTheme="majorEastAsia" w:cstheme="minorBidi" w:hint="eastAsia"/>
                              <w:color w:val="000000" w:themeColor="text1"/>
                              <w:kern w:val="24"/>
                              <w:sz w:val="28"/>
                              <w:szCs w:val="28"/>
                            </w:rPr>
                            <w:t xml:space="preserve">　　市</w:t>
                          </w:r>
                        </w:p>
                      </w:txbxContent>
                    </v:textbox>
                  </v:shape>
                  <v:group id="グループ化 23" o:spid="_x0000_s1319" style="position:absolute;width:60915;height:62277" coordorigin="" coordsize="60915,6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右矢印 24" o:spid="_x0000_s1320" type="#_x0000_t13" style="position:absolute;left:33919;top:26936;width:2655;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lm8UA&#10;AADcAAAADwAAAGRycy9kb3ducmV2LnhtbESPUUvDQBCE3wX/w7FC3+xFpbakvRYRC4Xig9UfsM1t&#10;k7S5vXi3Jml/vScIfRxm5htmsRpcozoKsfZs4GGcgSIuvK25NPD1ub6fgYqCbLHxTAbOFGG1vL1Z&#10;YG59zx/U7aRUCcIxRwOVSJtrHYuKHMaxb4mTd/DBoSQZSm0D9gnuGv2YZc/aYc1pocKWXisqTrsf&#10;Z0D8fhtm7/16Ipe38/fRyfTYiTGju+FlDkpokGv4v72xBqaTJ/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GWbxQAAANwAAAAPAAAAAAAAAAAAAAAAAJgCAABkcnMv&#10;ZG93bnJldi54bWxQSwUGAAAAAAQABAD1AAAAigMAAAAA&#10;" adj="11656" fillcolor="#4f81bd" strokecolor="#385d8a" strokeweight="2pt"/>
                    <v:shape id="テキスト ボックス 8" o:spid="_x0000_s1321" type="#_x0000_t202" style="position:absolute;left:32305;top:23540;width:6001;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69033B"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534B1D">
                              <w:rPr>
                                <w:rFonts w:asciiTheme="majorEastAsia" w:eastAsiaTheme="majorEastAsia" w:hAnsiTheme="majorEastAsia" w:cstheme="minorBidi" w:hint="eastAsia"/>
                                <w:color w:val="000000" w:themeColor="text1"/>
                                <w:kern w:val="24"/>
                                <w:sz w:val="16"/>
                                <w:szCs w:val="16"/>
                              </w:rPr>
                              <w:t>開催</w:t>
                            </w:r>
                          </w:p>
                          <w:p w:rsidR="0069033B" w:rsidRPr="00534B1D"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Pr>
                                <w:rFonts w:asciiTheme="majorEastAsia" w:eastAsiaTheme="majorEastAsia" w:hAnsiTheme="majorEastAsia" w:cstheme="minorBidi" w:hint="eastAsia"/>
                                <w:color w:val="000000" w:themeColor="text1"/>
                                <w:kern w:val="24"/>
                                <w:sz w:val="16"/>
                                <w:szCs w:val="16"/>
                              </w:rPr>
                              <w:t>調整</w:t>
                            </w:r>
                          </w:p>
                        </w:txbxContent>
                      </v:textbox>
                    </v:shape>
                    <v:shape id="右矢印 26" o:spid="_x0000_s1322" type="#_x0000_t13" style="position:absolute;left:33919;top:43495;width:2790;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Y4MUA&#10;AADcAAAADwAAAGRycy9kb3ducmV2LnhtbESP0WqDQBRE3wv5h+UG+lZXA6nFZhNCaCBgHtroB1zc&#10;G5W4d8XdRuvXZwuFPg4zc4bZ7CbTiTsNrrWsIIliEMSV1S3XCsri+PIGwnlkjZ1lUvBDDnbbxdMG&#10;M21H/qL7xdciQNhlqKDxvs+kdFVDBl1ke+LgXe1g0Ac51FIPOAa46eQqjl+lwZbDQoM9HRqqbpdv&#10;o2BcjXFZJe1nMn/IMk3TOc/PhVLPy2n/DsLT5P/Df+2TVpCu1/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pjgxQAAANwAAAAPAAAAAAAAAAAAAAAAAJgCAABkcnMv&#10;ZG93bnJldi54bWxQSwUGAAAAAAQABAD1AAAAigMAAAAA&#10;" adj="12136" fillcolor="#4f81bd" strokecolor="#385d8a" strokeweight="2pt"/>
                    <v:shape id="テキスト ボックス 8" o:spid="_x0000_s1323" type="#_x0000_t202" style="position:absolute;left:22743;top:23540;width:5372;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69033B"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534B1D">
                              <w:rPr>
                                <w:rFonts w:asciiTheme="majorEastAsia" w:eastAsiaTheme="majorEastAsia" w:hAnsiTheme="majorEastAsia" w:cstheme="minorBidi" w:hint="eastAsia"/>
                                <w:color w:val="000000" w:themeColor="text1"/>
                                <w:kern w:val="24"/>
                                <w:sz w:val="16"/>
                                <w:szCs w:val="16"/>
                              </w:rPr>
                              <w:t>開催</w:t>
                            </w:r>
                          </w:p>
                          <w:p w:rsidR="0069033B" w:rsidRPr="00534B1D"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Pr>
                                <w:rFonts w:asciiTheme="majorEastAsia" w:eastAsiaTheme="majorEastAsia" w:hAnsiTheme="majorEastAsia" w:cstheme="minorBidi" w:hint="eastAsia"/>
                                <w:color w:val="000000" w:themeColor="text1"/>
                                <w:kern w:val="24"/>
                                <w:sz w:val="16"/>
                                <w:szCs w:val="16"/>
                              </w:rPr>
                              <w:t>調整</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9" o:spid="_x0000_s1324" type="#_x0000_t68" style="position:absolute;left:28075;top:46549;width:4541;height:6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Kgb8A&#10;AADcAAAADwAAAGRycy9kb3ducmV2LnhtbESPQavCMBCE74L/IazgTVMFn1KNIorYa1XwujRrW0w2&#10;pYla/70RHngcZuYbZrXprBFPan3tWMFknIAgLpyuuVRwOR9GCxA+IGs0jknBmzxs1v3eClPtXpzT&#10;8xRKESHsU1RQhdCkUvqiIot+7Bri6N1cazFE2ZZSt/iKcGvkNEn+pMWa40KFDe0qKu6nh1VAxbaW&#10;ZZdThvu9ye7X/LgwuVLDQbddggjUhV/4v51pBfPZHL5n4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kqBvwAAANwAAAAPAAAAAAAAAAAAAAAAAJgCAABkcnMvZG93bnJl&#10;di54bWxQSwUGAAAAAAQABAD1AAAAhAMAAAAA&#10;" adj="3749" fillcolor="#4f81bd" strokecolor="#385d8a" strokeweight="2pt"/>
                    <v:shape id="右矢印 31" o:spid="_x0000_s1325" type="#_x0000_t13" style="position:absolute;left:23896;top:27061;width:3227;height:23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NTL8A&#10;AADcAAAADwAAAGRycy9kb3ducmV2LnhtbERPTYvCMBC9L/gfwgje1lTBXa1G0YLgbdmq97EZm2Iz&#10;KUnU+u/NYWGPj/e92vS2FQ/yoXGsYDLOQBBXTjdcKzgd959zECEia2wdk4IXBdisBx8rzLV78i89&#10;yliLFMIhRwUmxi6XMlSGLIax64gTd3XeYkzQ11J7fKZw28ppln1Jiw2nBoMdFYaqW3m3CmJ/KCe4&#10;+7nMt2ZxXryy4t76QqnRsN8uQUTq47/4z33QCr5naW0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mM1MvwAAANwAAAAPAAAAAAAAAAAAAAAAAJgCAABkcnMvZG93bnJl&#10;di54bWxQSwUGAAAAAAQABAD1AAAAhAMAAAAA&#10;" adj="13842" fillcolor="#4f81bd" strokecolor="#385d8a" strokeweight="2pt"/>
                    <v:roundrect id="角丸四角形 224" o:spid="_x0000_s1326" style="position:absolute;left:852;top:20720;width:23044;height:18967;visibility:visible;mso-wrap-style:square;v-text-anchor:top" arcsize="20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rsYA&#10;AADcAAAADwAAAGRycy9kb3ducmV2LnhtbESPQWsCMRSE74L/IbxCL6VmLWjr1ihS2iKKB7ft/bF5&#10;3V26eQlJdFd/vREKHoeZ+YaZL3vTiiP50FhWMB5lIIhLqxuuFHx/fTy+gAgRWWNrmRScKMByMRzM&#10;Mde24z0di1iJBOGQo4I6RpdLGcqaDIaRdcTJ+7XeYEzSV1J77BLctPIpy6bSYMNpoUZHbzWVf8XB&#10;KHifdYfT3vrVeucezptt+emKH6PU/V2/egURqY+38H97rRU8T2Z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rsYAAADcAAAADwAAAAAAAAAAAAAAAACYAgAAZHJz&#10;L2Rvd25yZXYueG1sUEsFBgAAAAAEAAQA9QAAAIsDAAAAAA==&#10;" filled="f" strokecolor="#385d8a" strokeweight="2pt">
                      <v:textbox>
                        <w:txbxContent>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xml:space="preserve">○ </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府医師会</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地元医師会</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xml:space="preserve">○ 大阪府病院協会　</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大阪府私立病院協会</w:t>
                            </w: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xml:space="preserve">○ 市町村（公立病院関係者を含む）　</w:t>
                            </w:r>
                          </w:p>
                          <w:p w:rsidR="0069033B" w:rsidRDefault="0069033B" w:rsidP="00DA61D4">
                            <w:pPr>
                              <w:pStyle w:val="Web"/>
                              <w:spacing w:before="0" w:beforeAutospacing="0" w:after="0" w:afterAutospacing="0" w:line="0" w:lineRule="atLeast"/>
                              <w:rPr>
                                <w:rFonts w:asciiTheme="majorEastAsia" w:eastAsiaTheme="majorEastAsia" w:hAnsiTheme="majorEastAsia" w:cstheme="minorBidi"/>
                                <w:color w:val="000000" w:themeColor="text1"/>
                                <w:kern w:val="24"/>
                                <w:sz w:val="20"/>
                                <w:szCs w:val="20"/>
                              </w:rPr>
                            </w:pPr>
                            <w:r w:rsidRPr="004B60E1">
                              <w:rPr>
                                <w:rFonts w:asciiTheme="majorEastAsia" w:eastAsiaTheme="majorEastAsia" w:hAnsiTheme="majorEastAsia" w:cstheme="minorBidi" w:hint="eastAsia"/>
                                <w:color w:val="000000" w:themeColor="text1"/>
                                <w:kern w:val="24"/>
                                <w:sz w:val="20"/>
                                <w:szCs w:val="20"/>
                              </w:rPr>
                              <w:t>○ 医療保険者　　　　他</w:t>
                            </w:r>
                          </w:p>
                          <w:p w:rsidR="0069033B" w:rsidRDefault="0069033B" w:rsidP="00DA61D4">
                            <w:pPr>
                              <w:pStyle w:val="Web"/>
                              <w:spacing w:before="0" w:beforeAutospacing="0" w:after="0" w:afterAutospacing="0" w:line="0" w:lineRule="atLeast"/>
                              <w:rPr>
                                <w:rFonts w:asciiTheme="majorEastAsia" w:eastAsiaTheme="majorEastAsia" w:hAnsiTheme="majorEastAsia" w:cstheme="minorBidi"/>
                                <w:color w:val="000000" w:themeColor="text1"/>
                                <w:kern w:val="24"/>
                                <w:sz w:val="20"/>
                                <w:szCs w:val="20"/>
                              </w:rPr>
                            </w:pP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p>
                          <w:p w:rsidR="0069033B" w:rsidRPr="004B60E1"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 病院関係者（</w:t>
                            </w:r>
                            <w:r>
                              <w:rPr>
                                <w:rFonts w:asciiTheme="majorEastAsia" w:eastAsiaTheme="majorEastAsia" w:hAnsiTheme="majorEastAsia" w:cstheme="minorBidi" w:hint="eastAsia"/>
                                <w:color w:val="000000" w:themeColor="text1"/>
                                <w:kern w:val="24"/>
                                <w:sz w:val="20"/>
                                <w:szCs w:val="20"/>
                              </w:rPr>
                              <w:t>事案に応じた参加</w:t>
                            </w:r>
                            <w:r w:rsidRPr="004B60E1">
                              <w:rPr>
                                <w:rFonts w:asciiTheme="majorEastAsia" w:eastAsiaTheme="majorEastAsia" w:hAnsiTheme="majorEastAsia" w:cstheme="minorBidi" w:hint="eastAsia"/>
                                <w:color w:val="000000" w:themeColor="text1"/>
                                <w:kern w:val="24"/>
                                <w:sz w:val="20"/>
                                <w:szCs w:val="20"/>
                              </w:rPr>
                              <w:t>）</w:t>
                            </w:r>
                          </w:p>
                        </w:txbxContent>
                      </v:textbox>
                    </v:roundrect>
                    <v:roundrect id="角丸四角形 226" o:spid="_x0000_s1327" style="position:absolute;left:36709;top:20697;width:23285;height:16059;visibility:visible;mso-wrap-style:square;v-text-anchor:top" arcsize="2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JOMAA&#10;AADcAAAADwAAAGRycy9kb3ducmV2LnhtbERPz2vCMBS+D/Y/hDfwNtMpWqmmZWwMCnrRDc+P5tmU&#10;NS+liTX+9+Yw2PHj+72rou3FRKPvHCt4m2cgiBunO24V/Hx/vW5A+ICssXdMCu7koSqfn3ZYaHfj&#10;I02n0IoUwr5ABSaEoZDSN4Ys+rkbiBN3caPFkODYSj3iLYXbXi6ybC0tdpwaDA70Yaj5PV2tgk8b&#10;V7n0bPZtnJb1+Z7v60Ou1Owlvm9BBIrhX/znrrWCfJ3mpzPpCM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fJOMAAAADcAAAADwAAAAAAAAAAAAAAAACYAgAAZHJzL2Rvd25y&#10;ZXYueG1sUEsFBgAAAAAEAAQA9QAAAIUDAAAAAA==&#10;" filled="f" strokecolor="#385d8a" strokeweight="2pt">
                      <v:textbox>
                        <w:txbxContent>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地元医師会</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地元歯科医師会</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地元薬剤師会</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地元病院関係者</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看護・訪問看護関係者</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精神科医療関係者</w:t>
                            </w:r>
                          </w:p>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在宅医療関係者　　　他</w:t>
                            </w:r>
                          </w:p>
                        </w:txbxContent>
                      </v:textbox>
                    </v:roundrect>
                    <v:shape id="テキスト ボックス 3" o:spid="_x0000_s1328" type="#_x0000_t202" style="position:absolute;left:1173;top:617;width:58386;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WsMA&#10;AADcAAAADwAAAGRycy9kb3ducmV2LnhtbESPUWvCMBSF3wf+h3AF32bqHurojCKKUjYQVvcDrs1d&#10;G9bchCar3b9fBMHHwznnO5zVZrSdGKgPxrGCxTwDQVw7bbhR8HU+PL+CCBFZY+eYFPxRgM168rTC&#10;Qrsrf9JQxUYkCIcCFbQx+kLKULdkMcydJ07et+stxiT7RuoerwluO/mSZbm0aDgttOhp11L9U/1a&#10;BftLXpqhyi/e4LI+nt75o/Ss1Gw6bt9ARBrjI3xvl1rBMl/A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w+WsMAAADcAAAADwAAAAAAAAAAAAAAAACYAgAAZHJzL2Rv&#10;d25yZXYueG1sUEsFBgAAAAAEAAQA9QAAAIgDAAAAAA==&#10;" fillcolor="#fcd5b5" stroked="f">
                      <v:textbox>
                        <w:txbxContent>
                          <w:p w:rsidR="0069033B" w:rsidRPr="00485F4D" w:rsidRDefault="0069033B" w:rsidP="00DA61D4">
                            <w:pPr>
                              <w:pStyle w:val="Web"/>
                              <w:spacing w:before="0" w:beforeAutospacing="0" w:after="0" w:afterAutospacing="0" w:line="340" w:lineRule="exact"/>
                              <w:jc w:val="center"/>
                              <w:rPr>
                                <w:sz w:val="28"/>
                                <w:szCs w:val="28"/>
                              </w:rPr>
                            </w:pPr>
                            <w:r w:rsidRPr="00485F4D">
                              <w:rPr>
                                <w:rFonts w:ascii="ＭＳ ゴシック" w:eastAsia="ＭＳ ゴシック" w:hAnsi="ＭＳ ゴシック" w:cstheme="minorBidi" w:hint="eastAsia"/>
                                <w:b/>
                                <w:bCs/>
                                <w:color w:val="000000" w:themeColor="text1"/>
                                <w:kern w:val="24"/>
                                <w:sz w:val="28"/>
                                <w:szCs w:val="28"/>
                              </w:rPr>
                              <w:t>地域医療構想調整会議・関係懇話会</w:t>
                            </w:r>
                            <w:r>
                              <w:rPr>
                                <w:rFonts w:ascii="ＭＳ ゴシック" w:eastAsia="ＭＳ ゴシック" w:hAnsi="ＭＳ ゴシック" w:cstheme="minorBidi" w:hint="eastAsia"/>
                                <w:b/>
                                <w:bCs/>
                                <w:color w:val="000000" w:themeColor="text1"/>
                                <w:kern w:val="24"/>
                                <w:sz w:val="28"/>
                                <w:szCs w:val="28"/>
                              </w:rPr>
                              <w:t>（部会）</w:t>
                            </w:r>
                            <w:r w:rsidRPr="00485F4D">
                              <w:rPr>
                                <w:rFonts w:ascii="ＭＳ ゴシック" w:eastAsia="ＭＳ ゴシック" w:hAnsi="ＭＳ ゴシック" w:cstheme="minorBidi" w:hint="eastAsia"/>
                                <w:b/>
                                <w:bCs/>
                                <w:color w:val="000000" w:themeColor="text1"/>
                                <w:kern w:val="24"/>
                                <w:sz w:val="28"/>
                                <w:szCs w:val="28"/>
                              </w:rPr>
                              <w:t>の運営について</w:t>
                            </w:r>
                            <w:r>
                              <w:rPr>
                                <w:rFonts w:ascii="ＭＳ ゴシック" w:eastAsia="ＭＳ ゴシック" w:hAnsi="ＭＳ ゴシック" w:cstheme="minorBidi" w:hint="eastAsia"/>
                                <w:b/>
                                <w:bCs/>
                                <w:color w:val="000000" w:themeColor="text1"/>
                                <w:kern w:val="24"/>
                                <w:sz w:val="28"/>
                                <w:szCs w:val="28"/>
                              </w:rPr>
                              <w:t>(</w:t>
                            </w:r>
                            <w:r w:rsidRPr="00485F4D">
                              <w:rPr>
                                <w:rFonts w:ascii="ＭＳ ゴシック" w:eastAsia="ＭＳ ゴシック" w:hAnsi="ＭＳ ゴシック" w:cstheme="minorBidi" w:hint="eastAsia"/>
                                <w:b/>
                                <w:bCs/>
                                <w:color w:val="000000" w:themeColor="text1"/>
                                <w:kern w:val="24"/>
                                <w:sz w:val="28"/>
                                <w:szCs w:val="28"/>
                              </w:rPr>
                              <w:t>イメージ</w:t>
                            </w:r>
                            <w:r>
                              <w:rPr>
                                <w:rFonts w:ascii="ＭＳ ゴシック" w:eastAsia="ＭＳ ゴシック" w:hAnsi="ＭＳ ゴシック" w:cstheme="minorBidi" w:hint="eastAsia"/>
                                <w:b/>
                                <w:bCs/>
                                <w:color w:val="000000" w:themeColor="text1"/>
                                <w:kern w:val="24"/>
                                <w:sz w:val="28"/>
                                <w:szCs w:val="28"/>
                              </w:rPr>
                              <w:t>)</w:t>
                            </w:r>
                          </w:p>
                        </w:txbxContent>
                      </v:textbox>
                    </v:shape>
                    <v:roundrect id="角丸四角形 236" o:spid="_x0000_s1329" style="position:absolute;left:1173;top:3830;width:58386;height:8650;visibility:visible;mso-wrap-style:square;v-text-anchor:middle" arcsize="62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fb8UA&#10;AADcAAAADwAAAGRycy9kb3ducmV2LnhtbESPQWvCQBSE7wX/w/KE3upGobFEN6IpQumpTdXzI/tM&#10;QrJvY3bV2F/fLQgeh5n5hlmuBtOKC/WutqxgOolAEBdW11wq2P1sX95AOI+ssbVMCm7kYJWOnpaY&#10;aHvlb7rkvhQBwi5BBZX3XSKlKyoy6Ca2Iw7e0fYGfZB9KXWP1wA3rZxFUSwN1hwWKuwoq6ho8rNR&#10;QJ+739thv8Xza/vexNkm/zpRptTzeFgvQHga/CN8b39oBfN4Bv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l9vxQAAANwAAAAPAAAAAAAAAAAAAAAAAJgCAABkcnMv&#10;ZG93bnJldi54bWxQSwUGAAAAAAQABAD1AAAAigMAAAAA&#10;" fillcolor="#92d050" strokecolor="#385d8a" strokeweight="2.25pt">
                      <v:stroke linestyle="thinThin"/>
                      <v:textbox>
                        <w:txbxContent>
                          <w:p w:rsidR="0069033B" w:rsidRPr="004B60E1" w:rsidRDefault="0069033B" w:rsidP="00DA61D4">
                            <w:pPr>
                              <w:pStyle w:val="Web"/>
                              <w:spacing w:before="0" w:beforeAutospacing="0" w:after="0" w:afterAutospacing="0"/>
                              <w:jc w:val="center"/>
                              <w:rPr>
                                <w:rFonts w:asciiTheme="majorEastAsia" w:eastAsiaTheme="majorEastAsia" w:hAnsiTheme="majorEastAsia"/>
                              </w:rPr>
                            </w:pPr>
                            <w:r w:rsidRPr="004B60E1">
                              <w:rPr>
                                <w:rFonts w:asciiTheme="majorEastAsia" w:eastAsiaTheme="majorEastAsia" w:hAnsiTheme="majorEastAsia" w:cstheme="minorBidi" w:hint="eastAsia"/>
                                <w:b/>
                                <w:bCs/>
                                <w:color w:val="000000" w:themeColor="text1"/>
                                <w:kern w:val="24"/>
                              </w:rPr>
                              <w:t>地域医療構想調整会議</w:t>
                            </w:r>
                            <w:r w:rsidRPr="004B60E1">
                              <w:rPr>
                                <w:rFonts w:asciiTheme="majorEastAsia" w:eastAsiaTheme="majorEastAsia" w:hAnsiTheme="majorEastAsia" w:cstheme="minorBidi" w:hint="eastAsia"/>
                                <w:color w:val="000000" w:themeColor="text1"/>
                                <w:kern w:val="24"/>
                              </w:rPr>
                              <w:t>（＝保健医療協議会）</w:t>
                            </w:r>
                          </w:p>
                          <w:p w:rsidR="0069033B" w:rsidRDefault="0069033B" w:rsidP="00DA61D4">
                            <w:pPr>
                              <w:pStyle w:val="Web"/>
                              <w:spacing w:before="0" w:beforeAutospacing="0" w:after="0" w:afterAutospacing="0" w:line="0" w:lineRule="atLeast"/>
                              <w:ind w:firstLineChars="100" w:firstLine="200"/>
                              <w:rPr>
                                <w:rFonts w:asciiTheme="majorEastAsia" w:eastAsiaTheme="majorEastAsia" w:hAnsiTheme="majorEastAsia" w:cstheme="minorBidi"/>
                                <w:color w:val="000000" w:themeColor="text1"/>
                                <w:kern w:val="24"/>
                                <w:sz w:val="20"/>
                                <w:szCs w:val="20"/>
                              </w:rPr>
                            </w:pPr>
                            <w:r w:rsidRPr="004B60E1">
                              <w:rPr>
                                <w:rFonts w:asciiTheme="majorEastAsia" w:eastAsiaTheme="majorEastAsia" w:hAnsiTheme="majorEastAsia" w:cstheme="minorBidi" w:hint="eastAsia"/>
                                <w:color w:val="000000" w:themeColor="text1"/>
                                <w:kern w:val="24"/>
                                <w:sz w:val="20"/>
                                <w:szCs w:val="20"/>
                              </w:rPr>
                              <w:t>地元市町村、地元医師会、地元歯科医師会、地元薬剤師会、</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府医師会、</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府歯科医師会、</w:t>
                            </w:r>
                          </w:p>
                          <w:p w:rsidR="0069033B" w:rsidRDefault="0069033B" w:rsidP="00DA61D4">
                            <w:pPr>
                              <w:pStyle w:val="Web"/>
                              <w:spacing w:before="0" w:beforeAutospacing="0" w:after="0" w:afterAutospacing="0" w:line="0" w:lineRule="atLeast"/>
                              <w:ind w:firstLineChars="100" w:firstLine="200"/>
                              <w:rPr>
                                <w:rFonts w:asciiTheme="majorEastAsia" w:eastAsiaTheme="majorEastAsia" w:hAnsiTheme="majorEastAsia" w:cstheme="minorBidi"/>
                                <w:color w:val="000000" w:themeColor="text1"/>
                                <w:kern w:val="24"/>
                                <w:sz w:val="20"/>
                                <w:szCs w:val="20"/>
                              </w:rPr>
                            </w:pP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府薬剤師会、大阪府病院協会、大阪府私立病院協会、</w:t>
                            </w:r>
                            <w:r>
                              <w:rPr>
                                <w:rFonts w:asciiTheme="majorEastAsia" w:eastAsiaTheme="majorEastAsia" w:hAnsiTheme="majorEastAsia" w:cstheme="minorBidi" w:hint="eastAsia"/>
                                <w:color w:val="000000" w:themeColor="text1"/>
                                <w:kern w:val="24"/>
                                <w:sz w:val="20"/>
                                <w:szCs w:val="20"/>
                              </w:rPr>
                              <w:t>大阪府</w:t>
                            </w:r>
                            <w:r w:rsidRPr="004B60E1">
                              <w:rPr>
                                <w:rFonts w:asciiTheme="majorEastAsia" w:eastAsiaTheme="majorEastAsia" w:hAnsiTheme="majorEastAsia" w:cstheme="minorBidi" w:hint="eastAsia"/>
                                <w:color w:val="000000" w:themeColor="text1"/>
                                <w:kern w:val="24"/>
                                <w:sz w:val="20"/>
                                <w:szCs w:val="20"/>
                              </w:rPr>
                              <w:t>公立病院協議会、</w:t>
                            </w:r>
                          </w:p>
                          <w:p w:rsidR="0069033B" w:rsidRPr="004B60E1" w:rsidRDefault="0069033B" w:rsidP="00DA61D4">
                            <w:pPr>
                              <w:pStyle w:val="Web"/>
                              <w:spacing w:before="0" w:beforeAutospacing="0" w:after="0" w:afterAutospacing="0" w:line="0" w:lineRule="atLeast"/>
                              <w:ind w:firstLineChars="100" w:firstLine="200"/>
                              <w:rPr>
                                <w:rFonts w:asciiTheme="majorEastAsia" w:eastAsiaTheme="majorEastAsia" w:hAnsiTheme="majorEastAsia"/>
                                <w:sz w:val="20"/>
                                <w:szCs w:val="20"/>
                              </w:rPr>
                            </w:pPr>
                            <w:r w:rsidRPr="004B60E1">
                              <w:rPr>
                                <w:rFonts w:asciiTheme="majorEastAsia" w:eastAsiaTheme="majorEastAsia" w:hAnsiTheme="majorEastAsia" w:cstheme="minorBidi" w:hint="eastAsia"/>
                                <w:color w:val="000000" w:themeColor="text1"/>
                                <w:kern w:val="24"/>
                                <w:sz w:val="20"/>
                                <w:szCs w:val="20"/>
                              </w:rPr>
                              <w:t>大阪精神科病院協会、</w:t>
                            </w:r>
                            <w:r>
                              <w:rPr>
                                <w:rFonts w:asciiTheme="majorEastAsia" w:eastAsiaTheme="majorEastAsia" w:hAnsiTheme="majorEastAsia" w:cstheme="minorBidi" w:hint="eastAsia"/>
                                <w:color w:val="000000" w:themeColor="text1"/>
                                <w:kern w:val="24"/>
                                <w:sz w:val="20"/>
                                <w:szCs w:val="20"/>
                              </w:rPr>
                              <w:t>大阪</w:t>
                            </w:r>
                            <w:r w:rsidRPr="004B60E1">
                              <w:rPr>
                                <w:rFonts w:asciiTheme="majorEastAsia" w:eastAsiaTheme="majorEastAsia" w:hAnsiTheme="majorEastAsia" w:cstheme="minorBidi" w:hint="eastAsia"/>
                                <w:color w:val="000000" w:themeColor="text1"/>
                                <w:kern w:val="24"/>
                                <w:sz w:val="20"/>
                                <w:szCs w:val="20"/>
                              </w:rPr>
                              <w:t>府看護協会、医療保険者</w:t>
                            </w:r>
                            <w:r>
                              <w:rPr>
                                <w:rFonts w:asciiTheme="majorEastAsia" w:eastAsiaTheme="majorEastAsia" w:hAnsiTheme="majorEastAsia" w:cstheme="minorBidi" w:hint="eastAsia"/>
                                <w:color w:val="000000" w:themeColor="text1"/>
                                <w:kern w:val="24"/>
                                <w:sz w:val="20"/>
                                <w:szCs w:val="20"/>
                              </w:rPr>
                              <w:t>、社会福祉協議会</w:t>
                            </w:r>
                            <w:r w:rsidRPr="004B60E1">
                              <w:rPr>
                                <w:rFonts w:asciiTheme="majorEastAsia" w:eastAsiaTheme="majorEastAsia" w:hAnsiTheme="majorEastAsia" w:cstheme="minorBidi" w:hint="eastAsia"/>
                                <w:color w:val="000000" w:themeColor="text1"/>
                                <w:kern w:val="24"/>
                                <w:sz w:val="20"/>
                                <w:szCs w:val="20"/>
                              </w:rPr>
                              <w:t xml:space="preserve">　　　</w:t>
                            </w:r>
                            <w:r>
                              <w:rPr>
                                <w:rFonts w:asciiTheme="majorEastAsia" w:eastAsiaTheme="majorEastAsia" w:hAnsiTheme="majorEastAsia" w:cstheme="minorBidi" w:hint="eastAsia"/>
                                <w:color w:val="000000" w:themeColor="text1"/>
                                <w:kern w:val="24"/>
                                <w:sz w:val="20"/>
                                <w:szCs w:val="20"/>
                              </w:rPr>
                              <w:t xml:space="preserve">　　　　　　</w:t>
                            </w:r>
                            <w:r w:rsidRPr="004B60E1">
                              <w:rPr>
                                <w:rFonts w:asciiTheme="majorEastAsia" w:eastAsiaTheme="majorEastAsia" w:hAnsiTheme="majorEastAsia" w:cstheme="minorBidi" w:hint="eastAsia"/>
                                <w:color w:val="000000" w:themeColor="text1"/>
                                <w:kern w:val="24"/>
                                <w:sz w:val="20"/>
                                <w:szCs w:val="20"/>
                              </w:rPr>
                              <w:t>他</w:t>
                            </w:r>
                          </w:p>
                        </w:txbxContent>
                      </v:textbox>
                    </v:roundrect>
                    <v:roundrect id="角丸四角形 237" o:spid="_x0000_s1330" style="position:absolute;left:790;top:15687;width:23044;height:53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qcYA&#10;AADcAAAADwAAAGRycy9kb3ducmV2LnhtbESPT2vCQBDF74V+h2UKvRTdVME/0VWKpcWjWpEcx+y4&#10;ic3OhuzWxG/vCkKPjzfv9+bNl52txIUaXzpW8N5PQBDnTpdsFOx/vnoTED4ga6wck4IreVgunp/m&#10;mGrX8pYuu2BEhLBPUUERQp1K6fOCLPq+q4mjd3KNxRBlY6RusI1wW8lBkoykxZJjQ4E1rQrKf3d/&#10;Nr6RZev20E3fPgfmmK3a7814fzZKvb50HzMQgbrwf/xIr7WC8WgI9zGR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p/qcYAAADcAAAADwAAAAAAAAAAAAAAAACYAgAAZHJz&#10;L2Rvd25yZXYueG1sUEsFBgAAAAAEAAQA9QAAAIsDAAAAAA==&#10;" fillcolor="#8eb4e3" strokecolor="#385d8a" strokeweight="2pt">
                      <v:textbox>
                        <w:txbxContent>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病床の機能分化・連携に関する</w:t>
                            </w:r>
                          </w:p>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協議を行う懇話会（部会）</w:t>
                            </w:r>
                          </w:p>
                        </w:txbxContent>
                      </v:textbox>
                    </v:roundrect>
                    <v:roundrect id="角丸四角形 238" o:spid="_x0000_s1331" style="position:absolute;left:803;top:43495;width:23031;height:7411;visibility:visible;mso-wrap-style:square;v-text-anchor:top" arcsize="37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lrMUA&#10;AADcAAAADwAAAGRycy9kb3ducmV2LnhtbESPzWrDMBCE74G8g9hAb7Gc0DqtayWEQEqhhxDXl94W&#10;a2ubWCtjqf55+6pQyHGYmW+Y7DCZVgzUu8aygk0UgyAurW64UlB8ntfPIJxH1thaJgUzOTjsl4sM&#10;U21HvtKQ+0oECLsUFdTed6mUrqzJoItsRxy8b9sb9EH2ldQ9jgFuWrmN40QabDgs1NjRqabylv8Y&#10;BSfzVZ5vefEye/ow9qk6Xoa3UamH1XR8BeFp8vfwf/tdK9glj/B3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yWsxQAAANwAAAAPAAAAAAAAAAAAAAAAAJgCAABkcnMv&#10;ZG93bnJldi54bWxQSwUGAAAAAAQABAD1AAAAigMAAAAA&#10;" filled="f" strokecolor="#385d8a" strokeweight="2pt">
                      <v:textbox>
                        <w:txbxContent>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病院Ａ（病床の転換を考えている）</w:t>
                            </w:r>
                          </w:p>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病院Ｂ（休床がある）</w:t>
                            </w:r>
                          </w:p>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病院Ｃ（急性期病床に転換したい）</w:t>
                            </w:r>
                          </w:p>
                          <w:p w:rsidR="0069033B" w:rsidRPr="00E54698" w:rsidRDefault="0069033B" w:rsidP="00DA61D4">
                            <w:pPr>
                              <w:pStyle w:val="Web"/>
                              <w:spacing w:before="0" w:beforeAutospacing="0" w:after="0" w:afterAutospacing="0" w:line="0" w:lineRule="atLeast"/>
                              <w:rPr>
                                <w:sz w:val="20"/>
                                <w:szCs w:val="20"/>
                              </w:rPr>
                            </w:pPr>
                            <w:r w:rsidRPr="00E54698">
                              <w:rPr>
                                <w:rFonts w:ascii="ＭＳ ゴシック" w:eastAsiaTheme="majorEastAsia" w:hAnsi="ＭＳ ゴシック" w:cstheme="minorBidi" w:hint="eastAsia"/>
                                <w:color w:val="000000" w:themeColor="text1"/>
                                <w:kern w:val="24"/>
                                <w:sz w:val="20"/>
                                <w:szCs w:val="20"/>
                              </w:rPr>
                              <w:t xml:space="preserve">　・・・</w:t>
                            </w:r>
                          </w:p>
                        </w:txbxContent>
                      </v:textbox>
                    </v:roundrect>
                    <v:roundrect id="角丸四角形 239" o:spid="_x0000_s1332" style="position:absolute;left:803;top:40493;width:19075;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F7ccA&#10;AADcAAAADwAAAGRycy9kb3ducmV2LnhtbESPzWrDMBCE74W8g9hCbo3cQt3YjRJKoSX0kJI/ktwW&#10;a2ubWCsjKbb79lGhkOMwM98ws8VgGtGR87VlBY+TBARxYXXNpYLd9uNhCsIHZI2NZVLwSx4W89Hd&#10;DHNte15TtwmliBD2OSqoQmhzKX1RkUE/sS1x9H6sMxiidKXUDvsIN418SpJUGqw5LlTY0ntFxXlz&#10;MQq6Pstk9um+Dqdpbfp9ulydvo9Kje+Ht1cQgYZwC/+3l1rBS/oMf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Dhe3HAAAA3AAAAA8AAAAAAAAAAAAAAAAAmAIAAGRy&#10;cy9kb3ducmV2LnhtbFBLBQYAAAAABAAEAPUAAACMAwAAAAA=&#10;" fillcolor="yellow" strokecolor="#385d8a" strokeweight="2pt">
                      <v:textbox>
                        <w:txbxContent>
                          <w:p w:rsidR="0069033B" w:rsidRPr="00E54698" w:rsidRDefault="0069033B" w:rsidP="00DA61D4">
                            <w:pPr>
                              <w:pStyle w:val="Web"/>
                              <w:spacing w:before="0" w:beforeAutospacing="0" w:after="0" w:afterAutospacing="0" w:line="0" w:lineRule="atLeast"/>
                              <w:jc w:val="center"/>
                              <w:rPr>
                                <w:sz w:val="20"/>
                                <w:szCs w:val="20"/>
                              </w:rPr>
                            </w:pPr>
                            <w:r w:rsidRPr="00E54698">
                              <w:rPr>
                                <w:rFonts w:ascii="ＭＳ ゴシック" w:eastAsiaTheme="majorEastAsia" w:hAnsi="ＭＳ ゴシック" w:cstheme="minorBidi" w:hint="eastAsia"/>
                                <w:color w:val="000000" w:themeColor="text1"/>
                                <w:kern w:val="24"/>
                                <w:sz w:val="20"/>
                                <w:szCs w:val="20"/>
                              </w:rPr>
                              <w:t>病院の自主的な取組み（任意）</w:t>
                            </w:r>
                          </w:p>
                        </w:txbxContent>
                      </v:textbox>
                    </v:roundrect>
                    <v:roundrect id="角丸四角形 240" o:spid="_x0000_s1333" style="position:absolute;left:36585;top:40346;width:23407;height:9475;visibility:visible;mso-wrap-style:square;v-text-anchor:top" arcsize="3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T38IA&#10;AADcAAAADwAAAGRycy9kb3ducmV2LnhtbESPQYvCMBSE7wv+h/CEva2pe6hSjSKCIt5WRTw+mmdb&#10;TV5Kk2r1128EweMwM98w03lnjbhR4yvHCoaDBARx7nTFhYLDfvUzBuEDskbjmBQ8yMN81vuaYqbd&#10;nf/otguFiBD2GSooQ6gzKX1ekkU/cDVx9M6usRiibAqpG7xHuDXyN0lSabHiuFBiTcuS8uuutQrM&#10;sfWnfTLW7Xr7NNtutFlfpFPqu98tJiACdeETfrc3WsEoTeF1Jh4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xPfwgAAANwAAAAPAAAAAAAAAAAAAAAAAJgCAABkcnMvZG93&#10;bnJldi54bWxQSwUGAAAAAAQABAD1AAAAhwMAAAAA&#10;" filled="f" strokecolor="#385d8a" strokeweight="2pt">
                      <v:textbox>
                        <w:txbxContent>
                          <w:p w:rsidR="0069033B" w:rsidRPr="0077104F" w:rsidRDefault="0069033B" w:rsidP="00DA61D4">
                            <w:pPr>
                              <w:pStyle w:val="Web"/>
                              <w:spacing w:before="0" w:beforeAutospacing="0" w:after="0" w:afterAutospacing="0" w:line="0" w:lineRule="atLeast"/>
                              <w:ind w:left="200" w:hangingChars="100" w:hanging="200"/>
                              <w:rPr>
                                <w:sz w:val="20"/>
                                <w:szCs w:val="20"/>
                              </w:rPr>
                            </w:pPr>
                            <w:r w:rsidRPr="0077104F">
                              <w:rPr>
                                <w:rFonts w:ascii="ＭＳ ゴシック" w:eastAsiaTheme="majorEastAsia" w:hAnsi="ＭＳ ゴシック" w:cstheme="minorBidi" w:hint="eastAsia"/>
                                <w:color w:val="000000" w:themeColor="text1"/>
                                <w:kern w:val="24"/>
                                <w:sz w:val="20"/>
                                <w:szCs w:val="20"/>
                              </w:rPr>
                              <w:t>※市町村において、既に設置されているもの。</w:t>
                            </w:r>
                          </w:p>
                          <w:p w:rsidR="0069033B" w:rsidRDefault="0069033B" w:rsidP="00DA61D4">
                            <w:pPr>
                              <w:pStyle w:val="Web"/>
                              <w:spacing w:before="0" w:beforeAutospacing="0" w:after="0" w:afterAutospacing="0" w:line="0" w:lineRule="atLeast"/>
                              <w:rPr>
                                <w:rFonts w:ascii="ＭＳ ゴシック" w:eastAsiaTheme="majorEastAsia" w:hAnsi="ＭＳ ゴシック" w:cstheme="minorBidi"/>
                                <w:color w:val="000000" w:themeColor="text1"/>
                                <w:kern w:val="24"/>
                                <w:sz w:val="20"/>
                                <w:szCs w:val="20"/>
                              </w:rPr>
                            </w:pPr>
                            <w:r w:rsidRPr="0077104F">
                              <w:rPr>
                                <w:rFonts w:ascii="ＭＳ ゴシック" w:eastAsiaTheme="majorEastAsia" w:hAnsi="ＭＳ ゴシック" w:cstheme="minorBidi" w:hint="eastAsia"/>
                                <w:color w:val="000000" w:themeColor="text1"/>
                                <w:kern w:val="24"/>
                                <w:sz w:val="20"/>
                                <w:szCs w:val="20"/>
                              </w:rPr>
                              <w:t xml:space="preserve">　自治体・地域包括支援センター・</w:t>
                            </w:r>
                          </w:p>
                          <w:p w:rsidR="0069033B" w:rsidRDefault="0069033B" w:rsidP="00DA61D4">
                            <w:pPr>
                              <w:pStyle w:val="Web"/>
                              <w:spacing w:before="0" w:beforeAutospacing="0" w:after="0" w:afterAutospacing="0" w:line="0" w:lineRule="atLeast"/>
                              <w:ind w:firstLineChars="100" w:firstLine="200"/>
                              <w:rPr>
                                <w:rFonts w:ascii="ＭＳ ゴシック" w:eastAsiaTheme="majorEastAsia" w:hAnsi="ＭＳ ゴシック" w:cstheme="minorBidi"/>
                                <w:color w:val="000000" w:themeColor="text1"/>
                                <w:kern w:val="24"/>
                                <w:sz w:val="20"/>
                                <w:szCs w:val="20"/>
                              </w:rPr>
                            </w:pPr>
                            <w:r w:rsidRPr="0077104F">
                              <w:rPr>
                                <w:rFonts w:ascii="ＭＳ ゴシック" w:eastAsiaTheme="majorEastAsia" w:hAnsi="ＭＳ ゴシック" w:cstheme="minorBidi" w:hint="eastAsia"/>
                                <w:color w:val="000000" w:themeColor="text1"/>
                                <w:kern w:val="24"/>
                                <w:sz w:val="20"/>
                                <w:szCs w:val="20"/>
                              </w:rPr>
                              <w:t>医師・歯科医師・薬剤師・看護師</w:t>
                            </w:r>
                          </w:p>
                          <w:p w:rsidR="0069033B" w:rsidRPr="0077104F" w:rsidRDefault="0069033B" w:rsidP="00DA61D4">
                            <w:pPr>
                              <w:pStyle w:val="Web"/>
                              <w:spacing w:before="0" w:beforeAutospacing="0" w:after="0" w:afterAutospacing="0" w:line="0" w:lineRule="atLeast"/>
                              <w:ind w:firstLineChars="1400" w:firstLine="2800"/>
                              <w:rPr>
                                <w:sz w:val="20"/>
                                <w:szCs w:val="20"/>
                              </w:rPr>
                            </w:pPr>
                            <w:r w:rsidRPr="0077104F">
                              <w:rPr>
                                <w:rFonts w:ascii="ＭＳ ゴシック" w:eastAsiaTheme="majorEastAsia" w:hAnsi="ＭＳ ゴシック" w:cstheme="minorBidi" w:hint="eastAsia"/>
                                <w:color w:val="000000" w:themeColor="text1"/>
                                <w:kern w:val="24"/>
                                <w:sz w:val="20"/>
                                <w:szCs w:val="20"/>
                              </w:rPr>
                              <w:t>など</w:t>
                            </w:r>
                          </w:p>
                        </w:txbxContent>
                      </v:textbox>
                    </v:roundrect>
                    <v:roundrect id="角丸四角形 241" o:spid="_x0000_s1334" style="position:absolute;left:36574;top:37441;width:18459;height:3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AcYA&#10;AADcAAAADwAAAGRycy9kb3ducmV2LnhtbESPQWvCQBSE7wX/w/IEb3VjD9GkriKCRXpoqVpab4/s&#10;Mwlm34bdNUn/fbdQ8DjMzDfMcj2YRnTkfG1ZwWyagCAurK65VHA67h4XIHxA1thYJgU/5GG9Gj0s&#10;Mde25w/qDqEUEcI+RwVVCG0upS8qMuintiWO3sU6gyFKV0rtsI9w08inJEmlwZrjQoUtbSsqroeb&#10;UdD1WSazF/f6dV7Upv9M92/n92+lJuNh8wwi0BDu4f/2XiuYp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2+AcYAAADcAAAADwAAAAAAAAAAAAAAAACYAgAAZHJz&#10;L2Rvd25yZXYueG1sUEsFBgAAAAAEAAQA9QAAAIsDAAAAAA==&#10;" fillcolor="yellow" strokecolor="#385d8a" strokeweight="2pt">
                      <v:textbox>
                        <w:txbxContent>
                          <w:p w:rsidR="0069033B" w:rsidRPr="00E54698" w:rsidRDefault="0069033B" w:rsidP="00DA61D4">
                            <w:pPr>
                              <w:pStyle w:val="Web"/>
                              <w:spacing w:before="0" w:beforeAutospacing="0" w:after="0" w:afterAutospacing="0" w:line="0" w:lineRule="atLeast"/>
                              <w:jc w:val="center"/>
                              <w:rPr>
                                <w:sz w:val="20"/>
                                <w:szCs w:val="20"/>
                              </w:rPr>
                            </w:pPr>
                            <w:r w:rsidRPr="00E54698">
                              <w:rPr>
                                <w:rFonts w:ascii="ＭＳ ゴシック" w:eastAsiaTheme="majorEastAsia" w:hAnsi="ＭＳ ゴシック" w:cstheme="minorBidi" w:hint="eastAsia"/>
                                <w:color w:val="000000" w:themeColor="text1"/>
                                <w:kern w:val="24"/>
                                <w:sz w:val="20"/>
                                <w:szCs w:val="20"/>
                              </w:rPr>
                              <w:t>市町村（地域ケア会議等）</w:t>
                            </w:r>
                          </w:p>
                        </w:txbxContent>
                      </v:textbox>
                    </v:roundrect>
                    <v:shape id="曲折矢印 242" o:spid="_x0000_s1335" style="position:absolute;left:48006;top:34043;width:3187;height:3581;flip:x;visibility:visible;mso-wrap-style:square;v-text-anchor:middle" coordsize="31877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HoMEA&#10;AADcAAAADwAAAGRycy9kb3ducmV2LnhtbERPz2vCMBS+C/sfwhvspqljiFZTkcHoDlPQDc+P5tmU&#10;Ni8lydruv18OgseP7/duP9lODORD41jBcpGBIK6cbrhW8PP9MV+DCBFZY+eYFPxRgH3xNNthrt3I&#10;ZxousRYphEOOCkyMfS5lqAxZDAvXEyfu5rzFmKCvpfY4pnDbydcsW0mLDacGgz29G6ray69VMJ6u&#10;rb3GcpKZ/zJDOW5Kvzkq9fI8HbYgIk3xIb67P7WC1Vuan86k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B6DBAAAA3AAAAA8AAAAAAAAAAAAAAAAAmAIAAGRycy9kb3du&#10;cmV2LnhtbFBLBQYAAAAABAAEAPUAAACGAwAAAAA=&#10;" path="m,358140l,169088c,97710,57864,39846,129242,39846r109836,l239078,r79692,79693l239078,159385r,-39846l129242,119539v-27366,,-49550,22184,-49550,49550c79692,232106,79693,295123,79693,358140l,358140xe" fillcolor="#4f81bd" strokecolor="#385d8a" strokeweight="2pt">
                      <v:path arrowok="t" o:connecttype="custom" o:connectlocs="0,358140;0,169088;129242,39846;239078,39846;239078,0;318770,79693;239078,159385;239078,119539;129242,119539;79692,169089;79693,358140;0,358140" o:connectangles="0,0,0,0,0,0,0,0,0,0,0,0"/>
                    </v:shape>
                    <v:shape id="テキスト ボックス 30" o:spid="_x0000_s1336" type="#_x0000_t202" style="position:absolute;left:48577;top:13557;width:556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69033B" w:rsidRPr="00534B1D" w:rsidRDefault="0069033B" w:rsidP="00DA61D4">
                            <w:pPr>
                              <w:pStyle w:val="Web"/>
                              <w:spacing w:before="0" w:beforeAutospacing="0" w:after="0" w:afterAutospacing="0"/>
                              <w:jc w:val="center"/>
                              <w:rPr>
                                <w:rFonts w:asciiTheme="majorEastAsia" w:eastAsiaTheme="majorEastAsia" w:hAnsiTheme="majorEastAsia"/>
                                <w:sz w:val="16"/>
                                <w:szCs w:val="16"/>
                              </w:rPr>
                            </w:pPr>
                            <w:r w:rsidRPr="00534B1D">
                              <w:rPr>
                                <w:rFonts w:asciiTheme="majorEastAsia" w:eastAsiaTheme="majorEastAsia" w:hAnsiTheme="majorEastAsia" w:cstheme="minorBidi" w:hint="eastAsia"/>
                                <w:color w:val="000000" w:themeColor="text1"/>
                                <w:kern w:val="24"/>
                                <w:sz w:val="16"/>
                                <w:szCs w:val="16"/>
                              </w:rPr>
                              <w:t>報告</w:t>
                            </w:r>
                          </w:p>
                        </w:txbxContent>
                      </v:textbox>
                    </v:shape>
                    <v:shape id="テキスト ボックス 32" o:spid="_x0000_s1337" type="#_x0000_t202" style="position:absolute;left:6567;top:13557;width:556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69033B" w:rsidRPr="00534B1D" w:rsidRDefault="0069033B" w:rsidP="00DA61D4">
                            <w:pPr>
                              <w:pStyle w:val="Web"/>
                              <w:spacing w:before="0" w:beforeAutospacing="0" w:after="0" w:afterAutospacing="0"/>
                              <w:jc w:val="center"/>
                              <w:rPr>
                                <w:rFonts w:asciiTheme="majorEastAsia" w:eastAsiaTheme="majorEastAsia" w:hAnsiTheme="majorEastAsia"/>
                                <w:sz w:val="16"/>
                                <w:szCs w:val="16"/>
                              </w:rPr>
                            </w:pPr>
                            <w:r w:rsidRPr="00534B1D">
                              <w:rPr>
                                <w:rFonts w:asciiTheme="majorEastAsia" w:eastAsiaTheme="majorEastAsia" w:hAnsiTheme="majorEastAsia" w:cstheme="minorBidi" w:hint="eastAsia"/>
                                <w:color w:val="000000" w:themeColor="text1"/>
                                <w:kern w:val="24"/>
                                <w:sz w:val="16"/>
                                <w:szCs w:val="16"/>
                              </w:rPr>
                              <w:t>報告</w:t>
                            </w:r>
                          </w:p>
                        </w:txbxContent>
                      </v:textbox>
                    </v:shape>
                    <v:shape id="テキスト ボックス 33" o:spid="_x0000_s1338" type="#_x0000_t202" style="position:absolute;left:50477;top:33543;width:822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69033B" w:rsidRPr="00534B1D" w:rsidRDefault="0069033B" w:rsidP="00DA61D4">
                            <w:pPr>
                              <w:pStyle w:val="Web"/>
                              <w:spacing w:before="0" w:beforeAutospacing="0" w:after="0" w:afterAutospacing="0"/>
                              <w:jc w:val="center"/>
                              <w:rPr>
                                <w:rFonts w:asciiTheme="majorEastAsia" w:eastAsiaTheme="majorEastAsia" w:hAnsiTheme="majorEastAsia"/>
                                <w:sz w:val="16"/>
                                <w:szCs w:val="16"/>
                              </w:rPr>
                            </w:pPr>
                            <w:r w:rsidRPr="00534B1D">
                              <w:rPr>
                                <w:rFonts w:asciiTheme="majorEastAsia" w:eastAsiaTheme="majorEastAsia" w:hAnsiTheme="majorEastAsia" w:cstheme="minorBidi" w:hint="eastAsia"/>
                                <w:color w:val="000000" w:themeColor="text1"/>
                                <w:kern w:val="24"/>
                                <w:sz w:val="16"/>
                                <w:szCs w:val="16"/>
                              </w:rPr>
                              <w:t>出席（説明）</w:t>
                            </w:r>
                          </w:p>
                        </w:txbxContent>
                      </v:textbox>
                    </v:shape>
                    <v:roundrect id="角丸四角形 247" o:spid="_x0000_s1339" style="position:absolute;left:38120;top:33113;width:9671;height:2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9rMQA&#10;AADcAAAADwAAAGRycy9kb3ducmV2LnhtbESP0YrCMBRE34X9h3AXfNN0XVGpRlnEBVFBt+4HXJpr&#10;W2xuShPb+vdGEHwcZuYMs1h1phQN1a6wrOBrGIEgTq0uOFPwf/4dzEA4j6yxtEwK7uRgtfzoLTDW&#10;tuU/ahKfiQBhF6OC3PsqltKlORl0Q1sRB+9ia4M+yDqTusY2wE0pR1E0kQYLDgs5VrTOKb0mN6Ng&#10;+33dH9rmuJMOi001m56OyfmkVP+z+5mD8NT5d/jV3moFk/E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azEAAAA3AAAAA8AAAAAAAAAAAAAAAAAmAIAAGRycy9k&#10;b3ducmV2LnhtbFBLBQYAAAAABAAEAPUAAACJAwAAAAA=&#10;" filled="f" strokecolor="#385d8a" strokeweight="2pt">
                      <v:textbox>
                        <w:txbxContent>
                          <w:p w:rsidR="0069033B" w:rsidRPr="00E54698" w:rsidRDefault="0069033B" w:rsidP="00DA61D4">
                            <w:pPr>
                              <w:pStyle w:val="Web"/>
                              <w:spacing w:before="0" w:beforeAutospacing="0" w:after="0" w:afterAutospacing="0" w:line="0" w:lineRule="atLeast"/>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 市町村</w:t>
                            </w:r>
                          </w:p>
                        </w:txbxContent>
                      </v:textbox>
                    </v:roundrect>
                    <v:roundrect id="角丸四角形 248" o:spid="_x0000_s1340" style="position:absolute;left:1606;top:31757;width:16805;height:2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WEMYA&#10;AADcAAAADwAAAGRycy9kb3ducmV2LnhtbESPQWvCQBSE7wX/w/IK3uqmpQaTukoptIgHi9rSentk&#10;X5Ng9m3YXZP4712h4HGYmW+Y+XIwjejI+dqygsdJAoK4sLrmUsHX/v1hBsIHZI2NZVJwJg/Lxehu&#10;jrm2PW+p24VSRAj7HBVUIbS5lL6oyKCf2JY4en/WGQxRulJqh32Em0Y+JUkqDdYcFyps6a2i4rg7&#10;GQVdn2Uy+3Drn8OsNv13utocPn+VGt8Pry8gAg3hFv5vr7SC9HkK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WEMYAAADcAAAADwAAAAAAAAAAAAAAAACYAgAAZHJz&#10;L2Rvd25yZXYueG1sUEsFBgAAAAAEAAQA9QAAAIsDAAAAAA==&#10;" fillcolor="yellow" strokecolor="#385d8a" strokeweight="2pt">
                      <v:textbox>
                        <w:txbxContent>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color w:val="000000" w:themeColor="text1"/>
                                <w:kern w:val="24"/>
                                <w:sz w:val="20"/>
                                <w:szCs w:val="20"/>
                              </w:rPr>
                              <w:t>オブザーバー（意見交換）</w:t>
                            </w:r>
                          </w:p>
                        </w:txbxContent>
                      </v:textbox>
                    </v:roundrect>
                    <v:roundrect id="角丸四角形 249" o:spid="_x0000_s1341" style="position:absolute;left:4263;top:36261;width:18097;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GQMUA&#10;AADcAAAADwAAAGRycy9kb3ducmV2LnhtbESP0WrCQBRE3wv9h+UWfKsbq6QS3UgpLYgtmEY/4JK9&#10;JiHZuyG7TeLfu4WCj8PMnGG2u8m0YqDe1ZYVLOYRCOLC6ppLBefT5/MahPPIGlvLpOBKDnbp48MW&#10;E21H/qEh96UIEHYJKqi87xIpXVGRQTe3HXHwLrY36IPsS6l7HAPctPIlimJpsOawUGFH7xUVTf5r&#10;FOyXzdf3OBwP0mH90a1fs2N+ypSaPU1vGxCeJn8P/7f3WkG8iuHv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ZAxQAAANwAAAAPAAAAAAAAAAAAAAAAAJgCAABkcnMv&#10;ZG93bnJldi54bWxQSwUGAAAAAAQABAD1AAAAigMAAAAA&#10;" filled="f" strokecolor="#385d8a" strokeweight="2pt">
                      <v:textbox>
                        <w:txbxContent>
                          <w:p w:rsidR="0069033B" w:rsidRPr="00E54698" w:rsidRDefault="0069033B" w:rsidP="00DA61D4">
                            <w:pPr>
                              <w:pStyle w:val="Web"/>
                              <w:spacing w:before="0" w:beforeAutospacing="0" w:after="0" w:afterAutospacing="0" w:line="0" w:lineRule="atLeast"/>
                              <w:jc w:val="center"/>
                              <w:rPr>
                                <w:rFonts w:asciiTheme="majorEastAsia" w:eastAsiaTheme="majorEastAsia" w:hAnsiTheme="majorEastAsia"/>
                                <w:sz w:val="20"/>
                                <w:szCs w:val="20"/>
                              </w:rPr>
                            </w:pPr>
                            <w:r w:rsidRPr="00E54698">
                              <w:rPr>
                                <w:rFonts w:asciiTheme="majorEastAsia" w:eastAsiaTheme="majorEastAsia" w:hAnsiTheme="majorEastAsia" w:cstheme="minorBidi" w:hint="eastAsia"/>
                                <w:color w:val="000000" w:themeColor="text1"/>
                                <w:kern w:val="24"/>
                                <w:sz w:val="20"/>
                                <w:szCs w:val="20"/>
                              </w:rPr>
                              <w:t>病院Ａ・病院Ｂ・病院Ｃ　他</w:t>
                            </w:r>
                          </w:p>
                        </w:txbxContent>
                      </v:textbox>
                    </v:roundrect>
                    <v:shape id="上矢印 250" o:spid="_x0000_s1342" type="#_x0000_t68" style="position:absolute;left:20203;top:39509;width:215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U5sAA&#10;AADcAAAADwAAAGRycy9kb3ducmV2LnhtbERPzWoCMRC+F/oOYQq91WyLiK5mxVoEwYNU+wDTzbg/&#10;biZLEnX79s5B6PHj+18sB9epK4XYeDbwPspAEZfeNlwZ+Dlu3qagYkK22HkmA38UYVk8Py0wt/7G&#10;33Q9pEpJCMccDdQp9bnWsazJYRz5nli4kw8Ok8BQaRvwJuGu0x9ZNtEOG5aGGnta11SeDxdnYJJC&#10;2M6mu0C/lz0Nn+3XuuHWmNeXYTUHlWhI/+KHe2vFN5a1ckaOg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ZU5sAAAADcAAAADwAAAAAAAAAAAAAAAACYAgAAZHJzL2Rvd25y&#10;ZXYueG1sUEsFBgAAAAAEAAQA9QAAAIUDAAAAAA==&#10;" adj="5384" fillcolor="#4f81bd" strokecolor="#385d8a" strokeweight="2pt"/>
                    <v:roundrect id="角丸四角形 251" o:spid="_x0000_s1343" style="position:absolute;left:10873;top:51508;width:38634;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J4MIA&#10;AADcAAAADwAAAGRycy9kb3ducmV2LnhtbESPQUsDMRSE74L/ITzBm81WZNW1aSmFluLNrQePj+S5&#10;CU1eliRu139vBMHjMDPfMKvNHLyYKGUXWcFy0YAg1tE4HhS8n/Z3TyByQTboI5OCb8qwWV9frbAz&#10;8cJvNPVlEBXCuUMFtpSxkzJrSwHzIo7E1fuMKWCpMg3SJLxUePDyvmlaGdBxXbA40s6SPvdfQUHy&#10;H85P42Pb+LPWy/bQvx6tU+r2Zt6+gCg0l//wX/toFLQPz/B7ph4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YngwgAAANwAAAAPAAAAAAAAAAAAAAAAAJgCAABkcnMvZG93&#10;bnJldi54bWxQSwUGAAAAAAQABAD1AAAAhwMAAAAA&#10;" fillcolor="window" strokecolor="#385d8a" strokeweight="2pt">
                      <v:textbox>
                        <w:txbxContent>
                          <w:p w:rsidR="0069033B" w:rsidRPr="00487CC1" w:rsidRDefault="0069033B" w:rsidP="00DA61D4">
                            <w:pPr>
                              <w:pStyle w:val="Web"/>
                              <w:spacing w:before="0" w:beforeAutospacing="0" w:after="0" w:afterAutospacing="0"/>
                              <w:jc w:val="center"/>
                              <w:rPr>
                                <w:rFonts w:asciiTheme="majorEastAsia" w:eastAsiaTheme="majorEastAsia" w:hAnsiTheme="majorEastAsia"/>
                              </w:rPr>
                            </w:pPr>
                            <w:r w:rsidRPr="00487CC1">
                              <w:rPr>
                                <w:rFonts w:asciiTheme="majorEastAsia" w:eastAsiaTheme="majorEastAsia" w:hAnsiTheme="majorEastAsia" w:cstheme="minorBidi" w:hint="eastAsia"/>
                                <w:color w:val="000000" w:themeColor="text1"/>
                                <w:kern w:val="24"/>
                              </w:rPr>
                              <w:t>大　　阪　　府</w:t>
                            </w:r>
                          </w:p>
                        </w:txbxContent>
                      </v:textbox>
                    </v:roundrect>
                    <v:shape id="テキスト ボックス 37" o:spid="_x0000_s1344" type="#_x0000_t202" style="position:absolute;left:31200;top:49489;width:11462;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69033B" w:rsidRPr="00B46EBD" w:rsidRDefault="0069033B" w:rsidP="00DA61D4">
                            <w:pPr>
                              <w:pStyle w:val="Web"/>
                              <w:spacing w:before="0" w:beforeAutospacing="0" w:after="0" w:afterAutospacing="0"/>
                              <w:rPr>
                                <w:rFonts w:asciiTheme="majorEastAsia" w:eastAsiaTheme="majorEastAsia" w:hAnsiTheme="majorEastAsia"/>
                                <w:sz w:val="16"/>
                                <w:szCs w:val="16"/>
                              </w:rPr>
                            </w:pPr>
                            <w:r w:rsidRPr="00B46EBD">
                              <w:rPr>
                                <w:rFonts w:asciiTheme="majorEastAsia" w:eastAsiaTheme="majorEastAsia" w:hAnsiTheme="majorEastAsia" w:cstheme="minorBidi" w:hint="eastAsia"/>
                                <w:color w:val="000000" w:themeColor="text1"/>
                                <w:kern w:val="24"/>
                                <w:sz w:val="16"/>
                                <w:szCs w:val="16"/>
                              </w:rPr>
                              <w:t>支援・調整（＊2）</w:t>
                            </w:r>
                          </w:p>
                        </w:txbxContent>
                      </v:textbox>
                    </v:shape>
                    <v:rect id="正方形/長方形 253" o:spid="_x0000_s1345" style="position:absolute;top:54740;width:60915;height:7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iQMMA&#10;AADcAAAADwAAAGRycy9kb3ducmV2LnhtbESPQYvCMBSE74L/ITxhb5oquyLVKEVU1uNaQbw9m2db&#10;bV5KE2v995uFBY/DzHzDLFadqURLjSstKxiPIhDEmdUl5wqO6XY4A+E8ssbKMil4kYPVst9bYKzt&#10;k3+oPfhcBAi7GBUU3texlC4ryKAb2Zo4eFfbGPRBNrnUDT4D3FRyEkVTabDksFBgTeuCsvvhYRS4&#10;S7tPX3Vyup1ddkk2bNLP/U6pj0GXzEF46vw7/N/+1gqmX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iQMMAAADcAAAADwAAAAAAAAAAAAAAAACYAgAAZHJzL2Rv&#10;d25yZXYueG1sUEsFBgAAAAAEAAQA9QAAAIgDAAAAAA==&#10;" filled="f" stroked="f" strokeweight="2pt">
                      <v:textbox>
                        <w:txbxContent>
                          <w:p w:rsidR="0069033B" w:rsidRDefault="0069033B" w:rsidP="00DA61D4">
                            <w:pPr>
                              <w:pStyle w:val="Web"/>
                              <w:spacing w:before="0" w:beforeAutospacing="0" w:after="0" w:afterAutospacing="0" w:line="260" w:lineRule="exact"/>
                              <w:rPr>
                                <w:rFonts w:ascii="ＭＳ ゴシック" w:eastAsia="ＭＳ ゴシック" w:hAnsi="ＭＳ ゴシック" w:cstheme="minorBidi"/>
                                <w:color w:val="000000" w:themeColor="dark1"/>
                                <w:kern w:val="24"/>
                                <w:sz w:val="16"/>
                                <w:szCs w:val="16"/>
                              </w:rPr>
                            </w:pPr>
                            <w:r w:rsidRPr="00B46EBD">
                              <w:rPr>
                                <w:rFonts w:ascii="ＭＳ ゴシック" w:eastAsia="ＭＳ ゴシック" w:hAnsi="ＭＳ ゴシック" w:cstheme="minorBidi" w:hint="eastAsia"/>
                                <w:color w:val="000000" w:themeColor="dark1"/>
                                <w:kern w:val="24"/>
                                <w:sz w:val="16"/>
                                <w:szCs w:val="16"/>
                              </w:rPr>
                              <w:t>※在宅医療の充実に向けて</w:t>
                            </w:r>
                            <w:r>
                              <w:rPr>
                                <w:rFonts w:ascii="ＭＳ ゴシック" w:eastAsia="ＭＳ ゴシック" w:hAnsi="ＭＳ ゴシック" w:cstheme="minorBidi" w:hint="eastAsia"/>
                                <w:color w:val="000000" w:themeColor="dark1"/>
                                <w:kern w:val="24"/>
                                <w:sz w:val="16"/>
                                <w:szCs w:val="16"/>
                              </w:rPr>
                              <w:t>の</w:t>
                            </w:r>
                            <w:r w:rsidRPr="00B46EBD">
                              <w:rPr>
                                <w:rFonts w:ascii="ＭＳ ゴシック" w:eastAsia="ＭＳ ゴシック" w:hAnsi="ＭＳ ゴシック" w:cstheme="minorBidi" w:hint="eastAsia"/>
                                <w:color w:val="000000" w:themeColor="dark1"/>
                                <w:kern w:val="24"/>
                                <w:sz w:val="16"/>
                                <w:szCs w:val="16"/>
                              </w:rPr>
                              <w:t>検討を行う懇話会</w:t>
                            </w:r>
                            <w:r>
                              <w:rPr>
                                <w:rFonts w:ascii="ＭＳ ゴシック" w:eastAsia="ＭＳ ゴシック" w:hAnsi="ＭＳ ゴシック" w:cstheme="minorBidi" w:hint="eastAsia"/>
                                <w:color w:val="000000" w:themeColor="dark1"/>
                                <w:kern w:val="24"/>
                                <w:sz w:val="16"/>
                                <w:szCs w:val="16"/>
                              </w:rPr>
                              <w:t>（</w:t>
                            </w:r>
                            <w:r w:rsidRPr="00B46EBD">
                              <w:rPr>
                                <w:rFonts w:ascii="ＭＳ ゴシック" w:eastAsia="ＭＳ ゴシック" w:hAnsi="ＭＳ ゴシック" w:cstheme="minorBidi" w:hint="eastAsia"/>
                                <w:color w:val="000000" w:themeColor="dark1"/>
                                <w:kern w:val="24"/>
                                <w:sz w:val="16"/>
                                <w:szCs w:val="16"/>
                              </w:rPr>
                              <w:t>部会</w:t>
                            </w:r>
                            <w:r>
                              <w:rPr>
                                <w:rFonts w:ascii="ＭＳ ゴシック" w:eastAsia="ＭＳ ゴシック" w:hAnsi="ＭＳ ゴシック" w:cstheme="minorBidi" w:hint="eastAsia"/>
                                <w:color w:val="000000" w:themeColor="dark1"/>
                                <w:kern w:val="24"/>
                                <w:sz w:val="16"/>
                                <w:szCs w:val="16"/>
                              </w:rPr>
                              <w:t>）</w:t>
                            </w:r>
                            <w:r w:rsidRPr="00B46EBD">
                              <w:rPr>
                                <w:rFonts w:ascii="ＭＳ ゴシック" w:eastAsia="ＭＳ ゴシック" w:hAnsi="ＭＳ ゴシック" w:cstheme="minorBidi" w:hint="eastAsia"/>
                                <w:color w:val="000000" w:themeColor="dark1"/>
                                <w:kern w:val="24"/>
                                <w:sz w:val="16"/>
                                <w:szCs w:val="16"/>
                              </w:rPr>
                              <w:t>について、</w:t>
                            </w:r>
                            <w:r>
                              <w:rPr>
                                <w:rFonts w:ascii="ＭＳ ゴシック" w:eastAsia="ＭＳ ゴシック" w:hAnsi="ＭＳ ゴシック" w:cstheme="minorBidi" w:hint="eastAsia"/>
                                <w:color w:val="000000" w:themeColor="dark1"/>
                                <w:kern w:val="24"/>
                                <w:sz w:val="16"/>
                                <w:szCs w:val="16"/>
                              </w:rPr>
                              <w:t>在宅医療分野が参画する</w:t>
                            </w:r>
                            <w:r w:rsidRPr="00B46EBD">
                              <w:rPr>
                                <w:rFonts w:ascii="ＭＳ ゴシック" w:eastAsia="ＭＳ ゴシック" w:hAnsi="ＭＳ ゴシック" w:cstheme="minorBidi" w:hint="eastAsia"/>
                                <w:color w:val="000000" w:themeColor="dark1"/>
                                <w:kern w:val="24"/>
                                <w:sz w:val="16"/>
                                <w:szCs w:val="16"/>
                              </w:rPr>
                              <w:t>委員構成を考慮の上、会議の目的が達</w:t>
                            </w:r>
                          </w:p>
                          <w:p w:rsidR="0069033B" w:rsidRPr="00B46EBD" w:rsidRDefault="0069033B" w:rsidP="00DA61D4">
                            <w:pPr>
                              <w:pStyle w:val="Web"/>
                              <w:spacing w:before="0" w:beforeAutospacing="0" w:after="0" w:afterAutospacing="0" w:line="260" w:lineRule="exact"/>
                              <w:ind w:firstLineChars="100" w:firstLine="160"/>
                              <w:rPr>
                                <w:sz w:val="16"/>
                                <w:szCs w:val="16"/>
                              </w:rPr>
                            </w:pPr>
                            <w:r w:rsidRPr="00B46EBD">
                              <w:rPr>
                                <w:rFonts w:ascii="ＭＳ ゴシック" w:eastAsia="ＭＳ ゴシック" w:hAnsi="ＭＳ ゴシック" w:cstheme="minorBidi" w:hint="eastAsia"/>
                                <w:color w:val="000000" w:themeColor="dark1"/>
                                <w:kern w:val="24"/>
                                <w:sz w:val="16"/>
                                <w:szCs w:val="16"/>
                              </w:rPr>
                              <w:t>成できる会議体が既にある場合は、その会議体を活用することも可。また、構想区域に限らず、市区町村単位とすることも可。</w:t>
                            </w:r>
                          </w:p>
                          <w:p w:rsidR="0069033B" w:rsidRPr="00B46EBD" w:rsidRDefault="0069033B" w:rsidP="00DA61D4">
                            <w:pPr>
                              <w:pStyle w:val="Web"/>
                              <w:spacing w:before="0" w:beforeAutospacing="0" w:after="0" w:afterAutospacing="0" w:line="260" w:lineRule="exact"/>
                              <w:rPr>
                                <w:sz w:val="16"/>
                                <w:szCs w:val="16"/>
                              </w:rPr>
                            </w:pPr>
                            <w:r w:rsidRPr="00B46EBD">
                              <w:rPr>
                                <w:rFonts w:ascii="ＭＳ ゴシック" w:eastAsia="ＭＳ ゴシック" w:hAnsi="ＭＳ ゴシック" w:cstheme="minorBidi" w:hint="eastAsia"/>
                                <w:color w:val="000000" w:themeColor="dark1"/>
                                <w:kern w:val="24"/>
                                <w:sz w:val="16"/>
                                <w:szCs w:val="16"/>
                              </w:rPr>
                              <w:t>＊1:保健所には、政令市</w:t>
                            </w:r>
                            <w:r>
                              <w:rPr>
                                <w:rFonts w:ascii="ＭＳ ゴシック" w:eastAsia="ＭＳ ゴシック" w:hAnsi="ＭＳ ゴシック" w:cstheme="minorBidi" w:hint="eastAsia"/>
                                <w:color w:val="000000" w:themeColor="dark1"/>
                                <w:kern w:val="24"/>
                                <w:sz w:val="16"/>
                                <w:szCs w:val="16"/>
                              </w:rPr>
                              <w:t>保健所、</w:t>
                            </w:r>
                            <w:r w:rsidRPr="00B46EBD">
                              <w:rPr>
                                <w:rFonts w:ascii="ＭＳ ゴシック" w:eastAsia="ＭＳ ゴシック" w:hAnsi="ＭＳ ゴシック" w:cstheme="minorBidi" w:hint="eastAsia"/>
                                <w:color w:val="000000" w:themeColor="dark1"/>
                                <w:kern w:val="24"/>
                                <w:sz w:val="16"/>
                                <w:szCs w:val="16"/>
                              </w:rPr>
                              <w:t>中核市保健所を含む。</w:t>
                            </w:r>
                          </w:p>
                          <w:p w:rsidR="0069033B" w:rsidRPr="00B46EBD" w:rsidRDefault="0069033B" w:rsidP="00DA61D4">
                            <w:pPr>
                              <w:pStyle w:val="Web"/>
                              <w:spacing w:before="0" w:beforeAutospacing="0" w:after="0" w:afterAutospacing="0" w:line="260" w:lineRule="exact"/>
                              <w:rPr>
                                <w:sz w:val="16"/>
                                <w:szCs w:val="16"/>
                              </w:rPr>
                            </w:pPr>
                            <w:r w:rsidRPr="00B46EBD">
                              <w:rPr>
                                <w:rFonts w:ascii="ＭＳ ゴシック" w:eastAsia="ＭＳ ゴシック" w:hAnsi="ＭＳ ゴシック" w:cstheme="minorBidi" w:hint="eastAsia"/>
                                <w:color w:val="000000" w:themeColor="dark1"/>
                                <w:kern w:val="24"/>
                                <w:sz w:val="16"/>
                                <w:szCs w:val="16"/>
                              </w:rPr>
                              <w:t>＊2:大阪府及び保健所</w:t>
                            </w:r>
                            <w:r>
                              <w:rPr>
                                <w:rFonts w:ascii="ＭＳ ゴシック" w:eastAsia="ＭＳ ゴシック" w:hAnsi="ＭＳ ゴシック" w:cstheme="minorBidi" w:hint="eastAsia"/>
                                <w:color w:val="000000" w:themeColor="dark1"/>
                                <w:kern w:val="24"/>
                                <w:sz w:val="16"/>
                                <w:szCs w:val="16"/>
                              </w:rPr>
                              <w:t>等</w:t>
                            </w:r>
                            <w:r w:rsidRPr="00B46EBD">
                              <w:rPr>
                                <w:rFonts w:ascii="ＭＳ ゴシック" w:eastAsia="ＭＳ ゴシック" w:hAnsi="ＭＳ ゴシック" w:cstheme="minorBidi" w:hint="eastAsia"/>
                                <w:color w:val="000000" w:themeColor="dark1"/>
                                <w:kern w:val="24"/>
                                <w:sz w:val="16"/>
                                <w:szCs w:val="16"/>
                              </w:rPr>
                              <w:t>における調整内容については、今後、懇話会（部会）の設置を踏まえ、具体的に検討する。</w:t>
                            </w:r>
                          </w:p>
                        </w:txbxContent>
                      </v:textbox>
                    </v:rect>
                    <v:roundrect id="角丸四角形 254" o:spid="_x0000_s1346" style="position:absolute;left:36761;top:15687;width:23231;height:53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fEsYA&#10;AADcAAAADwAAAGRycy9kb3ducmV2LnhtbESPQWvCQBCF7wX/wzKCl1I3DWhr6ipiafForUiO0+x0&#10;k5qdDdnVxH/vCkKPjzfve/Pmy97W4kytrxwreB4nIIgLpys2CvbfH0+vIHxA1lg7JgUX8rBcDB7m&#10;mGnX8Redd8GICGGfoYIyhCaT0hclWfRj1xBH79e1FkOUrZG6xS7CbS3TJJlKixXHhhIbWpdUHHcn&#10;G9/I80136GeP76n5ydfd5/Zl/2eUGg371RuIQH34P76nN1rBdJLCbUwk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fEsYAAADcAAAADwAAAAAAAAAAAAAAAACYAgAAZHJz&#10;L2Rvd25yZXYueG1sUEsFBgAAAAAEAAQA9QAAAIsDAAAAAA==&#10;" fillcolor="#8eb4e3" strokecolor="#385d8a" strokeweight="2pt">
                      <v:textbox>
                        <w:txbxContent>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在宅医療の充実に向けて</w:t>
                            </w:r>
                            <w:r>
                              <w:rPr>
                                <w:rFonts w:ascii="ＭＳ ゴシック" w:eastAsiaTheme="majorEastAsia" w:hAnsi="ＭＳ ゴシック" w:cstheme="minorBidi" w:hint="eastAsia"/>
                                <w:b/>
                                <w:bCs/>
                                <w:color w:val="000000" w:themeColor="text1"/>
                                <w:kern w:val="24"/>
                                <w:sz w:val="20"/>
                                <w:szCs w:val="20"/>
                              </w:rPr>
                              <w:t>の</w:t>
                            </w:r>
                          </w:p>
                          <w:p w:rsidR="0069033B" w:rsidRPr="004B60E1" w:rsidRDefault="0069033B" w:rsidP="00DA61D4">
                            <w:pPr>
                              <w:pStyle w:val="Web"/>
                              <w:spacing w:before="0" w:beforeAutospacing="0" w:after="0" w:afterAutospacing="0" w:line="0" w:lineRule="atLeast"/>
                              <w:jc w:val="center"/>
                              <w:rPr>
                                <w:sz w:val="20"/>
                                <w:szCs w:val="20"/>
                              </w:rPr>
                            </w:pPr>
                            <w:r w:rsidRPr="004B60E1">
                              <w:rPr>
                                <w:rFonts w:ascii="ＭＳ ゴシック" w:eastAsiaTheme="majorEastAsia" w:hAnsi="ＭＳ ゴシック" w:cstheme="minorBidi" w:hint="eastAsia"/>
                                <w:b/>
                                <w:bCs/>
                                <w:color w:val="000000" w:themeColor="text1"/>
                                <w:kern w:val="24"/>
                                <w:sz w:val="20"/>
                                <w:szCs w:val="20"/>
                              </w:rPr>
                              <w:t>検討を行う懇話会（部会）※</w:t>
                            </w:r>
                          </w:p>
                        </w:txbxContent>
                      </v:textbox>
                    </v:roundrect>
                    <v:shape id="テキスト ボックス 38" o:spid="_x0000_s1347" type="#_x0000_t202" style="position:absolute;left:22012;top:45498;width:6731;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69033B" w:rsidRPr="00B46EBD"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B46EBD">
                              <w:rPr>
                                <w:rFonts w:asciiTheme="majorEastAsia" w:eastAsiaTheme="majorEastAsia" w:hAnsiTheme="majorEastAsia" w:cstheme="minorBidi" w:hint="eastAsia"/>
                                <w:color w:val="000000" w:themeColor="text1"/>
                                <w:kern w:val="24"/>
                                <w:sz w:val="16"/>
                                <w:szCs w:val="16"/>
                              </w:rPr>
                              <w:t>調整</w:t>
                            </w:r>
                          </w:p>
                          <w:p w:rsidR="0069033B" w:rsidRPr="00B46EBD"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sidRPr="00B46EBD">
                              <w:rPr>
                                <w:rFonts w:asciiTheme="majorEastAsia" w:eastAsiaTheme="majorEastAsia" w:hAnsiTheme="majorEastAsia" w:cstheme="minorBidi" w:hint="eastAsia"/>
                                <w:color w:val="000000" w:themeColor="text1"/>
                                <w:kern w:val="24"/>
                                <w:sz w:val="16"/>
                                <w:szCs w:val="16"/>
                              </w:rPr>
                              <w:t>（＊2）</w:t>
                            </w:r>
                          </w:p>
                        </w:txbxContent>
                      </v:textbox>
                    </v:shape>
                    <v:shape id="上矢印 704" o:spid="_x0000_s1348" type="#_x0000_t68" style="position:absolute;left:9885;top:13037;width:4540;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PlsUA&#10;AADcAAAADwAAAGRycy9kb3ducmV2LnhtbESPQWsCMRSE7wX/Q3hCbzVrqVpWo4il1EMvqx56fG6e&#10;m8XNy5Kk69pf3wiCx2FmvmEWq942oiMfascKxqMMBHHpdM2VgsP+8+UdRIjIGhvHpOBKAVbLwdMC&#10;c+0uXFC3i5VIEA45KjAxtrmUoTRkMYxcS5y8k/MWY5K+ktrjJcFtI1+zbCot1pwWDLa0MVSed79W&#10;ges+is0fl/tYmOvP1/dxxgc/U+p52K/nICL18RG+t7dawXTyB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U+WxQAAANwAAAAPAAAAAAAAAAAAAAAAAJgCAABkcnMv&#10;ZG93bnJldi54bWxQSwUGAAAAAAQABAD1AAAAigMAAAAA&#10;" adj="5283" fillcolor="#4f81bd" strokecolor="#385d8a" strokeweight="2pt"/>
                    <v:shape id="上矢印 705" o:spid="_x0000_s1349" type="#_x0000_t68" style="position:absolute;left:45967;top:12977;width:454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qDcUA&#10;AADcAAAADwAAAGRycy9kb3ducmV2LnhtbESPT2sCMRTE70K/Q3hCb5pV8A9bo4hF7MHLqoceXzev&#10;m8XNy5LEde2nb4RCj8PM/IZZbXrbiI58qB0rmIwzEMSl0zVXCi7n/WgJIkRkjY1jUvCgAJv1y2CF&#10;uXZ3Lqg7xUokCIccFZgY21zKUBqyGMauJU7et/MWY5K+ktrjPcFtI6dZNpcWa04LBlvaGSqvp5tV&#10;4Lr3YvfD5TkW5vF5OH4t+OIXSr0O++0biEh9/A//tT+0gvlsBs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eoNxQAAANwAAAAPAAAAAAAAAAAAAAAAAJgCAABkcnMv&#10;ZG93bnJldi54bWxQSwUGAAAAAAQABAD1AAAAigMAAAAA&#10;" adj="5283" fillcolor="#4f81bd" strokecolor="#385d8a" strokeweight="2pt"/>
                    <v:shape id="テキスト ボックス 33" o:spid="_x0000_s1350" type="#_x0000_t202" style="position:absolute;left:20203;top:39911;width:8223;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69033B" w:rsidRDefault="0069033B" w:rsidP="00DA61D4">
                            <w:pPr>
                              <w:pStyle w:val="Web"/>
                              <w:spacing w:before="0" w:beforeAutospacing="0" w:after="0" w:afterAutospacing="0"/>
                              <w:jc w:val="center"/>
                              <w:rPr>
                                <w:rFonts w:asciiTheme="majorEastAsia" w:eastAsiaTheme="majorEastAsia" w:hAnsiTheme="majorEastAsia" w:cstheme="minorBidi"/>
                                <w:color w:val="000000" w:themeColor="text1"/>
                                <w:kern w:val="24"/>
                                <w:sz w:val="16"/>
                                <w:szCs w:val="16"/>
                              </w:rPr>
                            </w:pPr>
                            <w:r w:rsidRPr="00B46EBD">
                              <w:rPr>
                                <w:rFonts w:asciiTheme="majorEastAsia" w:eastAsiaTheme="majorEastAsia" w:hAnsiTheme="majorEastAsia" w:cstheme="minorBidi" w:hint="eastAsia"/>
                                <w:color w:val="000000" w:themeColor="text1"/>
                                <w:kern w:val="24"/>
                                <w:sz w:val="16"/>
                                <w:szCs w:val="16"/>
                              </w:rPr>
                              <w:t>出席</w:t>
                            </w:r>
                          </w:p>
                          <w:p w:rsidR="0069033B" w:rsidRPr="00E54698" w:rsidRDefault="0069033B" w:rsidP="00DA61D4">
                            <w:pPr>
                              <w:pStyle w:val="Web"/>
                              <w:spacing w:before="0" w:beforeAutospacing="0" w:after="0" w:afterAutospacing="0"/>
                              <w:jc w:val="center"/>
                              <w:rPr>
                                <w:rFonts w:asciiTheme="majorEastAsia" w:eastAsiaTheme="majorEastAsia" w:hAnsiTheme="majorEastAsia"/>
                                <w:sz w:val="20"/>
                                <w:szCs w:val="20"/>
                              </w:rPr>
                            </w:pPr>
                            <w:r>
                              <w:rPr>
                                <w:rFonts w:asciiTheme="majorEastAsia" w:eastAsiaTheme="majorEastAsia" w:hAnsiTheme="majorEastAsia" w:cstheme="minorBidi" w:hint="eastAsia"/>
                                <w:color w:val="000000" w:themeColor="text1"/>
                                <w:kern w:val="24"/>
                                <w:sz w:val="16"/>
                                <w:szCs w:val="16"/>
                              </w:rPr>
                              <w:t>(</w:t>
                            </w:r>
                            <w:r w:rsidRPr="00B46EBD">
                              <w:rPr>
                                <w:rFonts w:asciiTheme="majorEastAsia" w:eastAsiaTheme="majorEastAsia" w:hAnsiTheme="majorEastAsia" w:cstheme="minorBidi" w:hint="eastAsia"/>
                                <w:color w:val="000000" w:themeColor="text1"/>
                                <w:kern w:val="24"/>
                                <w:sz w:val="16"/>
                                <w:szCs w:val="16"/>
                              </w:rPr>
                              <w:t>意見</w:t>
                            </w:r>
                            <w:r>
                              <w:rPr>
                                <w:rFonts w:asciiTheme="majorEastAsia" w:eastAsiaTheme="majorEastAsia" w:hAnsiTheme="majorEastAsia" w:cstheme="minorBidi" w:hint="eastAsia"/>
                                <w:color w:val="000000" w:themeColor="text1"/>
                                <w:kern w:val="24"/>
                                <w:sz w:val="16"/>
                                <w:szCs w:val="16"/>
                              </w:rPr>
                              <w:t>)</w:t>
                            </w:r>
                          </w:p>
                        </w:txbxContent>
                      </v:textbox>
                    </v:shape>
                    <v:shape id="テキスト ボックス 38" o:spid="_x0000_s1351" type="#_x0000_t202" style="position:absolute;left:32307;top:45784;width:542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69033B" w:rsidRPr="00B46EBD" w:rsidRDefault="0069033B" w:rsidP="00DA61D4">
                            <w:pPr>
                              <w:pStyle w:val="Web"/>
                              <w:spacing w:before="0" w:beforeAutospacing="0" w:after="0" w:afterAutospacing="0" w:line="0" w:lineRule="atLeast"/>
                              <w:jc w:val="center"/>
                              <w:rPr>
                                <w:rFonts w:asciiTheme="majorEastAsia" w:eastAsiaTheme="majorEastAsia" w:hAnsiTheme="majorEastAsia" w:cstheme="minorBidi"/>
                                <w:color w:val="000000" w:themeColor="text1"/>
                                <w:kern w:val="24"/>
                                <w:sz w:val="16"/>
                                <w:szCs w:val="16"/>
                              </w:rPr>
                            </w:pPr>
                            <w:r w:rsidRPr="00B46EBD">
                              <w:rPr>
                                <w:rFonts w:asciiTheme="majorEastAsia" w:eastAsiaTheme="majorEastAsia" w:hAnsiTheme="majorEastAsia" w:cstheme="minorBidi" w:hint="eastAsia"/>
                                <w:color w:val="000000" w:themeColor="text1"/>
                                <w:kern w:val="24"/>
                                <w:sz w:val="16"/>
                                <w:szCs w:val="16"/>
                              </w:rPr>
                              <w:t>調整</w:t>
                            </w:r>
                          </w:p>
                          <w:p w:rsidR="0069033B" w:rsidRPr="00487CC1"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sidRPr="00B46EBD">
                              <w:rPr>
                                <w:rFonts w:asciiTheme="majorEastAsia" w:eastAsiaTheme="majorEastAsia" w:hAnsiTheme="majorEastAsia" w:cstheme="minorBidi" w:hint="eastAsia"/>
                                <w:color w:val="000000" w:themeColor="text1"/>
                                <w:kern w:val="24"/>
                                <w:sz w:val="16"/>
                                <w:szCs w:val="16"/>
                              </w:rPr>
                              <w:t>（＊2）</w:t>
                            </w:r>
                          </w:p>
                        </w:txbxContent>
                      </v:textbox>
                    </v:shape>
                    <v:rect id="正方形/長方形 708" o:spid="_x0000_s1352" style="position:absolute;width:60915;height:62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necEA&#10;AADcAAAADwAAAGRycy9kb3ducmV2LnhtbERPy4rCMBTdC/MP4Q7MRjStYhmqUYaByuBCfMzC5aW5&#10;tsXmpjSxrX9vFoLLw3mvNoOpRUetqywriKcRCOLc6ooLBf/nbPINwnlkjbVlUvAgB5v1x2iFqbY9&#10;H6k7+UKEEHYpKii9b1IpXV6SQTe1DXHgrrY16ANsC6lb7EO4qeUsihJpsOLQUGJDvyXlt9PdKLj0&#10;0WHPN6OlnMe8H2fbblfMlPr6HH6WIDwN/i1+uf+0gmQR1oY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J3nBAAAA3AAAAA8AAAAAAAAAAAAAAAAAmAIAAGRycy9kb3du&#10;cmV2LnhtbFBLBQYAAAAABAAEAPUAAACGAwAAAAA=&#10;" filled="f" strokecolor="windowText" strokeweight="2pt"/>
                    <v:shape id="テキスト ボックス 38" o:spid="_x0000_s1353" type="#_x0000_t202" style="position:absolute;left:28530;top:40346;width:673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rsidR="0069033B" w:rsidRPr="00487CC1" w:rsidRDefault="0069033B" w:rsidP="00DA61D4">
                            <w:pPr>
                              <w:pStyle w:val="Web"/>
                              <w:spacing w:before="0" w:beforeAutospacing="0" w:after="0" w:afterAutospacing="0" w:line="0" w:lineRule="atLeast"/>
                              <w:jc w:val="center"/>
                              <w:rPr>
                                <w:rFonts w:asciiTheme="majorEastAsia" w:eastAsiaTheme="majorEastAsia" w:hAnsiTheme="majorEastAsia"/>
                                <w:sz w:val="16"/>
                                <w:szCs w:val="16"/>
                              </w:rPr>
                            </w:pPr>
                            <w:r w:rsidRPr="00487CC1">
                              <w:rPr>
                                <w:rFonts w:asciiTheme="majorEastAsia" w:eastAsiaTheme="majorEastAsia" w:hAnsiTheme="majorEastAsia"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1</w:t>
                            </w:r>
                            <w:r w:rsidRPr="00487CC1">
                              <w:rPr>
                                <w:rFonts w:asciiTheme="majorEastAsia" w:eastAsiaTheme="majorEastAsia" w:hAnsiTheme="majorEastAsia" w:cstheme="minorBidi" w:hint="eastAsia"/>
                                <w:color w:val="000000" w:themeColor="text1"/>
                                <w:kern w:val="24"/>
                                <w:sz w:val="16"/>
                                <w:szCs w:val="16"/>
                              </w:rPr>
                              <w:t>）</w:t>
                            </w:r>
                          </w:p>
                        </w:txbxContent>
                      </v:textbox>
                    </v:shape>
                  </v:group>
                </v:group>
              </v:group>
            </w:pict>
          </mc:Fallback>
        </mc:AlternateContent>
      </w: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C4639E" w:rsidRDefault="00C4639E" w:rsidP="000C12CE">
      <w:pPr>
        <w:spacing w:line="0" w:lineRule="atLeast"/>
        <w:ind w:firstLineChars="202" w:firstLine="424"/>
        <w:rPr>
          <w:rFonts w:asciiTheme="majorEastAsia" w:eastAsiaTheme="majorEastAsia" w:hAnsiTheme="majorEastAsia"/>
          <w:szCs w:val="21"/>
        </w:rPr>
      </w:pPr>
    </w:p>
    <w:p w:rsidR="00E47F4E" w:rsidRPr="00545333" w:rsidRDefault="00B75B33" w:rsidP="0018472C">
      <w:pPr>
        <w:spacing w:line="360" w:lineRule="exact"/>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545333">
        <w:rPr>
          <w:rFonts w:ascii="HG丸ｺﾞｼｯｸM-PRO" w:eastAsia="HG丸ｺﾞｼｯｸM-PRO" w:hAnsi="HG丸ｺﾞｼｯｸM-PRO" w:hint="eastAsia"/>
          <w:sz w:val="24"/>
          <w:szCs w:val="24"/>
        </w:rPr>
        <w:t xml:space="preserve">　※　市町村の役割</w:t>
      </w:r>
    </w:p>
    <w:p w:rsidR="000C613A" w:rsidRPr="00545333" w:rsidRDefault="00E47F4E" w:rsidP="007D0E3A">
      <w:pPr>
        <w:spacing w:line="340" w:lineRule="exact"/>
        <w:ind w:leftChars="500" w:left="1050"/>
        <w:rPr>
          <w:rFonts w:ascii="HG丸ｺﾞｼｯｸM-PRO" w:eastAsia="HG丸ｺﾞｼｯｸM-PRO" w:hAnsi="HG丸ｺﾞｼｯｸM-PRO" w:cs="ＭＳ ゴシック"/>
          <w:color w:val="000000"/>
          <w:kern w:val="0"/>
          <w:szCs w:val="21"/>
        </w:rPr>
      </w:pPr>
      <w:r w:rsidRPr="00545333">
        <w:rPr>
          <w:rFonts w:ascii="HG丸ｺﾞｼｯｸM-PRO" w:eastAsia="HG丸ｺﾞｼｯｸM-PRO" w:hAnsi="HG丸ｺﾞｼｯｸM-PRO" w:cs="ＭＳ ゴシック" w:hint="eastAsia"/>
          <w:color w:val="000000"/>
          <w:kern w:val="0"/>
          <w:szCs w:val="21"/>
        </w:rPr>
        <w:t xml:space="preserve">　</w:t>
      </w:r>
      <w:r w:rsidR="000C613A" w:rsidRPr="00545333">
        <w:rPr>
          <w:rFonts w:ascii="HG丸ｺﾞｼｯｸM-PRO" w:eastAsia="HG丸ｺﾞｼｯｸM-PRO" w:hAnsi="HG丸ｺﾞｼｯｸM-PRO" w:cs="ＭＳ ゴシック" w:hint="eastAsia"/>
          <w:color w:val="000000"/>
          <w:kern w:val="0"/>
          <w:szCs w:val="21"/>
        </w:rPr>
        <w:t>高齢化</w:t>
      </w:r>
      <w:r w:rsidR="000A6D7E">
        <w:rPr>
          <w:rFonts w:ascii="HG丸ｺﾞｼｯｸM-PRO" w:eastAsia="HG丸ｺﾞｼｯｸM-PRO" w:hAnsi="HG丸ｺﾞｼｯｸM-PRO" w:cs="ＭＳ ゴシック" w:hint="eastAsia"/>
          <w:color w:val="000000"/>
          <w:kern w:val="0"/>
          <w:szCs w:val="21"/>
        </w:rPr>
        <w:t>の進展に伴い、慢性疾患、複数の疾病を抱える</w:t>
      </w:r>
      <w:r w:rsidR="000C613A" w:rsidRPr="00545333">
        <w:rPr>
          <w:rFonts w:ascii="HG丸ｺﾞｼｯｸM-PRO" w:eastAsia="HG丸ｺﾞｼｯｸM-PRO" w:hAnsi="HG丸ｺﾞｼｯｸM-PRO" w:cs="ＭＳ ゴシック" w:hint="eastAsia"/>
          <w:color w:val="000000"/>
          <w:kern w:val="0"/>
          <w:szCs w:val="21"/>
        </w:rPr>
        <w:t>高齢者が増加することから、在宅医療供給量の拡充、在宅医療の質の向上・効率化、在宅療養者の後方支援ベッドの確保など、地域における質の高い医療の確保や基盤の整備が求められている。</w:t>
      </w:r>
    </w:p>
    <w:p w:rsidR="0071072F" w:rsidRPr="00545333" w:rsidRDefault="0071072F" w:rsidP="007D0E3A">
      <w:pPr>
        <w:spacing w:line="340" w:lineRule="exact"/>
        <w:ind w:leftChars="500" w:left="1260" w:hangingChars="100" w:hanging="210"/>
        <w:rPr>
          <w:rFonts w:ascii="HG丸ｺﾞｼｯｸM-PRO" w:eastAsia="HG丸ｺﾞｼｯｸM-PRO" w:hAnsi="HG丸ｺﾞｼｯｸM-PRO" w:cs="ＭＳ ゴシック"/>
          <w:color w:val="000000"/>
          <w:kern w:val="0"/>
          <w:szCs w:val="21"/>
        </w:rPr>
      </w:pPr>
      <w:r w:rsidRPr="00545333">
        <w:rPr>
          <w:rFonts w:ascii="HG丸ｺﾞｼｯｸM-PRO" w:eastAsia="HG丸ｺﾞｼｯｸM-PRO" w:hAnsi="HG丸ｺﾞｼｯｸM-PRO" w:cs="ＭＳ ゴシック" w:hint="eastAsia"/>
          <w:color w:val="000000"/>
          <w:kern w:val="0"/>
          <w:szCs w:val="21"/>
        </w:rPr>
        <w:t xml:space="preserve">　市町村の役割としては</w:t>
      </w:r>
      <w:r w:rsidR="001465D9" w:rsidRPr="00545333">
        <w:rPr>
          <w:rFonts w:ascii="HG丸ｺﾞｼｯｸM-PRO" w:eastAsia="HG丸ｺﾞｼｯｸM-PRO" w:hAnsi="HG丸ｺﾞｼｯｸM-PRO" w:cs="ＭＳ ゴシック" w:hint="eastAsia"/>
          <w:color w:val="000000"/>
          <w:kern w:val="0"/>
          <w:szCs w:val="21"/>
        </w:rPr>
        <w:t>、主に次の点が考えられる。</w:t>
      </w:r>
    </w:p>
    <w:p w:rsidR="000C613A" w:rsidRDefault="0071072F" w:rsidP="007D0E3A">
      <w:pPr>
        <w:spacing w:line="340" w:lineRule="exact"/>
        <w:ind w:leftChars="600" w:left="1470" w:hangingChars="100" w:hanging="210"/>
        <w:rPr>
          <w:rFonts w:ascii="HG丸ｺﾞｼｯｸM-PRO" w:eastAsia="HG丸ｺﾞｼｯｸM-PRO" w:hAnsi="HG丸ｺﾞｼｯｸM-PRO" w:cs="ＭＳ ゴシック"/>
          <w:color w:val="000000"/>
          <w:kern w:val="0"/>
          <w:szCs w:val="21"/>
        </w:rPr>
      </w:pPr>
      <w:r w:rsidRPr="00545333">
        <w:rPr>
          <w:rFonts w:ascii="HG丸ｺﾞｼｯｸM-PRO" w:eastAsia="HG丸ｺﾞｼｯｸM-PRO" w:hAnsi="HG丸ｺﾞｼｯｸM-PRO" w:cs="ＭＳ ゴシック" w:hint="eastAsia"/>
          <w:color w:val="000000"/>
          <w:kern w:val="0"/>
          <w:szCs w:val="21"/>
        </w:rPr>
        <w:t>・</w:t>
      </w:r>
      <w:r w:rsidR="000C613A" w:rsidRPr="00545333">
        <w:rPr>
          <w:rFonts w:ascii="HG丸ｺﾞｼｯｸM-PRO" w:eastAsia="HG丸ｺﾞｼｯｸM-PRO" w:hAnsi="HG丸ｺﾞｼｯｸM-PRO" w:cs="ＭＳ ゴシック" w:hint="eastAsia"/>
          <w:color w:val="000000"/>
          <w:kern w:val="0"/>
          <w:szCs w:val="21"/>
        </w:rPr>
        <w:t xml:space="preserve">　</w:t>
      </w:r>
      <w:r w:rsidR="0018472C" w:rsidRPr="00545333">
        <w:rPr>
          <w:rFonts w:ascii="HG丸ｺﾞｼｯｸM-PRO" w:eastAsia="HG丸ｺﾞｼｯｸM-PRO" w:hAnsi="HG丸ｺﾞｼｯｸM-PRO" w:cs="ＭＳ ゴシック" w:hint="eastAsia"/>
          <w:color w:val="000000"/>
          <w:kern w:val="0"/>
          <w:szCs w:val="21"/>
        </w:rPr>
        <w:t>在宅医療連携拠点機能の中心的な役割を果たす地域の</w:t>
      </w:r>
      <w:r w:rsidR="00A70C9D" w:rsidRPr="00545333">
        <w:rPr>
          <w:rFonts w:ascii="HG丸ｺﾞｼｯｸM-PRO" w:eastAsia="HG丸ｺﾞｼｯｸM-PRO" w:hAnsi="HG丸ｺﾞｼｯｸM-PRO" w:cs="ＭＳ ゴシック" w:hint="eastAsia"/>
          <w:color w:val="000000"/>
          <w:kern w:val="0"/>
          <w:szCs w:val="21"/>
        </w:rPr>
        <w:t>医師会等</w:t>
      </w:r>
      <w:r w:rsidR="0018472C" w:rsidRPr="00545333">
        <w:rPr>
          <w:rFonts w:ascii="HG丸ｺﾞｼｯｸM-PRO" w:eastAsia="HG丸ｺﾞｼｯｸM-PRO" w:hAnsi="HG丸ｺﾞｼｯｸM-PRO" w:cs="ＭＳ ゴシック" w:hint="eastAsia"/>
          <w:color w:val="000000"/>
          <w:kern w:val="0"/>
          <w:szCs w:val="21"/>
        </w:rPr>
        <w:t>と</w:t>
      </w:r>
      <w:r w:rsidR="00A70C9D" w:rsidRPr="00545333">
        <w:rPr>
          <w:rFonts w:ascii="HG丸ｺﾞｼｯｸM-PRO" w:eastAsia="HG丸ｺﾞｼｯｸM-PRO" w:hAnsi="HG丸ｺﾞｼｯｸM-PRO" w:cs="ＭＳ ゴシック" w:hint="eastAsia"/>
          <w:color w:val="000000"/>
          <w:kern w:val="0"/>
          <w:szCs w:val="21"/>
        </w:rPr>
        <w:t>の</w:t>
      </w:r>
      <w:r w:rsidR="0018472C" w:rsidRPr="00545333">
        <w:rPr>
          <w:rFonts w:ascii="HG丸ｺﾞｼｯｸM-PRO" w:eastAsia="HG丸ｺﾞｼｯｸM-PRO" w:hAnsi="HG丸ｺﾞｼｯｸM-PRO" w:cs="ＭＳ ゴシック" w:hint="eastAsia"/>
          <w:color w:val="000000"/>
          <w:kern w:val="0"/>
          <w:szCs w:val="21"/>
        </w:rPr>
        <w:t>連携を密にし、</w:t>
      </w:r>
      <w:r w:rsidR="006409D0">
        <w:rPr>
          <w:rFonts w:ascii="HG丸ｺﾞｼｯｸM-PRO" w:eastAsia="HG丸ｺﾞｼｯｸM-PRO" w:hAnsi="HG丸ｺﾞｼｯｸM-PRO" w:cs="ＭＳ ゴシック" w:hint="eastAsia"/>
          <w:color w:val="000000"/>
          <w:kern w:val="0"/>
          <w:szCs w:val="21"/>
        </w:rPr>
        <w:t>地域包括ケアシステム実現に向けた、</w:t>
      </w:r>
      <w:r w:rsidRPr="00545333">
        <w:rPr>
          <w:rFonts w:ascii="HG丸ｺﾞｼｯｸM-PRO" w:eastAsia="HG丸ｺﾞｼｯｸM-PRO" w:hAnsi="HG丸ｺﾞｼｯｸM-PRO" w:cs="ＭＳ ゴシック" w:hint="eastAsia"/>
          <w:color w:val="000000"/>
          <w:kern w:val="0"/>
          <w:szCs w:val="21"/>
        </w:rPr>
        <w:t>在宅医療</w:t>
      </w:r>
      <w:r w:rsidR="0018472C" w:rsidRPr="00545333">
        <w:rPr>
          <w:rFonts w:ascii="HG丸ｺﾞｼｯｸM-PRO" w:eastAsia="HG丸ｺﾞｼｯｸM-PRO" w:hAnsi="HG丸ｺﾞｼｯｸM-PRO" w:cs="ＭＳ ゴシック" w:hint="eastAsia"/>
          <w:color w:val="000000"/>
          <w:kern w:val="0"/>
          <w:szCs w:val="21"/>
        </w:rPr>
        <w:t>と</w:t>
      </w:r>
      <w:r w:rsidR="00A70C9D" w:rsidRPr="00545333">
        <w:rPr>
          <w:rFonts w:ascii="HG丸ｺﾞｼｯｸM-PRO" w:eastAsia="HG丸ｺﾞｼｯｸM-PRO" w:hAnsi="HG丸ｺﾞｼｯｸM-PRO" w:cs="ＭＳ ゴシック" w:hint="eastAsia"/>
          <w:color w:val="000000"/>
          <w:kern w:val="0"/>
          <w:szCs w:val="21"/>
        </w:rPr>
        <w:t>介護</w:t>
      </w:r>
      <w:r w:rsidR="0018472C" w:rsidRPr="00545333">
        <w:rPr>
          <w:rFonts w:ascii="HG丸ｺﾞｼｯｸM-PRO" w:eastAsia="HG丸ｺﾞｼｯｸM-PRO" w:hAnsi="HG丸ｺﾞｼｯｸM-PRO" w:cs="ＭＳ ゴシック" w:hint="eastAsia"/>
          <w:color w:val="000000"/>
          <w:kern w:val="0"/>
          <w:szCs w:val="21"/>
        </w:rPr>
        <w:t>の</w:t>
      </w:r>
      <w:r w:rsidRPr="00545333">
        <w:rPr>
          <w:rFonts w:ascii="HG丸ｺﾞｼｯｸM-PRO" w:eastAsia="HG丸ｺﾞｼｯｸM-PRO" w:hAnsi="HG丸ｺﾞｼｯｸM-PRO" w:cs="ＭＳ ゴシック" w:hint="eastAsia"/>
          <w:color w:val="000000"/>
          <w:kern w:val="0"/>
          <w:szCs w:val="21"/>
        </w:rPr>
        <w:t>連携の</w:t>
      </w:r>
      <w:r w:rsidR="0018472C" w:rsidRPr="00545333">
        <w:rPr>
          <w:rFonts w:ascii="HG丸ｺﾞｼｯｸM-PRO" w:eastAsia="HG丸ｺﾞｼｯｸM-PRO" w:hAnsi="HG丸ｺﾞｼｯｸM-PRO" w:cs="ＭＳ ゴシック" w:hint="eastAsia"/>
          <w:color w:val="000000"/>
          <w:kern w:val="0"/>
          <w:szCs w:val="21"/>
        </w:rPr>
        <w:t>仕組みを構築す</w:t>
      </w:r>
      <w:r w:rsidR="000C613A" w:rsidRPr="00545333">
        <w:rPr>
          <w:rFonts w:ascii="HG丸ｺﾞｼｯｸM-PRO" w:eastAsia="HG丸ｺﾞｼｯｸM-PRO" w:hAnsi="HG丸ｺﾞｼｯｸM-PRO" w:cs="ＭＳ ゴシック" w:hint="eastAsia"/>
          <w:color w:val="000000"/>
          <w:kern w:val="0"/>
          <w:szCs w:val="21"/>
        </w:rPr>
        <w:t>る。</w:t>
      </w:r>
    </w:p>
    <w:p w:rsidR="00A70C9D" w:rsidRDefault="001C1A75" w:rsidP="007D0E3A">
      <w:pPr>
        <w:spacing w:line="340" w:lineRule="exact"/>
        <w:ind w:leftChars="600" w:left="1470" w:hangingChars="100" w:hanging="210"/>
        <w:rPr>
          <w:rFonts w:ascii="HG丸ｺﾞｼｯｸM-PRO" w:eastAsia="HG丸ｺﾞｼｯｸM-PRO" w:hAnsi="HG丸ｺﾞｼｯｸM-PRO" w:cs="ＭＳ ゴシック"/>
          <w:color w:val="000000"/>
          <w:kern w:val="0"/>
          <w:szCs w:val="21"/>
        </w:rPr>
      </w:pPr>
      <w:r>
        <w:rPr>
          <w:rFonts w:ascii="HG丸ｺﾞｼｯｸM-PRO" w:eastAsia="HG丸ｺﾞｼｯｸM-PRO" w:hAnsi="HG丸ｺﾞｼｯｸM-PRO" w:cs="ＭＳ ゴシック" w:hint="eastAsia"/>
          <w:color w:val="000000"/>
          <w:kern w:val="0"/>
          <w:szCs w:val="21"/>
        </w:rPr>
        <w:t xml:space="preserve">　　具体的には、地域支援事業に位置付けられた、在宅医療・介護連携推進事業を平成30年度</w:t>
      </w:r>
      <w:r w:rsidR="00516411">
        <w:rPr>
          <w:rFonts w:ascii="HG丸ｺﾞｼｯｸM-PRO" w:eastAsia="HG丸ｺﾞｼｯｸM-PRO" w:hAnsi="HG丸ｺﾞｼｯｸM-PRO" w:cs="ＭＳ ゴシック" w:hint="eastAsia"/>
          <w:color w:val="000000"/>
          <w:kern w:val="0"/>
          <w:szCs w:val="21"/>
        </w:rPr>
        <w:t>から</w:t>
      </w:r>
      <w:r>
        <w:rPr>
          <w:rFonts w:ascii="HG丸ｺﾞｼｯｸM-PRO" w:eastAsia="HG丸ｺﾞｼｯｸM-PRO" w:hAnsi="HG丸ｺﾞｼｯｸM-PRO" w:cs="ＭＳ ゴシック" w:hint="eastAsia"/>
          <w:color w:val="000000"/>
          <w:kern w:val="0"/>
          <w:szCs w:val="21"/>
        </w:rPr>
        <w:t>は、全市町村において実施するため、市町村を中心として、</w:t>
      </w:r>
      <w:r w:rsidR="0071072F" w:rsidRPr="00545333">
        <w:rPr>
          <w:rFonts w:ascii="HG丸ｺﾞｼｯｸM-PRO" w:eastAsia="HG丸ｺﾞｼｯｸM-PRO" w:hAnsi="HG丸ｺﾞｼｯｸM-PRO" w:cs="ＭＳ ゴシック" w:hint="eastAsia"/>
          <w:color w:val="000000"/>
          <w:kern w:val="0"/>
          <w:szCs w:val="21"/>
        </w:rPr>
        <w:t>在宅医療を担う病院・診療所（かかりつけ医・かかりつけ歯科医）、かかりつけ薬局・薬剤師、栄養士、</w:t>
      </w:r>
      <w:r w:rsidR="007D0E3A">
        <w:rPr>
          <w:rFonts w:ascii="HG丸ｺﾞｼｯｸM-PRO" w:eastAsia="HG丸ｺﾞｼｯｸM-PRO" w:hAnsi="HG丸ｺﾞｼｯｸM-PRO" w:cs="ＭＳ ゴシック" w:hint="eastAsia"/>
          <w:color w:val="000000"/>
          <w:kern w:val="0"/>
          <w:szCs w:val="21"/>
        </w:rPr>
        <w:t>看護師、</w:t>
      </w:r>
      <w:r w:rsidR="0071072F" w:rsidRPr="00545333">
        <w:rPr>
          <w:rFonts w:ascii="HG丸ｺﾞｼｯｸM-PRO" w:eastAsia="HG丸ｺﾞｼｯｸM-PRO" w:hAnsi="HG丸ｺﾞｼｯｸM-PRO" w:cs="ＭＳ ゴシック" w:hint="eastAsia"/>
          <w:color w:val="000000"/>
          <w:kern w:val="0"/>
          <w:szCs w:val="21"/>
        </w:rPr>
        <w:t>訪問看護ステーション、ＣＳＷ（コミュニティソーシャルワーカー）、</w:t>
      </w:r>
      <w:r w:rsidR="00573086">
        <w:rPr>
          <w:rFonts w:ascii="HG丸ｺﾞｼｯｸM-PRO" w:eastAsia="HG丸ｺﾞｼｯｸM-PRO" w:hAnsi="HG丸ｺﾞｼｯｸM-PRO" w:cs="ＭＳ ゴシック" w:hint="eastAsia"/>
          <w:color w:val="000000"/>
          <w:kern w:val="0"/>
          <w:szCs w:val="21"/>
        </w:rPr>
        <w:t>地域包括支援センター、</w:t>
      </w:r>
      <w:r w:rsidR="0071072F" w:rsidRPr="00545333">
        <w:rPr>
          <w:rFonts w:ascii="HG丸ｺﾞｼｯｸM-PRO" w:eastAsia="HG丸ｺﾞｼｯｸM-PRO" w:hAnsi="HG丸ｺﾞｼｯｸM-PRO" w:cs="ＭＳ ゴシック" w:hint="eastAsia"/>
          <w:color w:val="000000"/>
          <w:kern w:val="0"/>
          <w:szCs w:val="21"/>
        </w:rPr>
        <w:t>介護支援専門員</w:t>
      </w:r>
      <w:r w:rsidR="004A7886">
        <w:rPr>
          <w:rFonts w:ascii="HG丸ｺﾞｼｯｸM-PRO" w:eastAsia="HG丸ｺﾞｼｯｸM-PRO" w:hAnsi="HG丸ｺﾞｼｯｸM-PRO" w:cs="ＭＳ ゴシック" w:hint="eastAsia"/>
          <w:color w:val="000000"/>
          <w:kern w:val="0"/>
          <w:szCs w:val="21"/>
        </w:rPr>
        <w:t>（ケアマネジャー）</w:t>
      </w:r>
      <w:r w:rsidR="0071072F" w:rsidRPr="00545333">
        <w:rPr>
          <w:rFonts w:ascii="HG丸ｺﾞｼｯｸM-PRO" w:eastAsia="HG丸ｺﾞｼｯｸM-PRO" w:hAnsi="HG丸ｺﾞｼｯｸM-PRO" w:cs="ＭＳ ゴシック" w:hint="eastAsia"/>
          <w:color w:val="000000"/>
          <w:kern w:val="0"/>
          <w:szCs w:val="21"/>
        </w:rPr>
        <w:t>、介護事業所など</w:t>
      </w:r>
      <w:r w:rsidR="00573086">
        <w:rPr>
          <w:rFonts w:ascii="HG丸ｺﾞｼｯｸM-PRO" w:eastAsia="HG丸ｺﾞｼｯｸM-PRO" w:hAnsi="HG丸ｺﾞｼｯｸM-PRO" w:cs="ＭＳ ゴシック" w:hint="eastAsia"/>
          <w:color w:val="000000"/>
          <w:kern w:val="0"/>
          <w:szCs w:val="21"/>
        </w:rPr>
        <w:t>関係機関と、地域における在宅医療・介護連携の課題の抽出・対応策の検討や、地域の医療・介護資源の把握、多職種間での情報共有のための支援、多職種</w:t>
      </w:r>
      <w:r w:rsidR="00A552F9">
        <w:rPr>
          <w:rFonts w:ascii="HG丸ｺﾞｼｯｸM-PRO" w:eastAsia="HG丸ｺﾞｼｯｸM-PRO" w:hAnsi="HG丸ｺﾞｼｯｸM-PRO" w:cs="ＭＳ ゴシック" w:hint="eastAsia"/>
          <w:color w:val="000000"/>
          <w:kern w:val="0"/>
          <w:szCs w:val="21"/>
        </w:rPr>
        <w:t>連携のための</w:t>
      </w:r>
      <w:r w:rsidR="00573086">
        <w:rPr>
          <w:rFonts w:ascii="HG丸ｺﾞｼｯｸM-PRO" w:eastAsia="HG丸ｺﾞｼｯｸM-PRO" w:hAnsi="HG丸ｺﾞｼｯｸM-PRO" w:cs="ＭＳ ゴシック" w:hint="eastAsia"/>
          <w:color w:val="000000"/>
          <w:kern w:val="0"/>
          <w:szCs w:val="21"/>
        </w:rPr>
        <w:t>研修の実施などに取組む</w:t>
      </w:r>
      <w:r w:rsidR="001465D9" w:rsidRPr="00545333">
        <w:rPr>
          <w:rFonts w:ascii="HG丸ｺﾞｼｯｸM-PRO" w:eastAsia="HG丸ｺﾞｼｯｸM-PRO" w:hAnsi="HG丸ｺﾞｼｯｸM-PRO" w:cs="ＭＳ ゴシック" w:hint="eastAsia"/>
          <w:color w:val="000000"/>
          <w:kern w:val="0"/>
          <w:szCs w:val="21"/>
        </w:rPr>
        <w:t>。</w:t>
      </w:r>
      <w:r w:rsidR="00A70C9D" w:rsidRPr="00545333">
        <w:rPr>
          <w:rFonts w:ascii="HG丸ｺﾞｼｯｸM-PRO" w:eastAsia="HG丸ｺﾞｼｯｸM-PRO" w:hAnsi="HG丸ｺﾞｼｯｸM-PRO" w:cs="ＭＳ ゴシック" w:hint="eastAsia"/>
          <w:color w:val="000000"/>
          <w:kern w:val="0"/>
          <w:szCs w:val="21"/>
        </w:rPr>
        <w:t xml:space="preserve">　　</w:t>
      </w:r>
    </w:p>
    <w:p w:rsidR="00DA7ECB" w:rsidRDefault="004537CF" w:rsidP="007D0E3A">
      <w:pPr>
        <w:tabs>
          <w:tab w:val="left" w:pos="7095"/>
        </w:tabs>
        <w:spacing w:line="340" w:lineRule="exact"/>
        <w:ind w:leftChars="600" w:left="1470" w:hangingChars="100" w:hanging="210"/>
        <w:rPr>
          <w:rFonts w:ascii="HG丸ｺﾞｼｯｸM-PRO" w:eastAsia="HG丸ｺﾞｼｯｸM-PRO" w:hAnsi="HG丸ｺﾞｼｯｸM-PRO" w:cs="ＭＳ ゴシック"/>
          <w:kern w:val="0"/>
          <w:szCs w:val="21"/>
        </w:rPr>
      </w:pPr>
      <w:r w:rsidRPr="00076114">
        <w:rPr>
          <w:rFonts w:ascii="HG丸ｺﾞｼｯｸM-PRO" w:eastAsia="HG丸ｺﾞｼｯｸM-PRO" w:hAnsi="HG丸ｺﾞｼｯｸM-PRO" w:cs="ＭＳ ゴシック" w:hint="eastAsia"/>
          <w:kern w:val="0"/>
          <w:szCs w:val="21"/>
        </w:rPr>
        <w:t>・　病院主治医、かかりつけ医、退院調整看護師、医療ソーシャルワ</w:t>
      </w:r>
      <w:r w:rsidR="00573086">
        <w:rPr>
          <w:rFonts w:ascii="HG丸ｺﾞｼｯｸM-PRO" w:eastAsia="HG丸ｺﾞｼｯｸM-PRO" w:hAnsi="HG丸ｺﾞｼｯｸM-PRO" w:cs="ＭＳ ゴシック" w:hint="eastAsia"/>
          <w:kern w:val="0"/>
          <w:szCs w:val="21"/>
        </w:rPr>
        <w:t>ーカー、介護支援専門員</w:t>
      </w:r>
      <w:r w:rsidR="004A7886">
        <w:rPr>
          <w:rFonts w:ascii="HG丸ｺﾞｼｯｸM-PRO" w:eastAsia="HG丸ｺﾞｼｯｸM-PRO" w:hAnsi="HG丸ｺﾞｼｯｸM-PRO" w:cs="ＭＳ ゴシック" w:hint="eastAsia"/>
          <w:kern w:val="0"/>
          <w:szCs w:val="21"/>
        </w:rPr>
        <w:t>（ケアマネジャー）</w:t>
      </w:r>
      <w:r w:rsidR="00573086">
        <w:rPr>
          <w:rFonts w:ascii="HG丸ｺﾞｼｯｸM-PRO" w:eastAsia="HG丸ｺﾞｼｯｸM-PRO" w:hAnsi="HG丸ｺﾞｼｯｸM-PRO" w:cs="ＭＳ ゴシック" w:hint="eastAsia"/>
          <w:kern w:val="0"/>
          <w:szCs w:val="21"/>
        </w:rPr>
        <w:t>、訪問看護師等の職種間連携による退院調整や退院前カンファレンス</w:t>
      </w:r>
      <w:r w:rsidR="001039C1">
        <w:rPr>
          <w:rFonts w:ascii="HG丸ｺﾞｼｯｸM-PRO" w:eastAsia="HG丸ｺﾞｼｯｸM-PRO" w:hAnsi="HG丸ｺﾞｼｯｸM-PRO" w:cs="ＭＳ ゴシック" w:hint="eastAsia"/>
          <w:kern w:val="0"/>
          <w:szCs w:val="21"/>
        </w:rPr>
        <w:t>（※）</w:t>
      </w:r>
      <w:r w:rsidR="00573086">
        <w:rPr>
          <w:rFonts w:ascii="HG丸ｺﾞｼｯｸM-PRO" w:eastAsia="HG丸ｺﾞｼｯｸM-PRO" w:hAnsi="HG丸ｺﾞｼｯｸM-PRO" w:cs="ＭＳ ゴシック" w:hint="eastAsia"/>
          <w:kern w:val="0"/>
          <w:szCs w:val="21"/>
        </w:rPr>
        <w:t>が円滑に</w:t>
      </w:r>
      <w:r w:rsidRPr="00076114">
        <w:rPr>
          <w:rFonts w:ascii="HG丸ｺﾞｼｯｸM-PRO" w:eastAsia="HG丸ｺﾞｼｯｸM-PRO" w:hAnsi="HG丸ｺﾞｼｯｸM-PRO" w:cs="ＭＳ ゴシック" w:hint="eastAsia"/>
          <w:kern w:val="0"/>
          <w:szCs w:val="21"/>
        </w:rPr>
        <w:t>実施</w:t>
      </w:r>
      <w:r w:rsidR="00573086">
        <w:rPr>
          <w:rFonts w:ascii="HG丸ｺﾞｼｯｸM-PRO" w:eastAsia="HG丸ｺﾞｼｯｸM-PRO" w:hAnsi="HG丸ｺﾞｼｯｸM-PRO" w:cs="ＭＳ ゴシック" w:hint="eastAsia"/>
          <w:kern w:val="0"/>
          <w:szCs w:val="21"/>
        </w:rPr>
        <w:t>されるようネットワークを</w:t>
      </w:r>
      <w:r w:rsidR="00076114" w:rsidRPr="00076114">
        <w:rPr>
          <w:rFonts w:ascii="HG丸ｺﾞｼｯｸM-PRO" w:eastAsia="HG丸ｺﾞｼｯｸM-PRO" w:hAnsi="HG丸ｺﾞｼｯｸM-PRO" w:cs="ＭＳ ゴシック" w:hint="eastAsia"/>
          <w:kern w:val="0"/>
          <w:szCs w:val="21"/>
        </w:rPr>
        <w:t>構築する</w:t>
      </w:r>
      <w:r w:rsidRPr="00076114">
        <w:rPr>
          <w:rFonts w:ascii="HG丸ｺﾞｼｯｸM-PRO" w:eastAsia="HG丸ｺﾞｼｯｸM-PRO" w:hAnsi="HG丸ｺﾞｼｯｸM-PRO" w:cs="ＭＳ ゴシック" w:hint="eastAsia"/>
          <w:kern w:val="0"/>
          <w:szCs w:val="21"/>
        </w:rPr>
        <w:t>。</w:t>
      </w:r>
    </w:p>
    <w:p w:rsidR="00DA7ECB" w:rsidRPr="005C316F" w:rsidRDefault="00DA7ECB" w:rsidP="007D0E3A">
      <w:pPr>
        <w:tabs>
          <w:tab w:val="left" w:pos="7095"/>
        </w:tabs>
        <w:spacing w:line="340" w:lineRule="exact"/>
        <w:ind w:leftChars="600" w:left="1470" w:hangingChars="100" w:hanging="210"/>
        <w:rPr>
          <w:rFonts w:ascii="HG丸ｺﾞｼｯｸM-PRO" w:eastAsia="HG丸ｺﾞｼｯｸM-PRO" w:hAnsi="HG丸ｺﾞｼｯｸM-PRO" w:cs="ＭＳ Ｐゴシック"/>
          <w:color w:val="000000" w:themeColor="text1"/>
          <w:kern w:val="0"/>
          <w:szCs w:val="21"/>
          <w:lang w:val="ja-JP"/>
        </w:rPr>
      </w:pPr>
      <w:r>
        <w:rPr>
          <w:rFonts w:ascii="HG丸ｺﾞｼｯｸM-PRO" w:eastAsia="HG丸ｺﾞｼｯｸM-PRO" w:hAnsi="HG丸ｺﾞｼｯｸM-PRO" w:cs="ＭＳ ゴシック" w:hint="eastAsia"/>
          <w:kern w:val="0"/>
          <w:szCs w:val="21"/>
        </w:rPr>
        <w:t xml:space="preserve">・　</w:t>
      </w:r>
      <w:r w:rsidRPr="005C316F">
        <w:rPr>
          <w:rFonts w:ascii="HG丸ｺﾞｼｯｸM-PRO" w:eastAsia="HG丸ｺﾞｼｯｸM-PRO" w:hAnsi="HG丸ｺﾞｼｯｸM-PRO" w:cs="ＭＳ Ｐゴシック" w:hint="eastAsia"/>
          <w:color w:val="000000" w:themeColor="text1"/>
          <w:kern w:val="0"/>
          <w:szCs w:val="21"/>
          <w:lang w:val="ja-JP"/>
        </w:rPr>
        <w:t>また、</w:t>
      </w:r>
      <w:r>
        <w:rPr>
          <w:rFonts w:ascii="HG丸ｺﾞｼｯｸM-PRO" w:eastAsia="HG丸ｺﾞｼｯｸM-PRO" w:hAnsi="HG丸ｺﾞｼｯｸM-PRO" w:cs="ＭＳ Ｐゴシック" w:hint="eastAsia"/>
          <w:color w:val="000000" w:themeColor="text1"/>
          <w:kern w:val="0"/>
          <w:szCs w:val="21"/>
          <w:lang w:val="ja-JP"/>
        </w:rPr>
        <w:t>在宅医療の理解を深めるため、</w:t>
      </w:r>
      <w:r w:rsidR="005C04B0">
        <w:rPr>
          <w:rFonts w:ascii="HG丸ｺﾞｼｯｸM-PRO" w:eastAsia="HG丸ｺﾞｼｯｸM-PRO" w:hAnsi="HG丸ｺﾞｼｯｸM-PRO" w:cs="ＭＳ Ｐゴシック" w:hint="eastAsia"/>
          <w:color w:val="000000" w:themeColor="text1"/>
          <w:kern w:val="0"/>
          <w:szCs w:val="21"/>
          <w:lang w:val="ja-JP"/>
        </w:rPr>
        <w:t>大阪</w:t>
      </w:r>
      <w:r>
        <w:rPr>
          <w:rFonts w:ascii="HG丸ｺﾞｼｯｸM-PRO" w:eastAsia="HG丸ｺﾞｼｯｸM-PRO" w:hAnsi="HG丸ｺﾞｼｯｸM-PRO" w:cs="ＭＳ Ｐゴシック" w:hint="eastAsia"/>
          <w:color w:val="000000" w:themeColor="text1"/>
          <w:kern w:val="0"/>
          <w:szCs w:val="21"/>
          <w:lang w:val="ja-JP"/>
        </w:rPr>
        <w:t>府とともに</w:t>
      </w:r>
      <w:r w:rsidRPr="005C316F">
        <w:rPr>
          <w:rFonts w:ascii="HG丸ｺﾞｼｯｸM-PRO" w:eastAsia="HG丸ｺﾞｼｯｸM-PRO" w:hAnsi="HG丸ｺﾞｼｯｸM-PRO" w:cs="ＭＳ Ｐゴシック" w:hint="eastAsia"/>
          <w:color w:val="000000" w:themeColor="text1"/>
          <w:kern w:val="0"/>
          <w:szCs w:val="21"/>
          <w:lang w:val="ja-JP"/>
        </w:rPr>
        <w:t>地域に密着した啓発活動を行っている</w:t>
      </w:r>
      <w:r>
        <w:rPr>
          <w:rFonts w:ascii="HG丸ｺﾞｼｯｸM-PRO" w:eastAsia="HG丸ｺﾞｼｯｸM-PRO" w:hAnsi="HG丸ｺﾞｼｯｸM-PRO" w:cs="ＭＳ Ｐゴシック" w:hint="eastAsia"/>
          <w:color w:val="000000" w:themeColor="text1"/>
          <w:kern w:val="0"/>
          <w:szCs w:val="21"/>
          <w:lang w:val="ja-JP"/>
        </w:rPr>
        <w:t>団体や食生活改善推進員</w:t>
      </w:r>
      <w:r w:rsidRPr="005C316F">
        <w:rPr>
          <w:rFonts w:ascii="HG丸ｺﾞｼｯｸM-PRO" w:eastAsia="HG丸ｺﾞｼｯｸM-PRO" w:hAnsi="HG丸ｺﾞｼｯｸM-PRO" w:cs="ＭＳ Ｐゴシック" w:hint="eastAsia"/>
          <w:color w:val="000000" w:themeColor="text1"/>
          <w:kern w:val="0"/>
          <w:szCs w:val="21"/>
          <w:lang w:val="ja-JP"/>
        </w:rPr>
        <w:t>等と連携し、</w:t>
      </w:r>
      <w:r>
        <w:rPr>
          <w:rFonts w:ascii="HG丸ｺﾞｼｯｸM-PRO" w:eastAsia="HG丸ｺﾞｼｯｸM-PRO" w:hAnsi="HG丸ｺﾞｼｯｸM-PRO" w:cs="ＭＳ Ｐゴシック" w:hint="eastAsia"/>
          <w:color w:val="000000" w:themeColor="text1"/>
          <w:kern w:val="0"/>
          <w:szCs w:val="21"/>
          <w:lang w:val="ja-JP"/>
        </w:rPr>
        <w:t>地域の方々</w:t>
      </w:r>
      <w:r w:rsidRPr="005C316F">
        <w:rPr>
          <w:rFonts w:ascii="HG丸ｺﾞｼｯｸM-PRO" w:eastAsia="HG丸ｺﾞｼｯｸM-PRO" w:hAnsi="HG丸ｺﾞｼｯｸM-PRO" w:cs="ＭＳ Ｐゴシック" w:hint="eastAsia"/>
          <w:color w:val="000000" w:themeColor="text1"/>
          <w:kern w:val="0"/>
          <w:szCs w:val="21"/>
          <w:lang w:val="ja-JP"/>
        </w:rPr>
        <w:t>に対</w:t>
      </w:r>
      <w:r>
        <w:rPr>
          <w:rFonts w:ascii="HG丸ｺﾞｼｯｸM-PRO" w:eastAsia="HG丸ｺﾞｼｯｸM-PRO" w:hAnsi="HG丸ｺﾞｼｯｸM-PRO" w:cs="ＭＳ Ｐゴシック" w:hint="eastAsia"/>
          <w:color w:val="000000" w:themeColor="text1"/>
          <w:kern w:val="0"/>
          <w:szCs w:val="21"/>
          <w:lang w:val="ja-JP"/>
        </w:rPr>
        <w:t>する啓発</w:t>
      </w:r>
      <w:r w:rsidRPr="005C316F">
        <w:rPr>
          <w:rFonts w:ascii="HG丸ｺﾞｼｯｸM-PRO" w:eastAsia="HG丸ｺﾞｼｯｸM-PRO" w:hAnsi="HG丸ｺﾞｼｯｸM-PRO" w:cs="ＭＳ Ｐゴシック" w:hint="eastAsia"/>
          <w:color w:val="000000" w:themeColor="text1"/>
          <w:kern w:val="0"/>
          <w:szCs w:val="21"/>
          <w:lang w:val="ja-JP"/>
        </w:rPr>
        <w:t>を行</w:t>
      </w:r>
      <w:r>
        <w:rPr>
          <w:rFonts w:ascii="HG丸ｺﾞｼｯｸM-PRO" w:eastAsia="HG丸ｺﾞｼｯｸM-PRO" w:hAnsi="HG丸ｺﾞｼｯｸM-PRO" w:cs="ＭＳ Ｐゴシック" w:hint="eastAsia"/>
          <w:color w:val="000000" w:themeColor="text1"/>
          <w:kern w:val="0"/>
          <w:szCs w:val="21"/>
          <w:lang w:val="ja-JP"/>
        </w:rPr>
        <w:t>う</w:t>
      </w:r>
      <w:r w:rsidRPr="005C316F">
        <w:rPr>
          <w:rFonts w:ascii="HG丸ｺﾞｼｯｸM-PRO" w:eastAsia="HG丸ｺﾞｼｯｸM-PRO" w:hAnsi="HG丸ｺﾞｼｯｸM-PRO" w:cs="ＭＳ Ｐゴシック" w:hint="eastAsia"/>
          <w:color w:val="000000" w:themeColor="text1"/>
          <w:kern w:val="0"/>
          <w:szCs w:val="21"/>
          <w:lang w:val="ja-JP"/>
        </w:rPr>
        <w:t>。</w:t>
      </w:r>
    </w:p>
    <w:p w:rsidR="0088348B" w:rsidRDefault="004537CF" w:rsidP="007D0E3A">
      <w:pPr>
        <w:spacing w:line="280" w:lineRule="exact"/>
        <w:ind w:leftChars="600" w:left="2625" w:hangingChars="650" w:hanging="1365"/>
        <w:rPr>
          <w:rFonts w:asciiTheme="majorEastAsia" w:eastAsiaTheme="majorEastAsia" w:hAnsiTheme="majorEastAsia" w:cs="ＭＳ ゴシック"/>
          <w:kern w:val="0"/>
          <w:sz w:val="18"/>
          <w:szCs w:val="18"/>
        </w:rPr>
      </w:pPr>
      <w:r w:rsidRPr="00076114">
        <w:rPr>
          <w:rFonts w:ascii="HG丸ｺﾞｼｯｸM-PRO" w:eastAsia="HG丸ｺﾞｼｯｸM-PRO" w:hAnsi="HG丸ｺﾞｼｯｸM-PRO" w:cs="ＭＳ ゴシック" w:hint="eastAsia"/>
          <w:kern w:val="0"/>
          <w:szCs w:val="21"/>
        </w:rPr>
        <w:t xml:space="preserve">　</w:t>
      </w:r>
      <w:r w:rsidR="0088348B">
        <w:rPr>
          <w:rFonts w:ascii="HG丸ｺﾞｼｯｸM-PRO" w:eastAsia="HG丸ｺﾞｼｯｸM-PRO" w:hAnsi="HG丸ｺﾞｼｯｸM-PRO" w:cs="ＭＳ ゴシック" w:hint="eastAsia"/>
          <w:kern w:val="0"/>
          <w:szCs w:val="21"/>
        </w:rPr>
        <w:t xml:space="preserve"> </w:t>
      </w:r>
      <w:r w:rsidRPr="00CF38F3">
        <w:rPr>
          <w:rFonts w:asciiTheme="majorEastAsia" w:eastAsiaTheme="majorEastAsia" w:hAnsiTheme="majorEastAsia" w:cs="ＭＳ ゴシック" w:hint="eastAsia"/>
          <w:kern w:val="0"/>
          <w:sz w:val="18"/>
          <w:szCs w:val="18"/>
        </w:rPr>
        <w:t>※</w:t>
      </w:r>
      <w:r w:rsidR="0088348B">
        <w:rPr>
          <w:rFonts w:asciiTheme="majorEastAsia" w:eastAsiaTheme="majorEastAsia" w:hAnsiTheme="majorEastAsia" w:cs="ＭＳ ゴシック" w:hint="eastAsia"/>
          <w:kern w:val="0"/>
          <w:sz w:val="18"/>
          <w:szCs w:val="18"/>
        </w:rPr>
        <w:t xml:space="preserve"> </w:t>
      </w:r>
      <w:r w:rsidRPr="00CF38F3">
        <w:rPr>
          <w:rFonts w:asciiTheme="majorEastAsia" w:eastAsiaTheme="majorEastAsia" w:hAnsiTheme="majorEastAsia" w:cs="ＭＳ ゴシック" w:hint="eastAsia"/>
          <w:kern w:val="0"/>
          <w:sz w:val="18"/>
          <w:szCs w:val="18"/>
        </w:rPr>
        <w:t>退院前カンファレ</w:t>
      </w:r>
      <w:r w:rsidR="00CF38F3">
        <w:rPr>
          <w:rFonts w:asciiTheme="majorEastAsia" w:eastAsiaTheme="majorEastAsia" w:hAnsiTheme="majorEastAsia" w:cs="ＭＳ ゴシック" w:hint="eastAsia"/>
          <w:kern w:val="0"/>
          <w:sz w:val="18"/>
          <w:szCs w:val="18"/>
        </w:rPr>
        <w:t>ンス・・・地域の関係機関が参加し、医療の内容や生活上必要なこと</w:t>
      </w:r>
      <w:r w:rsidR="006B5553">
        <w:rPr>
          <w:rFonts w:asciiTheme="majorEastAsia" w:eastAsiaTheme="majorEastAsia" w:hAnsiTheme="majorEastAsia" w:cs="ＭＳ ゴシック" w:hint="eastAsia"/>
          <w:kern w:val="0"/>
          <w:sz w:val="18"/>
          <w:szCs w:val="18"/>
        </w:rPr>
        <w:t>か</w:t>
      </w:r>
      <w:r w:rsidRPr="00CF38F3">
        <w:rPr>
          <w:rFonts w:asciiTheme="majorEastAsia" w:eastAsiaTheme="majorEastAsia" w:hAnsiTheme="majorEastAsia" w:cs="ＭＳ ゴシック" w:hint="eastAsia"/>
          <w:kern w:val="0"/>
          <w:sz w:val="18"/>
          <w:szCs w:val="18"/>
        </w:rPr>
        <w:t>ら、</w:t>
      </w:r>
    </w:p>
    <w:p w:rsidR="0088348B" w:rsidRDefault="004537CF" w:rsidP="007D0E3A">
      <w:pPr>
        <w:spacing w:line="280" w:lineRule="exact"/>
        <w:ind w:firstLineChars="1100" w:firstLine="1980"/>
        <w:rPr>
          <w:rFonts w:asciiTheme="majorEastAsia" w:eastAsiaTheme="majorEastAsia" w:hAnsiTheme="majorEastAsia" w:cs="ＭＳ ゴシック"/>
          <w:kern w:val="0"/>
          <w:sz w:val="18"/>
          <w:szCs w:val="18"/>
        </w:rPr>
      </w:pPr>
      <w:r w:rsidRPr="00CF38F3">
        <w:rPr>
          <w:rFonts w:asciiTheme="majorEastAsia" w:eastAsiaTheme="majorEastAsia" w:hAnsiTheme="majorEastAsia" w:cs="ＭＳ ゴシック" w:hint="eastAsia"/>
          <w:kern w:val="0"/>
          <w:sz w:val="18"/>
          <w:szCs w:val="18"/>
        </w:rPr>
        <w:t>退院後のサービス内容について情報共有し、入院医療から在宅医療への引き継ぎにより、安心、</w:t>
      </w:r>
    </w:p>
    <w:p w:rsidR="004537CF" w:rsidRPr="00CF38F3" w:rsidRDefault="004537CF" w:rsidP="007D0E3A">
      <w:pPr>
        <w:spacing w:line="280" w:lineRule="exact"/>
        <w:ind w:firstLineChars="1100" w:firstLine="1980"/>
        <w:rPr>
          <w:rFonts w:asciiTheme="majorEastAsia" w:eastAsiaTheme="majorEastAsia" w:hAnsiTheme="majorEastAsia" w:cs="ＭＳ ゴシック"/>
          <w:kern w:val="0"/>
          <w:sz w:val="18"/>
          <w:szCs w:val="18"/>
        </w:rPr>
      </w:pPr>
      <w:r w:rsidRPr="00CF38F3">
        <w:rPr>
          <w:rFonts w:asciiTheme="majorEastAsia" w:eastAsiaTheme="majorEastAsia" w:hAnsiTheme="majorEastAsia" w:cs="ＭＳ ゴシック" w:hint="eastAsia"/>
          <w:kern w:val="0"/>
          <w:sz w:val="18"/>
          <w:szCs w:val="18"/>
        </w:rPr>
        <w:t>安全な療養生活ができるような支援</w:t>
      </w:r>
    </w:p>
    <w:p w:rsidR="00A70C9D" w:rsidRDefault="00545333" w:rsidP="00545333">
      <w:pPr>
        <w:tabs>
          <w:tab w:val="left" w:pos="6799"/>
        </w:tabs>
        <w:autoSpaceDE w:val="0"/>
        <w:autoSpaceDN w:val="0"/>
        <w:adjustRightInd w:val="0"/>
        <w:spacing w:line="360" w:lineRule="exact"/>
        <w:jc w:val="left"/>
        <w:rPr>
          <w:rFonts w:ascii="ＭＳ ゴシック" w:eastAsia="ＭＳ ゴシック" w:cs="ＭＳ ゴシック"/>
          <w:color w:val="000000"/>
          <w:kern w:val="0"/>
          <w:szCs w:val="21"/>
        </w:rPr>
      </w:pPr>
      <w:r>
        <w:rPr>
          <w:rFonts w:ascii="ＭＳ ゴシック" w:eastAsia="ＭＳ ゴシック" w:cs="ＭＳ ゴシック"/>
          <w:color w:val="000000"/>
          <w:kern w:val="0"/>
          <w:szCs w:val="21"/>
        </w:rPr>
        <w:tab/>
      </w:r>
    </w:p>
    <w:p w:rsidR="00771E3E" w:rsidRDefault="00FA6C02" w:rsidP="00FA6C02">
      <w:pPr>
        <w:widowControl/>
        <w:ind w:firstLineChars="200" w:firstLine="420"/>
        <w:jc w:val="left"/>
        <w:rPr>
          <w:rFonts w:ascii="HG丸ｺﾞｼｯｸM-PRO" w:eastAsia="HG丸ｺﾞｼｯｸM-PRO" w:hAnsi="HG丸ｺﾞｼｯｸM-PRO"/>
          <w:b/>
          <w:sz w:val="24"/>
          <w:szCs w:val="24"/>
        </w:rPr>
      </w:pPr>
      <w:r w:rsidRPr="00FA6C02">
        <w:rPr>
          <w:noProof/>
        </w:rPr>
        <w:drawing>
          <wp:inline distT="0" distB="0" distL="0" distR="0" wp14:anchorId="6A67AC75" wp14:editId="264FED08">
            <wp:extent cx="6047740" cy="3890004"/>
            <wp:effectExtent l="0" t="0" r="0" b="0"/>
            <wp:docPr id="30" name="図 30" descr="地域包括ケアシステムの5つの構成要素(住まい・医療・介護・予防・生活支援)が互いに連携しながら有機的な関係を担っていることを図示したものです。" title="地域包括ケアシステムの5つの構成要素と「自助・互助・共助・公助」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7740" cy="3890004"/>
                    </a:xfrm>
                    <a:prstGeom prst="rect">
                      <a:avLst/>
                    </a:prstGeom>
                    <a:noFill/>
                    <a:ln>
                      <a:noFill/>
                    </a:ln>
                  </pic:spPr>
                </pic:pic>
              </a:graphicData>
            </a:graphic>
          </wp:inline>
        </w:drawing>
      </w:r>
      <w:r w:rsidR="001465D9">
        <w:rPr>
          <w:rFonts w:ascii="HG丸ｺﾞｼｯｸM-PRO" w:eastAsia="HG丸ｺﾞｼｯｸM-PRO" w:hAnsi="HG丸ｺﾞｼｯｸM-PRO"/>
          <w:b/>
          <w:sz w:val="24"/>
          <w:szCs w:val="24"/>
        </w:rPr>
        <w:br w:type="page"/>
      </w:r>
    </w:p>
    <w:p w:rsidR="003313FD" w:rsidRPr="003313FD" w:rsidRDefault="003313FD" w:rsidP="00771E3E">
      <w:pPr>
        <w:widowControl/>
        <w:ind w:firstLineChars="100" w:firstLine="241"/>
        <w:jc w:val="left"/>
        <w:rPr>
          <w:rFonts w:ascii="HG丸ｺﾞｼｯｸM-PRO" w:eastAsia="HG丸ｺﾞｼｯｸM-PRO" w:hAnsi="HG丸ｺﾞｼｯｸM-PRO"/>
          <w:b/>
          <w:szCs w:val="21"/>
        </w:rPr>
      </w:pPr>
      <w:r w:rsidRPr="003313FD">
        <w:rPr>
          <w:rFonts w:ascii="HG丸ｺﾞｼｯｸM-PRO" w:eastAsia="HG丸ｺﾞｼｯｸM-PRO" w:hAnsi="HG丸ｺﾞｼｯｸM-PRO" w:hint="eastAsia"/>
          <w:b/>
          <w:sz w:val="24"/>
          <w:szCs w:val="24"/>
        </w:rPr>
        <w:t>２　地域医療構想の実現に向けた施策の評価・見直し（ＰＤＣＡ</w:t>
      </w:r>
      <w:r w:rsidRPr="003313FD">
        <w:rPr>
          <w:rFonts w:ascii="HG丸ｺﾞｼｯｸM-PRO" w:eastAsia="HG丸ｺﾞｼｯｸM-PRO" w:hAnsi="HG丸ｺﾞｼｯｸM-PRO" w:hint="eastAsia"/>
          <w:b/>
          <w:szCs w:val="21"/>
        </w:rPr>
        <w:t>）</w:t>
      </w:r>
    </w:p>
    <w:p w:rsidR="003313FD" w:rsidRPr="003313FD" w:rsidRDefault="00311455" w:rsidP="004232A1">
      <w:pPr>
        <w:spacing w:line="480" w:lineRule="exact"/>
        <w:ind w:firstLineChars="150" w:firstLine="361"/>
        <w:rPr>
          <w:rFonts w:ascii="HG丸ｺﾞｼｯｸM-PRO" w:eastAsia="HG丸ｺﾞｼｯｸM-PRO" w:hAnsi="HG丸ｺﾞｼｯｸM-PRO"/>
          <w:b/>
          <w:sz w:val="24"/>
          <w:szCs w:val="24"/>
        </w:rPr>
      </w:pPr>
      <w:r w:rsidRPr="003C1553">
        <w:rPr>
          <w:rFonts w:ascii="HG丸ｺﾞｼｯｸM-PRO" w:eastAsia="HG丸ｺﾞｼｯｸM-PRO" w:hAnsi="HG丸ｺﾞｼｯｸM-PRO" w:cs="Times New Roman" w:hint="eastAsia"/>
          <w:b/>
          <w:sz w:val="24"/>
          <w:szCs w:val="24"/>
        </w:rPr>
        <w:t>（１）</w:t>
      </w:r>
      <w:r w:rsidR="003313FD" w:rsidRPr="003313FD">
        <w:rPr>
          <w:rFonts w:ascii="HG丸ｺﾞｼｯｸM-PRO" w:eastAsia="HG丸ｺﾞｼｯｸM-PRO" w:hAnsi="HG丸ｺﾞｼｯｸM-PRO" w:hint="eastAsia"/>
          <w:b/>
          <w:sz w:val="24"/>
          <w:szCs w:val="24"/>
        </w:rPr>
        <w:t>ＰＤＣＡサイクル</w:t>
      </w:r>
    </w:p>
    <w:p w:rsidR="003313FD" w:rsidRPr="003313FD" w:rsidRDefault="003313FD" w:rsidP="004232A1">
      <w:pPr>
        <w:spacing w:line="360" w:lineRule="exact"/>
        <w:ind w:leftChars="350" w:left="735" w:firstLineChars="100" w:firstLine="210"/>
        <w:rPr>
          <w:rFonts w:ascii="HG丸ｺﾞｼｯｸM-PRO" w:eastAsia="HG丸ｺﾞｼｯｸM-PRO" w:hAnsi="HG丸ｺﾞｼｯｸM-PRO" w:cs="Times New Roman"/>
          <w:szCs w:val="21"/>
        </w:rPr>
      </w:pPr>
      <w:r w:rsidRPr="003313FD">
        <w:rPr>
          <w:rFonts w:ascii="HG丸ｺﾞｼｯｸM-PRO" w:eastAsia="HG丸ｺﾞｼｯｸM-PRO" w:hAnsi="HG丸ｺﾞｼｯｸM-PRO" w:hint="eastAsia"/>
          <w:szCs w:val="21"/>
        </w:rPr>
        <w:t>現行の保健医療計画（平成25～29年度）</w:t>
      </w:r>
      <w:r w:rsidR="007153A3">
        <w:rPr>
          <w:rFonts w:ascii="HG丸ｺﾞｼｯｸM-PRO" w:eastAsia="HG丸ｺﾞｼｯｸM-PRO" w:hAnsi="HG丸ｺﾞｼｯｸM-PRO" w:hint="eastAsia"/>
          <w:szCs w:val="21"/>
        </w:rPr>
        <w:t>では</w:t>
      </w:r>
      <w:r w:rsidRPr="003313FD">
        <w:rPr>
          <w:rFonts w:ascii="HG丸ｺﾞｼｯｸM-PRO" w:eastAsia="HG丸ｺﾞｼｯｸM-PRO" w:hAnsi="HG丸ｺﾞｼｯｸM-PRO" w:hint="eastAsia"/>
          <w:szCs w:val="21"/>
        </w:rPr>
        <w:t>、</w:t>
      </w:r>
      <w:r w:rsidR="007153A3">
        <w:rPr>
          <w:rFonts w:ascii="HG丸ｺﾞｼｯｸM-PRO" w:eastAsia="HG丸ｺﾞｼｯｸM-PRO" w:hAnsi="HG丸ｺﾞｼｯｸM-PRO" w:cs="Times New Roman" w:hint="eastAsia"/>
          <w:szCs w:val="21"/>
        </w:rPr>
        <w:t>各疾病・事業及び在宅</w:t>
      </w:r>
      <w:r w:rsidRPr="003313FD">
        <w:rPr>
          <w:rFonts w:ascii="HG丸ｺﾞｼｯｸM-PRO" w:eastAsia="HG丸ｺﾞｼｯｸM-PRO" w:hAnsi="HG丸ｺﾞｼｯｸM-PRO" w:cs="Times New Roman" w:hint="eastAsia"/>
          <w:szCs w:val="21"/>
        </w:rPr>
        <w:t>医療について設定した数値目標など</w:t>
      </w:r>
      <w:r w:rsidR="007153A3">
        <w:rPr>
          <w:rFonts w:ascii="HG丸ｺﾞｼｯｸM-PRO" w:eastAsia="HG丸ｺﾞｼｯｸM-PRO" w:hAnsi="HG丸ｺﾞｼｯｸM-PRO" w:cs="Times New Roman" w:hint="eastAsia"/>
          <w:szCs w:val="21"/>
        </w:rPr>
        <w:t>を踏まえ、</w:t>
      </w:r>
      <w:r w:rsidRPr="003313FD">
        <w:rPr>
          <w:rFonts w:ascii="HG丸ｺﾞｼｯｸM-PRO" w:eastAsia="HG丸ｺﾞｼｯｸM-PRO" w:hAnsi="HG丸ｺﾞｼｯｸM-PRO" w:cs="Times New Roman" w:hint="eastAsia"/>
          <w:szCs w:val="21"/>
        </w:rPr>
        <w:t>定期的に施策に関連</w:t>
      </w:r>
      <w:r w:rsidR="00DE2CF6">
        <w:rPr>
          <w:rFonts w:ascii="HG丸ｺﾞｼｯｸM-PRO" w:eastAsia="HG丸ｺﾞｼｯｸM-PRO" w:hAnsi="HG丸ｺﾞｼｯｸM-PRO" w:cs="Times New Roman" w:hint="eastAsia"/>
          <w:szCs w:val="21"/>
        </w:rPr>
        <w:t>する事業の進捗や目標の達成度</w:t>
      </w:r>
      <w:r w:rsidR="007153A3">
        <w:rPr>
          <w:rFonts w:ascii="HG丸ｺﾞｼｯｸM-PRO" w:eastAsia="HG丸ｺﾞｼｯｸM-PRO" w:hAnsi="HG丸ｺﾞｼｯｸM-PRO" w:cs="Times New Roman" w:hint="eastAsia"/>
          <w:szCs w:val="21"/>
        </w:rPr>
        <w:t>の</w:t>
      </w:r>
      <w:r w:rsidR="00DE2CF6">
        <w:rPr>
          <w:rFonts w:ascii="HG丸ｺﾞｼｯｸM-PRO" w:eastAsia="HG丸ｺﾞｼｯｸM-PRO" w:hAnsi="HG丸ｺﾞｼｯｸM-PRO" w:cs="Times New Roman" w:hint="eastAsia"/>
          <w:szCs w:val="21"/>
        </w:rPr>
        <w:t>把握・分析を行っている</w:t>
      </w:r>
      <w:r w:rsidRPr="003313FD">
        <w:rPr>
          <w:rFonts w:ascii="HG丸ｺﾞｼｯｸM-PRO" w:eastAsia="HG丸ｺﾞｼｯｸM-PRO" w:hAnsi="HG丸ｺﾞｼｯｸM-PRO" w:cs="Times New Roman" w:hint="eastAsia"/>
          <w:szCs w:val="21"/>
        </w:rPr>
        <w:t>。</w:t>
      </w:r>
    </w:p>
    <w:p w:rsidR="003313FD" w:rsidRPr="003313FD" w:rsidRDefault="00DD0E20" w:rsidP="00DD0E20">
      <w:pPr>
        <w:spacing w:line="400" w:lineRule="exact"/>
        <w:ind w:leftChars="350" w:left="735" w:firstLineChars="100" w:firstLine="210"/>
        <w:rPr>
          <w:rFonts w:ascii="HG丸ｺﾞｼｯｸM-PRO" w:eastAsia="HG丸ｺﾞｼｯｸM-PRO" w:hAnsi="HG丸ｺﾞｼｯｸM-PRO" w:cs="Times New Roman"/>
          <w:szCs w:val="21"/>
        </w:rPr>
      </w:pPr>
      <w:r w:rsidRPr="003313FD">
        <w:rPr>
          <w:rFonts w:ascii="HG丸ｺﾞｼｯｸM-PRO" w:eastAsia="HG丸ｺﾞｼｯｸM-PRO" w:hAnsi="Century" w:cs="Times New Roman" w:hint="eastAsia"/>
          <w:color w:val="000000" w:themeColor="text1"/>
          <w:szCs w:val="21"/>
        </w:rPr>
        <w:t>今回策定する</w:t>
      </w:r>
      <w:r>
        <w:rPr>
          <w:rFonts w:ascii="HG丸ｺﾞｼｯｸM-PRO" w:eastAsia="HG丸ｺﾞｼｯｸM-PRO" w:hAnsi="Century" w:cs="Times New Roman" w:hint="eastAsia"/>
          <w:color w:val="000000" w:themeColor="text1"/>
          <w:szCs w:val="21"/>
        </w:rPr>
        <w:t>地域医療構想は保健医療計画の一部であることから、</w:t>
      </w:r>
      <w:r w:rsidR="008714EE">
        <w:rPr>
          <w:rFonts w:ascii="HG丸ｺﾞｼｯｸM-PRO" w:eastAsia="HG丸ｺﾞｼｯｸM-PRO" w:hAnsi="Century" w:cs="Times New Roman" w:hint="eastAsia"/>
          <w:color w:val="000000" w:themeColor="text1"/>
          <w:szCs w:val="21"/>
        </w:rPr>
        <w:t>整合性を保ちながら</w:t>
      </w:r>
      <w:r w:rsidR="003313FD" w:rsidRPr="003313FD">
        <w:rPr>
          <w:rFonts w:ascii="HG丸ｺﾞｼｯｸM-PRO" w:eastAsia="HG丸ｺﾞｼｯｸM-PRO" w:hAnsi="HG丸ｺﾞｼｯｸM-PRO" w:cs="Times New Roman" w:hint="eastAsia"/>
          <w:szCs w:val="21"/>
        </w:rPr>
        <w:t>平成37</w:t>
      </w:r>
      <w:r w:rsidR="00D93ED1">
        <w:rPr>
          <w:rFonts w:ascii="HG丸ｺﾞｼｯｸM-PRO" w:eastAsia="HG丸ｺﾞｼｯｸM-PRO" w:hAnsi="HG丸ｺﾞｼｯｸM-PRO" w:cs="Times New Roman" w:hint="eastAsia"/>
          <w:szCs w:val="21"/>
        </w:rPr>
        <w:t>年（2025年）</w:t>
      </w:r>
      <w:r w:rsidR="00D266EA">
        <w:rPr>
          <w:rFonts w:ascii="HG丸ｺﾞｼｯｸM-PRO" w:eastAsia="HG丸ｺﾞｼｯｸM-PRO" w:hAnsi="HG丸ｺﾞｼｯｸM-PRO" w:cs="Times New Roman" w:hint="eastAsia"/>
          <w:szCs w:val="21"/>
        </w:rPr>
        <w:t>までに地域医療構想が</w:t>
      </w:r>
      <w:r w:rsidR="00516411">
        <w:rPr>
          <w:rFonts w:ascii="HG丸ｺﾞｼｯｸM-PRO" w:eastAsia="HG丸ｺﾞｼｯｸM-PRO" w:hAnsi="HG丸ｺﾞｼｯｸM-PRO" w:cs="Times New Roman" w:hint="eastAsia"/>
          <w:szCs w:val="21"/>
        </w:rPr>
        <w:t>実現</w:t>
      </w:r>
      <w:r w:rsidR="00F90735">
        <w:rPr>
          <w:rFonts w:ascii="HG丸ｺﾞｼｯｸM-PRO" w:eastAsia="HG丸ｺﾞｼｯｸM-PRO" w:hAnsi="HG丸ｺﾞｼｯｸM-PRO" w:cs="Times New Roman" w:hint="eastAsia"/>
          <w:szCs w:val="21"/>
        </w:rPr>
        <w:t>されるよう</w:t>
      </w:r>
      <w:r w:rsidR="003313FD" w:rsidRPr="003313FD">
        <w:rPr>
          <w:rFonts w:ascii="HG丸ｺﾞｼｯｸM-PRO" w:eastAsia="HG丸ｺﾞｼｯｸM-PRO" w:hAnsi="HG丸ｺﾞｼｯｸM-PRO" w:cs="Times New Roman" w:hint="eastAsia"/>
          <w:szCs w:val="21"/>
        </w:rPr>
        <w:t>、毎年度行われる病床機能報告制度における病棟の報告病床数と、地域医療構想における必要病床数が次第に収れんされていることを確認し、また</w:t>
      </w:r>
      <w:r w:rsidR="001C1A75">
        <w:rPr>
          <w:rFonts w:ascii="HG丸ｺﾞｼｯｸM-PRO" w:eastAsia="HG丸ｺﾞｼｯｸM-PRO" w:hAnsi="HG丸ｺﾞｼｯｸM-PRO" w:cs="Times New Roman" w:hint="eastAsia"/>
          <w:szCs w:val="21"/>
        </w:rPr>
        <w:t>、</w:t>
      </w:r>
      <w:r w:rsidR="003313FD" w:rsidRPr="003313FD">
        <w:rPr>
          <w:rFonts w:ascii="HG丸ｺﾞｼｯｸM-PRO" w:eastAsia="HG丸ｺﾞｼｯｸM-PRO" w:hAnsi="HG丸ｺﾞｼｯｸM-PRO" w:cs="Times New Roman" w:hint="eastAsia"/>
          <w:szCs w:val="21"/>
        </w:rPr>
        <w:t>地域医療介護総合確保基金における事業評価など、PDCAサイクルを有効に機能させながら、施策の評価・見直しを行っていく。</w:t>
      </w:r>
    </w:p>
    <w:p w:rsidR="00DE2CF6" w:rsidRDefault="00DE2CF6" w:rsidP="004232A1">
      <w:pPr>
        <w:spacing w:line="360" w:lineRule="exact"/>
        <w:ind w:firstLineChars="200" w:firstLine="422"/>
        <w:rPr>
          <w:rFonts w:asciiTheme="majorEastAsia" w:eastAsiaTheme="majorEastAsia" w:hAnsiTheme="majorEastAsia"/>
          <w:b/>
          <w:szCs w:val="21"/>
        </w:rPr>
      </w:pPr>
    </w:p>
    <w:p w:rsidR="003313FD" w:rsidRPr="00F90735" w:rsidRDefault="00545333" w:rsidP="00F90735">
      <w:pPr>
        <w:spacing w:line="360" w:lineRule="exact"/>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（表4</w:t>
      </w:r>
      <w:r w:rsidR="00950437">
        <w:rPr>
          <w:rFonts w:asciiTheme="majorEastAsia" w:eastAsiaTheme="majorEastAsia" w:hAnsiTheme="majorEastAsia" w:hint="eastAsia"/>
          <w:szCs w:val="21"/>
        </w:rPr>
        <w:t>5</w:t>
      </w:r>
      <w:r w:rsidR="003313FD" w:rsidRPr="00F90735">
        <w:rPr>
          <w:rFonts w:asciiTheme="majorEastAsia" w:eastAsiaTheme="majorEastAsia" w:hAnsiTheme="majorEastAsia" w:hint="eastAsia"/>
          <w:szCs w:val="21"/>
        </w:rPr>
        <w:t>）地域医療構想の実現に向けた</w:t>
      </w:r>
      <w:r w:rsidR="00F90735" w:rsidRPr="00F90735">
        <w:rPr>
          <w:rFonts w:asciiTheme="majorEastAsia" w:eastAsiaTheme="majorEastAsia" w:hAnsiTheme="majorEastAsia" w:hint="eastAsia"/>
          <w:szCs w:val="21"/>
        </w:rPr>
        <w:t>ＰＤＣＡ（</w:t>
      </w:r>
      <w:r w:rsidR="003313FD" w:rsidRPr="00F90735">
        <w:rPr>
          <w:rFonts w:asciiTheme="majorEastAsia" w:eastAsiaTheme="majorEastAsia" w:hAnsiTheme="majorEastAsia" w:hint="eastAsia"/>
          <w:szCs w:val="21"/>
        </w:rPr>
        <w:t>予定）</w:t>
      </w:r>
    </w:p>
    <w:tbl>
      <w:tblPr>
        <w:tblStyle w:val="6"/>
        <w:tblpPr w:leftFromText="142" w:rightFromText="142" w:vertAnchor="text" w:horzAnchor="margin" w:tblpXSpec="right" w:tblpY="24"/>
        <w:tblOverlap w:val="never"/>
        <w:tblW w:w="0" w:type="auto"/>
        <w:tblInd w:w="0" w:type="dxa"/>
        <w:tblLook w:val="04A0" w:firstRow="1" w:lastRow="0" w:firstColumn="1" w:lastColumn="0" w:noHBand="0" w:noVBand="1"/>
      </w:tblPr>
      <w:tblGrid>
        <w:gridCol w:w="2908"/>
        <w:gridCol w:w="5705"/>
      </w:tblGrid>
      <w:tr w:rsidR="003313FD" w:rsidRPr="003313FD" w:rsidTr="00DD0E20">
        <w:tc>
          <w:tcPr>
            <w:tcW w:w="2908" w:type="dxa"/>
            <w:tcBorders>
              <w:top w:val="single" w:sz="4" w:space="0" w:color="auto"/>
              <w:left w:val="single" w:sz="4" w:space="0" w:color="auto"/>
              <w:bottom w:val="single" w:sz="4" w:space="0" w:color="auto"/>
              <w:right w:val="single" w:sz="4" w:space="0" w:color="auto"/>
            </w:tcBorders>
            <w:hideMark/>
          </w:tcPr>
          <w:p w:rsidR="003313FD" w:rsidRPr="003313FD" w:rsidRDefault="003313FD" w:rsidP="004232A1">
            <w:pPr>
              <w:spacing w:line="360" w:lineRule="exact"/>
              <w:jc w:val="center"/>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年</w:t>
            </w:r>
            <w:r w:rsidR="004232A1">
              <w:rPr>
                <w:rFonts w:asciiTheme="majorEastAsia" w:eastAsiaTheme="majorEastAsia" w:hAnsiTheme="majorEastAsia" w:hint="eastAsia"/>
                <w:sz w:val="20"/>
                <w:szCs w:val="20"/>
              </w:rPr>
              <w:t xml:space="preserve">　</w:t>
            </w:r>
            <w:r w:rsidRPr="003313FD">
              <w:rPr>
                <w:rFonts w:asciiTheme="majorEastAsia" w:eastAsiaTheme="majorEastAsia" w:hAnsiTheme="majorEastAsia" w:hint="eastAsia"/>
                <w:sz w:val="20"/>
                <w:szCs w:val="20"/>
              </w:rPr>
              <w:t>度</w:t>
            </w:r>
          </w:p>
        </w:tc>
        <w:tc>
          <w:tcPr>
            <w:tcW w:w="5705" w:type="dxa"/>
            <w:tcBorders>
              <w:top w:val="single" w:sz="4" w:space="0" w:color="auto"/>
              <w:left w:val="single" w:sz="4" w:space="0" w:color="auto"/>
              <w:bottom w:val="single" w:sz="4" w:space="0" w:color="auto"/>
              <w:right w:val="single" w:sz="4" w:space="0" w:color="auto"/>
            </w:tcBorders>
            <w:hideMark/>
          </w:tcPr>
          <w:p w:rsidR="003313FD" w:rsidRPr="003313FD" w:rsidRDefault="003313FD" w:rsidP="004232A1">
            <w:pPr>
              <w:spacing w:line="360" w:lineRule="exact"/>
              <w:jc w:val="center"/>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概</w:t>
            </w:r>
            <w:r w:rsidR="004232A1">
              <w:rPr>
                <w:rFonts w:asciiTheme="majorEastAsia" w:eastAsiaTheme="majorEastAsia" w:hAnsiTheme="majorEastAsia" w:hint="eastAsia"/>
                <w:sz w:val="20"/>
                <w:szCs w:val="20"/>
              </w:rPr>
              <w:t xml:space="preserve">　</w:t>
            </w:r>
            <w:r w:rsidRPr="003313FD">
              <w:rPr>
                <w:rFonts w:asciiTheme="majorEastAsia" w:eastAsiaTheme="majorEastAsia" w:hAnsiTheme="majorEastAsia" w:hint="eastAsia"/>
                <w:sz w:val="20"/>
                <w:szCs w:val="20"/>
              </w:rPr>
              <w:t>要</w:t>
            </w:r>
          </w:p>
        </w:tc>
      </w:tr>
      <w:tr w:rsidR="003313FD" w:rsidRPr="003313FD" w:rsidTr="00DD0E20">
        <w:tc>
          <w:tcPr>
            <w:tcW w:w="2908" w:type="dxa"/>
            <w:tcBorders>
              <w:top w:val="single" w:sz="4" w:space="0" w:color="auto"/>
              <w:left w:val="single" w:sz="4" w:space="0" w:color="auto"/>
              <w:bottom w:val="single" w:sz="4" w:space="0" w:color="auto"/>
              <w:right w:val="single" w:sz="4" w:space="0" w:color="auto"/>
            </w:tcBorders>
            <w:hideMark/>
          </w:tcPr>
          <w:p w:rsidR="003313FD" w:rsidRPr="003313FD" w:rsidRDefault="003313FD" w:rsidP="00DD0E20">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平成28</w:t>
            </w:r>
            <w:r w:rsidR="00DD0E20">
              <w:rPr>
                <w:rFonts w:asciiTheme="majorEastAsia" w:eastAsiaTheme="majorEastAsia" w:hAnsiTheme="majorEastAsia" w:hint="eastAsia"/>
                <w:sz w:val="20"/>
                <w:szCs w:val="20"/>
              </w:rPr>
              <w:t>年度</w:t>
            </w:r>
            <w:r w:rsidRPr="003313FD">
              <w:rPr>
                <w:rFonts w:asciiTheme="majorEastAsia" w:eastAsiaTheme="majorEastAsia" w:hAnsiTheme="majorEastAsia" w:hint="eastAsia"/>
                <w:sz w:val="20"/>
                <w:szCs w:val="20"/>
              </w:rPr>
              <w:t>（2016年度</w:t>
            </w:r>
            <w:r w:rsidR="00DD0E20">
              <w:rPr>
                <w:rFonts w:asciiTheme="majorEastAsia" w:eastAsiaTheme="majorEastAsia" w:hAnsiTheme="majorEastAsia" w:hint="eastAsia"/>
                <w:sz w:val="20"/>
                <w:szCs w:val="20"/>
              </w:rPr>
              <w:t>）</w:t>
            </w:r>
            <w:r w:rsidRPr="003313FD">
              <w:rPr>
                <w:rFonts w:asciiTheme="majorEastAsia" w:eastAsiaTheme="majorEastAsia" w:hAnsiTheme="majorEastAsia" w:hint="eastAsia"/>
                <w:sz w:val="20"/>
                <w:szCs w:val="20"/>
              </w:rPr>
              <w:t>～</w:t>
            </w:r>
          </w:p>
        </w:tc>
        <w:tc>
          <w:tcPr>
            <w:tcW w:w="5705" w:type="dxa"/>
            <w:tcBorders>
              <w:top w:val="single" w:sz="4" w:space="0" w:color="auto"/>
              <w:left w:val="single" w:sz="4" w:space="0" w:color="auto"/>
              <w:bottom w:val="single" w:sz="4" w:space="0" w:color="auto"/>
              <w:right w:val="single" w:sz="4" w:space="0" w:color="auto"/>
            </w:tcBorders>
            <w:hideMark/>
          </w:tcPr>
          <w:p w:rsidR="003313FD" w:rsidRPr="003313FD" w:rsidRDefault="003313FD" w:rsidP="004232A1">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地域医療構想調整会議の実施</w:t>
            </w:r>
          </w:p>
        </w:tc>
      </w:tr>
      <w:tr w:rsidR="003313FD" w:rsidRPr="003313FD" w:rsidTr="00DD0E20">
        <w:tc>
          <w:tcPr>
            <w:tcW w:w="2908" w:type="dxa"/>
            <w:tcBorders>
              <w:top w:val="single" w:sz="4" w:space="0" w:color="auto"/>
              <w:left w:val="single" w:sz="4" w:space="0" w:color="auto"/>
              <w:bottom w:val="single" w:sz="4" w:space="0" w:color="auto"/>
              <w:right w:val="single" w:sz="4" w:space="0" w:color="auto"/>
            </w:tcBorders>
            <w:hideMark/>
          </w:tcPr>
          <w:p w:rsidR="003313FD" w:rsidRPr="003313FD" w:rsidRDefault="003313FD" w:rsidP="00DD0E20">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平成30</w:t>
            </w:r>
            <w:r w:rsidR="00DD0E20">
              <w:rPr>
                <w:rFonts w:asciiTheme="majorEastAsia" w:eastAsiaTheme="majorEastAsia" w:hAnsiTheme="majorEastAsia" w:hint="eastAsia"/>
                <w:sz w:val="20"/>
                <w:szCs w:val="20"/>
              </w:rPr>
              <w:t>年度</w:t>
            </w:r>
            <w:r w:rsidRPr="003313FD">
              <w:rPr>
                <w:rFonts w:asciiTheme="majorEastAsia" w:eastAsiaTheme="majorEastAsia" w:hAnsiTheme="majorEastAsia" w:hint="eastAsia"/>
                <w:sz w:val="20"/>
                <w:szCs w:val="20"/>
              </w:rPr>
              <w:t>（2018年度</w:t>
            </w:r>
            <w:r w:rsidR="00DD0E20">
              <w:rPr>
                <w:rFonts w:asciiTheme="majorEastAsia" w:eastAsiaTheme="majorEastAsia" w:hAnsiTheme="majorEastAsia" w:hint="eastAsia"/>
                <w:sz w:val="20"/>
                <w:szCs w:val="20"/>
              </w:rPr>
              <w:t>）</w:t>
            </w:r>
          </w:p>
        </w:tc>
        <w:tc>
          <w:tcPr>
            <w:tcW w:w="5705" w:type="dxa"/>
            <w:tcBorders>
              <w:top w:val="single" w:sz="4" w:space="0" w:color="auto"/>
              <w:left w:val="single" w:sz="4" w:space="0" w:color="auto"/>
              <w:bottom w:val="single" w:sz="4" w:space="0" w:color="auto"/>
              <w:right w:val="single" w:sz="4" w:space="0" w:color="auto"/>
            </w:tcBorders>
            <w:hideMark/>
          </w:tcPr>
          <w:p w:rsidR="003313FD" w:rsidRPr="003313FD" w:rsidRDefault="003313FD" w:rsidP="004232A1">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第7次</w:t>
            </w:r>
            <w:r w:rsidR="00FA6C02">
              <w:rPr>
                <w:rFonts w:asciiTheme="majorEastAsia" w:eastAsiaTheme="majorEastAsia" w:hAnsiTheme="majorEastAsia" w:hint="eastAsia"/>
                <w:sz w:val="20"/>
                <w:szCs w:val="20"/>
              </w:rPr>
              <w:t>保健</w:t>
            </w:r>
            <w:r w:rsidRPr="003313FD">
              <w:rPr>
                <w:rFonts w:asciiTheme="majorEastAsia" w:eastAsiaTheme="majorEastAsia" w:hAnsiTheme="majorEastAsia" w:hint="eastAsia"/>
                <w:sz w:val="20"/>
                <w:szCs w:val="20"/>
              </w:rPr>
              <w:t>医療計画策定（地域医療構想を含む）</w:t>
            </w:r>
          </w:p>
        </w:tc>
      </w:tr>
      <w:tr w:rsidR="003313FD" w:rsidRPr="003313FD" w:rsidTr="00DD0E20">
        <w:tc>
          <w:tcPr>
            <w:tcW w:w="2908" w:type="dxa"/>
            <w:tcBorders>
              <w:top w:val="single" w:sz="4" w:space="0" w:color="auto"/>
              <w:left w:val="single" w:sz="4" w:space="0" w:color="auto"/>
              <w:bottom w:val="single" w:sz="4" w:space="0" w:color="auto"/>
              <w:right w:val="single" w:sz="4" w:space="0" w:color="auto"/>
            </w:tcBorders>
          </w:tcPr>
          <w:p w:rsidR="003313FD" w:rsidRPr="003313FD" w:rsidRDefault="00DD0E20" w:rsidP="004232A1">
            <w:pPr>
              <w:spacing w:line="36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平成33年度（2021年度）</w:t>
            </w:r>
          </w:p>
        </w:tc>
        <w:tc>
          <w:tcPr>
            <w:tcW w:w="5705" w:type="dxa"/>
            <w:tcBorders>
              <w:top w:val="single" w:sz="4" w:space="0" w:color="auto"/>
              <w:left w:val="single" w:sz="4" w:space="0" w:color="auto"/>
              <w:bottom w:val="single" w:sz="4" w:space="0" w:color="auto"/>
              <w:right w:val="single" w:sz="4" w:space="0" w:color="auto"/>
            </w:tcBorders>
            <w:hideMark/>
          </w:tcPr>
          <w:p w:rsidR="003313FD" w:rsidRPr="003313FD" w:rsidRDefault="003313FD" w:rsidP="004232A1">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第7次</w:t>
            </w:r>
            <w:r w:rsidR="00FA6C02">
              <w:rPr>
                <w:rFonts w:asciiTheme="majorEastAsia" w:eastAsiaTheme="majorEastAsia" w:hAnsiTheme="majorEastAsia" w:hint="eastAsia"/>
                <w:sz w:val="20"/>
                <w:szCs w:val="20"/>
              </w:rPr>
              <w:t>保健</w:t>
            </w:r>
            <w:r w:rsidRPr="003313FD">
              <w:rPr>
                <w:rFonts w:asciiTheme="majorEastAsia" w:eastAsiaTheme="majorEastAsia" w:hAnsiTheme="majorEastAsia" w:hint="eastAsia"/>
                <w:sz w:val="20"/>
                <w:szCs w:val="20"/>
              </w:rPr>
              <w:t>医療計画中間評価（地域医療構想を含む）</w:t>
            </w:r>
          </w:p>
        </w:tc>
      </w:tr>
      <w:tr w:rsidR="003313FD" w:rsidRPr="003313FD" w:rsidTr="00DD0E20">
        <w:tc>
          <w:tcPr>
            <w:tcW w:w="2908" w:type="dxa"/>
            <w:tcBorders>
              <w:top w:val="single" w:sz="4" w:space="0" w:color="auto"/>
              <w:left w:val="single" w:sz="4" w:space="0" w:color="auto"/>
              <w:bottom w:val="single" w:sz="4" w:space="0" w:color="auto"/>
              <w:right w:val="single" w:sz="4" w:space="0" w:color="auto"/>
            </w:tcBorders>
            <w:hideMark/>
          </w:tcPr>
          <w:p w:rsidR="003313FD" w:rsidRPr="003313FD" w:rsidRDefault="003313FD" w:rsidP="00DD0E20">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平成36</w:t>
            </w:r>
            <w:r w:rsidR="00DD0E20">
              <w:rPr>
                <w:rFonts w:asciiTheme="majorEastAsia" w:eastAsiaTheme="majorEastAsia" w:hAnsiTheme="majorEastAsia" w:hint="eastAsia"/>
                <w:sz w:val="20"/>
                <w:szCs w:val="20"/>
              </w:rPr>
              <w:t>年度</w:t>
            </w:r>
            <w:r w:rsidRPr="003313FD">
              <w:rPr>
                <w:rFonts w:asciiTheme="majorEastAsia" w:eastAsiaTheme="majorEastAsia" w:hAnsiTheme="majorEastAsia" w:hint="eastAsia"/>
                <w:sz w:val="20"/>
                <w:szCs w:val="20"/>
              </w:rPr>
              <w:t>（2024年度</w:t>
            </w:r>
            <w:r w:rsidR="00DD0E20">
              <w:rPr>
                <w:rFonts w:asciiTheme="majorEastAsia" w:eastAsiaTheme="majorEastAsia" w:hAnsiTheme="majorEastAsia" w:hint="eastAsia"/>
                <w:sz w:val="20"/>
                <w:szCs w:val="20"/>
              </w:rPr>
              <w:t>）</w:t>
            </w:r>
          </w:p>
        </w:tc>
        <w:tc>
          <w:tcPr>
            <w:tcW w:w="5705" w:type="dxa"/>
            <w:tcBorders>
              <w:top w:val="single" w:sz="4" w:space="0" w:color="auto"/>
              <w:left w:val="single" w:sz="4" w:space="0" w:color="auto"/>
              <w:bottom w:val="single" w:sz="4" w:space="0" w:color="auto"/>
              <w:right w:val="single" w:sz="4" w:space="0" w:color="auto"/>
            </w:tcBorders>
            <w:hideMark/>
          </w:tcPr>
          <w:p w:rsidR="00D5684F" w:rsidRPr="003313FD" w:rsidRDefault="003313FD" w:rsidP="004232A1">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第8次</w:t>
            </w:r>
            <w:r w:rsidR="00FA6C02">
              <w:rPr>
                <w:rFonts w:asciiTheme="majorEastAsia" w:eastAsiaTheme="majorEastAsia" w:hAnsiTheme="majorEastAsia" w:hint="eastAsia"/>
                <w:sz w:val="20"/>
                <w:szCs w:val="20"/>
              </w:rPr>
              <w:t>保健</w:t>
            </w:r>
            <w:r w:rsidRPr="003313FD">
              <w:rPr>
                <w:rFonts w:asciiTheme="majorEastAsia" w:eastAsiaTheme="majorEastAsia" w:hAnsiTheme="majorEastAsia" w:hint="eastAsia"/>
                <w:sz w:val="20"/>
                <w:szCs w:val="20"/>
              </w:rPr>
              <w:t>医療計画策定</w:t>
            </w:r>
            <w:r w:rsidR="00D5684F">
              <w:rPr>
                <w:rFonts w:asciiTheme="majorEastAsia" w:eastAsiaTheme="majorEastAsia" w:hAnsiTheme="majorEastAsia" w:hint="eastAsia"/>
                <w:sz w:val="20"/>
                <w:szCs w:val="20"/>
              </w:rPr>
              <w:t>・</w:t>
            </w:r>
            <w:r w:rsidR="00D5684F" w:rsidRPr="003313FD">
              <w:rPr>
                <w:rFonts w:asciiTheme="majorEastAsia" w:eastAsiaTheme="majorEastAsia" w:hAnsiTheme="majorEastAsia" w:hint="eastAsia"/>
                <w:sz w:val="20"/>
                <w:szCs w:val="20"/>
              </w:rPr>
              <w:t>第7次</w:t>
            </w:r>
            <w:r w:rsidR="00FA6C02">
              <w:rPr>
                <w:rFonts w:asciiTheme="majorEastAsia" w:eastAsiaTheme="majorEastAsia" w:hAnsiTheme="majorEastAsia" w:hint="eastAsia"/>
                <w:sz w:val="20"/>
                <w:szCs w:val="20"/>
              </w:rPr>
              <w:t>保健</w:t>
            </w:r>
            <w:r w:rsidR="00D5684F" w:rsidRPr="003313FD">
              <w:rPr>
                <w:rFonts w:asciiTheme="majorEastAsia" w:eastAsiaTheme="majorEastAsia" w:hAnsiTheme="majorEastAsia" w:hint="eastAsia"/>
                <w:sz w:val="20"/>
                <w:szCs w:val="20"/>
              </w:rPr>
              <w:t>医療計画</w:t>
            </w:r>
            <w:r w:rsidR="00D5684F">
              <w:rPr>
                <w:rFonts w:asciiTheme="majorEastAsia" w:eastAsiaTheme="majorEastAsia" w:hAnsiTheme="majorEastAsia" w:hint="eastAsia"/>
                <w:sz w:val="20"/>
                <w:szCs w:val="20"/>
              </w:rPr>
              <w:t>最終評価</w:t>
            </w:r>
          </w:p>
        </w:tc>
      </w:tr>
      <w:tr w:rsidR="003313FD" w:rsidRPr="003313FD" w:rsidTr="00DD0E20">
        <w:tc>
          <w:tcPr>
            <w:tcW w:w="2908" w:type="dxa"/>
            <w:tcBorders>
              <w:top w:val="single" w:sz="4" w:space="0" w:color="auto"/>
              <w:left w:val="single" w:sz="4" w:space="0" w:color="auto"/>
              <w:bottom w:val="single" w:sz="4" w:space="0" w:color="auto"/>
              <w:right w:val="single" w:sz="4" w:space="0" w:color="auto"/>
            </w:tcBorders>
            <w:hideMark/>
          </w:tcPr>
          <w:p w:rsidR="003313FD" w:rsidRPr="003313FD" w:rsidRDefault="003313FD" w:rsidP="00DD0E20">
            <w:pPr>
              <w:spacing w:line="360" w:lineRule="exact"/>
              <w:rPr>
                <w:rFonts w:asciiTheme="majorEastAsia" w:eastAsiaTheme="majorEastAsia" w:hAnsiTheme="majorEastAsia"/>
                <w:sz w:val="20"/>
                <w:szCs w:val="20"/>
              </w:rPr>
            </w:pPr>
            <w:r w:rsidRPr="003313FD">
              <w:rPr>
                <w:rFonts w:asciiTheme="majorEastAsia" w:eastAsiaTheme="majorEastAsia" w:hAnsiTheme="majorEastAsia" w:hint="eastAsia"/>
                <w:sz w:val="20"/>
                <w:szCs w:val="20"/>
              </w:rPr>
              <w:t>平成37</w:t>
            </w:r>
            <w:r w:rsidR="00DD0E20">
              <w:rPr>
                <w:rFonts w:asciiTheme="majorEastAsia" w:eastAsiaTheme="majorEastAsia" w:hAnsiTheme="majorEastAsia" w:hint="eastAsia"/>
                <w:sz w:val="20"/>
                <w:szCs w:val="20"/>
              </w:rPr>
              <w:t>年度</w:t>
            </w:r>
            <w:r w:rsidRPr="003313FD">
              <w:rPr>
                <w:rFonts w:asciiTheme="majorEastAsia" w:eastAsiaTheme="majorEastAsia" w:hAnsiTheme="majorEastAsia" w:hint="eastAsia"/>
                <w:sz w:val="20"/>
                <w:szCs w:val="20"/>
              </w:rPr>
              <w:t>（2025年度</w:t>
            </w:r>
            <w:r w:rsidR="00DD0E20">
              <w:rPr>
                <w:rFonts w:asciiTheme="majorEastAsia" w:eastAsiaTheme="majorEastAsia" w:hAnsiTheme="majorEastAsia" w:hint="eastAsia"/>
                <w:sz w:val="20"/>
                <w:szCs w:val="20"/>
              </w:rPr>
              <w:t>）</w:t>
            </w:r>
          </w:p>
        </w:tc>
        <w:tc>
          <w:tcPr>
            <w:tcW w:w="5705" w:type="dxa"/>
            <w:tcBorders>
              <w:top w:val="single" w:sz="4" w:space="0" w:color="auto"/>
              <w:left w:val="single" w:sz="4" w:space="0" w:color="auto"/>
              <w:bottom w:val="single" w:sz="4" w:space="0" w:color="auto"/>
              <w:right w:val="single" w:sz="4" w:space="0" w:color="auto"/>
            </w:tcBorders>
            <w:hideMark/>
          </w:tcPr>
          <w:p w:rsidR="003313FD" w:rsidRPr="003313FD" w:rsidRDefault="00373D35" w:rsidP="004232A1">
            <w:pPr>
              <w:spacing w:line="36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地域医療構想実現</w:t>
            </w:r>
            <w:r w:rsidR="003313FD" w:rsidRPr="003313FD">
              <w:rPr>
                <w:rFonts w:asciiTheme="majorEastAsia" w:eastAsiaTheme="majorEastAsia" w:hAnsiTheme="majorEastAsia" w:hint="eastAsia"/>
                <w:sz w:val="20"/>
                <w:szCs w:val="20"/>
              </w:rPr>
              <w:t>目標年度</w:t>
            </w:r>
          </w:p>
        </w:tc>
      </w:tr>
    </w:tbl>
    <w:p w:rsidR="003313FD" w:rsidRPr="003313FD" w:rsidRDefault="003313FD" w:rsidP="004232A1">
      <w:pPr>
        <w:spacing w:line="360" w:lineRule="exact"/>
        <w:rPr>
          <w:rFonts w:ascii="HG丸ｺﾞｼｯｸM-PRO" w:eastAsia="HG丸ｺﾞｼｯｸM-PRO" w:hAnsi="HG丸ｺﾞｼｯｸM-PRO"/>
          <w:color w:val="00B050"/>
          <w:szCs w:val="21"/>
        </w:rPr>
      </w:pPr>
    </w:p>
    <w:p w:rsidR="003313FD" w:rsidRPr="003313FD" w:rsidRDefault="003313FD" w:rsidP="004232A1">
      <w:pPr>
        <w:spacing w:line="360" w:lineRule="exact"/>
      </w:pPr>
    </w:p>
    <w:p w:rsidR="003313FD" w:rsidRPr="003313FD" w:rsidRDefault="003313FD" w:rsidP="004232A1">
      <w:pPr>
        <w:spacing w:line="360" w:lineRule="exact"/>
      </w:pPr>
    </w:p>
    <w:p w:rsidR="003313FD" w:rsidRPr="003313FD" w:rsidRDefault="003313FD" w:rsidP="004232A1">
      <w:pPr>
        <w:spacing w:line="360" w:lineRule="exact"/>
      </w:pPr>
    </w:p>
    <w:p w:rsidR="003313FD" w:rsidRPr="003313FD" w:rsidRDefault="003313FD" w:rsidP="004232A1">
      <w:pPr>
        <w:spacing w:line="360" w:lineRule="exact"/>
      </w:pPr>
    </w:p>
    <w:p w:rsidR="003313FD" w:rsidRDefault="003313FD" w:rsidP="004232A1">
      <w:pPr>
        <w:spacing w:line="360" w:lineRule="exact"/>
      </w:pPr>
    </w:p>
    <w:p w:rsidR="00EA1505" w:rsidRPr="003313FD" w:rsidRDefault="00EA1505" w:rsidP="004232A1">
      <w:pPr>
        <w:spacing w:line="360" w:lineRule="exact"/>
      </w:pPr>
    </w:p>
    <w:p w:rsidR="00EA1505" w:rsidRDefault="00EA1505" w:rsidP="004232A1">
      <w:pPr>
        <w:spacing w:line="360" w:lineRule="exact"/>
        <w:rPr>
          <w:rFonts w:ascii="HG丸ｺﾞｼｯｸM-PRO" w:eastAsia="HG丸ｺﾞｼｯｸM-PRO" w:hAnsi="HG丸ｺﾞｼｯｸM-PRO"/>
          <w:b/>
          <w:sz w:val="24"/>
          <w:szCs w:val="24"/>
        </w:rPr>
      </w:pPr>
    </w:p>
    <w:p w:rsidR="003313FD" w:rsidRPr="003313FD" w:rsidRDefault="00560A2E" w:rsidP="00560A2E">
      <w:pPr>
        <w:spacing w:line="360" w:lineRule="exact"/>
        <w:ind w:firstLineChars="150" w:firstLine="361"/>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（２</w:t>
      </w:r>
      <w:r w:rsidRPr="003C1553">
        <w:rPr>
          <w:rFonts w:ascii="HG丸ｺﾞｼｯｸM-PRO" w:eastAsia="HG丸ｺﾞｼｯｸM-PRO" w:hAnsi="HG丸ｺﾞｼｯｸM-PRO" w:cs="Times New Roman" w:hint="eastAsia"/>
          <w:b/>
          <w:sz w:val="24"/>
          <w:szCs w:val="24"/>
        </w:rPr>
        <w:t>）</w:t>
      </w:r>
      <w:r w:rsidR="003313FD" w:rsidRPr="003313FD">
        <w:rPr>
          <w:rFonts w:ascii="HG丸ｺﾞｼｯｸM-PRO" w:eastAsia="HG丸ｺﾞｼｯｸM-PRO" w:hAnsi="HG丸ｺﾞｼｯｸM-PRO" w:hint="eastAsia"/>
          <w:b/>
          <w:sz w:val="24"/>
          <w:szCs w:val="24"/>
        </w:rPr>
        <w:t>取組</w:t>
      </w:r>
      <w:r w:rsidR="00DE731C">
        <w:rPr>
          <w:rFonts w:ascii="HG丸ｺﾞｼｯｸM-PRO" w:eastAsia="HG丸ｺﾞｼｯｸM-PRO" w:hAnsi="HG丸ｺﾞｼｯｸM-PRO" w:hint="eastAsia"/>
          <w:b/>
          <w:sz w:val="24"/>
          <w:szCs w:val="24"/>
        </w:rPr>
        <w:t>み</w:t>
      </w:r>
      <w:r w:rsidR="003313FD" w:rsidRPr="003313FD">
        <w:rPr>
          <w:rFonts w:ascii="HG丸ｺﾞｼｯｸM-PRO" w:eastAsia="HG丸ｺﾞｼｯｸM-PRO" w:hAnsi="HG丸ｺﾞｼｯｸM-PRO" w:hint="eastAsia"/>
          <w:b/>
          <w:sz w:val="24"/>
          <w:szCs w:val="24"/>
        </w:rPr>
        <w:t>のイメージ</w:t>
      </w:r>
    </w:p>
    <w:p w:rsidR="003313FD" w:rsidRPr="00560A2E" w:rsidRDefault="003313FD" w:rsidP="00560A2E">
      <w:pPr>
        <w:spacing w:line="420" w:lineRule="exact"/>
        <w:rPr>
          <w:rFonts w:ascii="HG丸ｺﾞｼｯｸM-PRO" w:eastAsia="HG丸ｺﾞｼｯｸM-PRO" w:hAnsi="HG丸ｺﾞｼｯｸM-PRO"/>
          <w:b/>
          <w:sz w:val="24"/>
          <w:szCs w:val="24"/>
        </w:rPr>
      </w:pPr>
      <w:r w:rsidRPr="003313FD">
        <w:rPr>
          <w:rFonts w:ascii="HG丸ｺﾞｼｯｸM-PRO" w:eastAsia="HG丸ｺﾞｼｯｸM-PRO" w:hAnsi="HG丸ｺﾞｼｯｸM-PRO" w:hint="eastAsia"/>
          <w:b/>
          <w:sz w:val="24"/>
          <w:szCs w:val="24"/>
        </w:rPr>
        <w:t xml:space="preserve">　</w:t>
      </w:r>
      <w:r w:rsidR="00EA1505">
        <w:rPr>
          <w:rFonts w:ascii="HG丸ｺﾞｼｯｸM-PRO" w:eastAsia="HG丸ｺﾞｼｯｸM-PRO" w:hAnsi="HG丸ｺﾞｼｯｸM-PRO" w:hint="eastAsia"/>
          <w:b/>
          <w:sz w:val="24"/>
          <w:szCs w:val="24"/>
        </w:rPr>
        <w:t xml:space="preserve">　</w:t>
      </w:r>
      <w:r w:rsidRPr="00560A2E">
        <w:rPr>
          <w:rFonts w:ascii="HG丸ｺﾞｼｯｸM-PRO" w:eastAsia="HG丸ｺﾞｼｯｸM-PRO" w:hAnsi="HG丸ｺﾞｼｯｸM-PRO" w:hint="eastAsia"/>
          <w:b/>
          <w:sz w:val="24"/>
          <w:szCs w:val="24"/>
        </w:rPr>
        <w:t>○　成果指標</w:t>
      </w:r>
    </w:p>
    <w:p w:rsidR="003313FD" w:rsidRPr="003313FD" w:rsidRDefault="003313FD" w:rsidP="004232A1">
      <w:pPr>
        <w:spacing w:line="360" w:lineRule="exact"/>
        <w:ind w:left="632" w:hangingChars="300" w:hanging="632"/>
        <w:rPr>
          <w:rFonts w:ascii="HG丸ｺﾞｼｯｸM-PRO" w:eastAsia="HG丸ｺﾞｼｯｸM-PRO" w:hAnsi="HG丸ｺﾞｼｯｸM-PRO"/>
          <w:szCs w:val="21"/>
        </w:rPr>
      </w:pPr>
      <w:r w:rsidRPr="003313FD">
        <w:rPr>
          <w:rFonts w:ascii="HG丸ｺﾞｼｯｸM-PRO" w:eastAsia="HG丸ｺﾞｼｯｸM-PRO" w:hAnsi="HG丸ｺﾞｼｯｸM-PRO" w:hint="eastAsia"/>
          <w:b/>
          <w:szCs w:val="21"/>
        </w:rPr>
        <w:t xml:space="preserve">　　　</w:t>
      </w:r>
      <w:r w:rsidR="00EA1505">
        <w:rPr>
          <w:rFonts w:ascii="HG丸ｺﾞｼｯｸM-PRO" w:eastAsia="HG丸ｺﾞｼｯｸM-PRO" w:hAnsi="HG丸ｺﾞｼｯｸM-PRO" w:hint="eastAsia"/>
          <w:b/>
          <w:szCs w:val="21"/>
        </w:rPr>
        <w:t xml:space="preserve">  </w:t>
      </w:r>
      <w:r w:rsidR="00516411">
        <w:rPr>
          <w:rFonts w:ascii="HG丸ｺﾞｼｯｸM-PRO" w:eastAsia="HG丸ｺﾞｼｯｸM-PRO" w:hAnsi="HG丸ｺﾞｼｯｸM-PRO" w:hint="eastAsia"/>
          <w:szCs w:val="21"/>
        </w:rPr>
        <w:t>地域医療構想策定</w:t>
      </w:r>
      <w:r w:rsidRPr="003313FD">
        <w:rPr>
          <w:rFonts w:ascii="HG丸ｺﾞｼｯｸM-PRO" w:eastAsia="HG丸ｺﾞｼｯｸM-PRO" w:hAnsi="HG丸ｺﾞｼｯｸM-PRO" w:hint="eastAsia"/>
          <w:szCs w:val="21"/>
        </w:rPr>
        <w:t>ガイドラインにおいて、「病床の機能区分及び在宅医療に関する整備状況」「人材の確保状況」「主要な疾病における構想区域内の完結状況」などが例示として掲げられている点を踏まえ、別途、地域医療構想</w:t>
      </w:r>
      <w:r w:rsidR="00FA6C02">
        <w:rPr>
          <w:rFonts w:ascii="HG丸ｺﾞｼｯｸM-PRO" w:eastAsia="HG丸ｺﾞｼｯｸM-PRO" w:hAnsi="HG丸ｺﾞｼｯｸM-PRO" w:hint="eastAsia"/>
          <w:szCs w:val="21"/>
        </w:rPr>
        <w:t>にかかげる施策</w:t>
      </w:r>
      <w:r w:rsidRPr="003313FD">
        <w:rPr>
          <w:rFonts w:ascii="HG丸ｺﾞｼｯｸM-PRO" w:eastAsia="HG丸ｺﾞｼｯｸM-PRO" w:hAnsi="HG丸ｺﾞｼｯｸM-PRO" w:hint="eastAsia"/>
          <w:szCs w:val="21"/>
        </w:rPr>
        <w:t>の実現に向けた設定を行う。</w:t>
      </w:r>
    </w:p>
    <w:p w:rsidR="003313FD" w:rsidRPr="003313FD" w:rsidRDefault="003313FD" w:rsidP="004232A1">
      <w:pPr>
        <w:spacing w:line="360" w:lineRule="exact"/>
        <w:ind w:left="630" w:hangingChars="300" w:hanging="630"/>
        <w:rPr>
          <w:rFonts w:ascii="HG丸ｺﾞｼｯｸM-PRO" w:eastAsia="HG丸ｺﾞｼｯｸM-PRO" w:hAnsi="HG丸ｺﾞｼｯｸM-PRO"/>
          <w:szCs w:val="21"/>
        </w:rPr>
      </w:pPr>
      <w:r w:rsidRPr="003313FD">
        <w:rPr>
          <w:rFonts w:ascii="HG丸ｺﾞｼｯｸM-PRO" w:eastAsia="HG丸ｺﾞｼｯｸM-PRO" w:hAnsi="HG丸ｺﾞｼｯｸM-PRO" w:hint="eastAsia"/>
          <w:szCs w:val="21"/>
        </w:rPr>
        <w:t xml:space="preserve">      </w:t>
      </w:r>
      <w:r w:rsidR="00EA1505">
        <w:rPr>
          <w:rFonts w:ascii="HG丸ｺﾞｼｯｸM-PRO" w:eastAsia="HG丸ｺﾞｼｯｸM-PRO" w:hAnsi="HG丸ｺﾞｼｯｸM-PRO" w:hint="eastAsia"/>
          <w:szCs w:val="21"/>
        </w:rPr>
        <w:t xml:space="preserve">  </w:t>
      </w:r>
      <w:r w:rsidRPr="003313FD">
        <w:rPr>
          <w:rFonts w:ascii="HG丸ｺﾞｼｯｸM-PRO" w:eastAsia="HG丸ｺﾞｼｯｸM-PRO" w:hAnsi="HG丸ｺﾞｼｯｸM-PRO" w:hint="eastAsia"/>
          <w:szCs w:val="21"/>
        </w:rPr>
        <w:t>また、別途設定した成果指標について、計画期間内に達成可能な状況で進捗しているか確認するとともに、進捗状況が芳しくない場合は、その原因について考察を行い、目標設定が適切でない場合は、必要に応じ、</w:t>
      </w:r>
      <w:r w:rsidR="00FA6C02">
        <w:rPr>
          <w:rFonts w:ascii="HG丸ｺﾞｼｯｸM-PRO" w:eastAsia="HG丸ｺﾞｼｯｸM-PRO" w:hAnsi="HG丸ｺﾞｼｯｸM-PRO" w:hint="eastAsia"/>
          <w:szCs w:val="21"/>
        </w:rPr>
        <w:t>保健医療計画（</w:t>
      </w:r>
      <w:r w:rsidRPr="003313FD">
        <w:rPr>
          <w:rFonts w:ascii="HG丸ｺﾞｼｯｸM-PRO" w:eastAsia="HG丸ｺﾞｼｯｸM-PRO" w:hAnsi="HG丸ｺﾞｼｯｸM-PRO" w:hint="eastAsia"/>
          <w:szCs w:val="21"/>
        </w:rPr>
        <w:t>地域医療構想</w:t>
      </w:r>
      <w:r w:rsidR="00FA6C02">
        <w:rPr>
          <w:rFonts w:ascii="HG丸ｺﾞｼｯｸM-PRO" w:eastAsia="HG丸ｺﾞｼｯｸM-PRO" w:hAnsi="HG丸ｺﾞｼｯｸM-PRO" w:hint="eastAsia"/>
          <w:szCs w:val="21"/>
        </w:rPr>
        <w:t>）</w:t>
      </w:r>
      <w:r w:rsidRPr="003313FD">
        <w:rPr>
          <w:rFonts w:ascii="HG丸ｺﾞｼｯｸM-PRO" w:eastAsia="HG丸ｺﾞｼｯｸM-PRO" w:hAnsi="HG丸ｺﾞｼｯｸM-PRO" w:hint="eastAsia"/>
          <w:szCs w:val="21"/>
        </w:rPr>
        <w:t>の追記や削除、修正を行い、より実効性のある地域医療構想への発展を目指す。</w:t>
      </w:r>
    </w:p>
    <w:p w:rsidR="003313FD" w:rsidRPr="003313FD" w:rsidRDefault="003313FD" w:rsidP="004232A1">
      <w:pPr>
        <w:spacing w:line="360" w:lineRule="exact"/>
        <w:ind w:left="420" w:hangingChars="200" w:hanging="420"/>
        <w:rPr>
          <w:rFonts w:ascii="HG丸ｺﾞｼｯｸM-PRO" w:eastAsia="HG丸ｺﾞｼｯｸM-PRO" w:hAnsi="HG丸ｺﾞｼｯｸM-PRO"/>
          <w:b/>
          <w:szCs w:val="21"/>
        </w:rPr>
      </w:pPr>
      <w:r w:rsidRPr="003313FD">
        <w:rPr>
          <w:rFonts w:ascii="HG丸ｺﾞｼｯｸM-PRO" w:eastAsia="HG丸ｺﾞｼｯｸM-PRO" w:hAnsi="HG丸ｺﾞｼｯｸM-PRO" w:hint="eastAsia"/>
          <w:szCs w:val="21"/>
        </w:rPr>
        <w:t xml:space="preserve">　　　</w:t>
      </w:r>
      <w:r w:rsidRPr="003313FD">
        <w:rPr>
          <w:rFonts w:ascii="HG丸ｺﾞｼｯｸM-PRO" w:eastAsia="HG丸ｺﾞｼｯｸM-PRO" w:hAnsi="HG丸ｺﾞｼｯｸM-PRO" w:hint="eastAsia"/>
          <w:b/>
          <w:szCs w:val="21"/>
        </w:rPr>
        <w:t xml:space="preserve">　</w:t>
      </w:r>
    </w:p>
    <w:p w:rsidR="003313FD" w:rsidRPr="00560A2E" w:rsidRDefault="003313FD" w:rsidP="00560A2E">
      <w:pPr>
        <w:spacing w:line="360" w:lineRule="exact"/>
        <w:ind w:firstLineChars="200" w:firstLine="482"/>
        <w:rPr>
          <w:rFonts w:ascii="HG丸ｺﾞｼｯｸM-PRO" w:eastAsia="HG丸ｺﾞｼｯｸM-PRO" w:hAnsi="HG丸ｺﾞｼｯｸM-PRO"/>
          <w:b/>
          <w:sz w:val="24"/>
          <w:szCs w:val="24"/>
        </w:rPr>
      </w:pPr>
      <w:r w:rsidRPr="00560A2E">
        <w:rPr>
          <w:rFonts w:ascii="HG丸ｺﾞｼｯｸM-PRO" w:eastAsia="HG丸ｺﾞｼｯｸM-PRO" w:hAnsi="HG丸ｺﾞｼｯｸM-PRO" w:hint="eastAsia"/>
          <w:b/>
          <w:sz w:val="24"/>
          <w:szCs w:val="24"/>
        </w:rPr>
        <w:t>○　工程表</w:t>
      </w:r>
    </w:p>
    <w:p w:rsidR="003313FD" w:rsidRPr="003313FD" w:rsidRDefault="003313FD" w:rsidP="004232A1">
      <w:pPr>
        <w:spacing w:line="360" w:lineRule="exact"/>
        <w:ind w:left="630" w:hangingChars="300" w:hanging="630"/>
        <w:rPr>
          <w:rFonts w:ascii="HG丸ｺﾞｼｯｸM-PRO" w:eastAsia="HG丸ｺﾞｼｯｸM-PRO" w:hAnsi="HG丸ｺﾞｼｯｸM-PRO" w:cs="Times New Roman"/>
          <w:color w:val="00B050"/>
          <w:szCs w:val="21"/>
        </w:rPr>
      </w:pPr>
      <w:r w:rsidRPr="003313FD">
        <w:rPr>
          <w:rFonts w:ascii="HG丸ｺﾞｼｯｸM-PRO" w:eastAsia="HG丸ｺﾞｼｯｸM-PRO" w:hAnsi="HG丸ｺﾞｼｯｸM-PRO" w:cs="Times New Roman" w:hint="eastAsia"/>
          <w:color w:val="00B050"/>
          <w:szCs w:val="21"/>
        </w:rPr>
        <w:t xml:space="preserve">　　　</w:t>
      </w:r>
      <w:r w:rsidR="00EA1505">
        <w:rPr>
          <w:rFonts w:ascii="HG丸ｺﾞｼｯｸM-PRO" w:eastAsia="HG丸ｺﾞｼｯｸM-PRO" w:hAnsi="HG丸ｺﾞｼｯｸM-PRO" w:cs="Times New Roman" w:hint="eastAsia"/>
          <w:color w:val="00B050"/>
          <w:szCs w:val="21"/>
        </w:rPr>
        <w:t xml:space="preserve">  </w:t>
      </w:r>
      <w:r w:rsidRPr="003313FD">
        <w:rPr>
          <w:rFonts w:ascii="HG丸ｺﾞｼｯｸM-PRO" w:eastAsia="HG丸ｺﾞｼｯｸM-PRO" w:hAnsi="HG丸ｺﾞｼｯｸM-PRO" w:cs="Times New Roman" w:hint="eastAsia"/>
          <w:color w:val="000000" w:themeColor="text1"/>
          <w:szCs w:val="21"/>
        </w:rPr>
        <w:t>今後10年間の工程表は次のとおりを予定しており、毎年度状況を把握しながら、計画等の見直しの</w:t>
      </w:r>
      <w:r w:rsidR="00DE731C">
        <w:rPr>
          <w:rFonts w:ascii="HG丸ｺﾞｼｯｸM-PRO" w:eastAsia="HG丸ｺﾞｼｯｸM-PRO" w:hAnsi="HG丸ｺﾞｼｯｸM-PRO" w:cs="Times New Roman" w:hint="eastAsia"/>
          <w:color w:val="000000" w:themeColor="text1"/>
          <w:szCs w:val="21"/>
        </w:rPr>
        <w:t>機会</w:t>
      </w:r>
      <w:r w:rsidRPr="003313FD">
        <w:rPr>
          <w:rFonts w:ascii="HG丸ｺﾞｼｯｸM-PRO" w:eastAsia="HG丸ｺﾞｼｯｸM-PRO" w:hAnsi="HG丸ｺﾞｼｯｸM-PRO" w:cs="Times New Roman" w:hint="eastAsia"/>
          <w:color w:val="000000" w:themeColor="text1"/>
          <w:szCs w:val="21"/>
        </w:rPr>
        <w:t>（2～3年</w:t>
      </w:r>
      <w:r w:rsidR="00670741">
        <w:rPr>
          <w:rFonts w:ascii="HG丸ｺﾞｼｯｸM-PRO" w:eastAsia="HG丸ｺﾞｼｯｸM-PRO" w:hAnsi="HG丸ｺﾞｼｯｸM-PRO" w:cs="Times New Roman" w:hint="eastAsia"/>
          <w:color w:val="000000" w:themeColor="text1"/>
          <w:szCs w:val="21"/>
        </w:rPr>
        <w:t>ごと</w:t>
      </w:r>
      <w:r w:rsidRPr="003313FD">
        <w:rPr>
          <w:rFonts w:ascii="HG丸ｺﾞｼｯｸM-PRO" w:eastAsia="HG丸ｺﾞｼｯｸM-PRO" w:hAnsi="HG丸ｺﾞｼｯｸM-PRO" w:cs="Times New Roman" w:hint="eastAsia"/>
          <w:color w:val="000000" w:themeColor="text1"/>
          <w:szCs w:val="21"/>
        </w:rPr>
        <w:t>）に検証し改善していく。</w:t>
      </w:r>
    </w:p>
    <w:p w:rsidR="003313FD" w:rsidRPr="00426FCB" w:rsidRDefault="003313FD" w:rsidP="004232A1">
      <w:pPr>
        <w:spacing w:line="360" w:lineRule="exact"/>
        <w:ind w:left="420" w:hangingChars="200" w:hanging="420"/>
        <w:rPr>
          <w:rFonts w:ascii="HG丸ｺﾞｼｯｸM-PRO" w:eastAsia="HG丸ｺﾞｼｯｸM-PRO" w:hAnsi="HG丸ｺﾞｼｯｸM-PRO" w:cs="Times New Roman"/>
          <w:szCs w:val="21"/>
        </w:rPr>
      </w:pPr>
      <w:r w:rsidRPr="003313FD">
        <w:rPr>
          <w:rFonts w:ascii="HG丸ｺﾞｼｯｸM-PRO" w:eastAsia="HG丸ｺﾞｼｯｸM-PRO" w:hAnsi="HG丸ｺﾞｼｯｸM-PRO" w:cs="Times New Roman" w:hint="eastAsia"/>
          <w:color w:val="00B050"/>
          <w:szCs w:val="21"/>
        </w:rPr>
        <w:t xml:space="preserve">　　　　　</w:t>
      </w:r>
    </w:p>
    <w:p w:rsidR="003313FD" w:rsidRPr="003313FD" w:rsidRDefault="003313FD" w:rsidP="004232A1">
      <w:pPr>
        <w:spacing w:line="360" w:lineRule="exact"/>
        <w:rPr>
          <w:rFonts w:ascii="HG丸ｺﾞｼｯｸM-PRO" w:eastAsia="HG丸ｺﾞｼｯｸM-PRO" w:hAnsi="HG丸ｺﾞｼｯｸM-PRO" w:cs="Times New Roman"/>
          <w:color w:val="00B050"/>
          <w:szCs w:val="21"/>
        </w:rPr>
      </w:pPr>
    </w:p>
    <w:p w:rsidR="003313FD" w:rsidRPr="003313FD" w:rsidRDefault="003313FD" w:rsidP="004232A1">
      <w:pPr>
        <w:spacing w:line="360" w:lineRule="exact"/>
        <w:rPr>
          <w:rFonts w:ascii="HG丸ｺﾞｼｯｸM-PRO" w:eastAsia="HG丸ｺﾞｼｯｸM-PRO" w:hAnsi="HG丸ｺﾞｼｯｸM-PRO" w:cs="Times New Roman"/>
          <w:color w:val="00B050"/>
          <w:szCs w:val="21"/>
        </w:rPr>
      </w:pPr>
    </w:p>
    <w:p w:rsidR="003313FD" w:rsidRPr="003313FD" w:rsidRDefault="003313FD" w:rsidP="004232A1">
      <w:pPr>
        <w:spacing w:line="360" w:lineRule="exact"/>
        <w:rPr>
          <w:rFonts w:ascii="HG丸ｺﾞｼｯｸM-PRO" w:eastAsia="HG丸ｺﾞｼｯｸM-PRO" w:hAnsi="HG丸ｺﾞｼｯｸM-PRO" w:cs="Times New Roman"/>
          <w:color w:val="00B050"/>
          <w:szCs w:val="21"/>
        </w:rPr>
      </w:pPr>
    </w:p>
    <w:p w:rsidR="003313FD" w:rsidRPr="003313FD" w:rsidRDefault="003313FD" w:rsidP="004232A1">
      <w:pPr>
        <w:spacing w:line="360" w:lineRule="exact"/>
        <w:rPr>
          <w:rFonts w:ascii="HG丸ｺﾞｼｯｸM-PRO" w:eastAsia="HG丸ｺﾞｼｯｸM-PRO" w:hAnsi="HG丸ｺﾞｼｯｸM-PRO" w:cs="Times New Roman"/>
          <w:color w:val="00B050"/>
          <w:szCs w:val="21"/>
        </w:rPr>
      </w:pPr>
    </w:p>
    <w:p w:rsidR="003313FD" w:rsidRPr="003313FD" w:rsidRDefault="003313FD" w:rsidP="003313FD">
      <w:pPr>
        <w:spacing w:line="360" w:lineRule="exact"/>
        <w:rPr>
          <w:rFonts w:ascii="HG丸ｺﾞｼｯｸM-PRO" w:eastAsia="HG丸ｺﾞｼｯｸM-PRO" w:hAnsi="HG丸ｺﾞｼｯｸM-PRO" w:cs="Times New Roman"/>
          <w:color w:val="00B050"/>
          <w:szCs w:val="21"/>
        </w:rPr>
      </w:pPr>
    </w:p>
    <w:p w:rsidR="00F90735" w:rsidRDefault="00F90735">
      <w:pPr>
        <w:widowControl/>
        <w:jc w:val="left"/>
        <w:rPr>
          <w:rFonts w:ascii="HG丸ｺﾞｼｯｸM-PRO" w:eastAsia="HG丸ｺﾞｼｯｸM-PRO" w:hAnsi="HG丸ｺﾞｼｯｸM-PRO" w:cs="Times New Roman"/>
          <w:color w:val="00B050"/>
          <w:szCs w:val="21"/>
        </w:rPr>
      </w:pPr>
      <w:r>
        <w:rPr>
          <w:rFonts w:ascii="HG丸ｺﾞｼｯｸM-PRO" w:eastAsia="HG丸ｺﾞｼｯｸM-PRO" w:hAnsi="HG丸ｺﾞｼｯｸM-PRO" w:cs="Times New Roman"/>
          <w:color w:val="00B050"/>
          <w:szCs w:val="21"/>
        </w:rPr>
        <w:br w:type="page"/>
      </w:r>
    </w:p>
    <w:p w:rsidR="004232A1" w:rsidRPr="00F90735" w:rsidRDefault="00545333" w:rsidP="002F2B90">
      <w:pPr>
        <w:spacing w:line="400" w:lineRule="exact"/>
        <w:ind w:leftChars="200" w:left="420" w:firstLineChars="100" w:firstLine="210"/>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（図1</w:t>
      </w:r>
      <w:r w:rsidR="00072019">
        <w:rPr>
          <w:rFonts w:asciiTheme="majorEastAsia" w:eastAsiaTheme="majorEastAsia" w:hAnsiTheme="majorEastAsia" w:cs="Times New Roman" w:hint="eastAsia"/>
          <w:szCs w:val="21"/>
        </w:rPr>
        <w:t>6</w:t>
      </w:r>
      <w:r w:rsidR="004232A1" w:rsidRPr="00F90735">
        <w:rPr>
          <w:rFonts w:asciiTheme="majorEastAsia" w:eastAsiaTheme="majorEastAsia" w:hAnsiTheme="majorEastAsia" w:cs="Times New Roman" w:hint="eastAsia"/>
          <w:szCs w:val="21"/>
        </w:rPr>
        <w:t>）工程表のイメージ</w:t>
      </w:r>
    </w:p>
    <w:p w:rsidR="003249CE" w:rsidRPr="004232A1" w:rsidRDefault="002F2B90" w:rsidP="002F2B90">
      <w:pPr>
        <w:ind w:leftChars="200" w:left="420" w:firstLineChars="100" w:firstLine="210"/>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noProof/>
          <w:color w:val="00B050"/>
          <w:szCs w:val="21"/>
        </w:rPr>
        <w:drawing>
          <wp:inline distT="0" distB="0" distL="0" distR="0" wp14:anchorId="69E88557" wp14:editId="18504216">
            <wp:extent cx="5643237" cy="3733800"/>
            <wp:effectExtent l="19050" t="19050" r="15240"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3237" cy="3733800"/>
                    </a:xfrm>
                    <a:prstGeom prst="rect">
                      <a:avLst/>
                    </a:prstGeom>
                    <a:noFill/>
                    <a:ln w="15875">
                      <a:solidFill>
                        <a:schemeClr val="tx1"/>
                      </a:solidFill>
                    </a:ln>
                  </pic:spPr>
                </pic:pic>
              </a:graphicData>
            </a:graphic>
          </wp:inline>
        </w:drawing>
      </w:r>
    </w:p>
    <w:p w:rsidR="003313FD" w:rsidRPr="00560A2E" w:rsidRDefault="003313FD" w:rsidP="00560A2E">
      <w:pPr>
        <w:widowControl/>
        <w:spacing w:line="400" w:lineRule="exact"/>
        <w:ind w:firstLineChars="200" w:firstLine="482"/>
        <w:jc w:val="left"/>
        <w:rPr>
          <w:rFonts w:ascii="HG丸ｺﾞｼｯｸM-PRO" w:eastAsia="HG丸ｺﾞｼｯｸM-PRO" w:hAnsi="HG丸ｺﾞｼｯｸM-PRO" w:cs="Times New Roman"/>
          <w:color w:val="00B050"/>
          <w:sz w:val="24"/>
          <w:szCs w:val="24"/>
        </w:rPr>
      </w:pPr>
      <w:r w:rsidRPr="00560A2E">
        <w:rPr>
          <w:rFonts w:ascii="HG丸ｺﾞｼｯｸM-PRO" w:eastAsia="HG丸ｺﾞｼｯｸM-PRO" w:hAnsi="HG丸ｺﾞｼｯｸM-PRO" w:hint="eastAsia"/>
          <w:b/>
          <w:sz w:val="24"/>
          <w:szCs w:val="24"/>
        </w:rPr>
        <w:t>○　年間スケジュール</w:t>
      </w:r>
    </w:p>
    <w:p w:rsidR="003313FD" w:rsidRPr="003313FD" w:rsidRDefault="003313FD" w:rsidP="004B1E18">
      <w:pPr>
        <w:spacing w:line="400" w:lineRule="exact"/>
        <w:ind w:left="630" w:hangingChars="300" w:hanging="630"/>
        <w:rPr>
          <w:rFonts w:ascii="HG丸ｺﾞｼｯｸM-PRO" w:eastAsia="HG丸ｺﾞｼｯｸM-PRO" w:hAnsi="HG丸ｺﾞｼｯｸM-PRO" w:cs="Times New Roman"/>
          <w:color w:val="00B050"/>
          <w:szCs w:val="21"/>
        </w:rPr>
      </w:pPr>
      <w:r w:rsidRPr="003313FD">
        <w:rPr>
          <w:rFonts w:ascii="HG丸ｺﾞｼｯｸM-PRO" w:eastAsia="HG丸ｺﾞｼｯｸM-PRO" w:hAnsi="HG丸ｺﾞｼｯｸM-PRO" w:cs="Times New Roman" w:hint="eastAsia"/>
          <w:color w:val="00B050"/>
          <w:szCs w:val="21"/>
        </w:rPr>
        <w:t xml:space="preserve">　　　</w:t>
      </w:r>
      <w:r w:rsidR="004232A1">
        <w:rPr>
          <w:rFonts w:ascii="HG丸ｺﾞｼｯｸM-PRO" w:eastAsia="HG丸ｺﾞｼｯｸM-PRO" w:hAnsi="HG丸ｺﾞｼｯｸM-PRO" w:cs="Times New Roman" w:hint="eastAsia"/>
          <w:color w:val="00B050"/>
          <w:szCs w:val="21"/>
        </w:rPr>
        <w:t xml:space="preserve">　</w:t>
      </w:r>
      <w:r w:rsidR="004B1E18">
        <w:rPr>
          <w:rFonts w:ascii="HG丸ｺﾞｼｯｸM-PRO" w:eastAsia="HG丸ｺﾞｼｯｸM-PRO" w:hAnsi="HG丸ｺﾞｼｯｸM-PRO" w:hint="eastAsia"/>
          <w:szCs w:val="21"/>
        </w:rPr>
        <w:t>地域医療構想策定</w:t>
      </w:r>
      <w:r w:rsidRPr="003313FD">
        <w:rPr>
          <w:rFonts w:ascii="HG丸ｺﾞｼｯｸM-PRO" w:eastAsia="HG丸ｺﾞｼｯｸM-PRO" w:hAnsi="HG丸ｺﾞｼｯｸM-PRO" w:hint="eastAsia"/>
          <w:szCs w:val="21"/>
        </w:rPr>
        <w:t>ガイドラインにおいて、例示しているスケジュールを踏まえ、別途、設定する。</w:t>
      </w:r>
    </w:p>
    <w:tbl>
      <w:tblP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94"/>
      </w:tblGrid>
      <w:tr w:rsidR="003313FD" w:rsidRPr="003313FD" w:rsidTr="0088348B">
        <w:trPr>
          <w:trHeight w:val="3749"/>
        </w:trPr>
        <w:tc>
          <w:tcPr>
            <w:tcW w:w="8694" w:type="dxa"/>
          </w:tcPr>
          <w:p w:rsidR="003313FD" w:rsidRPr="003313FD" w:rsidRDefault="003313FD" w:rsidP="0088348B">
            <w:pPr>
              <w:widowControl/>
              <w:spacing w:line="400" w:lineRule="exact"/>
              <w:jc w:val="left"/>
              <w:rPr>
                <w:rFonts w:asciiTheme="majorEastAsia" w:eastAsiaTheme="majorEastAsia" w:hAnsiTheme="majorEastAsia" w:cs="+mn-cs"/>
                <w:color w:val="000000"/>
                <w:kern w:val="24"/>
                <w:szCs w:val="21"/>
              </w:rPr>
            </w:pPr>
            <w:r w:rsidRPr="003313FD">
              <w:rPr>
                <w:rFonts w:asciiTheme="majorEastAsia" w:eastAsiaTheme="majorEastAsia" w:hAnsiTheme="majorEastAsia" w:cs="+mn-cs" w:hint="eastAsia"/>
                <w:color w:val="000000"/>
                <w:kern w:val="24"/>
                <w:szCs w:val="21"/>
              </w:rPr>
              <w:t>（参考）地域医療構想策定後の年間スケジュールのイメージ</w:t>
            </w:r>
          </w:p>
          <w:p w:rsidR="003313FD" w:rsidRPr="003313FD" w:rsidRDefault="003313FD" w:rsidP="00F52CC3">
            <w:pPr>
              <w:widowControl/>
              <w:spacing w:line="400" w:lineRule="exact"/>
              <w:ind w:firstLineChars="150" w:firstLine="315"/>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 xml:space="preserve">３月　</w:t>
            </w:r>
            <w:r w:rsidRPr="003313FD">
              <w:rPr>
                <w:rFonts w:asciiTheme="majorEastAsia" w:eastAsiaTheme="majorEastAsia" w:hAnsiTheme="majorEastAsia" w:cs="+mn-cs"/>
                <w:color w:val="000000"/>
                <w:kern w:val="24"/>
                <w:szCs w:val="21"/>
              </w:rPr>
              <w:t xml:space="preserve"> </w:t>
            </w:r>
            <w:r w:rsidR="00F52CC3">
              <w:rPr>
                <w:rFonts w:asciiTheme="majorEastAsia" w:eastAsiaTheme="majorEastAsia" w:hAnsiTheme="majorEastAsia" w:cs="+mn-cs" w:hint="eastAsia"/>
                <w:color w:val="000000"/>
                <w:kern w:val="24"/>
                <w:szCs w:val="21"/>
              </w:rPr>
              <w:t xml:space="preserve"> </w:t>
            </w:r>
            <w:r w:rsidRPr="003313FD">
              <w:rPr>
                <w:rFonts w:asciiTheme="majorEastAsia" w:eastAsiaTheme="majorEastAsia" w:hAnsiTheme="majorEastAsia" w:cs="+mn-cs"/>
                <w:color w:val="000000"/>
                <w:kern w:val="24"/>
                <w:szCs w:val="21"/>
              </w:rPr>
              <w:t>病床</w:t>
            </w:r>
            <w:r w:rsidRPr="003313FD">
              <w:rPr>
                <w:rFonts w:asciiTheme="majorEastAsia" w:eastAsiaTheme="majorEastAsia" w:hAnsiTheme="majorEastAsia" w:cs="+mn-cs" w:hint="eastAsia"/>
                <w:color w:val="000000"/>
                <w:kern w:val="24"/>
                <w:szCs w:val="21"/>
              </w:rPr>
              <w:t>機能報告制度の集計</w:t>
            </w:r>
            <w:r w:rsidR="00C47BFF">
              <w:rPr>
                <w:rFonts w:asciiTheme="majorEastAsia" w:eastAsiaTheme="majorEastAsia" w:hAnsiTheme="majorEastAsia" w:cs="+mn-cs" w:hint="eastAsia"/>
                <w:color w:val="000000"/>
                <w:kern w:val="24"/>
                <w:szCs w:val="21"/>
              </w:rPr>
              <w:t>（中間）</w:t>
            </w:r>
            <w:r w:rsidRPr="003313FD">
              <w:rPr>
                <w:rFonts w:asciiTheme="majorEastAsia" w:eastAsiaTheme="majorEastAsia" w:hAnsiTheme="majorEastAsia" w:cs="+mn-cs" w:hint="eastAsia"/>
                <w:color w:val="000000"/>
                <w:kern w:val="24"/>
                <w:szCs w:val="21"/>
              </w:rPr>
              <w:t>結果の提示</w:t>
            </w:r>
          </w:p>
          <w:p w:rsidR="003313FD" w:rsidRPr="003313FD" w:rsidRDefault="003313FD" w:rsidP="00F52CC3">
            <w:pPr>
              <w:widowControl/>
              <w:spacing w:line="400" w:lineRule="exact"/>
              <w:ind w:firstLineChars="150" w:firstLine="315"/>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３月～</w:t>
            </w:r>
            <w:r w:rsidR="00F52CC3">
              <w:rPr>
                <w:rFonts w:asciiTheme="majorEastAsia" w:eastAsiaTheme="majorEastAsia" w:hAnsiTheme="majorEastAsia" w:cs="+mn-cs" w:hint="eastAsia"/>
                <w:color w:val="000000"/>
                <w:kern w:val="24"/>
                <w:szCs w:val="21"/>
              </w:rPr>
              <w:t xml:space="preserve"> </w:t>
            </w:r>
            <w:r w:rsidRPr="003313FD">
              <w:rPr>
                <w:rFonts w:asciiTheme="majorEastAsia" w:eastAsiaTheme="majorEastAsia" w:hAnsiTheme="majorEastAsia" w:cs="+mn-cs"/>
                <w:color w:val="000000"/>
                <w:kern w:val="24"/>
                <w:szCs w:val="21"/>
              </w:rPr>
              <w:t xml:space="preserve"> 医療</w:t>
            </w:r>
            <w:r w:rsidRPr="003313FD">
              <w:rPr>
                <w:rFonts w:asciiTheme="majorEastAsia" w:eastAsiaTheme="majorEastAsia" w:hAnsiTheme="majorEastAsia" w:cs="+mn-cs" w:hint="eastAsia"/>
                <w:color w:val="000000"/>
                <w:kern w:val="24"/>
                <w:szCs w:val="21"/>
              </w:rPr>
              <w:t>機関の自主的な取組</w:t>
            </w:r>
            <w:r w:rsidR="00BF38AB">
              <w:rPr>
                <w:rFonts w:asciiTheme="majorEastAsia" w:eastAsiaTheme="majorEastAsia" w:hAnsiTheme="majorEastAsia" w:cs="+mn-cs" w:hint="eastAsia"/>
                <w:color w:val="000000"/>
                <w:kern w:val="24"/>
                <w:szCs w:val="21"/>
              </w:rPr>
              <w:t>み</w:t>
            </w:r>
          </w:p>
          <w:p w:rsidR="003313FD" w:rsidRPr="00434B06" w:rsidRDefault="003313FD" w:rsidP="0088348B">
            <w:pPr>
              <w:widowControl/>
              <w:spacing w:line="400" w:lineRule="exact"/>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 xml:space="preserve">　　　　　</w:t>
            </w:r>
            <w:r w:rsidRPr="003313FD">
              <w:rPr>
                <w:rFonts w:asciiTheme="majorEastAsia" w:eastAsiaTheme="majorEastAsia" w:hAnsiTheme="majorEastAsia" w:cs="+mn-cs"/>
                <w:color w:val="000000"/>
                <w:kern w:val="24"/>
                <w:szCs w:val="21"/>
              </w:rPr>
              <w:t xml:space="preserve"> </w:t>
            </w:r>
            <w:r w:rsidRPr="003313FD">
              <w:rPr>
                <w:rFonts w:asciiTheme="majorEastAsia" w:eastAsiaTheme="majorEastAsia" w:hAnsiTheme="majorEastAsia" w:cs="+mn-cs" w:hint="eastAsia"/>
                <w:color w:val="000000"/>
                <w:kern w:val="24"/>
                <w:szCs w:val="21"/>
              </w:rPr>
              <w:t>地域医療構想調整会議</w:t>
            </w:r>
            <w:r w:rsidR="004A7886">
              <w:rPr>
                <w:rFonts w:asciiTheme="majorEastAsia" w:eastAsiaTheme="majorEastAsia" w:hAnsiTheme="majorEastAsia" w:cs="+mn-cs" w:hint="eastAsia"/>
                <w:color w:val="000000"/>
                <w:kern w:val="24"/>
                <w:szCs w:val="21"/>
              </w:rPr>
              <w:t>（</w:t>
            </w:r>
            <w:r w:rsidR="00434B06">
              <w:rPr>
                <w:rFonts w:asciiTheme="majorEastAsia" w:eastAsiaTheme="majorEastAsia" w:hAnsiTheme="majorEastAsia" w:cs="+mn-cs" w:hint="eastAsia"/>
                <w:color w:val="000000"/>
                <w:kern w:val="24"/>
                <w:szCs w:val="21"/>
              </w:rPr>
              <w:t>保健医療協議会</w:t>
            </w:r>
            <w:r w:rsidR="004A7886">
              <w:rPr>
                <w:rFonts w:asciiTheme="majorEastAsia" w:eastAsiaTheme="majorEastAsia" w:hAnsiTheme="majorEastAsia" w:cs="+mn-cs" w:hint="eastAsia"/>
                <w:color w:val="000000"/>
                <w:kern w:val="24"/>
                <w:szCs w:val="21"/>
              </w:rPr>
              <w:t>）</w:t>
            </w:r>
          </w:p>
          <w:p w:rsidR="00CF38F3" w:rsidRDefault="003313FD" w:rsidP="0088348B">
            <w:pPr>
              <w:widowControl/>
              <w:spacing w:line="400" w:lineRule="exact"/>
              <w:ind w:left="840" w:hangingChars="400" w:hanging="840"/>
              <w:jc w:val="left"/>
              <w:rPr>
                <w:rFonts w:asciiTheme="majorEastAsia" w:eastAsiaTheme="majorEastAsia" w:hAnsiTheme="majorEastAsia" w:cs="+mn-cs"/>
                <w:color w:val="000000"/>
                <w:kern w:val="24"/>
                <w:szCs w:val="21"/>
              </w:rPr>
            </w:pPr>
            <w:r w:rsidRPr="003313FD">
              <w:rPr>
                <w:rFonts w:asciiTheme="majorEastAsia" w:eastAsiaTheme="majorEastAsia" w:hAnsiTheme="majorEastAsia" w:cs="+mn-cs" w:hint="eastAsia"/>
                <w:color w:val="000000"/>
                <w:kern w:val="24"/>
                <w:szCs w:val="21"/>
              </w:rPr>
              <w:t xml:space="preserve">　　　　　</w:t>
            </w:r>
            <w:r w:rsidRPr="003313FD">
              <w:rPr>
                <w:rFonts w:asciiTheme="majorEastAsia" w:eastAsiaTheme="majorEastAsia" w:hAnsiTheme="majorEastAsia" w:cs="+mn-cs"/>
                <w:color w:val="000000"/>
                <w:kern w:val="24"/>
                <w:szCs w:val="21"/>
              </w:rPr>
              <w:t xml:space="preserve"> </w:t>
            </w:r>
            <w:r w:rsidRPr="003313FD">
              <w:rPr>
                <w:rFonts w:asciiTheme="majorEastAsia" w:eastAsiaTheme="majorEastAsia" w:hAnsiTheme="majorEastAsia" w:cs="ＭＳ ゴシック" w:hint="eastAsia"/>
                <w:color w:val="000000"/>
                <w:kern w:val="24"/>
                <w:szCs w:val="21"/>
              </w:rPr>
              <w:t>※</w:t>
            </w:r>
            <w:r w:rsidRPr="003313FD">
              <w:rPr>
                <w:rFonts w:asciiTheme="majorEastAsia" w:eastAsiaTheme="majorEastAsia" w:hAnsiTheme="majorEastAsia" w:cs="+mn-cs" w:hint="eastAsia"/>
                <w:color w:val="000000"/>
                <w:kern w:val="24"/>
                <w:szCs w:val="21"/>
              </w:rPr>
              <w:t>可能な限り、次期病床機能報告制度に間に合うように、</w:t>
            </w:r>
            <w:r w:rsidRPr="003313FD">
              <w:rPr>
                <w:rFonts w:asciiTheme="majorEastAsia" w:eastAsiaTheme="majorEastAsia" w:hAnsiTheme="majorEastAsia" w:cs="+mn-cs"/>
                <w:color w:val="000000"/>
                <w:kern w:val="24"/>
                <w:szCs w:val="21"/>
              </w:rPr>
              <w:t>10</w:t>
            </w:r>
            <w:r w:rsidRPr="003313FD">
              <w:rPr>
                <w:rFonts w:asciiTheme="majorEastAsia" w:eastAsiaTheme="majorEastAsia" w:hAnsiTheme="majorEastAsia" w:cs="+mn-cs" w:hint="eastAsia"/>
                <w:color w:val="000000"/>
                <w:kern w:val="24"/>
                <w:szCs w:val="21"/>
              </w:rPr>
              <w:t>月までに上記の</w:t>
            </w:r>
          </w:p>
          <w:p w:rsidR="003313FD" w:rsidRPr="003313FD" w:rsidRDefault="003313FD" w:rsidP="0088348B">
            <w:pPr>
              <w:widowControl/>
              <w:spacing w:line="400" w:lineRule="exact"/>
              <w:ind w:leftChars="400" w:left="840" w:firstLineChars="250" w:firstLine="525"/>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対応を行う。</w:t>
            </w:r>
          </w:p>
          <w:p w:rsidR="003313FD" w:rsidRPr="003313FD" w:rsidRDefault="003313FD" w:rsidP="0088348B">
            <w:pPr>
              <w:widowControl/>
              <w:spacing w:line="400" w:lineRule="exact"/>
              <w:ind w:firstLineChars="50" w:firstLine="105"/>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 xml:space="preserve">１０月　</w:t>
            </w:r>
            <w:r w:rsidRPr="003313FD">
              <w:rPr>
                <w:rFonts w:asciiTheme="majorEastAsia" w:eastAsiaTheme="majorEastAsia" w:hAnsiTheme="majorEastAsia" w:cs="+mn-cs"/>
                <w:color w:val="000000"/>
                <w:kern w:val="24"/>
                <w:szCs w:val="21"/>
              </w:rPr>
              <w:t xml:space="preserve">  病床</w:t>
            </w:r>
            <w:r w:rsidRPr="003313FD">
              <w:rPr>
                <w:rFonts w:asciiTheme="majorEastAsia" w:eastAsiaTheme="majorEastAsia" w:hAnsiTheme="majorEastAsia" w:cs="+mn-cs" w:hint="eastAsia"/>
                <w:color w:val="000000"/>
                <w:kern w:val="24"/>
                <w:szCs w:val="21"/>
              </w:rPr>
              <w:t>機能報告制度における報告</w:t>
            </w:r>
          </w:p>
          <w:p w:rsidR="003313FD" w:rsidRPr="003313FD" w:rsidRDefault="003313FD" w:rsidP="0088348B">
            <w:pPr>
              <w:widowControl/>
              <w:spacing w:line="400" w:lineRule="exact"/>
              <w:ind w:firstLineChars="150" w:firstLine="315"/>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年内　　各構想区域における対応を踏まえた基金の都道府県計画（案）の取りまとめ</w:t>
            </w:r>
          </w:p>
          <w:p w:rsidR="003313FD" w:rsidRPr="003313FD" w:rsidRDefault="003313FD" w:rsidP="0088348B">
            <w:pPr>
              <w:widowControl/>
              <w:spacing w:line="400" w:lineRule="exact"/>
              <w:ind w:firstLineChars="150" w:firstLine="315"/>
              <w:jc w:val="left"/>
              <w:rPr>
                <w:rFonts w:asciiTheme="majorEastAsia" w:eastAsiaTheme="majorEastAsia" w:hAnsiTheme="majorEastAsia" w:cs="ＭＳ Ｐゴシック"/>
                <w:kern w:val="0"/>
                <w:szCs w:val="21"/>
              </w:rPr>
            </w:pPr>
            <w:r w:rsidRPr="003313FD">
              <w:rPr>
                <w:rFonts w:asciiTheme="majorEastAsia" w:eastAsiaTheme="majorEastAsia" w:hAnsiTheme="majorEastAsia" w:cs="+mn-cs" w:hint="eastAsia"/>
                <w:color w:val="000000"/>
                <w:kern w:val="24"/>
                <w:szCs w:val="21"/>
              </w:rPr>
              <w:t xml:space="preserve">２月　　</w:t>
            </w:r>
            <w:r w:rsidRPr="003313FD">
              <w:rPr>
                <w:rFonts w:asciiTheme="majorEastAsia" w:eastAsiaTheme="majorEastAsia" w:hAnsiTheme="majorEastAsia" w:cs="+mn-cs"/>
                <w:color w:val="000000"/>
                <w:kern w:val="24"/>
                <w:szCs w:val="21"/>
              </w:rPr>
              <w:t>都道府県</w:t>
            </w:r>
            <w:r w:rsidRPr="003313FD">
              <w:rPr>
                <w:rFonts w:asciiTheme="majorEastAsia" w:eastAsiaTheme="majorEastAsia" w:hAnsiTheme="majorEastAsia" w:cs="+mn-cs" w:hint="eastAsia"/>
                <w:color w:val="000000"/>
                <w:kern w:val="24"/>
                <w:szCs w:val="21"/>
              </w:rPr>
              <w:t>定例議会への次年度当初予算案に基金の予算を計上</w:t>
            </w:r>
          </w:p>
        </w:tc>
      </w:tr>
    </w:tbl>
    <w:p w:rsidR="004232A1" w:rsidRDefault="004232A1" w:rsidP="0088348B">
      <w:pPr>
        <w:spacing w:line="400" w:lineRule="exact"/>
        <w:rPr>
          <w:rFonts w:ascii="HG丸ｺﾞｼｯｸM-PRO" w:eastAsia="HG丸ｺﾞｼｯｸM-PRO" w:hAnsi="HG丸ｺﾞｼｯｸM-PRO"/>
          <w:b/>
          <w:sz w:val="24"/>
          <w:szCs w:val="24"/>
        </w:rPr>
      </w:pPr>
    </w:p>
    <w:p w:rsidR="00F90735" w:rsidRPr="00FF5189" w:rsidRDefault="004232A1" w:rsidP="00FF5189">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313FD" w:rsidRPr="00F90735" w:rsidRDefault="00F90735" w:rsidP="00F90735">
      <w:pPr>
        <w:spacing w:line="400" w:lineRule="exact"/>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3313FD" w:rsidRPr="00F90735">
        <w:rPr>
          <w:rFonts w:asciiTheme="majorEastAsia" w:eastAsiaTheme="majorEastAsia" w:hAnsiTheme="majorEastAsia" w:hint="eastAsia"/>
          <w:szCs w:val="21"/>
        </w:rPr>
        <w:t>参考</w:t>
      </w:r>
      <w:r>
        <w:rPr>
          <w:rFonts w:asciiTheme="majorEastAsia" w:eastAsiaTheme="majorEastAsia" w:hAnsiTheme="majorEastAsia" w:hint="eastAsia"/>
          <w:szCs w:val="21"/>
        </w:rPr>
        <w:t>】</w:t>
      </w:r>
      <w:r w:rsidR="003313FD" w:rsidRPr="00F90735">
        <w:rPr>
          <w:rFonts w:asciiTheme="majorEastAsia" w:eastAsiaTheme="majorEastAsia" w:hAnsiTheme="majorEastAsia" w:hint="eastAsia"/>
          <w:szCs w:val="21"/>
        </w:rPr>
        <w:t xml:space="preserve"> 都道府県知事による対応</w:t>
      </w:r>
      <w:r w:rsidRPr="00F90735">
        <w:rPr>
          <w:rFonts w:asciiTheme="majorEastAsia" w:eastAsiaTheme="majorEastAsia" w:hAnsiTheme="majorEastAsia" w:hint="eastAsia"/>
          <w:szCs w:val="21"/>
        </w:rPr>
        <w:t>（医療法等から抜粋）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0"/>
      </w:tblGrid>
      <w:tr w:rsidR="003313FD" w:rsidRPr="001F2300" w:rsidTr="00F90735">
        <w:trPr>
          <w:trHeight w:val="12376"/>
        </w:trPr>
        <w:tc>
          <w:tcPr>
            <w:tcW w:w="8930" w:type="dxa"/>
          </w:tcPr>
          <w:p w:rsidR="003313FD" w:rsidRPr="001F2300" w:rsidRDefault="003313FD" w:rsidP="00F90735">
            <w:pPr>
              <w:widowControl/>
              <w:spacing w:line="360" w:lineRule="exact"/>
              <w:jc w:val="left"/>
              <w:textAlignment w:val="baseline"/>
              <w:rPr>
                <w:rFonts w:asciiTheme="minorEastAsia" w:hAnsiTheme="minorEastAsia" w:cs="ＭＳ Ｐゴシック"/>
                <w:color w:val="000000" w:themeColor="text1"/>
                <w:kern w:val="0"/>
                <w:sz w:val="18"/>
                <w:szCs w:val="18"/>
              </w:rPr>
            </w:pPr>
            <w:r w:rsidRPr="001F2300">
              <w:rPr>
                <w:rFonts w:asciiTheme="minorEastAsia" w:hAnsiTheme="minorEastAsia" w:cs="+mn-cs" w:hint="eastAsia"/>
                <w:bCs/>
                <w:color w:val="000000" w:themeColor="text1"/>
                <w:kern w:val="24"/>
                <w:sz w:val="18"/>
                <w:szCs w:val="18"/>
                <w:u w:val="single"/>
              </w:rPr>
              <w:t>都道府県知事が講ずることができる措置</w:t>
            </w:r>
          </w:p>
          <w:p w:rsidR="003313FD" w:rsidRPr="001F2300" w:rsidRDefault="003313FD" w:rsidP="00F90735">
            <w:pPr>
              <w:widowControl/>
              <w:spacing w:line="360" w:lineRule="exact"/>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bCs/>
                <w:color w:val="000000"/>
                <w:kern w:val="24"/>
                <w:sz w:val="18"/>
                <w:szCs w:val="18"/>
              </w:rPr>
              <w:t>①　病院の新規開設・増床への対応</w:t>
            </w:r>
          </w:p>
          <w:p w:rsidR="003313FD" w:rsidRPr="001F2300" w:rsidRDefault="003313FD" w:rsidP="00F90735">
            <w:pPr>
              <w:widowControl/>
              <w:spacing w:line="360" w:lineRule="exact"/>
              <w:ind w:firstLineChars="100" w:firstLine="180"/>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color w:val="000000"/>
                <w:kern w:val="24"/>
                <w:sz w:val="18"/>
                <w:szCs w:val="18"/>
              </w:rPr>
              <w:t>○　都道府県知事は、開設許可の際に、不足している医療機能を担うという条件を付けることができる。</w:t>
            </w:r>
          </w:p>
          <w:p w:rsidR="00F90735" w:rsidRDefault="00F90735" w:rsidP="00F90735">
            <w:pPr>
              <w:widowControl/>
              <w:spacing w:line="360" w:lineRule="exact"/>
              <w:jc w:val="left"/>
              <w:textAlignment w:val="baseline"/>
              <w:rPr>
                <w:rFonts w:asciiTheme="minorEastAsia" w:hAnsiTheme="minorEastAsia" w:cs="+mn-cs"/>
                <w:bCs/>
                <w:color w:val="000000"/>
                <w:kern w:val="24"/>
                <w:sz w:val="18"/>
                <w:szCs w:val="18"/>
              </w:rPr>
            </w:pPr>
          </w:p>
          <w:p w:rsidR="003313FD" w:rsidRPr="001F2300" w:rsidRDefault="003313FD" w:rsidP="00F90735">
            <w:pPr>
              <w:widowControl/>
              <w:spacing w:line="360" w:lineRule="exact"/>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bCs/>
                <w:color w:val="000000"/>
                <w:kern w:val="24"/>
                <w:sz w:val="18"/>
                <w:szCs w:val="18"/>
              </w:rPr>
              <w:t>②　既存医療機関による医療機能の転換への対応</w:t>
            </w:r>
          </w:p>
          <w:p w:rsidR="003313FD" w:rsidRPr="001F2300" w:rsidRDefault="00F90735" w:rsidP="00F90735">
            <w:pPr>
              <w:widowControl/>
              <w:spacing w:line="360" w:lineRule="exact"/>
              <w:jc w:val="left"/>
              <w:textAlignment w:val="baseline"/>
              <w:rPr>
                <w:rFonts w:asciiTheme="minorEastAsia" w:hAnsiTheme="minorEastAsia" w:cs="ＭＳ Ｐゴシック"/>
                <w:kern w:val="0"/>
                <w:sz w:val="18"/>
                <w:szCs w:val="18"/>
              </w:rPr>
            </w:pPr>
            <w:r>
              <w:rPr>
                <w:rFonts w:asciiTheme="minorEastAsia" w:hAnsiTheme="minorEastAsia" w:cs="+mn-cs" w:hint="eastAsia"/>
                <w:bCs/>
                <w:color w:val="000000"/>
                <w:kern w:val="24"/>
                <w:sz w:val="18"/>
                <w:szCs w:val="18"/>
              </w:rPr>
              <w:t>【医療機関が過剰な医療機能に転換しようとする場合】</w:t>
            </w:r>
          </w:p>
          <w:p w:rsidR="003313FD" w:rsidRPr="001F2300" w:rsidRDefault="003313FD" w:rsidP="00F90735">
            <w:pPr>
              <w:widowControl/>
              <w:spacing w:line="360" w:lineRule="exact"/>
              <w:ind w:leftChars="100" w:left="390" w:hangingChars="100" w:hanging="180"/>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color w:val="000000"/>
                <w:kern w:val="24"/>
                <w:sz w:val="18"/>
                <w:szCs w:val="18"/>
              </w:rPr>
              <w:t>○　都道府県知事は、医療機関に対して医療審議会での説明等を求めることができることとし、転換にやむを得ない事情がないと認める時は、医療審議会の意見を聴いて、転換の中止を要請（公的医療機関等には命令）することができる。</w:t>
            </w:r>
          </w:p>
          <w:p w:rsidR="003313FD" w:rsidRPr="001F2300" w:rsidRDefault="00F90735" w:rsidP="00F90735">
            <w:pPr>
              <w:widowControl/>
              <w:spacing w:line="360" w:lineRule="exact"/>
              <w:ind w:left="180" w:hangingChars="100" w:hanging="180"/>
              <w:jc w:val="left"/>
              <w:textAlignment w:val="baseline"/>
              <w:rPr>
                <w:rFonts w:asciiTheme="minorEastAsia" w:hAnsiTheme="minorEastAsia" w:cs="ＭＳ Ｐゴシック"/>
                <w:kern w:val="0"/>
                <w:sz w:val="18"/>
                <w:szCs w:val="18"/>
              </w:rPr>
            </w:pPr>
            <w:r>
              <w:rPr>
                <w:rFonts w:asciiTheme="minorEastAsia" w:hAnsiTheme="minorEastAsia" w:cs="+mn-cs" w:hint="eastAsia"/>
                <w:bCs/>
                <w:color w:val="000000"/>
                <w:kern w:val="24"/>
                <w:sz w:val="18"/>
                <w:szCs w:val="18"/>
              </w:rPr>
              <w:t>【</w:t>
            </w:r>
            <w:r w:rsidR="003313FD" w:rsidRPr="001F2300">
              <w:rPr>
                <w:rFonts w:asciiTheme="minorEastAsia" w:hAnsiTheme="minorEastAsia" w:cs="+mn-cs" w:hint="eastAsia"/>
                <w:bCs/>
                <w:color w:val="000000"/>
                <w:kern w:val="24"/>
                <w:sz w:val="18"/>
                <w:szCs w:val="18"/>
              </w:rPr>
              <w:t>「協議の場」の協</w:t>
            </w:r>
            <w:r>
              <w:rPr>
                <w:rFonts w:asciiTheme="minorEastAsia" w:hAnsiTheme="minorEastAsia" w:cs="+mn-cs" w:hint="eastAsia"/>
                <w:bCs/>
                <w:color w:val="000000"/>
                <w:kern w:val="24"/>
                <w:sz w:val="18"/>
                <w:szCs w:val="18"/>
              </w:rPr>
              <w:t>議が調わず、自主的な取組みだけでは機能分化・連携が進まない場合】</w:t>
            </w:r>
          </w:p>
          <w:p w:rsidR="003313FD" w:rsidRPr="001F2300" w:rsidRDefault="003313FD" w:rsidP="00F90735">
            <w:pPr>
              <w:widowControl/>
              <w:spacing w:line="360" w:lineRule="exact"/>
              <w:ind w:leftChars="100" w:left="390" w:hangingChars="100" w:hanging="180"/>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color w:val="000000"/>
                <w:kern w:val="24"/>
                <w:sz w:val="18"/>
                <w:szCs w:val="18"/>
              </w:rPr>
              <w:t>○　都道府県知事は、医療審議会の意見を聴いて、不足している医療機能に係る医療を提供する</w:t>
            </w:r>
            <w:r w:rsidR="00DE2CF6">
              <w:rPr>
                <w:rFonts w:asciiTheme="minorEastAsia" w:hAnsiTheme="minorEastAsia" w:cs="+mn-cs" w:hint="eastAsia"/>
                <w:color w:val="000000"/>
                <w:kern w:val="24"/>
                <w:sz w:val="18"/>
                <w:szCs w:val="18"/>
              </w:rPr>
              <w:t>こと等を要請（公的医療機関等には指示）することができる</w:t>
            </w:r>
            <w:r w:rsidRPr="001F2300">
              <w:rPr>
                <w:rFonts w:asciiTheme="minorEastAsia" w:hAnsiTheme="minorEastAsia" w:cs="+mn-cs" w:hint="eastAsia"/>
                <w:color w:val="000000"/>
                <w:kern w:val="24"/>
                <w:sz w:val="18"/>
                <w:szCs w:val="18"/>
              </w:rPr>
              <w:t>。</w:t>
            </w:r>
          </w:p>
          <w:p w:rsidR="00F90735" w:rsidRDefault="00F90735" w:rsidP="00F90735">
            <w:pPr>
              <w:widowControl/>
              <w:spacing w:line="360" w:lineRule="exact"/>
              <w:jc w:val="left"/>
              <w:textAlignment w:val="baseline"/>
              <w:rPr>
                <w:rFonts w:asciiTheme="minorEastAsia" w:hAnsiTheme="minorEastAsia" w:cs="+mn-cs"/>
                <w:bCs/>
                <w:color w:val="000000"/>
                <w:kern w:val="24"/>
                <w:sz w:val="18"/>
                <w:szCs w:val="18"/>
              </w:rPr>
            </w:pPr>
          </w:p>
          <w:p w:rsidR="003313FD" w:rsidRPr="001F2300" w:rsidRDefault="003313FD" w:rsidP="00F90735">
            <w:pPr>
              <w:widowControl/>
              <w:spacing w:line="360" w:lineRule="exact"/>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bCs/>
                <w:color w:val="000000"/>
                <w:kern w:val="24"/>
                <w:sz w:val="18"/>
                <w:szCs w:val="18"/>
              </w:rPr>
              <w:t>③　稼働していない病床の削減の要請</w:t>
            </w:r>
          </w:p>
          <w:p w:rsidR="003313FD" w:rsidRPr="001F2300" w:rsidRDefault="003313FD" w:rsidP="00F90735">
            <w:pPr>
              <w:widowControl/>
              <w:spacing w:line="360" w:lineRule="exact"/>
              <w:ind w:leftChars="100" w:left="390" w:hangingChars="100" w:hanging="180"/>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color w:val="000000"/>
                <w:kern w:val="24"/>
                <w:sz w:val="18"/>
                <w:szCs w:val="18"/>
              </w:rPr>
              <w:t>○　医療計画の達成の推進のため特に必要がある場合において、都道府県知事は公的医療機関等以外の医療機関に対して、医療審議会の意見を聴いて、稼働していない病床の削減を要請することができることとする。</w:t>
            </w:r>
          </w:p>
          <w:p w:rsidR="003313FD" w:rsidRDefault="003313FD" w:rsidP="00F90735">
            <w:pPr>
              <w:widowControl/>
              <w:spacing w:line="360" w:lineRule="exact"/>
              <w:ind w:left="720" w:hangingChars="400" w:hanging="720"/>
              <w:jc w:val="left"/>
              <w:textAlignment w:val="baseline"/>
              <w:rPr>
                <w:rFonts w:asciiTheme="minorEastAsia" w:hAnsiTheme="minorEastAsia" w:cs="+mn-cs"/>
                <w:color w:val="000000"/>
                <w:kern w:val="24"/>
                <w:sz w:val="18"/>
                <w:szCs w:val="18"/>
              </w:rPr>
            </w:pPr>
            <w:r w:rsidRPr="001F2300">
              <w:rPr>
                <w:rFonts w:asciiTheme="minorEastAsia" w:hAnsiTheme="minorEastAsia" w:cs="+mn-cs" w:hint="eastAsia"/>
                <w:color w:val="000000"/>
                <w:kern w:val="24"/>
                <w:sz w:val="18"/>
                <w:szCs w:val="18"/>
              </w:rPr>
              <w:t xml:space="preserve">　　　</w:t>
            </w:r>
            <w:r w:rsidRPr="001F2300">
              <w:rPr>
                <w:rFonts w:asciiTheme="minorEastAsia" w:hAnsiTheme="minorEastAsia" w:cs="ＭＳ ゴシック" w:hint="eastAsia"/>
                <w:color w:val="000000"/>
                <w:kern w:val="24"/>
                <w:sz w:val="18"/>
                <w:szCs w:val="18"/>
              </w:rPr>
              <w:t>※</w:t>
            </w:r>
            <w:r w:rsidRPr="001F2300">
              <w:rPr>
                <w:rFonts w:asciiTheme="minorEastAsia" w:hAnsiTheme="minorEastAsia" w:cs="+mn-cs" w:hint="eastAsia"/>
                <w:color w:val="000000"/>
                <w:kern w:val="24"/>
                <w:sz w:val="18"/>
                <w:szCs w:val="18"/>
              </w:rPr>
              <w:t xml:space="preserve">　従来の医療法でも、公的医療機関等に対しては、都道府県知事が稼働していない病床の削減を命令することができることとなっていた。</w:t>
            </w:r>
          </w:p>
          <w:p w:rsidR="00F90735" w:rsidRDefault="00F90735" w:rsidP="00F90735">
            <w:pPr>
              <w:widowControl/>
              <w:spacing w:line="360" w:lineRule="exact"/>
              <w:jc w:val="left"/>
              <w:textAlignment w:val="baseline"/>
              <w:rPr>
                <w:rFonts w:asciiTheme="minorEastAsia" w:hAnsiTheme="minorEastAsia" w:cs="+mn-cs"/>
                <w:bCs/>
                <w:color w:val="000000"/>
                <w:kern w:val="24"/>
                <w:sz w:val="18"/>
                <w:szCs w:val="18"/>
              </w:rPr>
            </w:pPr>
          </w:p>
          <w:p w:rsidR="003313FD" w:rsidRPr="001F2300" w:rsidRDefault="003313FD" w:rsidP="00F90735">
            <w:pPr>
              <w:widowControl/>
              <w:spacing w:line="360" w:lineRule="exact"/>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bCs/>
                <w:color w:val="000000"/>
                <w:kern w:val="24"/>
                <w:sz w:val="18"/>
                <w:szCs w:val="18"/>
              </w:rPr>
              <w:t>【医療機関が上記の要請又は命令・指示に従わない場合の措置】</w:t>
            </w:r>
          </w:p>
          <w:p w:rsidR="003313FD" w:rsidRPr="001F2300" w:rsidRDefault="003313FD" w:rsidP="00F90735">
            <w:pPr>
              <w:widowControl/>
              <w:spacing w:line="360" w:lineRule="exact"/>
              <w:ind w:leftChars="100" w:left="390" w:hangingChars="100" w:hanging="180"/>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color w:val="000000"/>
                <w:kern w:val="24"/>
                <w:sz w:val="18"/>
                <w:szCs w:val="18"/>
              </w:rPr>
              <w:t>○　医療機関が上記の要請に従わない場合は、都道府県知事が勧告を行う。当該勧告にも従わない場合や、公的医療機関が上記の命令・指示に従わない場合には、現行の医療法上の措置（管理者の変更命令や公的医療機関への運営の指示等）に加えて、以下の措置を講ずることができる。</w:t>
            </w:r>
          </w:p>
          <w:p w:rsidR="003313FD" w:rsidRPr="001F2300" w:rsidRDefault="003313FD" w:rsidP="00F90735">
            <w:pPr>
              <w:widowControl/>
              <w:spacing w:line="360" w:lineRule="exact"/>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color w:val="000000"/>
                <w:kern w:val="24"/>
                <w:sz w:val="18"/>
                <w:szCs w:val="18"/>
              </w:rPr>
              <w:t xml:space="preserve">　　イ　医療機関名の公表</w:t>
            </w:r>
          </w:p>
          <w:p w:rsidR="001F2300" w:rsidRDefault="003313FD" w:rsidP="00F90735">
            <w:pPr>
              <w:widowControl/>
              <w:spacing w:line="360" w:lineRule="exact"/>
              <w:jc w:val="left"/>
              <w:textAlignment w:val="baseline"/>
              <w:rPr>
                <w:rFonts w:asciiTheme="minorEastAsia" w:hAnsiTheme="minorEastAsia" w:cs="+mn-cs"/>
                <w:color w:val="000000"/>
                <w:kern w:val="24"/>
                <w:sz w:val="18"/>
                <w:szCs w:val="18"/>
              </w:rPr>
            </w:pPr>
            <w:r w:rsidRPr="001F2300">
              <w:rPr>
                <w:rFonts w:asciiTheme="minorEastAsia" w:hAnsiTheme="minorEastAsia" w:cs="+mn-cs" w:hint="eastAsia"/>
                <w:color w:val="000000"/>
                <w:kern w:val="24"/>
                <w:sz w:val="18"/>
                <w:szCs w:val="18"/>
              </w:rPr>
              <w:t xml:space="preserve">　　ロ　地域医療支援病院の不承認・承認の取消し</w:t>
            </w:r>
          </w:p>
          <w:p w:rsidR="00DB7878" w:rsidRDefault="00DB7878" w:rsidP="00F90735">
            <w:pPr>
              <w:widowControl/>
              <w:spacing w:line="360" w:lineRule="exact"/>
              <w:jc w:val="left"/>
              <w:textAlignment w:val="baseline"/>
              <w:rPr>
                <w:rFonts w:asciiTheme="minorEastAsia" w:hAnsiTheme="minorEastAsia" w:cs="+mn-cs"/>
                <w:color w:val="000000"/>
                <w:kern w:val="24"/>
                <w:sz w:val="18"/>
                <w:szCs w:val="18"/>
              </w:rPr>
            </w:pPr>
          </w:p>
          <w:p w:rsidR="00DB7878" w:rsidRDefault="00DE2CF6" w:rsidP="00F90735">
            <w:pPr>
              <w:widowControl/>
              <w:spacing w:line="360" w:lineRule="exact"/>
              <w:jc w:val="left"/>
              <w:textAlignment w:val="baseline"/>
              <w:rPr>
                <w:rFonts w:asciiTheme="minorEastAsia" w:hAnsiTheme="minorEastAsia" w:cs="+mn-cs"/>
                <w:color w:val="000000"/>
                <w:kern w:val="24"/>
                <w:sz w:val="18"/>
                <w:szCs w:val="18"/>
              </w:rPr>
            </w:pPr>
            <w:r>
              <w:rPr>
                <w:rFonts w:asciiTheme="minorEastAsia" w:hAnsiTheme="minorEastAsia" w:cs="+mn-cs" w:hint="eastAsia"/>
                <w:color w:val="000000"/>
                <w:kern w:val="24"/>
                <w:sz w:val="18"/>
                <w:szCs w:val="18"/>
              </w:rPr>
              <w:t>④</w:t>
            </w:r>
            <w:r w:rsidR="00DB7878">
              <w:rPr>
                <w:rFonts w:asciiTheme="minorEastAsia" w:hAnsiTheme="minorEastAsia" w:cs="+mn-cs" w:hint="eastAsia"/>
                <w:color w:val="000000"/>
                <w:kern w:val="24"/>
                <w:sz w:val="18"/>
                <w:szCs w:val="18"/>
              </w:rPr>
              <w:t xml:space="preserve">　病床機能報告に関する命令・措置</w:t>
            </w:r>
          </w:p>
          <w:p w:rsidR="00DE2CF6" w:rsidRPr="001F2300" w:rsidRDefault="00DE2CF6" w:rsidP="00F90735">
            <w:pPr>
              <w:widowControl/>
              <w:spacing w:line="360" w:lineRule="exact"/>
              <w:jc w:val="left"/>
              <w:textAlignment w:val="baseline"/>
              <w:rPr>
                <w:rFonts w:asciiTheme="minorEastAsia" w:hAnsiTheme="minorEastAsia" w:cs="ＭＳ Ｐゴシック"/>
                <w:kern w:val="0"/>
                <w:sz w:val="18"/>
                <w:szCs w:val="18"/>
              </w:rPr>
            </w:pPr>
            <w:r w:rsidRPr="001F2300">
              <w:rPr>
                <w:rFonts w:asciiTheme="minorEastAsia" w:hAnsiTheme="minorEastAsia" w:cs="+mn-cs" w:hint="eastAsia"/>
                <w:bCs/>
                <w:color w:val="000000"/>
                <w:kern w:val="24"/>
                <w:sz w:val="18"/>
                <w:szCs w:val="18"/>
              </w:rPr>
              <w:t>【医療機関が上記の要請又は命令・指示に従わない場合の措置】</w:t>
            </w:r>
          </w:p>
          <w:p w:rsidR="00DB7878" w:rsidRPr="001F2300" w:rsidRDefault="00DE2CF6" w:rsidP="00F90735">
            <w:pPr>
              <w:widowControl/>
              <w:spacing w:line="360" w:lineRule="exact"/>
              <w:ind w:leftChars="100" w:left="390" w:hangingChars="100" w:hanging="180"/>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 xml:space="preserve">○　</w:t>
            </w:r>
            <w:r w:rsidR="00DB7878" w:rsidRPr="001F2300">
              <w:rPr>
                <w:rFonts w:asciiTheme="minorEastAsia" w:hAnsiTheme="minorEastAsia" w:cs="ＭＳ Ｐゴシック"/>
                <w:kern w:val="0"/>
                <w:sz w:val="18"/>
                <w:szCs w:val="18"/>
              </w:rPr>
              <w:t xml:space="preserve">都道府県知事は、病床機能報告対象病院等の管理者が規定による報告をせず、又は虚偽の報告をしたときは、期間を定めて、当該病床機能報告対象病院等の開設者に対し、当該管理者をしてその報告を行わせ、又はその報告の内容を是正させることを命ずることができる。 </w:t>
            </w:r>
          </w:p>
          <w:p w:rsidR="00DB7878" w:rsidRDefault="00DE2CF6" w:rsidP="00F90735">
            <w:pPr>
              <w:widowControl/>
              <w:spacing w:line="360" w:lineRule="exact"/>
              <w:ind w:leftChars="100" w:left="390" w:hangingChars="100" w:hanging="180"/>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 xml:space="preserve">○　</w:t>
            </w:r>
            <w:r w:rsidR="00DB7878" w:rsidRPr="001F2300">
              <w:rPr>
                <w:rFonts w:asciiTheme="minorEastAsia" w:hAnsiTheme="minorEastAsia" w:cs="ＭＳ Ｐゴシック"/>
                <w:kern w:val="0"/>
                <w:sz w:val="18"/>
                <w:szCs w:val="18"/>
              </w:rPr>
              <w:t>都道府県知事は、命令をした場合において、その命令を受けた病床機能報告対象病院等の開設者がこれに従わなかつたときは、その旨を公表することができる</w:t>
            </w:r>
            <w:r w:rsidR="004232A1">
              <w:rPr>
                <w:rFonts w:asciiTheme="minorEastAsia" w:hAnsiTheme="minorEastAsia" w:cs="ＭＳ Ｐゴシック" w:hint="eastAsia"/>
                <w:kern w:val="0"/>
                <w:sz w:val="18"/>
                <w:szCs w:val="18"/>
              </w:rPr>
              <w:t>。</w:t>
            </w:r>
          </w:p>
          <w:p w:rsidR="00D83013" w:rsidRPr="00767993" w:rsidRDefault="00D83013" w:rsidP="00767993">
            <w:pPr>
              <w:widowControl/>
              <w:spacing w:line="360" w:lineRule="exact"/>
              <w:ind w:leftChars="100" w:left="390" w:hangingChars="100" w:hanging="180"/>
              <w:jc w:val="left"/>
              <w:rPr>
                <w:rFonts w:asciiTheme="minorEastAsia" w:hAnsiTheme="minorEastAsia" w:cs="ＭＳ Ｐゴシック"/>
                <w:kern w:val="0"/>
                <w:sz w:val="18"/>
                <w:szCs w:val="18"/>
              </w:rPr>
            </w:pPr>
            <w:r w:rsidRPr="00767993">
              <w:rPr>
                <w:rFonts w:hint="eastAsia"/>
                <w:kern w:val="0"/>
                <w:sz w:val="18"/>
                <w:szCs w:val="18"/>
              </w:rPr>
              <w:t>○</w:t>
            </w:r>
            <w:r w:rsidRPr="00767993">
              <w:rPr>
                <w:kern w:val="0"/>
                <w:sz w:val="18"/>
                <w:szCs w:val="18"/>
              </w:rPr>
              <w:t xml:space="preserve"> </w:t>
            </w:r>
            <w:r w:rsidRPr="00767993">
              <w:rPr>
                <w:rFonts w:hint="eastAsia"/>
                <w:kern w:val="0"/>
                <w:sz w:val="18"/>
                <w:szCs w:val="18"/>
              </w:rPr>
              <w:t>上記の命令に違反した者は、</w:t>
            </w:r>
            <w:r w:rsidRPr="00767993">
              <w:rPr>
                <w:kern w:val="0"/>
                <w:sz w:val="18"/>
                <w:szCs w:val="18"/>
              </w:rPr>
              <w:t>30</w:t>
            </w:r>
            <w:r w:rsidRPr="00767993">
              <w:rPr>
                <w:rFonts w:hint="eastAsia"/>
                <w:kern w:val="0"/>
                <w:sz w:val="18"/>
                <w:szCs w:val="18"/>
              </w:rPr>
              <w:t>万円以下の過料に処する。</w:t>
            </w:r>
          </w:p>
        </w:tc>
      </w:tr>
    </w:tbl>
    <w:p w:rsidR="003313FD" w:rsidRPr="00DE2CF6" w:rsidRDefault="003313FD" w:rsidP="00F90735">
      <w:pPr>
        <w:widowControl/>
        <w:spacing w:line="360" w:lineRule="exact"/>
        <w:ind w:firstLineChars="200" w:firstLine="360"/>
        <w:jc w:val="left"/>
        <w:textAlignment w:val="baseline"/>
        <w:rPr>
          <w:rFonts w:asciiTheme="minorEastAsia" w:hAnsiTheme="minorEastAsia" w:cs="+mn-cs"/>
          <w:bCs/>
          <w:color w:val="FF0000"/>
          <w:kern w:val="24"/>
          <w:sz w:val="18"/>
          <w:szCs w:val="18"/>
        </w:rPr>
      </w:pPr>
    </w:p>
    <w:p w:rsidR="0028541D" w:rsidRDefault="0028541D" w:rsidP="003313FD">
      <w:pPr>
        <w:widowControl/>
        <w:jc w:val="left"/>
        <w:rPr>
          <w:rFonts w:ascii="HG丸ｺﾞｼｯｸM-PRO" w:eastAsia="HG丸ｺﾞｼｯｸM-PRO" w:hAnsi="HG丸ｺﾞｼｯｸM-PRO" w:cs="+mn-cs"/>
          <w:bCs/>
          <w:color w:val="FF0000"/>
          <w:kern w:val="24"/>
          <w:szCs w:val="21"/>
        </w:rPr>
        <w:sectPr w:rsidR="0028541D" w:rsidSect="0028541D">
          <w:headerReference w:type="even" r:id="rId48"/>
          <w:headerReference w:type="default" r:id="rId49"/>
          <w:type w:val="continuous"/>
          <w:pgSz w:w="11906" w:h="16838"/>
          <w:pgMar w:top="1021" w:right="1191" w:bottom="1021" w:left="1191" w:header="567" w:footer="397" w:gutter="0"/>
          <w:cols w:space="425"/>
          <w:docGrid w:linePitch="360"/>
        </w:sectPr>
      </w:pPr>
    </w:p>
    <w:p w:rsidR="003313FD" w:rsidRPr="003313FD" w:rsidRDefault="003313FD" w:rsidP="003313FD">
      <w:pPr>
        <w:spacing w:line="400" w:lineRule="exact"/>
        <w:ind w:left="281" w:hangingChars="100" w:hanging="281"/>
        <w:rPr>
          <w:rFonts w:ascii="HG丸ｺﾞｼｯｸM-PRO" w:eastAsia="HG丸ｺﾞｼｯｸM-PRO" w:hAnsi="HG丸ｺﾞｼｯｸM-PRO" w:cs="Times New Roman"/>
          <w:b/>
          <w:sz w:val="28"/>
          <w:szCs w:val="28"/>
        </w:rPr>
      </w:pPr>
      <w:r w:rsidRPr="003313FD">
        <w:rPr>
          <w:rFonts w:ascii="HG丸ｺﾞｼｯｸM-PRO" w:eastAsia="HG丸ｺﾞｼｯｸM-PRO" w:hAnsi="HG丸ｺﾞｼｯｸM-PRO" w:cs="Times New Roman" w:hint="eastAsia"/>
          <w:b/>
          <w:sz w:val="28"/>
          <w:szCs w:val="28"/>
        </w:rPr>
        <w:t>第７章　まとめ</w:t>
      </w:r>
      <w:r w:rsidR="00280294">
        <w:rPr>
          <w:rFonts w:ascii="HG丸ｺﾞｼｯｸM-PRO" w:eastAsia="HG丸ｺﾞｼｯｸM-PRO" w:hAnsi="HG丸ｺﾞｼｯｸM-PRO" w:cs="Times New Roman" w:hint="eastAsia"/>
          <w:b/>
          <w:sz w:val="28"/>
          <w:szCs w:val="28"/>
        </w:rPr>
        <w:t>（今後留意すべき点）</w:t>
      </w:r>
    </w:p>
    <w:p w:rsidR="00426FCB" w:rsidRDefault="00426FCB"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p>
    <w:p w:rsidR="003313FD" w:rsidRPr="003313FD" w:rsidRDefault="003313FD"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r w:rsidRPr="003313FD">
        <w:rPr>
          <w:rFonts w:ascii="HG丸ｺﾞｼｯｸM-PRO" w:eastAsia="HG丸ｺﾞｼｯｸM-PRO" w:hAnsi="Century" w:cs="Times New Roman" w:hint="eastAsia"/>
          <w:color w:val="000000" w:themeColor="text1"/>
          <w:szCs w:val="21"/>
        </w:rPr>
        <w:t>高齢化が進展し医療需要が増大する中、限られた医療資源で住民が安心して医療を受けるために、医療需要や必要病床数の推計値や医療機能・疾病の状況を踏まえ、必要な施策を推進する。</w:t>
      </w:r>
    </w:p>
    <w:p w:rsidR="00426FCB" w:rsidRDefault="00426FCB"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p>
    <w:p w:rsidR="003313FD" w:rsidRPr="003313FD" w:rsidRDefault="00F90735"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r>
        <w:rPr>
          <w:rFonts w:ascii="HG丸ｺﾞｼｯｸM-PRO" w:eastAsia="HG丸ｺﾞｼｯｸM-PRO" w:hAnsi="Century" w:cs="Times New Roman" w:hint="eastAsia"/>
          <w:color w:val="000000" w:themeColor="text1"/>
          <w:szCs w:val="21"/>
        </w:rPr>
        <w:t>地域医療構想策定</w:t>
      </w:r>
      <w:r w:rsidR="003313FD" w:rsidRPr="003313FD">
        <w:rPr>
          <w:rFonts w:ascii="HG丸ｺﾞｼｯｸM-PRO" w:eastAsia="HG丸ｺﾞｼｯｸM-PRO" w:hAnsi="Century" w:cs="Times New Roman" w:hint="eastAsia"/>
          <w:color w:val="000000" w:themeColor="text1"/>
          <w:szCs w:val="21"/>
        </w:rPr>
        <w:t>ガイドライン</w:t>
      </w:r>
      <w:r w:rsidR="000C59A0">
        <w:rPr>
          <w:rFonts w:ascii="HG丸ｺﾞｼｯｸM-PRO" w:eastAsia="HG丸ｺﾞｼｯｸM-PRO" w:hAnsi="Century" w:cs="Times New Roman" w:hint="eastAsia"/>
          <w:color w:val="000000" w:themeColor="text1"/>
          <w:szCs w:val="21"/>
        </w:rPr>
        <w:t>等に関する検討会</w:t>
      </w:r>
      <w:r w:rsidR="003313FD" w:rsidRPr="003313FD">
        <w:rPr>
          <w:rFonts w:ascii="HG丸ｺﾞｼｯｸM-PRO" w:eastAsia="HG丸ｺﾞｼｯｸM-PRO" w:hAnsi="Century" w:cs="Times New Roman" w:hint="eastAsia"/>
          <w:color w:val="000000" w:themeColor="text1"/>
          <w:szCs w:val="21"/>
        </w:rPr>
        <w:t>において、「厚生労働省においては、第7次医療計画及び第７期介護保険事業（支援）計画の策定に向け、病床機能報告制度の今後の在り方を検討し、地域医療構想の実現に向けた取組</w:t>
      </w:r>
      <w:r>
        <w:rPr>
          <w:rFonts w:ascii="HG丸ｺﾞｼｯｸM-PRO" w:eastAsia="HG丸ｺﾞｼｯｸM-PRO" w:hAnsi="Century" w:cs="Times New Roman" w:hint="eastAsia"/>
          <w:color w:val="000000" w:themeColor="text1"/>
          <w:szCs w:val="21"/>
        </w:rPr>
        <w:t>み</w:t>
      </w:r>
      <w:r w:rsidR="003313FD" w:rsidRPr="003313FD">
        <w:rPr>
          <w:rFonts w:ascii="HG丸ｺﾞｼｯｸM-PRO" w:eastAsia="HG丸ｺﾞｼｯｸM-PRO" w:hAnsi="Century" w:cs="Times New Roman" w:hint="eastAsia"/>
          <w:color w:val="000000" w:themeColor="text1"/>
          <w:szCs w:val="21"/>
        </w:rPr>
        <w:t>を進めるに際して、地域の医療需要に円滑に対応できる人員配置等を</w:t>
      </w:r>
      <w:r w:rsidR="00FA6C02">
        <w:rPr>
          <w:rFonts w:ascii="HG丸ｺﾞｼｯｸM-PRO" w:eastAsia="HG丸ｺﾞｼｯｸM-PRO" w:hAnsi="Century" w:cs="Times New Roman" w:hint="eastAsia"/>
          <w:color w:val="000000" w:themeColor="text1"/>
          <w:szCs w:val="21"/>
        </w:rPr>
        <w:t>整える</w:t>
      </w:r>
      <w:r w:rsidR="003313FD" w:rsidRPr="003313FD">
        <w:rPr>
          <w:rFonts w:ascii="HG丸ｺﾞｼｯｸM-PRO" w:eastAsia="HG丸ｺﾞｼｯｸM-PRO" w:hAnsi="Century" w:cs="Times New Roman" w:hint="eastAsia"/>
          <w:color w:val="000000" w:themeColor="text1"/>
          <w:szCs w:val="21"/>
        </w:rPr>
        <w:t>ことの検討を進めるとともに、今後、入院医療ではなく在宅医療等で対応することとした者の介護分野等での対応方針を早期に示されたい。また、第7次医療計画の策定に向け、地域医療構想の策定や実現に向けた取組</w:t>
      </w:r>
      <w:r>
        <w:rPr>
          <w:rFonts w:ascii="HG丸ｺﾞｼｯｸM-PRO" w:eastAsia="HG丸ｺﾞｼｯｸM-PRO" w:hAnsi="Century" w:cs="Times New Roman" w:hint="eastAsia"/>
          <w:color w:val="000000" w:themeColor="text1"/>
          <w:szCs w:val="21"/>
        </w:rPr>
        <w:t>み</w:t>
      </w:r>
      <w:r w:rsidR="003313FD" w:rsidRPr="003313FD">
        <w:rPr>
          <w:rFonts w:ascii="HG丸ｺﾞｼｯｸM-PRO" w:eastAsia="HG丸ｺﾞｼｯｸM-PRO" w:hAnsi="Century" w:cs="Times New Roman" w:hint="eastAsia"/>
          <w:color w:val="000000" w:themeColor="text1"/>
          <w:szCs w:val="21"/>
        </w:rPr>
        <w:t>を進める過程で生じる新たな課題を把握し、同計画の策定指針等を検討する際に反映されたい。」とされていることから、今後の厚生労働省の検討状況を注視しながら必要な対応を行う。</w:t>
      </w:r>
    </w:p>
    <w:p w:rsidR="00426FCB" w:rsidRDefault="00426FCB"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p>
    <w:p w:rsidR="003313FD" w:rsidRPr="003313FD" w:rsidRDefault="003313FD" w:rsidP="003313FD">
      <w:pPr>
        <w:spacing w:line="400" w:lineRule="exact"/>
        <w:ind w:leftChars="100" w:left="210" w:firstLineChars="100" w:firstLine="210"/>
        <w:rPr>
          <w:rFonts w:ascii="HG丸ｺﾞｼｯｸM-PRO" w:eastAsia="HG丸ｺﾞｼｯｸM-PRO" w:hAnsi="HG丸ｺﾞｼｯｸM-PRO" w:cs="Times New Roman"/>
          <w:b/>
          <w:sz w:val="28"/>
          <w:szCs w:val="28"/>
        </w:rPr>
      </w:pPr>
      <w:r w:rsidRPr="003313FD">
        <w:rPr>
          <w:rFonts w:ascii="HG丸ｺﾞｼｯｸM-PRO" w:eastAsia="HG丸ｺﾞｼｯｸM-PRO" w:hAnsi="Century" w:cs="Times New Roman" w:hint="eastAsia"/>
          <w:color w:val="000000" w:themeColor="text1"/>
          <w:szCs w:val="21"/>
        </w:rPr>
        <w:t>併せて、従前から保健医療計画において定めている基準病床数と、今回の地域医療構想における必要病床数については、現時点では、</w:t>
      </w:r>
      <w:r w:rsidR="003F0651">
        <w:rPr>
          <w:rFonts w:ascii="HG丸ｺﾞｼｯｸM-PRO" w:eastAsia="HG丸ｺﾞｼｯｸM-PRO" w:hAnsi="Century" w:cs="Times New Roman" w:hint="eastAsia"/>
          <w:color w:val="000000" w:themeColor="text1"/>
          <w:szCs w:val="21"/>
        </w:rPr>
        <w:t>算定</w:t>
      </w:r>
      <w:r w:rsidR="00FA6C02">
        <w:rPr>
          <w:rFonts w:ascii="HG丸ｺﾞｼｯｸM-PRO" w:eastAsia="HG丸ｺﾞｼｯｸM-PRO" w:hAnsi="Century" w:cs="Times New Roman" w:hint="eastAsia"/>
          <w:color w:val="000000" w:themeColor="text1"/>
          <w:szCs w:val="21"/>
        </w:rPr>
        <w:t>の考え方等が</w:t>
      </w:r>
      <w:r w:rsidRPr="003313FD">
        <w:rPr>
          <w:rFonts w:ascii="HG丸ｺﾞｼｯｸM-PRO" w:eastAsia="HG丸ｺﾞｼｯｸM-PRO" w:hAnsi="Century" w:cs="Times New Roman" w:hint="eastAsia"/>
          <w:color w:val="000000" w:themeColor="text1"/>
          <w:szCs w:val="21"/>
        </w:rPr>
        <w:t>異なることから、この点についても、今後、厚生労働省の検討状況を注視しながら必要な対応を行っていく。</w:t>
      </w:r>
    </w:p>
    <w:p w:rsidR="00426FCB" w:rsidRDefault="00426FCB"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p>
    <w:p w:rsidR="003313FD" w:rsidRPr="003313FD" w:rsidRDefault="003313FD" w:rsidP="003313FD">
      <w:pPr>
        <w:spacing w:line="400" w:lineRule="exact"/>
        <w:ind w:leftChars="100" w:left="210" w:firstLineChars="100" w:firstLine="210"/>
        <w:rPr>
          <w:rFonts w:ascii="HG丸ｺﾞｼｯｸM-PRO" w:eastAsia="HG丸ｺﾞｼｯｸM-PRO" w:hAnsi="HG丸ｺﾞｼｯｸM-PRO"/>
          <w:szCs w:val="21"/>
        </w:rPr>
      </w:pPr>
      <w:r w:rsidRPr="003313FD">
        <w:rPr>
          <w:rFonts w:ascii="HG丸ｺﾞｼｯｸM-PRO" w:eastAsia="HG丸ｺﾞｼｯｸM-PRO" w:hAnsi="Century" w:cs="Times New Roman" w:hint="eastAsia"/>
          <w:color w:val="000000" w:themeColor="text1"/>
          <w:szCs w:val="21"/>
        </w:rPr>
        <w:t>また、他府県を含む構想区域間における医療提供体制が大きく変化する等の状況の変化が生じた場合や</w:t>
      </w:r>
      <w:r w:rsidRPr="003313FD">
        <w:rPr>
          <w:rFonts w:ascii="HG丸ｺﾞｼｯｸM-PRO" w:eastAsia="HG丸ｺﾞｼｯｸM-PRO" w:hAnsi="HG丸ｺﾞｼｯｸM-PRO" w:hint="eastAsia"/>
          <w:szCs w:val="21"/>
        </w:rPr>
        <w:t>次期（第7</w:t>
      </w:r>
      <w:r w:rsidR="004A7886">
        <w:rPr>
          <w:rFonts w:ascii="HG丸ｺﾞｼｯｸM-PRO" w:eastAsia="HG丸ｺﾞｼｯｸM-PRO" w:hAnsi="HG丸ｺﾞｼｯｸM-PRO" w:hint="eastAsia"/>
          <w:szCs w:val="21"/>
        </w:rPr>
        <w:t>次）保健</w:t>
      </w:r>
      <w:r w:rsidRPr="003313FD">
        <w:rPr>
          <w:rFonts w:ascii="HG丸ｺﾞｼｯｸM-PRO" w:eastAsia="HG丸ｺﾞｼｯｸM-PRO" w:hAnsi="HG丸ｺﾞｼｯｸM-PRO" w:hint="eastAsia"/>
          <w:szCs w:val="21"/>
        </w:rPr>
        <w:t>医療計画策定時</w:t>
      </w:r>
      <w:r w:rsidR="004A7886">
        <w:rPr>
          <w:rFonts w:ascii="HG丸ｺﾞｼｯｸM-PRO" w:eastAsia="HG丸ｺﾞｼｯｸM-PRO" w:hAnsi="HG丸ｺﾞｼｯｸM-PRO" w:hint="eastAsia"/>
          <w:szCs w:val="21"/>
        </w:rPr>
        <w:t>及び</w:t>
      </w:r>
      <w:r w:rsidRPr="003313FD">
        <w:rPr>
          <w:rFonts w:ascii="HG丸ｺﾞｼｯｸM-PRO" w:eastAsia="HG丸ｺﾞｼｯｸM-PRO" w:hAnsi="HG丸ｺﾞｼｯｸM-PRO" w:hint="eastAsia"/>
          <w:szCs w:val="21"/>
        </w:rPr>
        <w:t>中間評価の際には、地域医療構想の進捗状況を踏まえ、法令の趣旨を踏まえながら必要に応じた見直しを行い、平成37年（2025年）における住民の医療ニーズへの適切な対応を目指す。</w:t>
      </w:r>
    </w:p>
    <w:p w:rsidR="00426FCB" w:rsidRDefault="00426FCB"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p>
    <w:p w:rsidR="003313FD" w:rsidRPr="003313FD" w:rsidRDefault="003313FD" w:rsidP="003313FD">
      <w:pPr>
        <w:spacing w:line="400" w:lineRule="exact"/>
        <w:ind w:leftChars="100" w:left="210" w:firstLineChars="100" w:firstLine="210"/>
        <w:rPr>
          <w:rFonts w:ascii="HG丸ｺﾞｼｯｸM-PRO" w:eastAsia="HG丸ｺﾞｼｯｸM-PRO" w:hAnsi="Century" w:cs="Times New Roman"/>
          <w:color w:val="000000" w:themeColor="text1"/>
          <w:szCs w:val="21"/>
        </w:rPr>
      </w:pPr>
      <w:r w:rsidRPr="003313FD">
        <w:rPr>
          <w:rFonts w:ascii="HG丸ｺﾞｼｯｸM-PRO" w:eastAsia="HG丸ｺﾞｼｯｸM-PRO" w:hAnsi="Century" w:cs="Times New Roman" w:hint="eastAsia"/>
          <w:color w:val="000000" w:themeColor="text1"/>
          <w:szCs w:val="21"/>
        </w:rPr>
        <w:t>最後に、今回策定する地域医療構想は保健医療計画の一部であることから、同計画と同様に、</w:t>
      </w:r>
      <w:r w:rsidRPr="003313FD">
        <w:rPr>
          <w:rFonts w:ascii="HG丸ｺﾞｼｯｸM-PRO" w:eastAsia="HG丸ｺﾞｼｯｸM-PRO" w:hAnsi="Century" w:cs="Times New Roman" w:hint="eastAsia"/>
          <w:color w:val="000000" w:themeColor="text1"/>
          <w:spacing w:val="-10"/>
          <w:kern w:val="0"/>
          <w:szCs w:val="21"/>
        </w:rPr>
        <w:t>「大阪府健康増進計画」、｢大阪府がん対策推進計画｣、「大阪府医療費適正化計画」、「大阪府高齢者計画」、「大阪府障がい者計画」、「</w:t>
      </w:r>
      <w:r w:rsidR="00FA6C02">
        <w:rPr>
          <w:rFonts w:ascii="HG丸ｺﾞｼｯｸM-PRO" w:eastAsia="HG丸ｺﾞｼｯｸM-PRO" w:hAnsi="Century" w:cs="Times New Roman" w:hint="eastAsia"/>
          <w:color w:val="000000" w:themeColor="text1"/>
          <w:spacing w:val="-10"/>
          <w:kern w:val="0"/>
          <w:szCs w:val="21"/>
        </w:rPr>
        <w:t>大阪府</w:t>
      </w:r>
      <w:r w:rsidRPr="003313FD">
        <w:rPr>
          <w:rFonts w:ascii="HG丸ｺﾞｼｯｸM-PRO" w:eastAsia="HG丸ｺﾞｼｯｸM-PRO" w:hAnsi="Century" w:cs="Times New Roman" w:hint="eastAsia"/>
          <w:color w:val="000000" w:themeColor="text1"/>
          <w:spacing w:val="-10"/>
          <w:kern w:val="0"/>
          <w:szCs w:val="21"/>
        </w:rPr>
        <w:t>子ども総合計画」</w:t>
      </w:r>
      <w:r w:rsidRPr="003313FD">
        <w:rPr>
          <w:rFonts w:ascii="HG丸ｺﾞｼｯｸM-PRO" w:eastAsia="HG丸ｺﾞｼｯｸM-PRO" w:hAnsi="Century" w:cs="Times New Roman" w:hint="eastAsia"/>
          <w:color w:val="000000" w:themeColor="text1"/>
          <w:szCs w:val="21"/>
        </w:rPr>
        <w:t>等の健康福祉関連計画との整合を図り、今後とも、高齢者や障がい者等を含むそれぞれのニーズに応じた適切なサービスが提供できるよう総合的な保健医療福祉施策の推進を図っていく。</w:t>
      </w:r>
    </w:p>
    <w:p w:rsidR="003313FD" w:rsidRPr="003313FD" w:rsidRDefault="003313FD" w:rsidP="003313FD">
      <w:pPr>
        <w:spacing w:line="400" w:lineRule="exact"/>
        <w:rPr>
          <w:color w:val="000000" w:themeColor="text1"/>
        </w:rPr>
      </w:pPr>
    </w:p>
    <w:p w:rsidR="00970599" w:rsidRPr="00970599" w:rsidRDefault="00970599" w:rsidP="00970599">
      <w:pPr>
        <w:rPr>
          <w:rFonts w:ascii="Century" w:eastAsia="ＭＳ 明朝" w:hAnsi="Century" w:cs="Times New Roman"/>
          <w:sz w:val="56"/>
          <w:szCs w:val="56"/>
        </w:rPr>
      </w:pPr>
    </w:p>
    <w:p w:rsidR="00976FBF" w:rsidRPr="0044556A" w:rsidRDefault="00976FBF" w:rsidP="00547BD7">
      <w:pPr>
        <w:rPr>
          <w:rFonts w:ascii="HG丸ｺﾞｼｯｸM-PRO" w:eastAsia="HG丸ｺﾞｼｯｸM-PRO" w:hAnsi="HG丸ｺﾞｼｯｸM-PRO"/>
          <w:szCs w:val="21"/>
        </w:rPr>
      </w:pPr>
    </w:p>
    <w:sectPr w:rsidR="00976FBF" w:rsidRPr="0044556A" w:rsidSect="00547BD7">
      <w:headerReference w:type="even" r:id="rId50"/>
      <w:headerReference w:type="default" r:id="rId51"/>
      <w:footerReference w:type="even" r:id="rId52"/>
      <w:footerReference w:type="default" r:id="rId53"/>
      <w:pgSz w:w="11906" w:h="16838"/>
      <w:pgMar w:top="1021" w:right="1191" w:bottom="1021" w:left="1191" w:header="567" w:footer="39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33B" w:rsidRDefault="0069033B" w:rsidP="0093214D">
      <w:r>
        <w:separator/>
      </w:r>
    </w:p>
  </w:endnote>
  <w:endnote w:type="continuationSeparator" w:id="0">
    <w:p w:rsidR="0069033B" w:rsidRDefault="0069033B" w:rsidP="0093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ＤＦ特太ゴシック体">
    <w:altName w:val="ＭＳ ゴシック"/>
    <w:charset w:val="80"/>
    <w:family w:val="modern"/>
    <w:pitch w:val="fixed"/>
    <w:sig w:usb0="00000000" w:usb1="2AC76CF8" w:usb2="00000010" w:usb3="00000000" w:csb0="0002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69033B">
    <w:pPr>
      <w:pStyle w:val="af"/>
      <w:jc w:val="center"/>
    </w:pPr>
  </w:p>
  <w:p w:rsidR="0069033B" w:rsidRDefault="0069033B" w:rsidP="00F150B5">
    <w:pPr>
      <w:pStyle w:val="af"/>
      <w:tabs>
        <w:tab w:val="clear" w:pos="4252"/>
        <w:tab w:val="clear" w:pos="8504"/>
        <w:tab w:val="left" w:pos="17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69033B">
    <w:pPr>
      <w:pStyle w:val="af"/>
      <w:jc w:val="center"/>
    </w:pPr>
  </w:p>
  <w:p w:rsidR="0069033B" w:rsidRDefault="0069033B" w:rsidP="00F150B5">
    <w:pPr>
      <w:pStyle w:val="af"/>
      <w:tabs>
        <w:tab w:val="clear" w:pos="4252"/>
        <w:tab w:val="clear" w:pos="8504"/>
        <w:tab w:val="left" w:pos="17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4E3680" w:rsidP="00CB0C47">
    <w:pPr>
      <w:pStyle w:val="af"/>
      <w:tabs>
        <w:tab w:val="center" w:pos="4762"/>
        <w:tab w:val="left" w:pos="5773"/>
      </w:tabs>
      <w:jc w:val="center"/>
    </w:pPr>
    <w:sdt>
      <w:sdtPr>
        <w:id w:val="549127990"/>
        <w:docPartObj>
          <w:docPartGallery w:val="Page Numbers (Bottom of Page)"/>
          <w:docPartUnique/>
        </w:docPartObj>
      </w:sdtPr>
      <w:sdtEndPr>
        <w:rPr>
          <w:rFonts w:ascii="HG丸ｺﾞｼｯｸM-PRO" w:eastAsia="HG丸ｺﾞｼｯｸM-PRO" w:hAnsi="HG丸ｺﾞｼｯｸM-PRO"/>
        </w:rPr>
      </w:sdtEndPr>
      <w:sdtContent>
        <w:r w:rsidR="0069033B" w:rsidRPr="00937B47">
          <w:rPr>
            <w:rFonts w:ascii="HG丸ｺﾞｼｯｸM-PRO" w:eastAsia="HG丸ｺﾞｼｯｸM-PRO" w:hAnsi="HG丸ｺﾞｼｯｸM-PRO"/>
          </w:rPr>
          <w:fldChar w:fldCharType="begin"/>
        </w:r>
        <w:r w:rsidR="0069033B" w:rsidRPr="00937B47">
          <w:rPr>
            <w:rFonts w:ascii="HG丸ｺﾞｼｯｸM-PRO" w:eastAsia="HG丸ｺﾞｼｯｸM-PRO" w:hAnsi="HG丸ｺﾞｼｯｸM-PRO"/>
          </w:rPr>
          <w:instrText>PAGE   \* MERGEFORMAT</w:instrText>
        </w:r>
        <w:r w:rsidR="0069033B" w:rsidRPr="00937B47">
          <w:rPr>
            <w:rFonts w:ascii="HG丸ｺﾞｼｯｸM-PRO" w:eastAsia="HG丸ｺﾞｼｯｸM-PRO" w:hAnsi="HG丸ｺﾞｼｯｸM-PRO"/>
          </w:rPr>
          <w:fldChar w:fldCharType="separate"/>
        </w:r>
        <w:r w:rsidRPr="004E3680">
          <w:rPr>
            <w:rFonts w:ascii="HG丸ｺﾞｼｯｸM-PRO" w:eastAsia="HG丸ｺﾞｼｯｸM-PRO" w:hAnsi="HG丸ｺﾞｼｯｸM-PRO"/>
            <w:noProof/>
            <w:lang w:val="ja-JP"/>
          </w:rPr>
          <w:t>72</w:t>
        </w:r>
        <w:r w:rsidR="0069033B" w:rsidRPr="00937B47">
          <w:rPr>
            <w:rFonts w:ascii="HG丸ｺﾞｼｯｸM-PRO" w:eastAsia="HG丸ｺﾞｼｯｸM-PRO" w:hAnsi="HG丸ｺﾞｼｯｸM-PRO"/>
          </w:rPr>
          <w:fldChar w:fldCharType="end"/>
        </w:r>
      </w:sdtContent>
    </w:sdt>
  </w:p>
  <w:p w:rsidR="0069033B" w:rsidRPr="009E4985" w:rsidRDefault="0069033B" w:rsidP="00CB0C47">
    <w:pPr>
      <w:pStyle w:val="af"/>
      <w:jc w:val="center"/>
      <w:rPr>
        <w:rFonts w:ascii="HG丸ｺﾞｼｯｸM-PRO" w:eastAsia="HG丸ｺﾞｼｯｸM-PRO" w:hAnsi="HG丸ｺﾞｼｯｸM-PRO"/>
      </w:rP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4E3680" w:rsidP="00D568A8">
    <w:pPr>
      <w:pStyle w:val="af"/>
      <w:tabs>
        <w:tab w:val="center" w:pos="4762"/>
        <w:tab w:val="left" w:pos="5773"/>
      </w:tabs>
      <w:jc w:val="center"/>
    </w:pPr>
    <w:sdt>
      <w:sdtPr>
        <w:id w:val="644315707"/>
        <w:docPartObj>
          <w:docPartGallery w:val="Page Numbers (Bottom of Page)"/>
          <w:docPartUnique/>
        </w:docPartObj>
      </w:sdtPr>
      <w:sdtEndPr>
        <w:rPr>
          <w:rFonts w:ascii="HG丸ｺﾞｼｯｸM-PRO" w:eastAsia="HG丸ｺﾞｼｯｸM-PRO" w:hAnsi="HG丸ｺﾞｼｯｸM-PRO"/>
        </w:rPr>
      </w:sdtEndPr>
      <w:sdtContent>
        <w:r w:rsidR="0069033B" w:rsidRPr="00937B47">
          <w:rPr>
            <w:rFonts w:ascii="HG丸ｺﾞｼｯｸM-PRO" w:eastAsia="HG丸ｺﾞｼｯｸM-PRO" w:hAnsi="HG丸ｺﾞｼｯｸM-PRO"/>
          </w:rPr>
          <w:fldChar w:fldCharType="begin"/>
        </w:r>
        <w:r w:rsidR="0069033B" w:rsidRPr="00937B47">
          <w:rPr>
            <w:rFonts w:ascii="HG丸ｺﾞｼｯｸM-PRO" w:eastAsia="HG丸ｺﾞｼｯｸM-PRO" w:hAnsi="HG丸ｺﾞｼｯｸM-PRO"/>
          </w:rPr>
          <w:instrText>PAGE   \* MERGEFORMAT</w:instrText>
        </w:r>
        <w:r w:rsidR="0069033B" w:rsidRPr="00937B47">
          <w:rPr>
            <w:rFonts w:ascii="HG丸ｺﾞｼｯｸM-PRO" w:eastAsia="HG丸ｺﾞｼｯｸM-PRO" w:hAnsi="HG丸ｺﾞｼｯｸM-PRO"/>
          </w:rPr>
          <w:fldChar w:fldCharType="separate"/>
        </w:r>
        <w:r w:rsidRPr="004E3680">
          <w:rPr>
            <w:rFonts w:ascii="HG丸ｺﾞｼｯｸM-PRO" w:eastAsia="HG丸ｺﾞｼｯｸM-PRO" w:hAnsi="HG丸ｺﾞｼｯｸM-PRO"/>
            <w:noProof/>
            <w:lang w:val="ja-JP"/>
          </w:rPr>
          <w:t>1</w:t>
        </w:r>
        <w:r w:rsidR="0069033B" w:rsidRPr="00937B47">
          <w:rPr>
            <w:rFonts w:ascii="HG丸ｺﾞｼｯｸM-PRO" w:eastAsia="HG丸ｺﾞｼｯｸM-PRO" w:hAnsi="HG丸ｺﾞｼｯｸM-PRO"/>
          </w:rPr>
          <w:fldChar w:fldCharType="end"/>
        </w:r>
      </w:sdtContent>
    </w:sdt>
  </w:p>
  <w:p w:rsidR="0069033B" w:rsidRDefault="0069033B" w:rsidP="00305024">
    <w:pPr>
      <w:pStyle w:val="af"/>
      <w:tabs>
        <w:tab w:val="clear" w:pos="4252"/>
        <w:tab w:val="clear" w:pos="8504"/>
        <w:tab w:val="left" w:pos="1740"/>
        <w:tab w:val="left" w:pos="5773"/>
        <w:tab w:val="left" w:pos="7187"/>
      </w:tabs>
      <w:jc w:val="left"/>
    </w:pP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4E3680" w:rsidP="00D568A8">
    <w:pPr>
      <w:pStyle w:val="af"/>
      <w:tabs>
        <w:tab w:val="center" w:pos="4762"/>
        <w:tab w:val="left" w:pos="5773"/>
      </w:tabs>
      <w:jc w:val="center"/>
    </w:pPr>
    <w:sdt>
      <w:sdtPr>
        <w:id w:val="35170108"/>
        <w:docPartObj>
          <w:docPartGallery w:val="Page Numbers (Bottom of Page)"/>
          <w:docPartUnique/>
        </w:docPartObj>
      </w:sdtPr>
      <w:sdtEndPr>
        <w:rPr>
          <w:rFonts w:ascii="HG丸ｺﾞｼｯｸM-PRO" w:eastAsia="HG丸ｺﾞｼｯｸM-PRO" w:hAnsi="HG丸ｺﾞｼｯｸM-PRO"/>
        </w:rPr>
      </w:sdtEndPr>
      <w:sdtContent>
        <w:r w:rsidR="0069033B" w:rsidRPr="00937B47">
          <w:rPr>
            <w:rFonts w:ascii="HG丸ｺﾞｼｯｸM-PRO" w:eastAsia="HG丸ｺﾞｼｯｸM-PRO" w:hAnsi="HG丸ｺﾞｼｯｸM-PRO"/>
          </w:rPr>
          <w:fldChar w:fldCharType="begin"/>
        </w:r>
        <w:r w:rsidR="0069033B" w:rsidRPr="00937B47">
          <w:rPr>
            <w:rFonts w:ascii="HG丸ｺﾞｼｯｸM-PRO" w:eastAsia="HG丸ｺﾞｼｯｸM-PRO" w:hAnsi="HG丸ｺﾞｼｯｸM-PRO"/>
          </w:rPr>
          <w:instrText>PAGE   \* MERGEFORMAT</w:instrText>
        </w:r>
        <w:r w:rsidR="0069033B" w:rsidRPr="00937B47">
          <w:rPr>
            <w:rFonts w:ascii="HG丸ｺﾞｼｯｸM-PRO" w:eastAsia="HG丸ｺﾞｼｯｸM-PRO" w:hAnsi="HG丸ｺﾞｼｯｸM-PRO"/>
          </w:rPr>
          <w:fldChar w:fldCharType="separate"/>
        </w:r>
        <w:r w:rsidRPr="004E3680">
          <w:rPr>
            <w:rFonts w:ascii="HG丸ｺﾞｼｯｸM-PRO" w:eastAsia="HG丸ｺﾞｼｯｸM-PRO" w:hAnsi="HG丸ｺﾞｼｯｸM-PRO"/>
            <w:noProof/>
            <w:lang w:val="ja-JP"/>
          </w:rPr>
          <w:t>71</w:t>
        </w:r>
        <w:r w:rsidR="0069033B" w:rsidRPr="00937B47">
          <w:rPr>
            <w:rFonts w:ascii="HG丸ｺﾞｼｯｸM-PRO" w:eastAsia="HG丸ｺﾞｼｯｸM-PRO" w:hAnsi="HG丸ｺﾞｼｯｸM-PRO"/>
          </w:rPr>
          <w:fldChar w:fldCharType="end"/>
        </w:r>
      </w:sdtContent>
    </w:sdt>
  </w:p>
  <w:p w:rsidR="0069033B" w:rsidRDefault="0069033B" w:rsidP="00305024">
    <w:pPr>
      <w:pStyle w:val="af"/>
      <w:tabs>
        <w:tab w:val="clear" w:pos="4252"/>
        <w:tab w:val="clear" w:pos="8504"/>
        <w:tab w:val="left" w:pos="1740"/>
        <w:tab w:val="left" w:pos="5773"/>
        <w:tab w:val="left" w:pos="7187"/>
      </w:tabs>
      <w:jc w:val="left"/>
    </w:pP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69033B" w:rsidP="00CB0C47">
    <w:pPr>
      <w:pStyle w:val="af"/>
      <w:tabs>
        <w:tab w:val="center" w:pos="4762"/>
        <w:tab w:val="left" w:pos="5773"/>
      </w:tabs>
      <w:jc w:val="center"/>
    </w:pPr>
  </w:p>
  <w:p w:rsidR="0069033B" w:rsidRPr="009E4985" w:rsidRDefault="0069033B" w:rsidP="00CB0C47">
    <w:pPr>
      <w:pStyle w:val="af"/>
      <w:jc w:val="center"/>
      <w:rPr>
        <w:rFonts w:ascii="HG丸ｺﾞｼｯｸM-PRO" w:eastAsia="HG丸ｺﾞｼｯｸM-PRO" w:hAnsi="HG丸ｺﾞｼｯｸM-PRO"/>
      </w:rPr>
    </w:pP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5C6EF7" w:rsidRDefault="00547BD7">
    <w:pPr>
      <w:pStyle w:val="af"/>
      <w:jc w:val="center"/>
      <w:rPr>
        <w:rFonts w:ascii="HG丸ｺﾞｼｯｸM-PRO" w:eastAsia="HG丸ｺﾞｼｯｸM-PRO" w:hAnsi="HG丸ｺﾞｼｯｸM-PRO"/>
      </w:rPr>
    </w:pPr>
    <w:r>
      <w:rPr>
        <w:rFonts w:ascii="HG丸ｺﾞｼｯｸM-PRO" w:eastAsia="HG丸ｺﾞｼｯｸM-PRO" w:hAnsi="HG丸ｺﾞｼｯｸM-PRO" w:hint="eastAsia"/>
      </w:rPr>
      <w:t>73</w:t>
    </w:r>
  </w:p>
  <w:p w:rsidR="0069033B" w:rsidRDefault="006903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33B" w:rsidRDefault="0069033B" w:rsidP="0093214D">
      <w:r>
        <w:separator/>
      </w:r>
    </w:p>
  </w:footnote>
  <w:footnote w:type="continuationSeparator" w:id="0">
    <w:p w:rsidR="0069033B" w:rsidRDefault="0069033B" w:rsidP="00932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Default="0069033B">
    <w:pPr>
      <w:pStyle w:val="a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pPr>
      <w:pStyle w:val="ad"/>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第4章　医療需要・必要病床数の推計と構想区域の設定</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921E5A" w:rsidRDefault="0069033B" w:rsidP="005232A9">
    <w:pPr>
      <w:pStyle w:val="ad"/>
      <w:jc w:val="right"/>
      <w:rPr>
        <w:rFonts w:ascii="HG丸ｺﾞｼｯｸM-PRO" w:eastAsia="HG丸ｺﾞｼｯｸM-PRO" w:hAnsi="HG丸ｺﾞｼｯｸM-PRO"/>
        <w:i/>
        <w:sz w:val="18"/>
        <w:szCs w:val="18"/>
      </w:rPr>
    </w:pPr>
    <w:r w:rsidRPr="00921E5A">
      <w:rPr>
        <w:rFonts w:ascii="HG丸ｺﾞｼｯｸM-PRO" w:eastAsia="HG丸ｺﾞｼｯｸM-PRO" w:hAnsi="HG丸ｺﾞｼｯｸM-PRO" w:hint="eastAsia"/>
        <w:i/>
        <w:sz w:val="18"/>
        <w:szCs w:val="18"/>
      </w:rPr>
      <w:t>第5章　将来あるべき医療提供体制を実現するための施策の検討</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921E5A" w:rsidRDefault="0069033B">
    <w:pPr>
      <w:pStyle w:val="ad"/>
      <w:rPr>
        <w:rFonts w:ascii="HG丸ｺﾞｼｯｸM-PRO" w:eastAsia="HG丸ｺﾞｼｯｸM-PRO" w:hAnsi="HG丸ｺﾞｼｯｸM-PRO"/>
        <w:i/>
        <w:sz w:val="18"/>
        <w:szCs w:val="18"/>
      </w:rPr>
    </w:pPr>
    <w:r w:rsidRPr="00921E5A">
      <w:rPr>
        <w:rFonts w:ascii="HG丸ｺﾞｼｯｸM-PRO" w:eastAsia="HG丸ｺﾞｼｯｸM-PRO" w:hAnsi="HG丸ｺﾞｼｯｸM-PRO" w:hint="eastAsia"/>
        <w:i/>
        <w:sz w:val="18"/>
        <w:szCs w:val="18"/>
      </w:rPr>
      <w:t>第5章　将来あるべき医療提供体制を実現するための施策の検討</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921E5A" w:rsidRDefault="0069033B" w:rsidP="005232A9">
    <w:pPr>
      <w:pStyle w:val="ad"/>
      <w:jc w:val="right"/>
      <w:rPr>
        <w:rFonts w:ascii="HG丸ｺﾞｼｯｸM-PRO" w:eastAsia="HG丸ｺﾞｼｯｸM-PRO" w:hAnsi="HG丸ｺﾞｼｯｸM-PRO"/>
        <w:i/>
        <w:sz w:val="18"/>
        <w:szCs w:val="18"/>
      </w:rPr>
    </w:pPr>
    <w:r w:rsidRPr="00921E5A">
      <w:rPr>
        <w:rFonts w:ascii="HG丸ｺﾞｼｯｸM-PRO" w:eastAsia="HG丸ｺﾞｼｯｸM-PRO" w:hAnsi="HG丸ｺﾞｼｯｸM-PRO" w:hint="eastAsia"/>
        <w:i/>
        <w:sz w:val="18"/>
        <w:szCs w:val="18"/>
      </w:rPr>
      <w:t>第6章　地域医療構想策定後の実現に向けた取組み</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921E5A" w:rsidRDefault="0069033B">
    <w:pPr>
      <w:pStyle w:val="ad"/>
      <w:rPr>
        <w:rFonts w:ascii="HG丸ｺﾞｼｯｸM-PRO" w:eastAsia="HG丸ｺﾞｼｯｸM-PRO" w:hAnsi="HG丸ｺﾞｼｯｸM-PRO"/>
        <w:i/>
        <w:sz w:val="18"/>
        <w:szCs w:val="18"/>
      </w:rPr>
    </w:pPr>
    <w:r w:rsidRPr="00921E5A">
      <w:rPr>
        <w:rFonts w:ascii="HG丸ｺﾞｼｯｸM-PRO" w:eastAsia="HG丸ｺﾞｼｯｸM-PRO" w:hAnsi="HG丸ｺﾞｼｯｸM-PRO" w:hint="eastAsia"/>
        <w:i/>
        <w:sz w:val="18"/>
        <w:szCs w:val="18"/>
      </w:rPr>
      <w:t>第6章　地域医療構想策定後の実現に向けた取組み</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D76619" w:rsidRDefault="0069033B" w:rsidP="00D76619">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4E3680" w:rsidRDefault="004E3680" w:rsidP="004E3680">
    <w:pPr>
      <w:pStyle w:val="ad"/>
      <w:tabs>
        <w:tab w:val="clear" w:pos="4252"/>
        <w:tab w:val="clear" w:pos="8504"/>
        <w:tab w:val="left" w:pos="1920"/>
      </w:tabs>
      <w:jc w:val="left"/>
      <w:rPr>
        <w:rFonts w:ascii="HG丸ｺﾞｼｯｸM-PRO" w:eastAsia="HG丸ｺﾞｼｯｸM-PRO" w:hAnsi="HG丸ｺﾞｼｯｸM-PRO"/>
        <w:i/>
        <w:sz w:val="18"/>
        <w:szCs w:val="18"/>
      </w:rPr>
    </w:pPr>
    <w:r w:rsidRPr="004E3680">
      <w:rPr>
        <w:rFonts w:ascii="HG丸ｺﾞｼｯｸM-PRO" w:eastAsia="HG丸ｺﾞｼｯｸM-PRO" w:hAnsi="HG丸ｺﾞｼｯｸM-PRO" w:hint="eastAsia"/>
        <w:i/>
        <w:sz w:val="18"/>
        <w:szCs w:val="18"/>
      </w:rPr>
      <w:t>第7章　まとめ（今後留意すべき点）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9B296F" w:rsidRDefault="0069033B" w:rsidP="009B296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rsidP="009B296F">
    <w:pPr>
      <w:pStyle w:val="ad"/>
      <w:jc w:val="right"/>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w:t>
    </w:r>
    <w:r>
      <w:rPr>
        <w:rFonts w:ascii="HG丸ｺﾞｼｯｸM-PRO" w:eastAsia="HG丸ｺﾞｼｯｸM-PRO" w:hAnsi="HG丸ｺﾞｼｯｸM-PRO" w:hint="eastAsia"/>
        <w:i/>
        <w:sz w:val="18"/>
        <w:szCs w:val="18"/>
      </w:rPr>
      <w:t>１章　地域医療構想の基本的事項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rsidP="009B296F">
    <w:pPr>
      <w:pStyle w:val="ad"/>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w:t>
    </w:r>
    <w:r>
      <w:rPr>
        <w:rFonts w:ascii="HG丸ｺﾞｼｯｸM-PRO" w:eastAsia="HG丸ｺﾞｼｯｸM-PRO" w:hAnsi="HG丸ｺﾞｼｯｸM-PRO" w:hint="eastAsia"/>
        <w:i/>
        <w:sz w:val="18"/>
        <w:szCs w:val="18"/>
      </w:rPr>
      <w:t>１章　地域医療構想の基本的事項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rsidP="009B296F">
    <w:pPr>
      <w:pStyle w:val="ad"/>
      <w:jc w:val="right"/>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w:t>
    </w:r>
    <w:r>
      <w:rPr>
        <w:rFonts w:ascii="HG丸ｺﾞｼｯｸM-PRO" w:eastAsia="HG丸ｺﾞｼｯｸM-PRO" w:hAnsi="HG丸ｺﾞｼｯｸM-PRO" w:hint="eastAsia"/>
        <w:i/>
        <w:sz w:val="18"/>
        <w:szCs w:val="18"/>
      </w:rPr>
      <w:t>２章　大阪府の現状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pPr>
      <w:pStyle w:val="ad"/>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第2章　大阪府の現状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rsidP="009B296F">
    <w:pPr>
      <w:pStyle w:val="ad"/>
      <w:jc w:val="right"/>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w:t>
    </w:r>
    <w:r>
      <w:rPr>
        <w:rFonts w:ascii="HG丸ｺﾞｼｯｸM-PRO" w:eastAsia="HG丸ｺﾞｼｯｸM-PRO" w:hAnsi="HG丸ｺﾞｼｯｸM-PRO" w:hint="eastAsia"/>
        <w:i/>
        <w:sz w:val="18"/>
        <w:szCs w:val="18"/>
      </w:rPr>
      <w:t>３章　地域医療構想策定の検討体制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pPr>
      <w:pStyle w:val="ad"/>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第3章　地域医療構想策定の検討体制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3B" w:rsidRPr="0068133E" w:rsidRDefault="0069033B" w:rsidP="009B296F">
    <w:pPr>
      <w:pStyle w:val="ad"/>
      <w:jc w:val="right"/>
      <w:rPr>
        <w:rFonts w:ascii="HG丸ｺﾞｼｯｸM-PRO" w:eastAsia="HG丸ｺﾞｼｯｸM-PRO" w:hAnsi="HG丸ｺﾞｼｯｸM-PRO"/>
        <w:i/>
        <w:sz w:val="18"/>
        <w:szCs w:val="18"/>
      </w:rPr>
    </w:pPr>
    <w:r w:rsidRPr="0068133E">
      <w:rPr>
        <w:rFonts w:ascii="HG丸ｺﾞｼｯｸM-PRO" w:eastAsia="HG丸ｺﾞｼｯｸM-PRO" w:hAnsi="HG丸ｺﾞｼｯｸM-PRO" w:hint="eastAsia"/>
        <w:i/>
        <w:sz w:val="18"/>
        <w:szCs w:val="18"/>
      </w:rPr>
      <w:t>第</w:t>
    </w:r>
    <w:r>
      <w:rPr>
        <w:rFonts w:ascii="HG丸ｺﾞｼｯｸM-PRO" w:eastAsia="HG丸ｺﾞｼｯｸM-PRO" w:hAnsi="HG丸ｺﾞｼｯｸM-PRO" w:hint="eastAsia"/>
        <w:i/>
        <w:sz w:val="18"/>
        <w:szCs w:val="18"/>
      </w:rPr>
      <w:t>４章　医療需要・必要病床数の推計と構想区域の設定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08D"/>
    <w:multiLevelType w:val="hybridMultilevel"/>
    <w:tmpl w:val="D8CC84D6"/>
    <w:lvl w:ilvl="0" w:tplc="35324AB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9B4E8A"/>
    <w:multiLevelType w:val="hybridMultilevel"/>
    <w:tmpl w:val="F1D8B2CE"/>
    <w:lvl w:ilvl="0" w:tplc="A156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AD3B5F"/>
    <w:multiLevelType w:val="hybridMultilevel"/>
    <w:tmpl w:val="02247824"/>
    <w:lvl w:ilvl="0" w:tplc="9B8E3A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nsid w:val="07FD20BC"/>
    <w:multiLevelType w:val="hybridMultilevel"/>
    <w:tmpl w:val="FE385CB6"/>
    <w:lvl w:ilvl="0" w:tplc="6B809AE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1E2861"/>
    <w:multiLevelType w:val="hybridMultilevel"/>
    <w:tmpl w:val="E1AE5B26"/>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FEA3F13"/>
    <w:multiLevelType w:val="hybridMultilevel"/>
    <w:tmpl w:val="D3E6B7DC"/>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A231F3"/>
    <w:multiLevelType w:val="hybridMultilevel"/>
    <w:tmpl w:val="3C281F5C"/>
    <w:lvl w:ilvl="0" w:tplc="247298C4">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135729E9"/>
    <w:multiLevelType w:val="hybridMultilevel"/>
    <w:tmpl w:val="044C275E"/>
    <w:lvl w:ilvl="0" w:tplc="6A56C630">
      <w:start w:val="1"/>
      <w:numFmt w:val="decimalEnclosedCircle"/>
      <w:lvlText w:val="（%1"/>
      <w:lvlJc w:val="left"/>
      <w:pPr>
        <w:ind w:left="360" w:hanging="360"/>
      </w:pPr>
      <w:rPr>
        <w:rFonts w:hint="default"/>
      </w:rPr>
    </w:lvl>
    <w:lvl w:ilvl="1" w:tplc="9FD2E6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5A878B3"/>
    <w:multiLevelType w:val="hybridMultilevel"/>
    <w:tmpl w:val="3D4ABBD4"/>
    <w:lvl w:ilvl="0" w:tplc="D944A7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82A4A6D"/>
    <w:multiLevelType w:val="hybridMultilevel"/>
    <w:tmpl w:val="EB62B688"/>
    <w:lvl w:ilvl="0" w:tplc="04BCF022">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94A5098"/>
    <w:multiLevelType w:val="hybridMultilevel"/>
    <w:tmpl w:val="493854C8"/>
    <w:lvl w:ilvl="0" w:tplc="7A68649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43006BA"/>
    <w:multiLevelType w:val="hybridMultilevel"/>
    <w:tmpl w:val="0ACC932C"/>
    <w:lvl w:ilvl="0" w:tplc="6E2E3A9C">
      <w:start w:val="1"/>
      <w:numFmt w:val="decimalFullWidth"/>
      <w:lvlText w:val="（%1）"/>
      <w:lvlJc w:val="left"/>
      <w:pPr>
        <w:ind w:left="450" w:hanging="450"/>
      </w:pPr>
      <w:rPr>
        <w:rFonts w:hint="default"/>
      </w:rPr>
    </w:lvl>
    <w:lvl w:ilvl="1" w:tplc="73E478FA">
      <w:start w:val="2"/>
      <w:numFmt w:val="decimalFullWidth"/>
      <w:lvlText w:val="%2．"/>
      <w:lvlJc w:val="left"/>
      <w:pPr>
        <w:ind w:left="930" w:hanging="51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5C65116"/>
    <w:multiLevelType w:val="hybridMultilevel"/>
    <w:tmpl w:val="AF3AF1CA"/>
    <w:lvl w:ilvl="0" w:tplc="00B45210">
      <w:numFmt w:val="bullet"/>
      <w:lvlText w:val="※"/>
      <w:lvlJc w:val="left"/>
      <w:pPr>
        <w:ind w:left="-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13">
    <w:nsid w:val="2DC10A39"/>
    <w:multiLevelType w:val="hybridMultilevel"/>
    <w:tmpl w:val="F13AD9CA"/>
    <w:lvl w:ilvl="0" w:tplc="3A0A033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nsid w:val="2E5368B6"/>
    <w:multiLevelType w:val="hybridMultilevel"/>
    <w:tmpl w:val="061A4BEE"/>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99E1B63"/>
    <w:multiLevelType w:val="hybridMultilevel"/>
    <w:tmpl w:val="5C2C9D1C"/>
    <w:lvl w:ilvl="0" w:tplc="19CA9D5C">
      <w:start w:val="3"/>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nsid w:val="3F317724"/>
    <w:multiLevelType w:val="hybridMultilevel"/>
    <w:tmpl w:val="B6E891F6"/>
    <w:lvl w:ilvl="0" w:tplc="A1EC7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2962FD9"/>
    <w:multiLevelType w:val="hybridMultilevel"/>
    <w:tmpl w:val="CB7CC76C"/>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4EB1FD8"/>
    <w:multiLevelType w:val="hybridMultilevel"/>
    <w:tmpl w:val="532E88F0"/>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5604733"/>
    <w:multiLevelType w:val="hybridMultilevel"/>
    <w:tmpl w:val="B1E4F208"/>
    <w:lvl w:ilvl="0" w:tplc="F6945246">
      <w:start w:val="1"/>
      <w:numFmt w:val="bullet"/>
      <w:lvlText w:val="・"/>
      <w:lvlJc w:val="left"/>
      <w:pPr>
        <w:ind w:left="5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0">
    <w:nsid w:val="50230B56"/>
    <w:multiLevelType w:val="hybridMultilevel"/>
    <w:tmpl w:val="2F36B208"/>
    <w:lvl w:ilvl="0" w:tplc="BF34D496">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54C13A76"/>
    <w:multiLevelType w:val="hybridMultilevel"/>
    <w:tmpl w:val="2A22A854"/>
    <w:lvl w:ilvl="0" w:tplc="934AF434">
      <w:start w:val="1"/>
      <w:numFmt w:val="bullet"/>
      <w:lvlText w:val="・"/>
      <w:lvlJc w:val="left"/>
      <w:pPr>
        <w:ind w:left="6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nsid w:val="55974104"/>
    <w:multiLevelType w:val="hybridMultilevel"/>
    <w:tmpl w:val="DC4850DC"/>
    <w:lvl w:ilvl="0" w:tplc="17FEB7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9B67645"/>
    <w:multiLevelType w:val="hybridMultilevel"/>
    <w:tmpl w:val="F0322F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9E269A0"/>
    <w:multiLevelType w:val="hybridMultilevel"/>
    <w:tmpl w:val="E07CADEC"/>
    <w:lvl w:ilvl="0" w:tplc="6B809A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B603EE4"/>
    <w:multiLevelType w:val="hybridMultilevel"/>
    <w:tmpl w:val="28187E0A"/>
    <w:lvl w:ilvl="0" w:tplc="CFF0DBDC">
      <w:start w:val="1"/>
      <w:numFmt w:val="decimal"/>
      <w:lvlText w:val="%1."/>
      <w:lvlJc w:val="left"/>
      <w:pPr>
        <w:ind w:left="654" w:hanging="360"/>
      </w:pPr>
      <w:rPr>
        <w:rFonts w:hint="default"/>
      </w:rPr>
    </w:lvl>
    <w:lvl w:ilvl="1" w:tplc="04090017" w:tentative="1">
      <w:start w:val="1"/>
      <w:numFmt w:val="aiueoFullWidth"/>
      <w:lvlText w:val="(%2)"/>
      <w:lvlJc w:val="left"/>
      <w:pPr>
        <w:ind w:left="1134" w:hanging="420"/>
      </w:pPr>
    </w:lvl>
    <w:lvl w:ilvl="2" w:tplc="04090011" w:tentative="1">
      <w:start w:val="1"/>
      <w:numFmt w:val="decimalEnclosedCircle"/>
      <w:lvlText w:val="%3"/>
      <w:lvlJc w:val="left"/>
      <w:pPr>
        <w:ind w:left="1554" w:hanging="420"/>
      </w:pPr>
    </w:lvl>
    <w:lvl w:ilvl="3" w:tplc="0409000F" w:tentative="1">
      <w:start w:val="1"/>
      <w:numFmt w:val="decimal"/>
      <w:lvlText w:val="%4."/>
      <w:lvlJc w:val="left"/>
      <w:pPr>
        <w:ind w:left="1974" w:hanging="420"/>
      </w:pPr>
    </w:lvl>
    <w:lvl w:ilvl="4" w:tplc="04090017" w:tentative="1">
      <w:start w:val="1"/>
      <w:numFmt w:val="aiueoFullWidth"/>
      <w:lvlText w:val="(%5)"/>
      <w:lvlJc w:val="left"/>
      <w:pPr>
        <w:ind w:left="2394" w:hanging="420"/>
      </w:pPr>
    </w:lvl>
    <w:lvl w:ilvl="5" w:tplc="04090011" w:tentative="1">
      <w:start w:val="1"/>
      <w:numFmt w:val="decimalEnclosedCircle"/>
      <w:lvlText w:val="%6"/>
      <w:lvlJc w:val="left"/>
      <w:pPr>
        <w:ind w:left="2814" w:hanging="420"/>
      </w:pPr>
    </w:lvl>
    <w:lvl w:ilvl="6" w:tplc="0409000F" w:tentative="1">
      <w:start w:val="1"/>
      <w:numFmt w:val="decimal"/>
      <w:lvlText w:val="%7."/>
      <w:lvlJc w:val="left"/>
      <w:pPr>
        <w:ind w:left="3234" w:hanging="420"/>
      </w:pPr>
    </w:lvl>
    <w:lvl w:ilvl="7" w:tplc="04090017" w:tentative="1">
      <w:start w:val="1"/>
      <w:numFmt w:val="aiueoFullWidth"/>
      <w:lvlText w:val="(%8)"/>
      <w:lvlJc w:val="left"/>
      <w:pPr>
        <w:ind w:left="3654" w:hanging="420"/>
      </w:pPr>
    </w:lvl>
    <w:lvl w:ilvl="8" w:tplc="04090011" w:tentative="1">
      <w:start w:val="1"/>
      <w:numFmt w:val="decimalEnclosedCircle"/>
      <w:lvlText w:val="%9"/>
      <w:lvlJc w:val="left"/>
      <w:pPr>
        <w:ind w:left="4074" w:hanging="420"/>
      </w:pPr>
    </w:lvl>
  </w:abstractNum>
  <w:abstractNum w:abstractNumId="26">
    <w:nsid w:val="5D362563"/>
    <w:multiLevelType w:val="hybridMultilevel"/>
    <w:tmpl w:val="9FCA78AE"/>
    <w:lvl w:ilvl="0" w:tplc="244E367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nsid w:val="6398038F"/>
    <w:multiLevelType w:val="hybridMultilevel"/>
    <w:tmpl w:val="A3963846"/>
    <w:lvl w:ilvl="0" w:tplc="1BBA391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400110E"/>
    <w:multiLevelType w:val="hybridMultilevel"/>
    <w:tmpl w:val="4D3C61DA"/>
    <w:lvl w:ilvl="0" w:tplc="C67C1148">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9">
    <w:nsid w:val="6527611B"/>
    <w:multiLevelType w:val="hybridMultilevel"/>
    <w:tmpl w:val="3DB81956"/>
    <w:lvl w:ilvl="0" w:tplc="FB4E8B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5BF2B23"/>
    <w:multiLevelType w:val="hybridMultilevel"/>
    <w:tmpl w:val="0FC0A720"/>
    <w:lvl w:ilvl="0" w:tplc="38161B34">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nsid w:val="69593C5E"/>
    <w:multiLevelType w:val="hybridMultilevel"/>
    <w:tmpl w:val="5A34CE0C"/>
    <w:lvl w:ilvl="0" w:tplc="9650FB5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nsid w:val="6B1259F4"/>
    <w:multiLevelType w:val="hybridMultilevel"/>
    <w:tmpl w:val="990AA3B8"/>
    <w:lvl w:ilvl="0" w:tplc="45CC048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3">
    <w:nsid w:val="6FDE74F5"/>
    <w:multiLevelType w:val="hybridMultilevel"/>
    <w:tmpl w:val="067056B0"/>
    <w:lvl w:ilvl="0" w:tplc="80EAF86C">
      <w:start w:val="5"/>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nsid w:val="71C31763"/>
    <w:multiLevelType w:val="hybridMultilevel"/>
    <w:tmpl w:val="878C69E0"/>
    <w:lvl w:ilvl="0" w:tplc="72140DF4">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5">
    <w:nsid w:val="759A58D1"/>
    <w:multiLevelType w:val="multilevel"/>
    <w:tmpl w:val="6CEACC8C"/>
    <w:lvl w:ilvl="0">
      <w:start w:val="1"/>
      <w:numFmt w:val="decimalEnclosedCircle"/>
      <w:lvlText w:val="%1"/>
      <w:lvlJc w:val="left"/>
      <w:pPr>
        <w:ind w:left="525" w:hanging="360"/>
      </w:pPr>
      <w:rPr>
        <w:rFonts w:hint="default"/>
      </w:rPr>
    </w:lvl>
    <w:lvl w:ilvl="1">
      <w:start w:val="1"/>
      <w:numFmt w:val="aiueoFullWidth"/>
      <w:lvlText w:val="(%2)"/>
      <w:lvlJc w:val="left"/>
      <w:pPr>
        <w:ind w:left="1005" w:hanging="420"/>
      </w:pPr>
    </w:lvl>
    <w:lvl w:ilvl="2">
      <w:start w:val="1"/>
      <w:numFmt w:val="decimalEnclosedCircle"/>
      <w:lvlText w:val="%3"/>
      <w:lvlJc w:val="left"/>
      <w:pPr>
        <w:ind w:left="1425" w:hanging="420"/>
      </w:pPr>
    </w:lvl>
    <w:lvl w:ilvl="3">
      <w:start w:val="1"/>
      <w:numFmt w:val="decimal"/>
      <w:lvlText w:val="%4."/>
      <w:lvlJc w:val="left"/>
      <w:pPr>
        <w:ind w:left="1845" w:hanging="420"/>
      </w:pPr>
    </w:lvl>
    <w:lvl w:ilvl="4">
      <w:start w:val="1"/>
      <w:numFmt w:val="aiueoFullWidth"/>
      <w:lvlText w:val="(%5)"/>
      <w:lvlJc w:val="left"/>
      <w:pPr>
        <w:ind w:left="2265" w:hanging="420"/>
      </w:pPr>
    </w:lvl>
    <w:lvl w:ilvl="5">
      <w:start w:val="1"/>
      <w:numFmt w:val="decimalEnclosedCircle"/>
      <w:lvlText w:val="%6"/>
      <w:lvlJc w:val="left"/>
      <w:pPr>
        <w:ind w:left="2685" w:hanging="420"/>
      </w:pPr>
    </w:lvl>
    <w:lvl w:ilvl="6">
      <w:start w:val="1"/>
      <w:numFmt w:val="decimal"/>
      <w:lvlText w:val="%7."/>
      <w:lvlJc w:val="left"/>
      <w:pPr>
        <w:ind w:left="3105" w:hanging="420"/>
      </w:pPr>
    </w:lvl>
    <w:lvl w:ilvl="7">
      <w:start w:val="1"/>
      <w:numFmt w:val="aiueoFullWidth"/>
      <w:lvlText w:val="(%8)"/>
      <w:lvlJc w:val="left"/>
      <w:pPr>
        <w:ind w:left="3525" w:hanging="420"/>
      </w:pPr>
    </w:lvl>
    <w:lvl w:ilvl="8">
      <w:start w:val="1"/>
      <w:numFmt w:val="decimalEnclosedCircle"/>
      <w:lvlText w:val="%9"/>
      <w:lvlJc w:val="left"/>
      <w:pPr>
        <w:ind w:left="3945" w:hanging="420"/>
      </w:pPr>
    </w:lvl>
  </w:abstractNum>
  <w:abstractNum w:abstractNumId="36">
    <w:nsid w:val="75E47558"/>
    <w:multiLevelType w:val="hybridMultilevel"/>
    <w:tmpl w:val="B868137A"/>
    <w:lvl w:ilvl="0" w:tplc="324284B6">
      <w:start w:val="1"/>
      <w:numFmt w:val="decimalEnclosedCircle"/>
      <w:lvlText w:val="%1"/>
      <w:lvlJc w:val="left"/>
      <w:pPr>
        <w:ind w:left="1170" w:hanging="360"/>
      </w:pPr>
      <w:rPr>
        <w:rFonts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37">
    <w:nsid w:val="7773385B"/>
    <w:multiLevelType w:val="hybridMultilevel"/>
    <w:tmpl w:val="DE36537E"/>
    <w:lvl w:ilvl="0" w:tplc="DE40EA3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8687492"/>
    <w:multiLevelType w:val="hybridMultilevel"/>
    <w:tmpl w:val="09E26BE6"/>
    <w:lvl w:ilvl="0" w:tplc="E89A0A2E">
      <w:start w:val="1"/>
      <w:numFmt w:val="decimalEnclosedCircle"/>
      <w:lvlText w:val="%1"/>
      <w:lvlJc w:val="left"/>
      <w:pPr>
        <w:ind w:left="570" w:hanging="360"/>
      </w:pPr>
      <w:rPr>
        <w:rFonts w:hint="default"/>
      </w:rPr>
    </w:lvl>
    <w:lvl w:ilvl="1" w:tplc="D0E46F34">
      <w:start w:val="1"/>
      <w:numFmt w:val="bullet"/>
      <w:lvlText w:val="○"/>
      <w:lvlJc w:val="left"/>
      <w:pPr>
        <w:ind w:left="945"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39">
    <w:nsid w:val="78AA767D"/>
    <w:multiLevelType w:val="hybridMultilevel"/>
    <w:tmpl w:val="DB447D48"/>
    <w:lvl w:ilvl="0" w:tplc="F12E1264">
      <w:start w:val="39"/>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AAC60C0"/>
    <w:multiLevelType w:val="hybridMultilevel"/>
    <w:tmpl w:val="90DCCEF0"/>
    <w:lvl w:ilvl="0" w:tplc="A45A94C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7CB7423B"/>
    <w:multiLevelType w:val="hybridMultilevel"/>
    <w:tmpl w:val="7BD4FE7E"/>
    <w:lvl w:ilvl="0" w:tplc="8E561F12">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CBA3405"/>
    <w:multiLevelType w:val="hybridMultilevel"/>
    <w:tmpl w:val="F2F424C6"/>
    <w:lvl w:ilvl="0" w:tplc="D0A01FB6">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42"/>
  </w:num>
  <w:num w:numId="3">
    <w:abstractNumId w:val="31"/>
  </w:num>
  <w:num w:numId="4">
    <w:abstractNumId w:val="19"/>
  </w:num>
  <w:num w:numId="5">
    <w:abstractNumId w:val="37"/>
  </w:num>
  <w:num w:numId="6">
    <w:abstractNumId w:val="21"/>
  </w:num>
  <w:num w:numId="7">
    <w:abstractNumId w:val="11"/>
  </w:num>
  <w:num w:numId="8">
    <w:abstractNumId w:val="15"/>
  </w:num>
  <w:num w:numId="9">
    <w:abstractNumId w:val="38"/>
  </w:num>
  <w:num w:numId="10">
    <w:abstractNumId w:val="34"/>
  </w:num>
  <w:num w:numId="11">
    <w:abstractNumId w:val="36"/>
  </w:num>
  <w:num w:numId="12">
    <w:abstractNumId w:val="35"/>
  </w:num>
  <w:num w:numId="13">
    <w:abstractNumId w:val="23"/>
  </w:num>
  <w:num w:numId="14">
    <w:abstractNumId w:val="7"/>
  </w:num>
  <w:num w:numId="15">
    <w:abstractNumId w:val="9"/>
  </w:num>
  <w:num w:numId="16">
    <w:abstractNumId w:val="40"/>
  </w:num>
  <w:num w:numId="17">
    <w:abstractNumId w:val="10"/>
  </w:num>
  <w:num w:numId="18">
    <w:abstractNumId w:val="0"/>
  </w:num>
  <w:num w:numId="19">
    <w:abstractNumId w:val="39"/>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3"/>
  </w:num>
  <w:num w:numId="23">
    <w:abstractNumId w:val="30"/>
  </w:num>
  <w:num w:numId="24">
    <w:abstractNumId w:val="2"/>
  </w:num>
  <w:num w:numId="25">
    <w:abstractNumId w:val="32"/>
  </w:num>
  <w:num w:numId="26">
    <w:abstractNumId w:val="6"/>
  </w:num>
  <w:num w:numId="27">
    <w:abstractNumId w:val="28"/>
  </w:num>
  <w:num w:numId="28">
    <w:abstractNumId w:val="20"/>
  </w:num>
  <w:num w:numId="29">
    <w:abstractNumId w:val="41"/>
  </w:num>
  <w:num w:numId="30">
    <w:abstractNumId w:val="13"/>
  </w:num>
  <w:num w:numId="31">
    <w:abstractNumId w:val="26"/>
  </w:num>
  <w:num w:numId="32">
    <w:abstractNumId w:val="25"/>
  </w:num>
  <w:num w:numId="33">
    <w:abstractNumId w:val="1"/>
  </w:num>
  <w:num w:numId="34">
    <w:abstractNumId w:val="22"/>
  </w:num>
  <w:num w:numId="35">
    <w:abstractNumId w:val="29"/>
  </w:num>
  <w:num w:numId="36">
    <w:abstractNumId w:val="16"/>
  </w:num>
  <w:num w:numId="37">
    <w:abstractNumId w:val="8"/>
  </w:num>
  <w:num w:numId="38">
    <w:abstractNumId w:val="4"/>
  </w:num>
  <w:num w:numId="39">
    <w:abstractNumId w:val="3"/>
  </w:num>
  <w:num w:numId="40">
    <w:abstractNumId w:val="24"/>
  </w:num>
  <w:num w:numId="41">
    <w:abstractNumId w:val="14"/>
  </w:num>
  <w:num w:numId="42">
    <w:abstractNumId w:val="5"/>
  </w:num>
  <w:num w:numId="43">
    <w:abstractNumId w:val="18"/>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evenAndOddHeaders/>
  <w:drawingGridHorizontalSpacing w:val="105"/>
  <w:displayHorizontalDrawingGridEvery w:val="0"/>
  <w:displayVerticalDrawingGridEvery w:val="2"/>
  <w:characterSpacingControl w:val="compressPunctuation"/>
  <w:hdrShapeDefaults>
    <o:shapedefaults v:ext="edit" spidmax="64513" style="mso-width-relative:margin;mso-height-relative:margin" fill="f" fillcolor="white" strokecolor="none [3204]">
      <v:fill color="white" on="f"/>
      <v:stroke color="none [3204]" weight="1pt"/>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C20"/>
    <w:rsid w:val="000007DC"/>
    <w:rsid w:val="00000F45"/>
    <w:rsid w:val="000026CD"/>
    <w:rsid w:val="000038FA"/>
    <w:rsid w:val="0000402A"/>
    <w:rsid w:val="000041B7"/>
    <w:rsid w:val="00004B53"/>
    <w:rsid w:val="00005F3C"/>
    <w:rsid w:val="00005FA1"/>
    <w:rsid w:val="00005FA4"/>
    <w:rsid w:val="0000648D"/>
    <w:rsid w:val="00007F6D"/>
    <w:rsid w:val="00010A5A"/>
    <w:rsid w:val="00011B4B"/>
    <w:rsid w:val="00013E00"/>
    <w:rsid w:val="00013F21"/>
    <w:rsid w:val="0001416E"/>
    <w:rsid w:val="0001634C"/>
    <w:rsid w:val="0001651F"/>
    <w:rsid w:val="0001652C"/>
    <w:rsid w:val="00016BEF"/>
    <w:rsid w:val="00017085"/>
    <w:rsid w:val="00022069"/>
    <w:rsid w:val="00022676"/>
    <w:rsid w:val="00022750"/>
    <w:rsid w:val="00022C8D"/>
    <w:rsid w:val="000237AD"/>
    <w:rsid w:val="00023C43"/>
    <w:rsid w:val="000243BC"/>
    <w:rsid w:val="00024A70"/>
    <w:rsid w:val="00025E96"/>
    <w:rsid w:val="000261B8"/>
    <w:rsid w:val="00026602"/>
    <w:rsid w:val="0002677B"/>
    <w:rsid w:val="00026A38"/>
    <w:rsid w:val="00030977"/>
    <w:rsid w:val="00031305"/>
    <w:rsid w:val="0003176C"/>
    <w:rsid w:val="00031B07"/>
    <w:rsid w:val="00032FFA"/>
    <w:rsid w:val="00033095"/>
    <w:rsid w:val="0003397D"/>
    <w:rsid w:val="00033CFF"/>
    <w:rsid w:val="00033D25"/>
    <w:rsid w:val="00034381"/>
    <w:rsid w:val="0003538D"/>
    <w:rsid w:val="0003650A"/>
    <w:rsid w:val="00037C77"/>
    <w:rsid w:val="0004017C"/>
    <w:rsid w:val="0004018A"/>
    <w:rsid w:val="00040192"/>
    <w:rsid w:val="000409B2"/>
    <w:rsid w:val="0004137F"/>
    <w:rsid w:val="00041936"/>
    <w:rsid w:val="0004209D"/>
    <w:rsid w:val="00042D4B"/>
    <w:rsid w:val="00043058"/>
    <w:rsid w:val="00043101"/>
    <w:rsid w:val="0004369D"/>
    <w:rsid w:val="000452D7"/>
    <w:rsid w:val="0004567C"/>
    <w:rsid w:val="00045C46"/>
    <w:rsid w:val="00047276"/>
    <w:rsid w:val="00051F7A"/>
    <w:rsid w:val="00051FA9"/>
    <w:rsid w:val="000521C1"/>
    <w:rsid w:val="00053152"/>
    <w:rsid w:val="0005459B"/>
    <w:rsid w:val="00054C64"/>
    <w:rsid w:val="0005564C"/>
    <w:rsid w:val="00055E69"/>
    <w:rsid w:val="00055FF8"/>
    <w:rsid w:val="00056772"/>
    <w:rsid w:val="000570A2"/>
    <w:rsid w:val="00060234"/>
    <w:rsid w:val="00060564"/>
    <w:rsid w:val="00060744"/>
    <w:rsid w:val="000607DD"/>
    <w:rsid w:val="00061B78"/>
    <w:rsid w:val="00061D7A"/>
    <w:rsid w:val="00062310"/>
    <w:rsid w:val="00062A1F"/>
    <w:rsid w:val="00062B00"/>
    <w:rsid w:val="0006349D"/>
    <w:rsid w:val="00064EB9"/>
    <w:rsid w:val="00064F77"/>
    <w:rsid w:val="000659B4"/>
    <w:rsid w:val="000663F4"/>
    <w:rsid w:val="000669D5"/>
    <w:rsid w:val="00067048"/>
    <w:rsid w:val="000672C3"/>
    <w:rsid w:val="00070723"/>
    <w:rsid w:val="00071C8C"/>
    <w:rsid w:val="00072019"/>
    <w:rsid w:val="00073459"/>
    <w:rsid w:val="00073970"/>
    <w:rsid w:val="00074C17"/>
    <w:rsid w:val="00075BB8"/>
    <w:rsid w:val="00076114"/>
    <w:rsid w:val="00076513"/>
    <w:rsid w:val="00077636"/>
    <w:rsid w:val="00077A46"/>
    <w:rsid w:val="00080874"/>
    <w:rsid w:val="00080B9D"/>
    <w:rsid w:val="00081D98"/>
    <w:rsid w:val="000821DB"/>
    <w:rsid w:val="00083191"/>
    <w:rsid w:val="0008331D"/>
    <w:rsid w:val="000834DC"/>
    <w:rsid w:val="00083852"/>
    <w:rsid w:val="000840A7"/>
    <w:rsid w:val="00084240"/>
    <w:rsid w:val="0008486E"/>
    <w:rsid w:val="00085227"/>
    <w:rsid w:val="00087302"/>
    <w:rsid w:val="00090F98"/>
    <w:rsid w:val="00091F5C"/>
    <w:rsid w:val="0009261B"/>
    <w:rsid w:val="00092A6E"/>
    <w:rsid w:val="00092AA2"/>
    <w:rsid w:val="00092B80"/>
    <w:rsid w:val="0009377A"/>
    <w:rsid w:val="00094109"/>
    <w:rsid w:val="00094A05"/>
    <w:rsid w:val="000956D9"/>
    <w:rsid w:val="0009608F"/>
    <w:rsid w:val="000966F0"/>
    <w:rsid w:val="000967F7"/>
    <w:rsid w:val="00096840"/>
    <w:rsid w:val="00096929"/>
    <w:rsid w:val="00096CB0"/>
    <w:rsid w:val="000971DD"/>
    <w:rsid w:val="000972C2"/>
    <w:rsid w:val="00097524"/>
    <w:rsid w:val="000975FD"/>
    <w:rsid w:val="00097BCE"/>
    <w:rsid w:val="00097CE5"/>
    <w:rsid w:val="000A0127"/>
    <w:rsid w:val="000A14F6"/>
    <w:rsid w:val="000A1B50"/>
    <w:rsid w:val="000A29CE"/>
    <w:rsid w:val="000A46E2"/>
    <w:rsid w:val="000A476D"/>
    <w:rsid w:val="000A4A86"/>
    <w:rsid w:val="000A4FCD"/>
    <w:rsid w:val="000A6D7E"/>
    <w:rsid w:val="000A713D"/>
    <w:rsid w:val="000A7A86"/>
    <w:rsid w:val="000B0F93"/>
    <w:rsid w:val="000B2532"/>
    <w:rsid w:val="000B3822"/>
    <w:rsid w:val="000B38DA"/>
    <w:rsid w:val="000B4647"/>
    <w:rsid w:val="000B5418"/>
    <w:rsid w:val="000B6011"/>
    <w:rsid w:val="000B6068"/>
    <w:rsid w:val="000B690E"/>
    <w:rsid w:val="000B6B4B"/>
    <w:rsid w:val="000B75CB"/>
    <w:rsid w:val="000B75CD"/>
    <w:rsid w:val="000B7724"/>
    <w:rsid w:val="000C0F20"/>
    <w:rsid w:val="000C12CE"/>
    <w:rsid w:val="000C1406"/>
    <w:rsid w:val="000C1457"/>
    <w:rsid w:val="000C1A48"/>
    <w:rsid w:val="000C2513"/>
    <w:rsid w:val="000C282E"/>
    <w:rsid w:val="000C2942"/>
    <w:rsid w:val="000C3D33"/>
    <w:rsid w:val="000C3FB8"/>
    <w:rsid w:val="000C5390"/>
    <w:rsid w:val="000C59A0"/>
    <w:rsid w:val="000C5B46"/>
    <w:rsid w:val="000C613A"/>
    <w:rsid w:val="000C6963"/>
    <w:rsid w:val="000C71ED"/>
    <w:rsid w:val="000C76B4"/>
    <w:rsid w:val="000C7A9D"/>
    <w:rsid w:val="000D0805"/>
    <w:rsid w:val="000D19F0"/>
    <w:rsid w:val="000D4533"/>
    <w:rsid w:val="000D50A1"/>
    <w:rsid w:val="000D53D5"/>
    <w:rsid w:val="000D65ED"/>
    <w:rsid w:val="000D74CF"/>
    <w:rsid w:val="000E0118"/>
    <w:rsid w:val="000E13CB"/>
    <w:rsid w:val="000E1D46"/>
    <w:rsid w:val="000E20D9"/>
    <w:rsid w:val="000E39E5"/>
    <w:rsid w:val="000E3B83"/>
    <w:rsid w:val="000E5B79"/>
    <w:rsid w:val="000E5E90"/>
    <w:rsid w:val="000E5F0B"/>
    <w:rsid w:val="000E6DFF"/>
    <w:rsid w:val="000F0324"/>
    <w:rsid w:val="000F040B"/>
    <w:rsid w:val="000F0842"/>
    <w:rsid w:val="000F19EB"/>
    <w:rsid w:val="000F1D96"/>
    <w:rsid w:val="000F1F42"/>
    <w:rsid w:val="000F3A0B"/>
    <w:rsid w:val="000F4E49"/>
    <w:rsid w:val="000F53B3"/>
    <w:rsid w:val="000F55CF"/>
    <w:rsid w:val="000F5CE4"/>
    <w:rsid w:val="000F65CA"/>
    <w:rsid w:val="000F75C0"/>
    <w:rsid w:val="001004B3"/>
    <w:rsid w:val="001008B4"/>
    <w:rsid w:val="00101789"/>
    <w:rsid w:val="00101892"/>
    <w:rsid w:val="00102188"/>
    <w:rsid w:val="001039C1"/>
    <w:rsid w:val="00104881"/>
    <w:rsid w:val="001063B0"/>
    <w:rsid w:val="001066A2"/>
    <w:rsid w:val="001068A0"/>
    <w:rsid w:val="00106F3D"/>
    <w:rsid w:val="001071B2"/>
    <w:rsid w:val="00107490"/>
    <w:rsid w:val="00107F40"/>
    <w:rsid w:val="001120EF"/>
    <w:rsid w:val="001124B6"/>
    <w:rsid w:val="00113214"/>
    <w:rsid w:val="00114752"/>
    <w:rsid w:val="0011487E"/>
    <w:rsid w:val="00114DB8"/>
    <w:rsid w:val="00115CC1"/>
    <w:rsid w:val="001161E1"/>
    <w:rsid w:val="00117E65"/>
    <w:rsid w:val="00120645"/>
    <w:rsid w:val="00120802"/>
    <w:rsid w:val="001212EC"/>
    <w:rsid w:val="00121ACA"/>
    <w:rsid w:val="00122CF2"/>
    <w:rsid w:val="00122F35"/>
    <w:rsid w:val="00123BA2"/>
    <w:rsid w:val="00123E5E"/>
    <w:rsid w:val="00123EF6"/>
    <w:rsid w:val="0012464C"/>
    <w:rsid w:val="00124999"/>
    <w:rsid w:val="00124E18"/>
    <w:rsid w:val="0012583D"/>
    <w:rsid w:val="0012653E"/>
    <w:rsid w:val="001266ED"/>
    <w:rsid w:val="00126CC2"/>
    <w:rsid w:val="00130357"/>
    <w:rsid w:val="0013037C"/>
    <w:rsid w:val="00130407"/>
    <w:rsid w:val="00130441"/>
    <w:rsid w:val="00130754"/>
    <w:rsid w:val="00131E43"/>
    <w:rsid w:val="00132658"/>
    <w:rsid w:val="00132EFF"/>
    <w:rsid w:val="00133EC8"/>
    <w:rsid w:val="0013409F"/>
    <w:rsid w:val="001340B4"/>
    <w:rsid w:val="00134F0B"/>
    <w:rsid w:val="00135378"/>
    <w:rsid w:val="0013552E"/>
    <w:rsid w:val="001367E9"/>
    <w:rsid w:val="00136BE4"/>
    <w:rsid w:val="00137036"/>
    <w:rsid w:val="00140461"/>
    <w:rsid w:val="0014046C"/>
    <w:rsid w:val="00140B4A"/>
    <w:rsid w:val="0014107D"/>
    <w:rsid w:val="0014178F"/>
    <w:rsid w:val="00141F57"/>
    <w:rsid w:val="00142828"/>
    <w:rsid w:val="0014284F"/>
    <w:rsid w:val="001429CE"/>
    <w:rsid w:val="001433E0"/>
    <w:rsid w:val="0014367D"/>
    <w:rsid w:val="00143CD9"/>
    <w:rsid w:val="001465D9"/>
    <w:rsid w:val="00146E90"/>
    <w:rsid w:val="00147D0B"/>
    <w:rsid w:val="00147FA9"/>
    <w:rsid w:val="001507FD"/>
    <w:rsid w:val="00150A08"/>
    <w:rsid w:val="00151804"/>
    <w:rsid w:val="0015224D"/>
    <w:rsid w:val="0015229E"/>
    <w:rsid w:val="001527F5"/>
    <w:rsid w:val="0015280B"/>
    <w:rsid w:val="00152A70"/>
    <w:rsid w:val="00152D9F"/>
    <w:rsid w:val="00154CCC"/>
    <w:rsid w:val="00155444"/>
    <w:rsid w:val="001559E3"/>
    <w:rsid w:val="001564C1"/>
    <w:rsid w:val="001575D5"/>
    <w:rsid w:val="001616A3"/>
    <w:rsid w:val="00161D32"/>
    <w:rsid w:val="00163522"/>
    <w:rsid w:val="00163F68"/>
    <w:rsid w:val="00164C08"/>
    <w:rsid w:val="00165453"/>
    <w:rsid w:val="00165D51"/>
    <w:rsid w:val="00166D53"/>
    <w:rsid w:val="00167F64"/>
    <w:rsid w:val="001700C3"/>
    <w:rsid w:val="00170C22"/>
    <w:rsid w:val="001710DC"/>
    <w:rsid w:val="00171150"/>
    <w:rsid w:val="0017190C"/>
    <w:rsid w:val="001726CD"/>
    <w:rsid w:val="001729C0"/>
    <w:rsid w:val="00173557"/>
    <w:rsid w:val="00173E52"/>
    <w:rsid w:val="001755B3"/>
    <w:rsid w:val="0018126E"/>
    <w:rsid w:val="00181713"/>
    <w:rsid w:val="001826F6"/>
    <w:rsid w:val="00183102"/>
    <w:rsid w:val="001843E6"/>
    <w:rsid w:val="0018472C"/>
    <w:rsid w:val="00185329"/>
    <w:rsid w:val="00185BD6"/>
    <w:rsid w:val="00186645"/>
    <w:rsid w:val="00186FAB"/>
    <w:rsid w:val="00187C05"/>
    <w:rsid w:val="00190270"/>
    <w:rsid w:val="00190583"/>
    <w:rsid w:val="001915F7"/>
    <w:rsid w:val="001921F2"/>
    <w:rsid w:val="0019407E"/>
    <w:rsid w:val="00194094"/>
    <w:rsid w:val="001950A0"/>
    <w:rsid w:val="0019559E"/>
    <w:rsid w:val="001971A3"/>
    <w:rsid w:val="001974DC"/>
    <w:rsid w:val="0019763C"/>
    <w:rsid w:val="001A06C1"/>
    <w:rsid w:val="001A0DCA"/>
    <w:rsid w:val="001A1127"/>
    <w:rsid w:val="001A12B1"/>
    <w:rsid w:val="001A2A01"/>
    <w:rsid w:val="001A2BE8"/>
    <w:rsid w:val="001A2C52"/>
    <w:rsid w:val="001A2D7F"/>
    <w:rsid w:val="001A3FE5"/>
    <w:rsid w:val="001A4157"/>
    <w:rsid w:val="001A524B"/>
    <w:rsid w:val="001A52D7"/>
    <w:rsid w:val="001A65FE"/>
    <w:rsid w:val="001A69D6"/>
    <w:rsid w:val="001A76DE"/>
    <w:rsid w:val="001B241E"/>
    <w:rsid w:val="001B2518"/>
    <w:rsid w:val="001B29AC"/>
    <w:rsid w:val="001B3B37"/>
    <w:rsid w:val="001B4C1E"/>
    <w:rsid w:val="001B55F4"/>
    <w:rsid w:val="001B66DD"/>
    <w:rsid w:val="001B6866"/>
    <w:rsid w:val="001B6901"/>
    <w:rsid w:val="001B6AA0"/>
    <w:rsid w:val="001B6EC9"/>
    <w:rsid w:val="001C0269"/>
    <w:rsid w:val="001C07F9"/>
    <w:rsid w:val="001C0B10"/>
    <w:rsid w:val="001C1A75"/>
    <w:rsid w:val="001C2C9A"/>
    <w:rsid w:val="001C35B2"/>
    <w:rsid w:val="001C4B15"/>
    <w:rsid w:val="001C530F"/>
    <w:rsid w:val="001C54CC"/>
    <w:rsid w:val="001C5590"/>
    <w:rsid w:val="001C5789"/>
    <w:rsid w:val="001D0228"/>
    <w:rsid w:val="001D0F12"/>
    <w:rsid w:val="001D1B8F"/>
    <w:rsid w:val="001D2608"/>
    <w:rsid w:val="001D2EBF"/>
    <w:rsid w:val="001D3049"/>
    <w:rsid w:val="001D32FA"/>
    <w:rsid w:val="001D3926"/>
    <w:rsid w:val="001D3C8B"/>
    <w:rsid w:val="001D496F"/>
    <w:rsid w:val="001D4C7D"/>
    <w:rsid w:val="001D6196"/>
    <w:rsid w:val="001D65B9"/>
    <w:rsid w:val="001E0912"/>
    <w:rsid w:val="001E1305"/>
    <w:rsid w:val="001E1E84"/>
    <w:rsid w:val="001E22DF"/>
    <w:rsid w:val="001E3A1E"/>
    <w:rsid w:val="001E3A78"/>
    <w:rsid w:val="001E5573"/>
    <w:rsid w:val="001E58F9"/>
    <w:rsid w:val="001E5FD4"/>
    <w:rsid w:val="001E6F05"/>
    <w:rsid w:val="001E6F75"/>
    <w:rsid w:val="001E74C0"/>
    <w:rsid w:val="001E7AB7"/>
    <w:rsid w:val="001E7AC6"/>
    <w:rsid w:val="001F088D"/>
    <w:rsid w:val="001F0E06"/>
    <w:rsid w:val="001F2300"/>
    <w:rsid w:val="001F2BE6"/>
    <w:rsid w:val="001F2C84"/>
    <w:rsid w:val="001F34DE"/>
    <w:rsid w:val="001F3983"/>
    <w:rsid w:val="001F3DA0"/>
    <w:rsid w:val="001F3F06"/>
    <w:rsid w:val="001F4DC4"/>
    <w:rsid w:val="001F5555"/>
    <w:rsid w:val="001F6A63"/>
    <w:rsid w:val="001F73F9"/>
    <w:rsid w:val="0020002C"/>
    <w:rsid w:val="00200691"/>
    <w:rsid w:val="0020225E"/>
    <w:rsid w:val="00202CCD"/>
    <w:rsid w:val="00202EB6"/>
    <w:rsid w:val="00203553"/>
    <w:rsid w:val="00204E1D"/>
    <w:rsid w:val="00205A88"/>
    <w:rsid w:val="002061DD"/>
    <w:rsid w:val="00211175"/>
    <w:rsid w:val="00211B3B"/>
    <w:rsid w:val="00213CCA"/>
    <w:rsid w:val="00214E19"/>
    <w:rsid w:val="002155C0"/>
    <w:rsid w:val="002157DB"/>
    <w:rsid w:val="00216A3C"/>
    <w:rsid w:val="00216F6D"/>
    <w:rsid w:val="00217D30"/>
    <w:rsid w:val="002233BA"/>
    <w:rsid w:val="00223E2C"/>
    <w:rsid w:val="00223E33"/>
    <w:rsid w:val="0022779E"/>
    <w:rsid w:val="002303EF"/>
    <w:rsid w:val="002312DE"/>
    <w:rsid w:val="0023132F"/>
    <w:rsid w:val="00232E1A"/>
    <w:rsid w:val="002330DD"/>
    <w:rsid w:val="00233E8E"/>
    <w:rsid w:val="00234164"/>
    <w:rsid w:val="00234788"/>
    <w:rsid w:val="00234D41"/>
    <w:rsid w:val="0023515A"/>
    <w:rsid w:val="00237273"/>
    <w:rsid w:val="00240AD4"/>
    <w:rsid w:val="002425A9"/>
    <w:rsid w:val="00242AD6"/>
    <w:rsid w:val="00243404"/>
    <w:rsid w:val="00243F20"/>
    <w:rsid w:val="00244559"/>
    <w:rsid w:val="00244ECB"/>
    <w:rsid w:val="00245841"/>
    <w:rsid w:val="00245C86"/>
    <w:rsid w:val="00245D3A"/>
    <w:rsid w:val="00245D98"/>
    <w:rsid w:val="0024603E"/>
    <w:rsid w:val="00250004"/>
    <w:rsid w:val="00252A67"/>
    <w:rsid w:val="0025338D"/>
    <w:rsid w:val="002534BB"/>
    <w:rsid w:val="00253520"/>
    <w:rsid w:val="00253912"/>
    <w:rsid w:val="00253C2C"/>
    <w:rsid w:val="0025456B"/>
    <w:rsid w:val="002554E4"/>
    <w:rsid w:val="00255D94"/>
    <w:rsid w:val="0025751F"/>
    <w:rsid w:val="002612FF"/>
    <w:rsid w:val="00261D44"/>
    <w:rsid w:val="00261EE9"/>
    <w:rsid w:val="00262E22"/>
    <w:rsid w:val="00263039"/>
    <w:rsid w:val="002630F0"/>
    <w:rsid w:val="002633FF"/>
    <w:rsid w:val="0026629F"/>
    <w:rsid w:val="002708E0"/>
    <w:rsid w:val="00270A66"/>
    <w:rsid w:val="00270C56"/>
    <w:rsid w:val="00270DA2"/>
    <w:rsid w:val="00272347"/>
    <w:rsid w:val="00272F0B"/>
    <w:rsid w:val="00273CBE"/>
    <w:rsid w:val="00273FCB"/>
    <w:rsid w:val="00274237"/>
    <w:rsid w:val="00274379"/>
    <w:rsid w:val="002749A8"/>
    <w:rsid w:val="00274DC1"/>
    <w:rsid w:val="00275289"/>
    <w:rsid w:val="002752CD"/>
    <w:rsid w:val="00275C41"/>
    <w:rsid w:val="0027621E"/>
    <w:rsid w:val="002773AA"/>
    <w:rsid w:val="002778BB"/>
    <w:rsid w:val="00277DC1"/>
    <w:rsid w:val="00280294"/>
    <w:rsid w:val="00280D64"/>
    <w:rsid w:val="00280FCA"/>
    <w:rsid w:val="002815EA"/>
    <w:rsid w:val="00282A44"/>
    <w:rsid w:val="002834E5"/>
    <w:rsid w:val="00284332"/>
    <w:rsid w:val="002853EA"/>
    <w:rsid w:val="0028541D"/>
    <w:rsid w:val="00285FCF"/>
    <w:rsid w:val="002864EA"/>
    <w:rsid w:val="00286805"/>
    <w:rsid w:val="00286AD5"/>
    <w:rsid w:val="00287DA2"/>
    <w:rsid w:val="0029096F"/>
    <w:rsid w:val="00292456"/>
    <w:rsid w:val="00292DFE"/>
    <w:rsid w:val="00293BD9"/>
    <w:rsid w:val="00293E8E"/>
    <w:rsid w:val="002954AB"/>
    <w:rsid w:val="002955BA"/>
    <w:rsid w:val="00295C3B"/>
    <w:rsid w:val="00296715"/>
    <w:rsid w:val="00296DC0"/>
    <w:rsid w:val="00296EE5"/>
    <w:rsid w:val="002A0210"/>
    <w:rsid w:val="002A07E4"/>
    <w:rsid w:val="002A09B5"/>
    <w:rsid w:val="002A0C56"/>
    <w:rsid w:val="002A15E0"/>
    <w:rsid w:val="002A295D"/>
    <w:rsid w:val="002A6363"/>
    <w:rsid w:val="002A6591"/>
    <w:rsid w:val="002A6805"/>
    <w:rsid w:val="002A7438"/>
    <w:rsid w:val="002B2F99"/>
    <w:rsid w:val="002B30A7"/>
    <w:rsid w:val="002B5564"/>
    <w:rsid w:val="002B68BA"/>
    <w:rsid w:val="002B734C"/>
    <w:rsid w:val="002B7D65"/>
    <w:rsid w:val="002C0A15"/>
    <w:rsid w:val="002C1C2A"/>
    <w:rsid w:val="002C22DF"/>
    <w:rsid w:val="002C2861"/>
    <w:rsid w:val="002C47C8"/>
    <w:rsid w:val="002C4C54"/>
    <w:rsid w:val="002C5055"/>
    <w:rsid w:val="002C5521"/>
    <w:rsid w:val="002C5A34"/>
    <w:rsid w:val="002C5E4A"/>
    <w:rsid w:val="002C5F2F"/>
    <w:rsid w:val="002D021D"/>
    <w:rsid w:val="002D0BFE"/>
    <w:rsid w:val="002D0DAC"/>
    <w:rsid w:val="002D103D"/>
    <w:rsid w:val="002D10E2"/>
    <w:rsid w:val="002D1CDA"/>
    <w:rsid w:val="002D23A7"/>
    <w:rsid w:val="002D540E"/>
    <w:rsid w:val="002D6327"/>
    <w:rsid w:val="002D63FF"/>
    <w:rsid w:val="002D70E1"/>
    <w:rsid w:val="002D733D"/>
    <w:rsid w:val="002E04B7"/>
    <w:rsid w:val="002E16C8"/>
    <w:rsid w:val="002E1798"/>
    <w:rsid w:val="002E183A"/>
    <w:rsid w:val="002E1AA4"/>
    <w:rsid w:val="002E2B7B"/>
    <w:rsid w:val="002E474E"/>
    <w:rsid w:val="002E4CB7"/>
    <w:rsid w:val="002E5565"/>
    <w:rsid w:val="002E6F5D"/>
    <w:rsid w:val="002F0EFE"/>
    <w:rsid w:val="002F12D2"/>
    <w:rsid w:val="002F170E"/>
    <w:rsid w:val="002F1A4B"/>
    <w:rsid w:val="002F2B90"/>
    <w:rsid w:val="002F30D9"/>
    <w:rsid w:val="002F348E"/>
    <w:rsid w:val="002F4801"/>
    <w:rsid w:val="002F6CF9"/>
    <w:rsid w:val="003010FA"/>
    <w:rsid w:val="003013E4"/>
    <w:rsid w:val="003014D0"/>
    <w:rsid w:val="0030221A"/>
    <w:rsid w:val="00303159"/>
    <w:rsid w:val="003037E7"/>
    <w:rsid w:val="00303A4E"/>
    <w:rsid w:val="00304594"/>
    <w:rsid w:val="00305024"/>
    <w:rsid w:val="00305413"/>
    <w:rsid w:val="003079C8"/>
    <w:rsid w:val="00307B74"/>
    <w:rsid w:val="00310452"/>
    <w:rsid w:val="00311455"/>
    <w:rsid w:val="003119EF"/>
    <w:rsid w:val="00311A0B"/>
    <w:rsid w:val="00311D25"/>
    <w:rsid w:val="00311F9C"/>
    <w:rsid w:val="00312387"/>
    <w:rsid w:val="00312DE4"/>
    <w:rsid w:val="0031335B"/>
    <w:rsid w:val="003138AB"/>
    <w:rsid w:val="00313BA4"/>
    <w:rsid w:val="00313E74"/>
    <w:rsid w:val="00314CF9"/>
    <w:rsid w:val="00315400"/>
    <w:rsid w:val="0031606E"/>
    <w:rsid w:val="00316327"/>
    <w:rsid w:val="003201CA"/>
    <w:rsid w:val="00320FD0"/>
    <w:rsid w:val="00320FEB"/>
    <w:rsid w:val="003225A8"/>
    <w:rsid w:val="00323115"/>
    <w:rsid w:val="003245B4"/>
    <w:rsid w:val="003249CE"/>
    <w:rsid w:val="00324B27"/>
    <w:rsid w:val="0032520E"/>
    <w:rsid w:val="00325CC4"/>
    <w:rsid w:val="00325F81"/>
    <w:rsid w:val="003302B8"/>
    <w:rsid w:val="00330477"/>
    <w:rsid w:val="0033089C"/>
    <w:rsid w:val="00331023"/>
    <w:rsid w:val="00331265"/>
    <w:rsid w:val="003313FD"/>
    <w:rsid w:val="003316AD"/>
    <w:rsid w:val="0033302B"/>
    <w:rsid w:val="0033328A"/>
    <w:rsid w:val="00333886"/>
    <w:rsid w:val="00334AE2"/>
    <w:rsid w:val="00334E59"/>
    <w:rsid w:val="003352BB"/>
    <w:rsid w:val="00337068"/>
    <w:rsid w:val="003371A5"/>
    <w:rsid w:val="00341064"/>
    <w:rsid w:val="00342AE5"/>
    <w:rsid w:val="00343C9C"/>
    <w:rsid w:val="00343E57"/>
    <w:rsid w:val="00343F4B"/>
    <w:rsid w:val="003446B0"/>
    <w:rsid w:val="00344707"/>
    <w:rsid w:val="00345C1B"/>
    <w:rsid w:val="00345DEB"/>
    <w:rsid w:val="003470E6"/>
    <w:rsid w:val="00347515"/>
    <w:rsid w:val="00350232"/>
    <w:rsid w:val="0035042B"/>
    <w:rsid w:val="00352F24"/>
    <w:rsid w:val="003532CC"/>
    <w:rsid w:val="00353BD8"/>
    <w:rsid w:val="0035457D"/>
    <w:rsid w:val="00355355"/>
    <w:rsid w:val="003557BD"/>
    <w:rsid w:val="00355A42"/>
    <w:rsid w:val="0035677E"/>
    <w:rsid w:val="00357464"/>
    <w:rsid w:val="0035780B"/>
    <w:rsid w:val="003602E5"/>
    <w:rsid w:val="00361037"/>
    <w:rsid w:val="0036229C"/>
    <w:rsid w:val="00363151"/>
    <w:rsid w:val="00363469"/>
    <w:rsid w:val="003645CB"/>
    <w:rsid w:val="00364D71"/>
    <w:rsid w:val="00364E84"/>
    <w:rsid w:val="0036549D"/>
    <w:rsid w:val="00365647"/>
    <w:rsid w:val="0036730D"/>
    <w:rsid w:val="00367871"/>
    <w:rsid w:val="003679F6"/>
    <w:rsid w:val="00370913"/>
    <w:rsid w:val="00370953"/>
    <w:rsid w:val="00372D0B"/>
    <w:rsid w:val="00373813"/>
    <w:rsid w:val="0037390A"/>
    <w:rsid w:val="00373D35"/>
    <w:rsid w:val="003741C0"/>
    <w:rsid w:val="00374921"/>
    <w:rsid w:val="00374A98"/>
    <w:rsid w:val="00374C74"/>
    <w:rsid w:val="00374D31"/>
    <w:rsid w:val="003753D3"/>
    <w:rsid w:val="00376A0F"/>
    <w:rsid w:val="00376A64"/>
    <w:rsid w:val="003775D7"/>
    <w:rsid w:val="003802EA"/>
    <w:rsid w:val="00380AE7"/>
    <w:rsid w:val="00381870"/>
    <w:rsid w:val="00381E67"/>
    <w:rsid w:val="00385B45"/>
    <w:rsid w:val="00386C00"/>
    <w:rsid w:val="0038713C"/>
    <w:rsid w:val="0038736C"/>
    <w:rsid w:val="00387389"/>
    <w:rsid w:val="00387467"/>
    <w:rsid w:val="00387C09"/>
    <w:rsid w:val="00387DBE"/>
    <w:rsid w:val="00391F5F"/>
    <w:rsid w:val="0039289F"/>
    <w:rsid w:val="00393037"/>
    <w:rsid w:val="003939F4"/>
    <w:rsid w:val="003941B1"/>
    <w:rsid w:val="00394437"/>
    <w:rsid w:val="00394ADB"/>
    <w:rsid w:val="00395244"/>
    <w:rsid w:val="00397320"/>
    <w:rsid w:val="0039782D"/>
    <w:rsid w:val="00397847"/>
    <w:rsid w:val="00397A7A"/>
    <w:rsid w:val="003A084B"/>
    <w:rsid w:val="003A20D4"/>
    <w:rsid w:val="003A2BDA"/>
    <w:rsid w:val="003A3653"/>
    <w:rsid w:val="003A37C1"/>
    <w:rsid w:val="003A4EFE"/>
    <w:rsid w:val="003A6008"/>
    <w:rsid w:val="003A66EE"/>
    <w:rsid w:val="003A682C"/>
    <w:rsid w:val="003A691D"/>
    <w:rsid w:val="003B11F7"/>
    <w:rsid w:val="003B1F37"/>
    <w:rsid w:val="003B46EC"/>
    <w:rsid w:val="003B47FA"/>
    <w:rsid w:val="003B49FB"/>
    <w:rsid w:val="003B4E54"/>
    <w:rsid w:val="003B6A44"/>
    <w:rsid w:val="003B6A6B"/>
    <w:rsid w:val="003B7932"/>
    <w:rsid w:val="003C017B"/>
    <w:rsid w:val="003C08E2"/>
    <w:rsid w:val="003C107D"/>
    <w:rsid w:val="003C1553"/>
    <w:rsid w:val="003C1629"/>
    <w:rsid w:val="003C1B3A"/>
    <w:rsid w:val="003C22BD"/>
    <w:rsid w:val="003C33E2"/>
    <w:rsid w:val="003C3F1E"/>
    <w:rsid w:val="003C4B1F"/>
    <w:rsid w:val="003C6CF3"/>
    <w:rsid w:val="003C7789"/>
    <w:rsid w:val="003D0865"/>
    <w:rsid w:val="003D181A"/>
    <w:rsid w:val="003D199B"/>
    <w:rsid w:val="003D20DD"/>
    <w:rsid w:val="003D2155"/>
    <w:rsid w:val="003D2DCF"/>
    <w:rsid w:val="003D3F30"/>
    <w:rsid w:val="003D40A7"/>
    <w:rsid w:val="003D525A"/>
    <w:rsid w:val="003D60DF"/>
    <w:rsid w:val="003D6939"/>
    <w:rsid w:val="003D695A"/>
    <w:rsid w:val="003E0AC8"/>
    <w:rsid w:val="003E0C9E"/>
    <w:rsid w:val="003E154D"/>
    <w:rsid w:val="003E2B81"/>
    <w:rsid w:val="003E44D4"/>
    <w:rsid w:val="003E499E"/>
    <w:rsid w:val="003E6641"/>
    <w:rsid w:val="003F0651"/>
    <w:rsid w:val="003F0BCE"/>
    <w:rsid w:val="003F0F53"/>
    <w:rsid w:val="003F1D5C"/>
    <w:rsid w:val="003F23D8"/>
    <w:rsid w:val="003F27B3"/>
    <w:rsid w:val="003F2D7D"/>
    <w:rsid w:val="003F2F23"/>
    <w:rsid w:val="003F532C"/>
    <w:rsid w:val="003F6941"/>
    <w:rsid w:val="003F6F23"/>
    <w:rsid w:val="003F7732"/>
    <w:rsid w:val="00400CF5"/>
    <w:rsid w:val="0040202A"/>
    <w:rsid w:val="00402422"/>
    <w:rsid w:val="00402BB4"/>
    <w:rsid w:val="00402FC4"/>
    <w:rsid w:val="00403A14"/>
    <w:rsid w:val="00403CFC"/>
    <w:rsid w:val="00405B92"/>
    <w:rsid w:val="00406C71"/>
    <w:rsid w:val="00410CB6"/>
    <w:rsid w:val="0041179D"/>
    <w:rsid w:val="0041440A"/>
    <w:rsid w:val="004150D8"/>
    <w:rsid w:val="00415119"/>
    <w:rsid w:val="004152E8"/>
    <w:rsid w:val="004170D8"/>
    <w:rsid w:val="00417154"/>
    <w:rsid w:val="004172C6"/>
    <w:rsid w:val="00417718"/>
    <w:rsid w:val="00417761"/>
    <w:rsid w:val="00417AEA"/>
    <w:rsid w:val="00417F28"/>
    <w:rsid w:val="00420D8A"/>
    <w:rsid w:val="0042150F"/>
    <w:rsid w:val="004223E0"/>
    <w:rsid w:val="00422545"/>
    <w:rsid w:val="004232A1"/>
    <w:rsid w:val="00423811"/>
    <w:rsid w:val="00423E91"/>
    <w:rsid w:val="00424207"/>
    <w:rsid w:val="00424B2C"/>
    <w:rsid w:val="00425FD0"/>
    <w:rsid w:val="00426FCB"/>
    <w:rsid w:val="0042712F"/>
    <w:rsid w:val="004276A7"/>
    <w:rsid w:val="004278CD"/>
    <w:rsid w:val="0043032D"/>
    <w:rsid w:val="00430467"/>
    <w:rsid w:val="004309FA"/>
    <w:rsid w:val="00430F79"/>
    <w:rsid w:val="004314D1"/>
    <w:rsid w:val="00431900"/>
    <w:rsid w:val="00431C4D"/>
    <w:rsid w:val="00432C8A"/>
    <w:rsid w:val="00433AEC"/>
    <w:rsid w:val="00433B8A"/>
    <w:rsid w:val="00433F2F"/>
    <w:rsid w:val="00434B06"/>
    <w:rsid w:val="00436528"/>
    <w:rsid w:val="004368FC"/>
    <w:rsid w:val="00436C83"/>
    <w:rsid w:val="00436FFF"/>
    <w:rsid w:val="0043759F"/>
    <w:rsid w:val="00440504"/>
    <w:rsid w:val="004405CD"/>
    <w:rsid w:val="004411E9"/>
    <w:rsid w:val="004418CC"/>
    <w:rsid w:val="0044461D"/>
    <w:rsid w:val="004448BB"/>
    <w:rsid w:val="00444EAE"/>
    <w:rsid w:val="00445198"/>
    <w:rsid w:val="00445375"/>
    <w:rsid w:val="0044556A"/>
    <w:rsid w:val="00446448"/>
    <w:rsid w:val="004465DC"/>
    <w:rsid w:val="00447B22"/>
    <w:rsid w:val="004506C6"/>
    <w:rsid w:val="00451A33"/>
    <w:rsid w:val="00451E67"/>
    <w:rsid w:val="004537CF"/>
    <w:rsid w:val="00453E10"/>
    <w:rsid w:val="00453FB7"/>
    <w:rsid w:val="00454D23"/>
    <w:rsid w:val="00455249"/>
    <w:rsid w:val="00456ECF"/>
    <w:rsid w:val="00460EE7"/>
    <w:rsid w:val="004610F6"/>
    <w:rsid w:val="00461D8D"/>
    <w:rsid w:val="004635F5"/>
    <w:rsid w:val="00463B0F"/>
    <w:rsid w:val="00463CD3"/>
    <w:rsid w:val="0046461A"/>
    <w:rsid w:val="0046489A"/>
    <w:rsid w:val="004656D0"/>
    <w:rsid w:val="00465CC3"/>
    <w:rsid w:val="00465CCA"/>
    <w:rsid w:val="00466CAB"/>
    <w:rsid w:val="00466D15"/>
    <w:rsid w:val="0046716F"/>
    <w:rsid w:val="00467319"/>
    <w:rsid w:val="00467901"/>
    <w:rsid w:val="0047056D"/>
    <w:rsid w:val="00470661"/>
    <w:rsid w:val="00471832"/>
    <w:rsid w:val="00471937"/>
    <w:rsid w:val="00472651"/>
    <w:rsid w:val="004731B1"/>
    <w:rsid w:val="004733B7"/>
    <w:rsid w:val="004738A5"/>
    <w:rsid w:val="004742B0"/>
    <w:rsid w:val="0047475A"/>
    <w:rsid w:val="004761E5"/>
    <w:rsid w:val="004764E6"/>
    <w:rsid w:val="00477802"/>
    <w:rsid w:val="00480725"/>
    <w:rsid w:val="004813B4"/>
    <w:rsid w:val="00481B42"/>
    <w:rsid w:val="004821E0"/>
    <w:rsid w:val="004828BB"/>
    <w:rsid w:val="00484007"/>
    <w:rsid w:val="00485D80"/>
    <w:rsid w:val="00486AA0"/>
    <w:rsid w:val="00487BC4"/>
    <w:rsid w:val="00490395"/>
    <w:rsid w:val="004907AA"/>
    <w:rsid w:val="004910D8"/>
    <w:rsid w:val="0049172A"/>
    <w:rsid w:val="004920C2"/>
    <w:rsid w:val="0049387C"/>
    <w:rsid w:val="004948CD"/>
    <w:rsid w:val="00495DB1"/>
    <w:rsid w:val="00496499"/>
    <w:rsid w:val="00497DDE"/>
    <w:rsid w:val="004A002E"/>
    <w:rsid w:val="004A07E8"/>
    <w:rsid w:val="004A1B92"/>
    <w:rsid w:val="004A255D"/>
    <w:rsid w:val="004A3472"/>
    <w:rsid w:val="004A34FA"/>
    <w:rsid w:val="004A35B3"/>
    <w:rsid w:val="004A3EA9"/>
    <w:rsid w:val="004A4224"/>
    <w:rsid w:val="004A47ED"/>
    <w:rsid w:val="004A5128"/>
    <w:rsid w:val="004A5CE5"/>
    <w:rsid w:val="004A61D5"/>
    <w:rsid w:val="004A6930"/>
    <w:rsid w:val="004A6C80"/>
    <w:rsid w:val="004A7757"/>
    <w:rsid w:val="004A7886"/>
    <w:rsid w:val="004B03D1"/>
    <w:rsid w:val="004B0843"/>
    <w:rsid w:val="004B0D41"/>
    <w:rsid w:val="004B1D03"/>
    <w:rsid w:val="004B1E18"/>
    <w:rsid w:val="004B4CF3"/>
    <w:rsid w:val="004B641C"/>
    <w:rsid w:val="004B656F"/>
    <w:rsid w:val="004B6901"/>
    <w:rsid w:val="004B7462"/>
    <w:rsid w:val="004B7F55"/>
    <w:rsid w:val="004C04BE"/>
    <w:rsid w:val="004C06BE"/>
    <w:rsid w:val="004C09B9"/>
    <w:rsid w:val="004C0ACD"/>
    <w:rsid w:val="004C11A9"/>
    <w:rsid w:val="004C1BC5"/>
    <w:rsid w:val="004C238D"/>
    <w:rsid w:val="004C323F"/>
    <w:rsid w:val="004C3652"/>
    <w:rsid w:val="004C420C"/>
    <w:rsid w:val="004C4805"/>
    <w:rsid w:val="004C4F88"/>
    <w:rsid w:val="004C58C4"/>
    <w:rsid w:val="004C5BB3"/>
    <w:rsid w:val="004C5C61"/>
    <w:rsid w:val="004C5E00"/>
    <w:rsid w:val="004C6804"/>
    <w:rsid w:val="004C6CC0"/>
    <w:rsid w:val="004C7391"/>
    <w:rsid w:val="004D1FEE"/>
    <w:rsid w:val="004D27EA"/>
    <w:rsid w:val="004D54AC"/>
    <w:rsid w:val="004D5A6F"/>
    <w:rsid w:val="004D6528"/>
    <w:rsid w:val="004D76AB"/>
    <w:rsid w:val="004D7789"/>
    <w:rsid w:val="004D7D14"/>
    <w:rsid w:val="004E09FC"/>
    <w:rsid w:val="004E1291"/>
    <w:rsid w:val="004E1570"/>
    <w:rsid w:val="004E17C8"/>
    <w:rsid w:val="004E2637"/>
    <w:rsid w:val="004E280F"/>
    <w:rsid w:val="004E2B36"/>
    <w:rsid w:val="004E2BF9"/>
    <w:rsid w:val="004E3680"/>
    <w:rsid w:val="004E3993"/>
    <w:rsid w:val="004E3F8E"/>
    <w:rsid w:val="004E5D58"/>
    <w:rsid w:val="004E5F0A"/>
    <w:rsid w:val="004E69B9"/>
    <w:rsid w:val="004E6EB2"/>
    <w:rsid w:val="004E714C"/>
    <w:rsid w:val="004F06B0"/>
    <w:rsid w:val="004F0FF9"/>
    <w:rsid w:val="004F1388"/>
    <w:rsid w:val="004F155D"/>
    <w:rsid w:val="004F19B8"/>
    <w:rsid w:val="004F1D92"/>
    <w:rsid w:val="004F23F2"/>
    <w:rsid w:val="004F2775"/>
    <w:rsid w:val="004F3755"/>
    <w:rsid w:val="004F3856"/>
    <w:rsid w:val="004F52EB"/>
    <w:rsid w:val="004F56C7"/>
    <w:rsid w:val="004F62E0"/>
    <w:rsid w:val="0050067E"/>
    <w:rsid w:val="005014B0"/>
    <w:rsid w:val="005025AB"/>
    <w:rsid w:val="00502769"/>
    <w:rsid w:val="005045E8"/>
    <w:rsid w:val="00505D36"/>
    <w:rsid w:val="005065C9"/>
    <w:rsid w:val="00507C06"/>
    <w:rsid w:val="005109AA"/>
    <w:rsid w:val="00512572"/>
    <w:rsid w:val="0051265C"/>
    <w:rsid w:val="00512ADB"/>
    <w:rsid w:val="005130AE"/>
    <w:rsid w:val="00514793"/>
    <w:rsid w:val="00515122"/>
    <w:rsid w:val="005155F4"/>
    <w:rsid w:val="0051601F"/>
    <w:rsid w:val="00516372"/>
    <w:rsid w:val="00516411"/>
    <w:rsid w:val="00516808"/>
    <w:rsid w:val="0051721E"/>
    <w:rsid w:val="00517DD8"/>
    <w:rsid w:val="00520FAF"/>
    <w:rsid w:val="0052160D"/>
    <w:rsid w:val="00521694"/>
    <w:rsid w:val="005223E8"/>
    <w:rsid w:val="00522DF9"/>
    <w:rsid w:val="005232A9"/>
    <w:rsid w:val="005238A0"/>
    <w:rsid w:val="0052713C"/>
    <w:rsid w:val="00527665"/>
    <w:rsid w:val="00530198"/>
    <w:rsid w:val="00530EA0"/>
    <w:rsid w:val="005313A7"/>
    <w:rsid w:val="00531BDB"/>
    <w:rsid w:val="0053207E"/>
    <w:rsid w:val="005321FA"/>
    <w:rsid w:val="00532507"/>
    <w:rsid w:val="00532A05"/>
    <w:rsid w:val="00532E0E"/>
    <w:rsid w:val="00532E9E"/>
    <w:rsid w:val="005331B4"/>
    <w:rsid w:val="005340D2"/>
    <w:rsid w:val="005341F5"/>
    <w:rsid w:val="0053536D"/>
    <w:rsid w:val="00535C85"/>
    <w:rsid w:val="00536745"/>
    <w:rsid w:val="00536D70"/>
    <w:rsid w:val="0053774F"/>
    <w:rsid w:val="00540890"/>
    <w:rsid w:val="00541446"/>
    <w:rsid w:val="00543831"/>
    <w:rsid w:val="00545333"/>
    <w:rsid w:val="00545C7B"/>
    <w:rsid w:val="00546161"/>
    <w:rsid w:val="005461F8"/>
    <w:rsid w:val="0054635E"/>
    <w:rsid w:val="00547BD7"/>
    <w:rsid w:val="005504F4"/>
    <w:rsid w:val="00551CA1"/>
    <w:rsid w:val="00552124"/>
    <w:rsid w:val="005522C6"/>
    <w:rsid w:val="0055279A"/>
    <w:rsid w:val="00552884"/>
    <w:rsid w:val="00554AB3"/>
    <w:rsid w:val="00555260"/>
    <w:rsid w:val="005574E8"/>
    <w:rsid w:val="00557A4D"/>
    <w:rsid w:val="0056059C"/>
    <w:rsid w:val="00560A2E"/>
    <w:rsid w:val="0056132D"/>
    <w:rsid w:val="0056307F"/>
    <w:rsid w:val="00563FFE"/>
    <w:rsid w:val="0056463D"/>
    <w:rsid w:val="0056484F"/>
    <w:rsid w:val="00566266"/>
    <w:rsid w:val="0056772D"/>
    <w:rsid w:val="005678DC"/>
    <w:rsid w:val="00570DAA"/>
    <w:rsid w:val="00570F45"/>
    <w:rsid w:val="00570F6C"/>
    <w:rsid w:val="00571115"/>
    <w:rsid w:val="005719BE"/>
    <w:rsid w:val="005722FB"/>
    <w:rsid w:val="00573086"/>
    <w:rsid w:val="00574ACB"/>
    <w:rsid w:val="00574F2B"/>
    <w:rsid w:val="00574FE0"/>
    <w:rsid w:val="0057559A"/>
    <w:rsid w:val="005756A2"/>
    <w:rsid w:val="00575F2B"/>
    <w:rsid w:val="00576B69"/>
    <w:rsid w:val="00576EDB"/>
    <w:rsid w:val="005775B1"/>
    <w:rsid w:val="00577AD9"/>
    <w:rsid w:val="00577BC3"/>
    <w:rsid w:val="00580B74"/>
    <w:rsid w:val="00581671"/>
    <w:rsid w:val="00582C17"/>
    <w:rsid w:val="005846F8"/>
    <w:rsid w:val="00585033"/>
    <w:rsid w:val="005850BD"/>
    <w:rsid w:val="00585805"/>
    <w:rsid w:val="00587341"/>
    <w:rsid w:val="0059014E"/>
    <w:rsid w:val="00592257"/>
    <w:rsid w:val="00593734"/>
    <w:rsid w:val="00593A0A"/>
    <w:rsid w:val="00594A7A"/>
    <w:rsid w:val="005955C3"/>
    <w:rsid w:val="00596C56"/>
    <w:rsid w:val="005974A9"/>
    <w:rsid w:val="005976B2"/>
    <w:rsid w:val="005A0CBD"/>
    <w:rsid w:val="005A0D5D"/>
    <w:rsid w:val="005A2B59"/>
    <w:rsid w:val="005A36BB"/>
    <w:rsid w:val="005A3BBA"/>
    <w:rsid w:val="005A3C32"/>
    <w:rsid w:val="005A3C47"/>
    <w:rsid w:val="005A4126"/>
    <w:rsid w:val="005A4CD6"/>
    <w:rsid w:val="005A5275"/>
    <w:rsid w:val="005A5637"/>
    <w:rsid w:val="005A5DF4"/>
    <w:rsid w:val="005A741E"/>
    <w:rsid w:val="005A74AE"/>
    <w:rsid w:val="005A7739"/>
    <w:rsid w:val="005A7F50"/>
    <w:rsid w:val="005B1995"/>
    <w:rsid w:val="005B2506"/>
    <w:rsid w:val="005B3665"/>
    <w:rsid w:val="005B4AF2"/>
    <w:rsid w:val="005B4CBF"/>
    <w:rsid w:val="005B4D56"/>
    <w:rsid w:val="005B5456"/>
    <w:rsid w:val="005B5621"/>
    <w:rsid w:val="005B5949"/>
    <w:rsid w:val="005B5C39"/>
    <w:rsid w:val="005B793A"/>
    <w:rsid w:val="005B7DDF"/>
    <w:rsid w:val="005B7EDA"/>
    <w:rsid w:val="005C04B0"/>
    <w:rsid w:val="005C050B"/>
    <w:rsid w:val="005C216F"/>
    <w:rsid w:val="005C2C76"/>
    <w:rsid w:val="005C316F"/>
    <w:rsid w:val="005C44F3"/>
    <w:rsid w:val="005C4FE8"/>
    <w:rsid w:val="005C5B18"/>
    <w:rsid w:val="005C5E4A"/>
    <w:rsid w:val="005C5EF7"/>
    <w:rsid w:val="005C6022"/>
    <w:rsid w:val="005C6EF7"/>
    <w:rsid w:val="005D0AF2"/>
    <w:rsid w:val="005D1713"/>
    <w:rsid w:val="005D19A5"/>
    <w:rsid w:val="005D2A59"/>
    <w:rsid w:val="005D303E"/>
    <w:rsid w:val="005D3B1F"/>
    <w:rsid w:val="005D42E3"/>
    <w:rsid w:val="005D4A6C"/>
    <w:rsid w:val="005D4AF1"/>
    <w:rsid w:val="005D5A06"/>
    <w:rsid w:val="005D68B6"/>
    <w:rsid w:val="005D6CE4"/>
    <w:rsid w:val="005D7021"/>
    <w:rsid w:val="005D7A11"/>
    <w:rsid w:val="005D7B50"/>
    <w:rsid w:val="005E13CF"/>
    <w:rsid w:val="005E250D"/>
    <w:rsid w:val="005E30E8"/>
    <w:rsid w:val="005E3411"/>
    <w:rsid w:val="005E3717"/>
    <w:rsid w:val="005E3FF4"/>
    <w:rsid w:val="005E45EA"/>
    <w:rsid w:val="005E5AA1"/>
    <w:rsid w:val="005E5B58"/>
    <w:rsid w:val="005F1EDA"/>
    <w:rsid w:val="005F2B0D"/>
    <w:rsid w:val="005F2E78"/>
    <w:rsid w:val="005F390B"/>
    <w:rsid w:val="005F4A54"/>
    <w:rsid w:val="005F5F8A"/>
    <w:rsid w:val="005F65CB"/>
    <w:rsid w:val="005F664B"/>
    <w:rsid w:val="005F6F0C"/>
    <w:rsid w:val="005F7337"/>
    <w:rsid w:val="005F751B"/>
    <w:rsid w:val="00600754"/>
    <w:rsid w:val="00600FE2"/>
    <w:rsid w:val="00601111"/>
    <w:rsid w:val="00601F8C"/>
    <w:rsid w:val="00601F98"/>
    <w:rsid w:val="006026D4"/>
    <w:rsid w:val="0060280A"/>
    <w:rsid w:val="00602E9C"/>
    <w:rsid w:val="006033A1"/>
    <w:rsid w:val="0060544C"/>
    <w:rsid w:val="006060AD"/>
    <w:rsid w:val="00607236"/>
    <w:rsid w:val="00607D76"/>
    <w:rsid w:val="006112E9"/>
    <w:rsid w:val="00612994"/>
    <w:rsid w:val="00613BF7"/>
    <w:rsid w:val="006141C5"/>
    <w:rsid w:val="006143C6"/>
    <w:rsid w:val="006147F6"/>
    <w:rsid w:val="00614CCF"/>
    <w:rsid w:val="00615048"/>
    <w:rsid w:val="00615FA4"/>
    <w:rsid w:val="0061605F"/>
    <w:rsid w:val="00617E42"/>
    <w:rsid w:val="00620428"/>
    <w:rsid w:val="0062151F"/>
    <w:rsid w:val="00621F6E"/>
    <w:rsid w:val="0062297F"/>
    <w:rsid w:val="00624092"/>
    <w:rsid w:val="00624248"/>
    <w:rsid w:val="00624B9A"/>
    <w:rsid w:val="00624C4A"/>
    <w:rsid w:val="00624FA9"/>
    <w:rsid w:val="006250DE"/>
    <w:rsid w:val="00626582"/>
    <w:rsid w:val="006269DB"/>
    <w:rsid w:val="006274CA"/>
    <w:rsid w:val="00627879"/>
    <w:rsid w:val="00632555"/>
    <w:rsid w:val="00632BF7"/>
    <w:rsid w:val="0063304B"/>
    <w:rsid w:val="00633881"/>
    <w:rsid w:val="00633DC6"/>
    <w:rsid w:val="00635821"/>
    <w:rsid w:val="00636735"/>
    <w:rsid w:val="006368AC"/>
    <w:rsid w:val="00636A37"/>
    <w:rsid w:val="00636CFB"/>
    <w:rsid w:val="006376E8"/>
    <w:rsid w:val="006378BA"/>
    <w:rsid w:val="006401EE"/>
    <w:rsid w:val="006409D0"/>
    <w:rsid w:val="00640FF4"/>
    <w:rsid w:val="006410DE"/>
    <w:rsid w:val="00642F50"/>
    <w:rsid w:val="006431FF"/>
    <w:rsid w:val="00644289"/>
    <w:rsid w:val="00645DE6"/>
    <w:rsid w:val="00645E10"/>
    <w:rsid w:val="00645E74"/>
    <w:rsid w:val="0064620A"/>
    <w:rsid w:val="00646D7C"/>
    <w:rsid w:val="00647722"/>
    <w:rsid w:val="00647B91"/>
    <w:rsid w:val="00651966"/>
    <w:rsid w:val="00653157"/>
    <w:rsid w:val="006536E7"/>
    <w:rsid w:val="00653806"/>
    <w:rsid w:val="006557B6"/>
    <w:rsid w:val="006559DB"/>
    <w:rsid w:val="00656E60"/>
    <w:rsid w:val="00656EB6"/>
    <w:rsid w:val="006570BD"/>
    <w:rsid w:val="00657521"/>
    <w:rsid w:val="006604B0"/>
    <w:rsid w:val="00663B73"/>
    <w:rsid w:val="0066576E"/>
    <w:rsid w:val="006659B2"/>
    <w:rsid w:val="00666209"/>
    <w:rsid w:val="00666BE2"/>
    <w:rsid w:val="00667319"/>
    <w:rsid w:val="00667A37"/>
    <w:rsid w:val="00667F3C"/>
    <w:rsid w:val="00670741"/>
    <w:rsid w:val="00670A18"/>
    <w:rsid w:val="00671A43"/>
    <w:rsid w:val="00674116"/>
    <w:rsid w:val="00674201"/>
    <w:rsid w:val="00675419"/>
    <w:rsid w:val="0067608D"/>
    <w:rsid w:val="006768A2"/>
    <w:rsid w:val="006807C9"/>
    <w:rsid w:val="006808D4"/>
    <w:rsid w:val="00680A30"/>
    <w:rsid w:val="00680FD9"/>
    <w:rsid w:val="0068133E"/>
    <w:rsid w:val="006813A1"/>
    <w:rsid w:val="0068171C"/>
    <w:rsid w:val="00681AFA"/>
    <w:rsid w:val="00682899"/>
    <w:rsid w:val="00683ABE"/>
    <w:rsid w:val="00684315"/>
    <w:rsid w:val="00684FB2"/>
    <w:rsid w:val="00685038"/>
    <w:rsid w:val="00685235"/>
    <w:rsid w:val="00685C62"/>
    <w:rsid w:val="006860E8"/>
    <w:rsid w:val="00687593"/>
    <w:rsid w:val="00687A9A"/>
    <w:rsid w:val="00690300"/>
    <w:rsid w:val="0069033B"/>
    <w:rsid w:val="00690CF2"/>
    <w:rsid w:val="00691A79"/>
    <w:rsid w:val="0069356A"/>
    <w:rsid w:val="00693AD8"/>
    <w:rsid w:val="00693E28"/>
    <w:rsid w:val="006950FD"/>
    <w:rsid w:val="00695704"/>
    <w:rsid w:val="00695B02"/>
    <w:rsid w:val="00697DFD"/>
    <w:rsid w:val="006A01FA"/>
    <w:rsid w:val="006A50A5"/>
    <w:rsid w:val="006A513F"/>
    <w:rsid w:val="006A5150"/>
    <w:rsid w:val="006A529B"/>
    <w:rsid w:val="006A7093"/>
    <w:rsid w:val="006A7488"/>
    <w:rsid w:val="006B019D"/>
    <w:rsid w:val="006B0874"/>
    <w:rsid w:val="006B116F"/>
    <w:rsid w:val="006B135E"/>
    <w:rsid w:val="006B163A"/>
    <w:rsid w:val="006B1A9C"/>
    <w:rsid w:val="006B2023"/>
    <w:rsid w:val="006B2116"/>
    <w:rsid w:val="006B3220"/>
    <w:rsid w:val="006B5553"/>
    <w:rsid w:val="006B5E2B"/>
    <w:rsid w:val="006B6EA6"/>
    <w:rsid w:val="006B7315"/>
    <w:rsid w:val="006B7BBC"/>
    <w:rsid w:val="006C0134"/>
    <w:rsid w:val="006C02B2"/>
    <w:rsid w:val="006C085A"/>
    <w:rsid w:val="006C18B2"/>
    <w:rsid w:val="006C1FA5"/>
    <w:rsid w:val="006C2539"/>
    <w:rsid w:val="006C36FF"/>
    <w:rsid w:val="006C38D6"/>
    <w:rsid w:val="006C40E2"/>
    <w:rsid w:val="006C4E33"/>
    <w:rsid w:val="006C5248"/>
    <w:rsid w:val="006C5AC6"/>
    <w:rsid w:val="006C613A"/>
    <w:rsid w:val="006C6E62"/>
    <w:rsid w:val="006D08C0"/>
    <w:rsid w:val="006D0C85"/>
    <w:rsid w:val="006D2553"/>
    <w:rsid w:val="006D2EEB"/>
    <w:rsid w:val="006D3431"/>
    <w:rsid w:val="006D3A19"/>
    <w:rsid w:val="006D3AA9"/>
    <w:rsid w:val="006D3BDB"/>
    <w:rsid w:val="006D3F36"/>
    <w:rsid w:val="006D499A"/>
    <w:rsid w:val="006D4CF9"/>
    <w:rsid w:val="006D5897"/>
    <w:rsid w:val="006D5F6B"/>
    <w:rsid w:val="006D71E1"/>
    <w:rsid w:val="006E0AD6"/>
    <w:rsid w:val="006E1A8F"/>
    <w:rsid w:val="006E1EC7"/>
    <w:rsid w:val="006E30C2"/>
    <w:rsid w:val="006E3FB3"/>
    <w:rsid w:val="006E50D3"/>
    <w:rsid w:val="006E5319"/>
    <w:rsid w:val="006E5E6B"/>
    <w:rsid w:val="006E6803"/>
    <w:rsid w:val="006E7616"/>
    <w:rsid w:val="006E7E7C"/>
    <w:rsid w:val="006F0A19"/>
    <w:rsid w:val="006F1903"/>
    <w:rsid w:val="006F2024"/>
    <w:rsid w:val="006F315B"/>
    <w:rsid w:val="006F3637"/>
    <w:rsid w:val="006F5526"/>
    <w:rsid w:val="006F562D"/>
    <w:rsid w:val="006F60F5"/>
    <w:rsid w:val="006F74B0"/>
    <w:rsid w:val="006F784D"/>
    <w:rsid w:val="006F7E1F"/>
    <w:rsid w:val="0070012A"/>
    <w:rsid w:val="00700261"/>
    <w:rsid w:val="00700D91"/>
    <w:rsid w:val="00702606"/>
    <w:rsid w:val="00702C6E"/>
    <w:rsid w:val="00702C8C"/>
    <w:rsid w:val="007034B3"/>
    <w:rsid w:val="0070418A"/>
    <w:rsid w:val="0070421E"/>
    <w:rsid w:val="00704A26"/>
    <w:rsid w:val="0070514A"/>
    <w:rsid w:val="0070547C"/>
    <w:rsid w:val="0070625F"/>
    <w:rsid w:val="00706776"/>
    <w:rsid w:val="007079A0"/>
    <w:rsid w:val="0071001C"/>
    <w:rsid w:val="00710101"/>
    <w:rsid w:val="0071072F"/>
    <w:rsid w:val="0071082D"/>
    <w:rsid w:val="00711D66"/>
    <w:rsid w:val="00711F0E"/>
    <w:rsid w:val="0071221D"/>
    <w:rsid w:val="00712C12"/>
    <w:rsid w:val="00713277"/>
    <w:rsid w:val="00714776"/>
    <w:rsid w:val="00714D23"/>
    <w:rsid w:val="0071528A"/>
    <w:rsid w:val="007153A3"/>
    <w:rsid w:val="007153D2"/>
    <w:rsid w:val="00715CB4"/>
    <w:rsid w:val="00716783"/>
    <w:rsid w:val="007171F3"/>
    <w:rsid w:val="00720F26"/>
    <w:rsid w:val="00721420"/>
    <w:rsid w:val="00721FE4"/>
    <w:rsid w:val="00722720"/>
    <w:rsid w:val="00724C84"/>
    <w:rsid w:val="00725ACF"/>
    <w:rsid w:val="00726356"/>
    <w:rsid w:val="00726DF8"/>
    <w:rsid w:val="00726FFD"/>
    <w:rsid w:val="007278A2"/>
    <w:rsid w:val="007300A0"/>
    <w:rsid w:val="00730B18"/>
    <w:rsid w:val="007313E7"/>
    <w:rsid w:val="007339F5"/>
    <w:rsid w:val="00734174"/>
    <w:rsid w:val="0073424E"/>
    <w:rsid w:val="00735512"/>
    <w:rsid w:val="00735769"/>
    <w:rsid w:val="007359CD"/>
    <w:rsid w:val="00736264"/>
    <w:rsid w:val="00737201"/>
    <w:rsid w:val="00737BB3"/>
    <w:rsid w:val="0074002D"/>
    <w:rsid w:val="007407E7"/>
    <w:rsid w:val="0074183D"/>
    <w:rsid w:val="00741F41"/>
    <w:rsid w:val="0074291A"/>
    <w:rsid w:val="00744D02"/>
    <w:rsid w:val="007465EE"/>
    <w:rsid w:val="00746A80"/>
    <w:rsid w:val="00746E39"/>
    <w:rsid w:val="007477B7"/>
    <w:rsid w:val="00751452"/>
    <w:rsid w:val="007514E9"/>
    <w:rsid w:val="007521D1"/>
    <w:rsid w:val="00752418"/>
    <w:rsid w:val="00752839"/>
    <w:rsid w:val="007535C7"/>
    <w:rsid w:val="00755AF1"/>
    <w:rsid w:val="00755EB9"/>
    <w:rsid w:val="00756025"/>
    <w:rsid w:val="00756CB4"/>
    <w:rsid w:val="007571F5"/>
    <w:rsid w:val="00757E32"/>
    <w:rsid w:val="007603F7"/>
    <w:rsid w:val="00760429"/>
    <w:rsid w:val="00761265"/>
    <w:rsid w:val="0076173A"/>
    <w:rsid w:val="007621B1"/>
    <w:rsid w:val="00762516"/>
    <w:rsid w:val="00763262"/>
    <w:rsid w:val="0076350E"/>
    <w:rsid w:val="007640BB"/>
    <w:rsid w:val="00765DCF"/>
    <w:rsid w:val="00766BC1"/>
    <w:rsid w:val="00766E61"/>
    <w:rsid w:val="00767501"/>
    <w:rsid w:val="0076788B"/>
    <w:rsid w:val="00767993"/>
    <w:rsid w:val="0077076C"/>
    <w:rsid w:val="00771E3E"/>
    <w:rsid w:val="00772E1C"/>
    <w:rsid w:val="00773021"/>
    <w:rsid w:val="00773394"/>
    <w:rsid w:val="00773A58"/>
    <w:rsid w:val="00773BC1"/>
    <w:rsid w:val="00773C13"/>
    <w:rsid w:val="00774065"/>
    <w:rsid w:val="0077436F"/>
    <w:rsid w:val="00774AE9"/>
    <w:rsid w:val="007767BF"/>
    <w:rsid w:val="00777B02"/>
    <w:rsid w:val="0078002A"/>
    <w:rsid w:val="00780225"/>
    <w:rsid w:val="00780614"/>
    <w:rsid w:val="007808BC"/>
    <w:rsid w:val="00780DF0"/>
    <w:rsid w:val="00781050"/>
    <w:rsid w:val="007814BC"/>
    <w:rsid w:val="00782382"/>
    <w:rsid w:val="007834E2"/>
    <w:rsid w:val="0078354B"/>
    <w:rsid w:val="007844D7"/>
    <w:rsid w:val="00784719"/>
    <w:rsid w:val="00786016"/>
    <w:rsid w:val="00786907"/>
    <w:rsid w:val="00787184"/>
    <w:rsid w:val="00790272"/>
    <w:rsid w:val="007908C5"/>
    <w:rsid w:val="00790976"/>
    <w:rsid w:val="007910D7"/>
    <w:rsid w:val="00792517"/>
    <w:rsid w:val="00792FEE"/>
    <w:rsid w:val="0079388B"/>
    <w:rsid w:val="00794243"/>
    <w:rsid w:val="007943C4"/>
    <w:rsid w:val="00795146"/>
    <w:rsid w:val="00796B15"/>
    <w:rsid w:val="00797784"/>
    <w:rsid w:val="00797FF6"/>
    <w:rsid w:val="007A0F39"/>
    <w:rsid w:val="007A1B3E"/>
    <w:rsid w:val="007A1E5C"/>
    <w:rsid w:val="007A1ED0"/>
    <w:rsid w:val="007A25F1"/>
    <w:rsid w:val="007A2A97"/>
    <w:rsid w:val="007A316D"/>
    <w:rsid w:val="007A40B7"/>
    <w:rsid w:val="007A4D6F"/>
    <w:rsid w:val="007B0903"/>
    <w:rsid w:val="007B113B"/>
    <w:rsid w:val="007B1733"/>
    <w:rsid w:val="007B2DD2"/>
    <w:rsid w:val="007B32F4"/>
    <w:rsid w:val="007B3417"/>
    <w:rsid w:val="007B4BFA"/>
    <w:rsid w:val="007B4DBB"/>
    <w:rsid w:val="007B557B"/>
    <w:rsid w:val="007B63A3"/>
    <w:rsid w:val="007B694F"/>
    <w:rsid w:val="007C0D68"/>
    <w:rsid w:val="007C1EE6"/>
    <w:rsid w:val="007C2881"/>
    <w:rsid w:val="007C40B8"/>
    <w:rsid w:val="007C478F"/>
    <w:rsid w:val="007C4AB1"/>
    <w:rsid w:val="007C5904"/>
    <w:rsid w:val="007C674B"/>
    <w:rsid w:val="007C6873"/>
    <w:rsid w:val="007C6C77"/>
    <w:rsid w:val="007C7910"/>
    <w:rsid w:val="007D0819"/>
    <w:rsid w:val="007D0E3A"/>
    <w:rsid w:val="007D1A4A"/>
    <w:rsid w:val="007D1D02"/>
    <w:rsid w:val="007D3C67"/>
    <w:rsid w:val="007D3FFA"/>
    <w:rsid w:val="007D409D"/>
    <w:rsid w:val="007D42C4"/>
    <w:rsid w:val="007D532F"/>
    <w:rsid w:val="007D5A62"/>
    <w:rsid w:val="007D5F85"/>
    <w:rsid w:val="007D7063"/>
    <w:rsid w:val="007E1842"/>
    <w:rsid w:val="007E1F3A"/>
    <w:rsid w:val="007E2365"/>
    <w:rsid w:val="007E265F"/>
    <w:rsid w:val="007E2F8D"/>
    <w:rsid w:val="007E31EC"/>
    <w:rsid w:val="007E3822"/>
    <w:rsid w:val="007E3B62"/>
    <w:rsid w:val="007E3BEE"/>
    <w:rsid w:val="007E733E"/>
    <w:rsid w:val="007E7664"/>
    <w:rsid w:val="007F0B1C"/>
    <w:rsid w:val="007F1F63"/>
    <w:rsid w:val="007F2B71"/>
    <w:rsid w:val="007F3725"/>
    <w:rsid w:val="007F3981"/>
    <w:rsid w:val="007F477F"/>
    <w:rsid w:val="007F5ED1"/>
    <w:rsid w:val="007F6119"/>
    <w:rsid w:val="007F6199"/>
    <w:rsid w:val="007F665F"/>
    <w:rsid w:val="007F6906"/>
    <w:rsid w:val="007F7F2E"/>
    <w:rsid w:val="00801431"/>
    <w:rsid w:val="008015EB"/>
    <w:rsid w:val="00801AE1"/>
    <w:rsid w:val="00803276"/>
    <w:rsid w:val="0080457C"/>
    <w:rsid w:val="0080608E"/>
    <w:rsid w:val="0080654C"/>
    <w:rsid w:val="008065FC"/>
    <w:rsid w:val="00806E96"/>
    <w:rsid w:val="008070F0"/>
    <w:rsid w:val="008074BD"/>
    <w:rsid w:val="00807A77"/>
    <w:rsid w:val="00811BD8"/>
    <w:rsid w:val="00811BFD"/>
    <w:rsid w:val="00812CB9"/>
    <w:rsid w:val="0081327C"/>
    <w:rsid w:val="00813903"/>
    <w:rsid w:val="008145DB"/>
    <w:rsid w:val="0081658E"/>
    <w:rsid w:val="008168E8"/>
    <w:rsid w:val="008200B3"/>
    <w:rsid w:val="00820611"/>
    <w:rsid w:val="0082076E"/>
    <w:rsid w:val="008214E6"/>
    <w:rsid w:val="0082163F"/>
    <w:rsid w:val="00821740"/>
    <w:rsid w:val="00821B01"/>
    <w:rsid w:val="008238B1"/>
    <w:rsid w:val="00823DD3"/>
    <w:rsid w:val="00823E05"/>
    <w:rsid w:val="00823E99"/>
    <w:rsid w:val="00824BC8"/>
    <w:rsid w:val="00826662"/>
    <w:rsid w:val="00827BAE"/>
    <w:rsid w:val="00827E6D"/>
    <w:rsid w:val="00830AC4"/>
    <w:rsid w:val="00831AC6"/>
    <w:rsid w:val="00831C7B"/>
    <w:rsid w:val="00832406"/>
    <w:rsid w:val="008333B5"/>
    <w:rsid w:val="00833FE6"/>
    <w:rsid w:val="00834050"/>
    <w:rsid w:val="00834DB4"/>
    <w:rsid w:val="00835B54"/>
    <w:rsid w:val="00836038"/>
    <w:rsid w:val="0083611A"/>
    <w:rsid w:val="00836B8E"/>
    <w:rsid w:val="008371D0"/>
    <w:rsid w:val="0083746E"/>
    <w:rsid w:val="00837988"/>
    <w:rsid w:val="00837E2C"/>
    <w:rsid w:val="008409D2"/>
    <w:rsid w:val="00841BE6"/>
    <w:rsid w:val="00841E10"/>
    <w:rsid w:val="00842F8C"/>
    <w:rsid w:val="00843816"/>
    <w:rsid w:val="00844B7A"/>
    <w:rsid w:val="00844BA7"/>
    <w:rsid w:val="00844D6A"/>
    <w:rsid w:val="0085014C"/>
    <w:rsid w:val="008507EE"/>
    <w:rsid w:val="00851B57"/>
    <w:rsid w:val="00851CE2"/>
    <w:rsid w:val="00851FEF"/>
    <w:rsid w:val="00853786"/>
    <w:rsid w:val="008538F8"/>
    <w:rsid w:val="00853B2B"/>
    <w:rsid w:val="0085543A"/>
    <w:rsid w:val="00855C2E"/>
    <w:rsid w:val="00855E2D"/>
    <w:rsid w:val="008563FE"/>
    <w:rsid w:val="008569DD"/>
    <w:rsid w:val="0085734D"/>
    <w:rsid w:val="0086129C"/>
    <w:rsid w:val="0086235B"/>
    <w:rsid w:val="00862E13"/>
    <w:rsid w:val="00863176"/>
    <w:rsid w:val="008633CE"/>
    <w:rsid w:val="00865422"/>
    <w:rsid w:val="00865CEA"/>
    <w:rsid w:val="008667D3"/>
    <w:rsid w:val="00866AFD"/>
    <w:rsid w:val="00867417"/>
    <w:rsid w:val="00867A02"/>
    <w:rsid w:val="008714EE"/>
    <w:rsid w:val="00871789"/>
    <w:rsid w:val="00871F8E"/>
    <w:rsid w:val="00872B4B"/>
    <w:rsid w:val="00872BA7"/>
    <w:rsid w:val="00872C3A"/>
    <w:rsid w:val="00873135"/>
    <w:rsid w:val="008732CF"/>
    <w:rsid w:val="00873DB5"/>
    <w:rsid w:val="00873F2B"/>
    <w:rsid w:val="00874EF4"/>
    <w:rsid w:val="008755F1"/>
    <w:rsid w:val="00875E3B"/>
    <w:rsid w:val="00876418"/>
    <w:rsid w:val="008764EE"/>
    <w:rsid w:val="00877640"/>
    <w:rsid w:val="008777D1"/>
    <w:rsid w:val="00880025"/>
    <w:rsid w:val="00880962"/>
    <w:rsid w:val="00881409"/>
    <w:rsid w:val="00882795"/>
    <w:rsid w:val="0088348B"/>
    <w:rsid w:val="00884D51"/>
    <w:rsid w:val="008864A3"/>
    <w:rsid w:val="00886989"/>
    <w:rsid w:val="008874B5"/>
    <w:rsid w:val="00887E99"/>
    <w:rsid w:val="00891857"/>
    <w:rsid w:val="008919A3"/>
    <w:rsid w:val="00891BF7"/>
    <w:rsid w:val="00891C91"/>
    <w:rsid w:val="00892875"/>
    <w:rsid w:val="00892E81"/>
    <w:rsid w:val="008960EF"/>
    <w:rsid w:val="00897FCF"/>
    <w:rsid w:val="008A0374"/>
    <w:rsid w:val="008A062D"/>
    <w:rsid w:val="008A19EE"/>
    <w:rsid w:val="008A1BA2"/>
    <w:rsid w:val="008A1D84"/>
    <w:rsid w:val="008A23FA"/>
    <w:rsid w:val="008A332B"/>
    <w:rsid w:val="008A3344"/>
    <w:rsid w:val="008A34BC"/>
    <w:rsid w:val="008A3C16"/>
    <w:rsid w:val="008A4043"/>
    <w:rsid w:val="008A4D46"/>
    <w:rsid w:val="008A4FCB"/>
    <w:rsid w:val="008A5190"/>
    <w:rsid w:val="008A5488"/>
    <w:rsid w:val="008A73A4"/>
    <w:rsid w:val="008A7BF9"/>
    <w:rsid w:val="008B057F"/>
    <w:rsid w:val="008B13D0"/>
    <w:rsid w:val="008B1D68"/>
    <w:rsid w:val="008B2179"/>
    <w:rsid w:val="008B22D6"/>
    <w:rsid w:val="008B2BE3"/>
    <w:rsid w:val="008B3746"/>
    <w:rsid w:val="008B3FAE"/>
    <w:rsid w:val="008B4093"/>
    <w:rsid w:val="008B4121"/>
    <w:rsid w:val="008B4F9D"/>
    <w:rsid w:val="008B6841"/>
    <w:rsid w:val="008B6C55"/>
    <w:rsid w:val="008B7FED"/>
    <w:rsid w:val="008C14FB"/>
    <w:rsid w:val="008C24E5"/>
    <w:rsid w:val="008C2C9E"/>
    <w:rsid w:val="008C343F"/>
    <w:rsid w:val="008C42F1"/>
    <w:rsid w:val="008C6806"/>
    <w:rsid w:val="008C68B1"/>
    <w:rsid w:val="008C7DFE"/>
    <w:rsid w:val="008D0D8E"/>
    <w:rsid w:val="008D202A"/>
    <w:rsid w:val="008D21C2"/>
    <w:rsid w:val="008D22F8"/>
    <w:rsid w:val="008D2EEA"/>
    <w:rsid w:val="008D3D40"/>
    <w:rsid w:val="008D4C49"/>
    <w:rsid w:val="008D5867"/>
    <w:rsid w:val="008D5B58"/>
    <w:rsid w:val="008D6F0D"/>
    <w:rsid w:val="008E008A"/>
    <w:rsid w:val="008E04F5"/>
    <w:rsid w:val="008E05BA"/>
    <w:rsid w:val="008E1DFA"/>
    <w:rsid w:val="008E1ECF"/>
    <w:rsid w:val="008E2791"/>
    <w:rsid w:val="008E4467"/>
    <w:rsid w:val="008E44EC"/>
    <w:rsid w:val="008E712B"/>
    <w:rsid w:val="008E7DEA"/>
    <w:rsid w:val="008E7FEF"/>
    <w:rsid w:val="008F00BA"/>
    <w:rsid w:val="008F054E"/>
    <w:rsid w:val="008F2531"/>
    <w:rsid w:val="008F2934"/>
    <w:rsid w:val="008F3A57"/>
    <w:rsid w:val="008F3A69"/>
    <w:rsid w:val="008F3F64"/>
    <w:rsid w:val="008F539D"/>
    <w:rsid w:val="008F5D22"/>
    <w:rsid w:val="008F6603"/>
    <w:rsid w:val="008F6BC6"/>
    <w:rsid w:val="008F6E58"/>
    <w:rsid w:val="00900538"/>
    <w:rsid w:val="00900956"/>
    <w:rsid w:val="00901317"/>
    <w:rsid w:val="00901FBB"/>
    <w:rsid w:val="00902C49"/>
    <w:rsid w:val="009036EF"/>
    <w:rsid w:val="0090385E"/>
    <w:rsid w:val="00903AC7"/>
    <w:rsid w:val="00903CCB"/>
    <w:rsid w:val="00905336"/>
    <w:rsid w:val="009060E9"/>
    <w:rsid w:val="0091086B"/>
    <w:rsid w:val="009112F5"/>
    <w:rsid w:val="009116E9"/>
    <w:rsid w:val="009118CA"/>
    <w:rsid w:val="009121FF"/>
    <w:rsid w:val="00912610"/>
    <w:rsid w:val="009136CF"/>
    <w:rsid w:val="0091409D"/>
    <w:rsid w:val="0091421B"/>
    <w:rsid w:val="009143C5"/>
    <w:rsid w:val="009143EB"/>
    <w:rsid w:val="0091525E"/>
    <w:rsid w:val="00916278"/>
    <w:rsid w:val="00917D1B"/>
    <w:rsid w:val="00920526"/>
    <w:rsid w:val="0092165C"/>
    <w:rsid w:val="009218DF"/>
    <w:rsid w:val="009219FC"/>
    <w:rsid w:val="00921C48"/>
    <w:rsid w:val="00921E5A"/>
    <w:rsid w:val="009224AB"/>
    <w:rsid w:val="009228C0"/>
    <w:rsid w:val="00923B23"/>
    <w:rsid w:val="009245B6"/>
    <w:rsid w:val="009245F9"/>
    <w:rsid w:val="009246D8"/>
    <w:rsid w:val="00925036"/>
    <w:rsid w:val="00925AFA"/>
    <w:rsid w:val="00925DA8"/>
    <w:rsid w:val="00926C30"/>
    <w:rsid w:val="009305D4"/>
    <w:rsid w:val="009308B1"/>
    <w:rsid w:val="00931481"/>
    <w:rsid w:val="00931670"/>
    <w:rsid w:val="00932034"/>
    <w:rsid w:val="0093214D"/>
    <w:rsid w:val="009323C3"/>
    <w:rsid w:val="0093327E"/>
    <w:rsid w:val="00934B46"/>
    <w:rsid w:val="009350F8"/>
    <w:rsid w:val="00935E4D"/>
    <w:rsid w:val="00936E10"/>
    <w:rsid w:val="0093746C"/>
    <w:rsid w:val="00937933"/>
    <w:rsid w:val="00937B47"/>
    <w:rsid w:val="00940AA7"/>
    <w:rsid w:val="00941928"/>
    <w:rsid w:val="0094213E"/>
    <w:rsid w:val="00942382"/>
    <w:rsid w:val="00942949"/>
    <w:rsid w:val="00942C0E"/>
    <w:rsid w:val="00944136"/>
    <w:rsid w:val="0094413A"/>
    <w:rsid w:val="00944F83"/>
    <w:rsid w:val="00945EF4"/>
    <w:rsid w:val="00945FF2"/>
    <w:rsid w:val="00946489"/>
    <w:rsid w:val="00946499"/>
    <w:rsid w:val="00946A8F"/>
    <w:rsid w:val="00947BA6"/>
    <w:rsid w:val="00947D87"/>
    <w:rsid w:val="009502B4"/>
    <w:rsid w:val="00950437"/>
    <w:rsid w:val="0095064C"/>
    <w:rsid w:val="00952621"/>
    <w:rsid w:val="00952883"/>
    <w:rsid w:val="00952E51"/>
    <w:rsid w:val="00952F91"/>
    <w:rsid w:val="009536EF"/>
    <w:rsid w:val="00954359"/>
    <w:rsid w:val="0095658A"/>
    <w:rsid w:val="0095673E"/>
    <w:rsid w:val="009567D1"/>
    <w:rsid w:val="00956B86"/>
    <w:rsid w:val="0095742E"/>
    <w:rsid w:val="00957787"/>
    <w:rsid w:val="009605BD"/>
    <w:rsid w:val="00960BB5"/>
    <w:rsid w:val="0096320E"/>
    <w:rsid w:val="009648B0"/>
    <w:rsid w:val="00964BD2"/>
    <w:rsid w:val="00965708"/>
    <w:rsid w:val="00967483"/>
    <w:rsid w:val="0097041C"/>
    <w:rsid w:val="00970599"/>
    <w:rsid w:val="00970781"/>
    <w:rsid w:val="009707C0"/>
    <w:rsid w:val="00972662"/>
    <w:rsid w:val="009727F4"/>
    <w:rsid w:val="0097362A"/>
    <w:rsid w:val="00973F88"/>
    <w:rsid w:val="009749CF"/>
    <w:rsid w:val="00975EF5"/>
    <w:rsid w:val="00976E95"/>
    <w:rsid w:val="00976FBF"/>
    <w:rsid w:val="0097755E"/>
    <w:rsid w:val="009777F4"/>
    <w:rsid w:val="00977892"/>
    <w:rsid w:val="009805A5"/>
    <w:rsid w:val="0098110B"/>
    <w:rsid w:val="0098167A"/>
    <w:rsid w:val="00982689"/>
    <w:rsid w:val="0098577C"/>
    <w:rsid w:val="00986CB9"/>
    <w:rsid w:val="00986F2D"/>
    <w:rsid w:val="00987154"/>
    <w:rsid w:val="009877F1"/>
    <w:rsid w:val="009879D6"/>
    <w:rsid w:val="00987B51"/>
    <w:rsid w:val="00990D24"/>
    <w:rsid w:val="0099255D"/>
    <w:rsid w:val="00992F0D"/>
    <w:rsid w:val="00993A28"/>
    <w:rsid w:val="00995892"/>
    <w:rsid w:val="00995EA7"/>
    <w:rsid w:val="0099671B"/>
    <w:rsid w:val="009967C5"/>
    <w:rsid w:val="00997DB9"/>
    <w:rsid w:val="009A2DDB"/>
    <w:rsid w:val="009A3116"/>
    <w:rsid w:val="009A32EA"/>
    <w:rsid w:val="009A4646"/>
    <w:rsid w:val="009A5335"/>
    <w:rsid w:val="009A55BE"/>
    <w:rsid w:val="009A5FEB"/>
    <w:rsid w:val="009A6047"/>
    <w:rsid w:val="009A6AB5"/>
    <w:rsid w:val="009B1148"/>
    <w:rsid w:val="009B1E99"/>
    <w:rsid w:val="009B1EDA"/>
    <w:rsid w:val="009B296F"/>
    <w:rsid w:val="009B29AE"/>
    <w:rsid w:val="009B3EAF"/>
    <w:rsid w:val="009B424C"/>
    <w:rsid w:val="009B5148"/>
    <w:rsid w:val="009B63D4"/>
    <w:rsid w:val="009B6859"/>
    <w:rsid w:val="009B7348"/>
    <w:rsid w:val="009B778D"/>
    <w:rsid w:val="009B7B4E"/>
    <w:rsid w:val="009C0038"/>
    <w:rsid w:val="009C08EB"/>
    <w:rsid w:val="009C0A0C"/>
    <w:rsid w:val="009C0EA6"/>
    <w:rsid w:val="009C1114"/>
    <w:rsid w:val="009C134C"/>
    <w:rsid w:val="009C1E7D"/>
    <w:rsid w:val="009C2DF7"/>
    <w:rsid w:val="009C65BB"/>
    <w:rsid w:val="009C6960"/>
    <w:rsid w:val="009C7166"/>
    <w:rsid w:val="009C7261"/>
    <w:rsid w:val="009C7712"/>
    <w:rsid w:val="009C7BB2"/>
    <w:rsid w:val="009C7CB3"/>
    <w:rsid w:val="009C7DEE"/>
    <w:rsid w:val="009D1BA0"/>
    <w:rsid w:val="009D3E70"/>
    <w:rsid w:val="009D443C"/>
    <w:rsid w:val="009D5508"/>
    <w:rsid w:val="009D5FEB"/>
    <w:rsid w:val="009D626C"/>
    <w:rsid w:val="009D62BF"/>
    <w:rsid w:val="009D75E9"/>
    <w:rsid w:val="009D7744"/>
    <w:rsid w:val="009E03A4"/>
    <w:rsid w:val="009E0728"/>
    <w:rsid w:val="009E0CD7"/>
    <w:rsid w:val="009E10A7"/>
    <w:rsid w:val="009E1BF5"/>
    <w:rsid w:val="009E2966"/>
    <w:rsid w:val="009E2A64"/>
    <w:rsid w:val="009E2CC8"/>
    <w:rsid w:val="009E37E7"/>
    <w:rsid w:val="009E38DE"/>
    <w:rsid w:val="009E4985"/>
    <w:rsid w:val="009E4B23"/>
    <w:rsid w:val="009E4B45"/>
    <w:rsid w:val="009E5821"/>
    <w:rsid w:val="009F0BF1"/>
    <w:rsid w:val="009F1A9F"/>
    <w:rsid w:val="009F1F5C"/>
    <w:rsid w:val="009F2316"/>
    <w:rsid w:val="009F388D"/>
    <w:rsid w:val="009F3F0D"/>
    <w:rsid w:val="009F4251"/>
    <w:rsid w:val="009F5D7F"/>
    <w:rsid w:val="009F60CE"/>
    <w:rsid w:val="009F653A"/>
    <w:rsid w:val="009F6B5F"/>
    <w:rsid w:val="009F7CD0"/>
    <w:rsid w:val="00A00426"/>
    <w:rsid w:val="00A01AD7"/>
    <w:rsid w:val="00A02131"/>
    <w:rsid w:val="00A027C1"/>
    <w:rsid w:val="00A03833"/>
    <w:rsid w:val="00A0412F"/>
    <w:rsid w:val="00A0518E"/>
    <w:rsid w:val="00A0530B"/>
    <w:rsid w:val="00A05313"/>
    <w:rsid w:val="00A05FA5"/>
    <w:rsid w:val="00A06CA7"/>
    <w:rsid w:val="00A072BB"/>
    <w:rsid w:val="00A077FC"/>
    <w:rsid w:val="00A1011D"/>
    <w:rsid w:val="00A1018D"/>
    <w:rsid w:val="00A12418"/>
    <w:rsid w:val="00A126A4"/>
    <w:rsid w:val="00A12E82"/>
    <w:rsid w:val="00A130E7"/>
    <w:rsid w:val="00A13267"/>
    <w:rsid w:val="00A13FFD"/>
    <w:rsid w:val="00A141C4"/>
    <w:rsid w:val="00A14384"/>
    <w:rsid w:val="00A147B4"/>
    <w:rsid w:val="00A14ADE"/>
    <w:rsid w:val="00A14C4E"/>
    <w:rsid w:val="00A14DBF"/>
    <w:rsid w:val="00A1603A"/>
    <w:rsid w:val="00A16A73"/>
    <w:rsid w:val="00A173DC"/>
    <w:rsid w:val="00A176FC"/>
    <w:rsid w:val="00A179C7"/>
    <w:rsid w:val="00A20198"/>
    <w:rsid w:val="00A217E2"/>
    <w:rsid w:val="00A22087"/>
    <w:rsid w:val="00A2262D"/>
    <w:rsid w:val="00A231E7"/>
    <w:rsid w:val="00A24AFD"/>
    <w:rsid w:val="00A2515A"/>
    <w:rsid w:val="00A27046"/>
    <w:rsid w:val="00A27063"/>
    <w:rsid w:val="00A2776B"/>
    <w:rsid w:val="00A27BE4"/>
    <w:rsid w:val="00A30B19"/>
    <w:rsid w:val="00A30B3B"/>
    <w:rsid w:val="00A31451"/>
    <w:rsid w:val="00A31B1E"/>
    <w:rsid w:val="00A32596"/>
    <w:rsid w:val="00A32F9E"/>
    <w:rsid w:val="00A335EE"/>
    <w:rsid w:val="00A33D34"/>
    <w:rsid w:val="00A33F7A"/>
    <w:rsid w:val="00A34060"/>
    <w:rsid w:val="00A35461"/>
    <w:rsid w:val="00A35882"/>
    <w:rsid w:val="00A36584"/>
    <w:rsid w:val="00A36F65"/>
    <w:rsid w:val="00A373CD"/>
    <w:rsid w:val="00A40B5B"/>
    <w:rsid w:val="00A4496C"/>
    <w:rsid w:val="00A45F2A"/>
    <w:rsid w:val="00A46943"/>
    <w:rsid w:val="00A4701C"/>
    <w:rsid w:val="00A4758E"/>
    <w:rsid w:val="00A47AF4"/>
    <w:rsid w:val="00A508BA"/>
    <w:rsid w:val="00A53D64"/>
    <w:rsid w:val="00A54055"/>
    <w:rsid w:val="00A5464C"/>
    <w:rsid w:val="00A552F9"/>
    <w:rsid w:val="00A5556F"/>
    <w:rsid w:val="00A56704"/>
    <w:rsid w:val="00A568FF"/>
    <w:rsid w:val="00A576D2"/>
    <w:rsid w:val="00A5788D"/>
    <w:rsid w:val="00A60290"/>
    <w:rsid w:val="00A6054B"/>
    <w:rsid w:val="00A61496"/>
    <w:rsid w:val="00A61D51"/>
    <w:rsid w:val="00A627C5"/>
    <w:rsid w:val="00A62802"/>
    <w:rsid w:val="00A63A38"/>
    <w:rsid w:val="00A63C2B"/>
    <w:rsid w:val="00A658A6"/>
    <w:rsid w:val="00A66729"/>
    <w:rsid w:val="00A66F0D"/>
    <w:rsid w:val="00A6719D"/>
    <w:rsid w:val="00A675E7"/>
    <w:rsid w:val="00A70C9D"/>
    <w:rsid w:val="00A70CB7"/>
    <w:rsid w:val="00A7176C"/>
    <w:rsid w:val="00A71B48"/>
    <w:rsid w:val="00A72553"/>
    <w:rsid w:val="00A729DC"/>
    <w:rsid w:val="00A7304C"/>
    <w:rsid w:val="00A743B5"/>
    <w:rsid w:val="00A75091"/>
    <w:rsid w:val="00A764F0"/>
    <w:rsid w:val="00A76745"/>
    <w:rsid w:val="00A77207"/>
    <w:rsid w:val="00A7781C"/>
    <w:rsid w:val="00A80E8B"/>
    <w:rsid w:val="00A81DF0"/>
    <w:rsid w:val="00A828D0"/>
    <w:rsid w:val="00A835DF"/>
    <w:rsid w:val="00A848C8"/>
    <w:rsid w:val="00A849F1"/>
    <w:rsid w:val="00A85CBD"/>
    <w:rsid w:val="00A8688E"/>
    <w:rsid w:val="00A90C3A"/>
    <w:rsid w:val="00A91968"/>
    <w:rsid w:val="00A91BB5"/>
    <w:rsid w:val="00A91D01"/>
    <w:rsid w:val="00A91F10"/>
    <w:rsid w:val="00A92B67"/>
    <w:rsid w:val="00A950AC"/>
    <w:rsid w:val="00A95E53"/>
    <w:rsid w:val="00A95F61"/>
    <w:rsid w:val="00A978B8"/>
    <w:rsid w:val="00AA03F1"/>
    <w:rsid w:val="00AA1B91"/>
    <w:rsid w:val="00AA2072"/>
    <w:rsid w:val="00AA2373"/>
    <w:rsid w:val="00AA24EC"/>
    <w:rsid w:val="00AA27D0"/>
    <w:rsid w:val="00AA2BDE"/>
    <w:rsid w:val="00AA57F5"/>
    <w:rsid w:val="00AA5E5E"/>
    <w:rsid w:val="00AA6216"/>
    <w:rsid w:val="00AA6A95"/>
    <w:rsid w:val="00AA6BB0"/>
    <w:rsid w:val="00AB0F85"/>
    <w:rsid w:val="00AB215C"/>
    <w:rsid w:val="00AB2F5C"/>
    <w:rsid w:val="00AB4091"/>
    <w:rsid w:val="00AB5F12"/>
    <w:rsid w:val="00AB6D30"/>
    <w:rsid w:val="00AB6D7A"/>
    <w:rsid w:val="00AB70F5"/>
    <w:rsid w:val="00AB732A"/>
    <w:rsid w:val="00AB79DB"/>
    <w:rsid w:val="00AB7D0F"/>
    <w:rsid w:val="00AC04C0"/>
    <w:rsid w:val="00AC1567"/>
    <w:rsid w:val="00AC1DC3"/>
    <w:rsid w:val="00AC2ADF"/>
    <w:rsid w:val="00AC3C08"/>
    <w:rsid w:val="00AC3D22"/>
    <w:rsid w:val="00AC42C8"/>
    <w:rsid w:val="00AC4488"/>
    <w:rsid w:val="00AC4A80"/>
    <w:rsid w:val="00AC53EA"/>
    <w:rsid w:val="00AC5D35"/>
    <w:rsid w:val="00AC60B8"/>
    <w:rsid w:val="00AC637C"/>
    <w:rsid w:val="00AC7256"/>
    <w:rsid w:val="00AC74B7"/>
    <w:rsid w:val="00AC7D9C"/>
    <w:rsid w:val="00AC7E04"/>
    <w:rsid w:val="00AD03E6"/>
    <w:rsid w:val="00AD084B"/>
    <w:rsid w:val="00AD0EEE"/>
    <w:rsid w:val="00AD12C9"/>
    <w:rsid w:val="00AD2451"/>
    <w:rsid w:val="00AD2B3E"/>
    <w:rsid w:val="00AD39FA"/>
    <w:rsid w:val="00AD3CFC"/>
    <w:rsid w:val="00AD3F64"/>
    <w:rsid w:val="00AD409C"/>
    <w:rsid w:val="00AD41BE"/>
    <w:rsid w:val="00AD53A3"/>
    <w:rsid w:val="00AD5CA5"/>
    <w:rsid w:val="00AD60D6"/>
    <w:rsid w:val="00AD6C08"/>
    <w:rsid w:val="00AE0453"/>
    <w:rsid w:val="00AE0F3F"/>
    <w:rsid w:val="00AE12C3"/>
    <w:rsid w:val="00AE1657"/>
    <w:rsid w:val="00AE25B5"/>
    <w:rsid w:val="00AE2959"/>
    <w:rsid w:val="00AE2AE3"/>
    <w:rsid w:val="00AE3CB7"/>
    <w:rsid w:val="00AE4DF6"/>
    <w:rsid w:val="00AE55C4"/>
    <w:rsid w:val="00AE6596"/>
    <w:rsid w:val="00AE67C9"/>
    <w:rsid w:val="00AE7706"/>
    <w:rsid w:val="00AF00F6"/>
    <w:rsid w:val="00AF07BB"/>
    <w:rsid w:val="00AF3A90"/>
    <w:rsid w:val="00AF3CA2"/>
    <w:rsid w:val="00AF3FB6"/>
    <w:rsid w:val="00AF44F3"/>
    <w:rsid w:val="00AF5195"/>
    <w:rsid w:val="00AF5755"/>
    <w:rsid w:val="00AF6144"/>
    <w:rsid w:val="00AF6F2D"/>
    <w:rsid w:val="00AF7775"/>
    <w:rsid w:val="00B00531"/>
    <w:rsid w:val="00B00652"/>
    <w:rsid w:val="00B01492"/>
    <w:rsid w:val="00B02102"/>
    <w:rsid w:val="00B02259"/>
    <w:rsid w:val="00B02905"/>
    <w:rsid w:val="00B0363D"/>
    <w:rsid w:val="00B03A52"/>
    <w:rsid w:val="00B04A9B"/>
    <w:rsid w:val="00B056DC"/>
    <w:rsid w:val="00B059E6"/>
    <w:rsid w:val="00B07C83"/>
    <w:rsid w:val="00B07D3E"/>
    <w:rsid w:val="00B07E56"/>
    <w:rsid w:val="00B10202"/>
    <w:rsid w:val="00B1154C"/>
    <w:rsid w:val="00B131E8"/>
    <w:rsid w:val="00B13401"/>
    <w:rsid w:val="00B146B4"/>
    <w:rsid w:val="00B1502F"/>
    <w:rsid w:val="00B1569D"/>
    <w:rsid w:val="00B16EC8"/>
    <w:rsid w:val="00B17A7A"/>
    <w:rsid w:val="00B17C15"/>
    <w:rsid w:val="00B20269"/>
    <w:rsid w:val="00B215D3"/>
    <w:rsid w:val="00B21AEC"/>
    <w:rsid w:val="00B2326E"/>
    <w:rsid w:val="00B23F5F"/>
    <w:rsid w:val="00B246EB"/>
    <w:rsid w:val="00B24D47"/>
    <w:rsid w:val="00B256ED"/>
    <w:rsid w:val="00B263EB"/>
    <w:rsid w:val="00B26457"/>
    <w:rsid w:val="00B26B2D"/>
    <w:rsid w:val="00B2744E"/>
    <w:rsid w:val="00B30332"/>
    <w:rsid w:val="00B30BFC"/>
    <w:rsid w:val="00B3107C"/>
    <w:rsid w:val="00B314BF"/>
    <w:rsid w:val="00B31FF8"/>
    <w:rsid w:val="00B32AFD"/>
    <w:rsid w:val="00B32EFE"/>
    <w:rsid w:val="00B333AE"/>
    <w:rsid w:val="00B35C51"/>
    <w:rsid w:val="00B360D8"/>
    <w:rsid w:val="00B36E1C"/>
    <w:rsid w:val="00B37417"/>
    <w:rsid w:val="00B375AC"/>
    <w:rsid w:val="00B377EB"/>
    <w:rsid w:val="00B402E2"/>
    <w:rsid w:val="00B406A9"/>
    <w:rsid w:val="00B40971"/>
    <w:rsid w:val="00B41B4A"/>
    <w:rsid w:val="00B41D51"/>
    <w:rsid w:val="00B41E3A"/>
    <w:rsid w:val="00B4322E"/>
    <w:rsid w:val="00B45D9B"/>
    <w:rsid w:val="00B4603A"/>
    <w:rsid w:val="00B4604E"/>
    <w:rsid w:val="00B4647D"/>
    <w:rsid w:val="00B46F6D"/>
    <w:rsid w:val="00B4701D"/>
    <w:rsid w:val="00B47FCE"/>
    <w:rsid w:val="00B50E47"/>
    <w:rsid w:val="00B51F0D"/>
    <w:rsid w:val="00B53716"/>
    <w:rsid w:val="00B53FF6"/>
    <w:rsid w:val="00B55E2B"/>
    <w:rsid w:val="00B578C9"/>
    <w:rsid w:val="00B57C71"/>
    <w:rsid w:val="00B60D12"/>
    <w:rsid w:val="00B6198A"/>
    <w:rsid w:val="00B61AEA"/>
    <w:rsid w:val="00B61BBE"/>
    <w:rsid w:val="00B62248"/>
    <w:rsid w:val="00B625F0"/>
    <w:rsid w:val="00B629C0"/>
    <w:rsid w:val="00B62A90"/>
    <w:rsid w:val="00B65018"/>
    <w:rsid w:val="00B6514B"/>
    <w:rsid w:val="00B655E0"/>
    <w:rsid w:val="00B6573B"/>
    <w:rsid w:val="00B657CE"/>
    <w:rsid w:val="00B65BB9"/>
    <w:rsid w:val="00B66AB9"/>
    <w:rsid w:val="00B67A6A"/>
    <w:rsid w:val="00B70230"/>
    <w:rsid w:val="00B70D41"/>
    <w:rsid w:val="00B72130"/>
    <w:rsid w:val="00B73123"/>
    <w:rsid w:val="00B737BD"/>
    <w:rsid w:val="00B73998"/>
    <w:rsid w:val="00B73FDF"/>
    <w:rsid w:val="00B743BF"/>
    <w:rsid w:val="00B756A9"/>
    <w:rsid w:val="00B75B33"/>
    <w:rsid w:val="00B768F1"/>
    <w:rsid w:val="00B76923"/>
    <w:rsid w:val="00B76F3D"/>
    <w:rsid w:val="00B804A4"/>
    <w:rsid w:val="00B82082"/>
    <w:rsid w:val="00B82696"/>
    <w:rsid w:val="00B82960"/>
    <w:rsid w:val="00B84F78"/>
    <w:rsid w:val="00B85ADC"/>
    <w:rsid w:val="00B91310"/>
    <w:rsid w:val="00B9164C"/>
    <w:rsid w:val="00B92AA6"/>
    <w:rsid w:val="00B94040"/>
    <w:rsid w:val="00B94BDC"/>
    <w:rsid w:val="00B9604F"/>
    <w:rsid w:val="00B97520"/>
    <w:rsid w:val="00B97B0B"/>
    <w:rsid w:val="00BA0442"/>
    <w:rsid w:val="00BA0AF9"/>
    <w:rsid w:val="00BA14A9"/>
    <w:rsid w:val="00BA1B76"/>
    <w:rsid w:val="00BA258C"/>
    <w:rsid w:val="00BA25AC"/>
    <w:rsid w:val="00BA2A19"/>
    <w:rsid w:val="00BA3320"/>
    <w:rsid w:val="00BA4A85"/>
    <w:rsid w:val="00BA5952"/>
    <w:rsid w:val="00BA5FB7"/>
    <w:rsid w:val="00BA5FD6"/>
    <w:rsid w:val="00BA6289"/>
    <w:rsid w:val="00BA6BD6"/>
    <w:rsid w:val="00BA7A4B"/>
    <w:rsid w:val="00BB0536"/>
    <w:rsid w:val="00BB0B87"/>
    <w:rsid w:val="00BB2624"/>
    <w:rsid w:val="00BB463D"/>
    <w:rsid w:val="00BB4FAC"/>
    <w:rsid w:val="00BB5BC7"/>
    <w:rsid w:val="00BB5D09"/>
    <w:rsid w:val="00BB6040"/>
    <w:rsid w:val="00BB7282"/>
    <w:rsid w:val="00BB7FF5"/>
    <w:rsid w:val="00BC0725"/>
    <w:rsid w:val="00BC309E"/>
    <w:rsid w:val="00BC3BB5"/>
    <w:rsid w:val="00BC5E5F"/>
    <w:rsid w:val="00BC6F04"/>
    <w:rsid w:val="00BC7920"/>
    <w:rsid w:val="00BC7C1E"/>
    <w:rsid w:val="00BD097C"/>
    <w:rsid w:val="00BD1178"/>
    <w:rsid w:val="00BD1AEA"/>
    <w:rsid w:val="00BD1C5B"/>
    <w:rsid w:val="00BD2318"/>
    <w:rsid w:val="00BD2996"/>
    <w:rsid w:val="00BD47B6"/>
    <w:rsid w:val="00BD53C1"/>
    <w:rsid w:val="00BD5D36"/>
    <w:rsid w:val="00BD5D47"/>
    <w:rsid w:val="00BD62E3"/>
    <w:rsid w:val="00BD6460"/>
    <w:rsid w:val="00BD7537"/>
    <w:rsid w:val="00BD7D01"/>
    <w:rsid w:val="00BE08C3"/>
    <w:rsid w:val="00BE0FCA"/>
    <w:rsid w:val="00BE1549"/>
    <w:rsid w:val="00BE1DFA"/>
    <w:rsid w:val="00BE2172"/>
    <w:rsid w:val="00BE21E3"/>
    <w:rsid w:val="00BE2462"/>
    <w:rsid w:val="00BE24F9"/>
    <w:rsid w:val="00BE32D8"/>
    <w:rsid w:val="00BE3FB0"/>
    <w:rsid w:val="00BE451D"/>
    <w:rsid w:val="00BE5B6A"/>
    <w:rsid w:val="00BE5F58"/>
    <w:rsid w:val="00BE6D96"/>
    <w:rsid w:val="00BE73F0"/>
    <w:rsid w:val="00BE75B2"/>
    <w:rsid w:val="00BE7748"/>
    <w:rsid w:val="00BE789E"/>
    <w:rsid w:val="00BF0F21"/>
    <w:rsid w:val="00BF1762"/>
    <w:rsid w:val="00BF1B6F"/>
    <w:rsid w:val="00BF2197"/>
    <w:rsid w:val="00BF2AB3"/>
    <w:rsid w:val="00BF38AB"/>
    <w:rsid w:val="00BF38B3"/>
    <w:rsid w:val="00BF6766"/>
    <w:rsid w:val="00C00364"/>
    <w:rsid w:val="00C01341"/>
    <w:rsid w:val="00C03B8D"/>
    <w:rsid w:val="00C04AA4"/>
    <w:rsid w:val="00C0560A"/>
    <w:rsid w:val="00C05DA9"/>
    <w:rsid w:val="00C05F10"/>
    <w:rsid w:val="00C05FC0"/>
    <w:rsid w:val="00C0698C"/>
    <w:rsid w:val="00C0737E"/>
    <w:rsid w:val="00C10BF1"/>
    <w:rsid w:val="00C11FD1"/>
    <w:rsid w:val="00C1221E"/>
    <w:rsid w:val="00C1227C"/>
    <w:rsid w:val="00C1337A"/>
    <w:rsid w:val="00C13626"/>
    <w:rsid w:val="00C13E00"/>
    <w:rsid w:val="00C14F0B"/>
    <w:rsid w:val="00C167D9"/>
    <w:rsid w:val="00C16E0C"/>
    <w:rsid w:val="00C16ED3"/>
    <w:rsid w:val="00C17120"/>
    <w:rsid w:val="00C20488"/>
    <w:rsid w:val="00C20A38"/>
    <w:rsid w:val="00C20B05"/>
    <w:rsid w:val="00C21635"/>
    <w:rsid w:val="00C21822"/>
    <w:rsid w:val="00C218F9"/>
    <w:rsid w:val="00C24164"/>
    <w:rsid w:val="00C24E0B"/>
    <w:rsid w:val="00C261BB"/>
    <w:rsid w:val="00C261CA"/>
    <w:rsid w:val="00C26D15"/>
    <w:rsid w:val="00C26FF5"/>
    <w:rsid w:val="00C27735"/>
    <w:rsid w:val="00C305C4"/>
    <w:rsid w:val="00C30F0F"/>
    <w:rsid w:val="00C30F5E"/>
    <w:rsid w:val="00C31935"/>
    <w:rsid w:val="00C31A37"/>
    <w:rsid w:val="00C32C20"/>
    <w:rsid w:val="00C33920"/>
    <w:rsid w:val="00C341C0"/>
    <w:rsid w:val="00C341FF"/>
    <w:rsid w:val="00C344C5"/>
    <w:rsid w:val="00C35947"/>
    <w:rsid w:val="00C35DF9"/>
    <w:rsid w:val="00C36B23"/>
    <w:rsid w:val="00C37E59"/>
    <w:rsid w:val="00C4178F"/>
    <w:rsid w:val="00C43FBF"/>
    <w:rsid w:val="00C44348"/>
    <w:rsid w:val="00C44B0F"/>
    <w:rsid w:val="00C44E89"/>
    <w:rsid w:val="00C45019"/>
    <w:rsid w:val="00C45D82"/>
    <w:rsid w:val="00C4639E"/>
    <w:rsid w:val="00C47B5B"/>
    <w:rsid w:val="00C47BFF"/>
    <w:rsid w:val="00C50458"/>
    <w:rsid w:val="00C5068F"/>
    <w:rsid w:val="00C513AC"/>
    <w:rsid w:val="00C519B3"/>
    <w:rsid w:val="00C51B2A"/>
    <w:rsid w:val="00C52634"/>
    <w:rsid w:val="00C52E42"/>
    <w:rsid w:val="00C5546E"/>
    <w:rsid w:val="00C55F33"/>
    <w:rsid w:val="00C56545"/>
    <w:rsid w:val="00C56F1A"/>
    <w:rsid w:val="00C57817"/>
    <w:rsid w:val="00C60631"/>
    <w:rsid w:val="00C62B11"/>
    <w:rsid w:val="00C62F33"/>
    <w:rsid w:val="00C6537B"/>
    <w:rsid w:val="00C65953"/>
    <w:rsid w:val="00C65E92"/>
    <w:rsid w:val="00C6620D"/>
    <w:rsid w:val="00C668EE"/>
    <w:rsid w:val="00C6757A"/>
    <w:rsid w:val="00C700C5"/>
    <w:rsid w:val="00C704E9"/>
    <w:rsid w:val="00C7067E"/>
    <w:rsid w:val="00C7080F"/>
    <w:rsid w:val="00C71AF7"/>
    <w:rsid w:val="00C72242"/>
    <w:rsid w:val="00C72CF7"/>
    <w:rsid w:val="00C72E54"/>
    <w:rsid w:val="00C7321A"/>
    <w:rsid w:val="00C74055"/>
    <w:rsid w:val="00C745A7"/>
    <w:rsid w:val="00C74D7D"/>
    <w:rsid w:val="00C750BC"/>
    <w:rsid w:val="00C7610E"/>
    <w:rsid w:val="00C761E1"/>
    <w:rsid w:val="00C7643E"/>
    <w:rsid w:val="00C76FC7"/>
    <w:rsid w:val="00C8024B"/>
    <w:rsid w:val="00C8047F"/>
    <w:rsid w:val="00C80A3B"/>
    <w:rsid w:val="00C81672"/>
    <w:rsid w:val="00C82462"/>
    <w:rsid w:val="00C82FFE"/>
    <w:rsid w:val="00C83536"/>
    <w:rsid w:val="00C83969"/>
    <w:rsid w:val="00C83B05"/>
    <w:rsid w:val="00C8525A"/>
    <w:rsid w:val="00C8563A"/>
    <w:rsid w:val="00C85B90"/>
    <w:rsid w:val="00C86654"/>
    <w:rsid w:val="00C870C7"/>
    <w:rsid w:val="00C87488"/>
    <w:rsid w:val="00C91D7F"/>
    <w:rsid w:val="00C928D0"/>
    <w:rsid w:val="00C92EB4"/>
    <w:rsid w:val="00C9305D"/>
    <w:rsid w:val="00C9377B"/>
    <w:rsid w:val="00C94BF2"/>
    <w:rsid w:val="00C94C3E"/>
    <w:rsid w:val="00C955F9"/>
    <w:rsid w:val="00C967E5"/>
    <w:rsid w:val="00C96859"/>
    <w:rsid w:val="00C97F25"/>
    <w:rsid w:val="00CA000D"/>
    <w:rsid w:val="00CA05E2"/>
    <w:rsid w:val="00CA2E3A"/>
    <w:rsid w:val="00CA387E"/>
    <w:rsid w:val="00CA4D91"/>
    <w:rsid w:val="00CA5836"/>
    <w:rsid w:val="00CA58DE"/>
    <w:rsid w:val="00CA638F"/>
    <w:rsid w:val="00CA7E3E"/>
    <w:rsid w:val="00CB0C47"/>
    <w:rsid w:val="00CB1238"/>
    <w:rsid w:val="00CB1539"/>
    <w:rsid w:val="00CB1D5B"/>
    <w:rsid w:val="00CB29A9"/>
    <w:rsid w:val="00CB4A16"/>
    <w:rsid w:val="00CB4C3E"/>
    <w:rsid w:val="00CB4E5D"/>
    <w:rsid w:val="00CB72A3"/>
    <w:rsid w:val="00CB7D42"/>
    <w:rsid w:val="00CC0B18"/>
    <w:rsid w:val="00CC0E77"/>
    <w:rsid w:val="00CC2CB9"/>
    <w:rsid w:val="00CC2DDF"/>
    <w:rsid w:val="00CC310B"/>
    <w:rsid w:val="00CC3285"/>
    <w:rsid w:val="00CC34CC"/>
    <w:rsid w:val="00CC3663"/>
    <w:rsid w:val="00CC4491"/>
    <w:rsid w:val="00CC5424"/>
    <w:rsid w:val="00CC5DCF"/>
    <w:rsid w:val="00CC7594"/>
    <w:rsid w:val="00CD14F9"/>
    <w:rsid w:val="00CD293F"/>
    <w:rsid w:val="00CD401D"/>
    <w:rsid w:val="00CD4406"/>
    <w:rsid w:val="00CD4B25"/>
    <w:rsid w:val="00CD5D06"/>
    <w:rsid w:val="00CD5F44"/>
    <w:rsid w:val="00CD6EEC"/>
    <w:rsid w:val="00CD7028"/>
    <w:rsid w:val="00CE02FF"/>
    <w:rsid w:val="00CE0AA3"/>
    <w:rsid w:val="00CE0FF7"/>
    <w:rsid w:val="00CE1906"/>
    <w:rsid w:val="00CE4005"/>
    <w:rsid w:val="00CE4613"/>
    <w:rsid w:val="00CE4857"/>
    <w:rsid w:val="00CE5B0D"/>
    <w:rsid w:val="00CE60DC"/>
    <w:rsid w:val="00CE64B3"/>
    <w:rsid w:val="00CE7479"/>
    <w:rsid w:val="00CE7487"/>
    <w:rsid w:val="00CF03AA"/>
    <w:rsid w:val="00CF05E9"/>
    <w:rsid w:val="00CF0C13"/>
    <w:rsid w:val="00CF1125"/>
    <w:rsid w:val="00CF1768"/>
    <w:rsid w:val="00CF1A08"/>
    <w:rsid w:val="00CF252F"/>
    <w:rsid w:val="00CF2B0C"/>
    <w:rsid w:val="00CF356C"/>
    <w:rsid w:val="00CF38F3"/>
    <w:rsid w:val="00CF5386"/>
    <w:rsid w:val="00CF5FD9"/>
    <w:rsid w:val="00CF6A41"/>
    <w:rsid w:val="00CF752D"/>
    <w:rsid w:val="00CF7929"/>
    <w:rsid w:val="00CF7A30"/>
    <w:rsid w:val="00CF7A7F"/>
    <w:rsid w:val="00CF7DFA"/>
    <w:rsid w:val="00CF7F9D"/>
    <w:rsid w:val="00D03826"/>
    <w:rsid w:val="00D04ECC"/>
    <w:rsid w:val="00D05059"/>
    <w:rsid w:val="00D07219"/>
    <w:rsid w:val="00D07ECC"/>
    <w:rsid w:val="00D10269"/>
    <w:rsid w:val="00D10BE9"/>
    <w:rsid w:val="00D11029"/>
    <w:rsid w:val="00D121D5"/>
    <w:rsid w:val="00D12C7A"/>
    <w:rsid w:val="00D13815"/>
    <w:rsid w:val="00D14102"/>
    <w:rsid w:val="00D148B2"/>
    <w:rsid w:val="00D14D3D"/>
    <w:rsid w:val="00D14DF4"/>
    <w:rsid w:val="00D158C9"/>
    <w:rsid w:val="00D16F50"/>
    <w:rsid w:val="00D17C95"/>
    <w:rsid w:val="00D20BCF"/>
    <w:rsid w:val="00D22A4E"/>
    <w:rsid w:val="00D2329D"/>
    <w:rsid w:val="00D240EC"/>
    <w:rsid w:val="00D24376"/>
    <w:rsid w:val="00D25D41"/>
    <w:rsid w:val="00D25F89"/>
    <w:rsid w:val="00D266EA"/>
    <w:rsid w:val="00D275C6"/>
    <w:rsid w:val="00D304C5"/>
    <w:rsid w:val="00D31B94"/>
    <w:rsid w:val="00D327D0"/>
    <w:rsid w:val="00D33228"/>
    <w:rsid w:val="00D3392A"/>
    <w:rsid w:val="00D34D50"/>
    <w:rsid w:val="00D369DA"/>
    <w:rsid w:val="00D36CCD"/>
    <w:rsid w:val="00D36F88"/>
    <w:rsid w:val="00D3710D"/>
    <w:rsid w:val="00D40308"/>
    <w:rsid w:val="00D41004"/>
    <w:rsid w:val="00D424AB"/>
    <w:rsid w:val="00D444B4"/>
    <w:rsid w:val="00D44B9A"/>
    <w:rsid w:val="00D4519A"/>
    <w:rsid w:val="00D45834"/>
    <w:rsid w:val="00D473A9"/>
    <w:rsid w:val="00D47D05"/>
    <w:rsid w:val="00D47D2B"/>
    <w:rsid w:val="00D50033"/>
    <w:rsid w:val="00D50A1D"/>
    <w:rsid w:val="00D5109F"/>
    <w:rsid w:val="00D5221C"/>
    <w:rsid w:val="00D52EE3"/>
    <w:rsid w:val="00D5308B"/>
    <w:rsid w:val="00D5476F"/>
    <w:rsid w:val="00D5521A"/>
    <w:rsid w:val="00D557C8"/>
    <w:rsid w:val="00D563B5"/>
    <w:rsid w:val="00D566FA"/>
    <w:rsid w:val="00D5684F"/>
    <w:rsid w:val="00D568A8"/>
    <w:rsid w:val="00D56CA2"/>
    <w:rsid w:val="00D573F3"/>
    <w:rsid w:val="00D57E3D"/>
    <w:rsid w:val="00D57FEB"/>
    <w:rsid w:val="00D60340"/>
    <w:rsid w:val="00D60F00"/>
    <w:rsid w:val="00D61CEF"/>
    <w:rsid w:val="00D61DCA"/>
    <w:rsid w:val="00D61F65"/>
    <w:rsid w:val="00D63995"/>
    <w:rsid w:val="00D641A2"/>
    <w:rsid w:val="00D64DC9"/>
    <w:rsid w:val="00D65650"/>
    <w:rsid w:val="00D659CA"/>
    <w:rsid w:val="00D66279"/>
    <w:rsid w:val="00D668A6"/>
    <w:rsid w:val="00D66B24"/>
    <w:rsid w:val="00D66E5B"/>
    <w:rsid w:val="00D66FE7"/>
    <w:rsid w:val="00D71120"/>
    <w:rsid w:val="00D718C1"/>
    <w:rsid w:val="00D72112"/>
    <w:rsid w:val="00D72687"/>
    <w:rsid w:val="00D727D0"/>
    <w:rsid w:val="00D732D9"/>
    <w:rsid w:val="00D755C7"/>
    <w:rsid w:val="00D76382"/>
    <w:rsid w:val="00D76619"/>
    <w:rsid w:val="00D76939"/>
    <w:rsid w:val="00D76DC5"/>
    <w:rsid w:val="00D77962"/>
    <w:rsid w:val="00D80934"/>
    <w:rsid w:val="00D8095C"/>
    <w:rsid w:val="00D82270"/>
    <w:rsid w:val="00D82620"/>
    <w:rsid w:val="00D83013"/>
    <w:rsid w:val="00D831B0"/>
    <w:rsid w:val="00D83358"/>
    <w:rsid w:val="00D84397"/>
    <w:rsid w:val="00D8441D"/>
    <w:rsid w:val="00D853C5"/>
    <w:rsid w:val="00D864C3"/>
    <w:rsid w:val="00D87018"/>
    <w:rsid w:val="00D875F5"/>
    <w:rsid w:val="00D904E8"/>
    <w:rsid w:val="00D9089E"/>
    <w:rsid w:val="00D90BE6"/>
    <w:rsid w:val="00D9192D"/>
    <w:rsid w:val="00D92FE0"/>
    <w:rsid w:val="00D931EB"/>
    <w:rsid w:val="00D938A5"/>
    <w:rsid w:val="00D93ED1"/>
    <w:rsid w:val="00D95876"/>
    <w:rsid w:val="00D9587F"/>
    <w:rsid w:val="00D9598B"/>
    <w:rsid w:val="00D960CD"/>
    <w:rsid w:val="00D97738"/>
    <w:rsid w:val="00D97EB1"/>
    <w:rsid w:val="00DA0429"/>
    <w:rsid w:val="00DA085D"/>
    <w:rsid w:val="00DA2C4F"/>
    <w:rsid w:val="00DA46F5"/>
    <w:rsid w:val="00DA533C"/>
    <w:rsid w:val="00DA5E33"/>
    <w:rsid w:val="00DA61D4"/>
    <w:rsid w:val="00DA7080"/>
    <w:rsid w:val="00DA7340"/>
    <w:rsid w:val="00DA7E02"/>
    <w:rsid w:val="00DA7EB2"/>
    <w:rsid w:val="00DA7ECB"/>
    <w:rsid w:val="00DB092E"/>
    <w:rsid w:val="00DB0FC4"/>
    <w:rsid w:val="00DB13BE"/>
    <w:rsid w:val="00DB17D4"/>
    <w:rsid w:val="00DB258E"/>
    <w:rsid w:val="00DB41A8"/>
    <w:rsid w:val="00DB6AE9"/>
    <w:rsid w:val="00DB75E5"/>
    <w:rsid w:val="00DB7878"/>
    <w:rsid w:val="00DC0406"/>
    <w:rsid w:val="00DC0D96"/>
    <w:rsid w:val="00DC2A0D"/>
    <w:rsid w:val="00DC3114"/>
    <w:rsid w:val="00DC5C91"/>
    <w:rsid w:val="00DC6F1C"/>
    <w:rsid w:val="00DC754A"/>
    <w:rsid w:val="00DC7729"/>
    <w:rsid w:val="00DD0E20"/>
    <w:rsid w:val="00DD2054"/>
    <w:rsid w:val="00DD2ED4"/>
    <w:rsid w:val="00DD35B1"/>
    <w:rsid w:val="00DD3E80"/>
    <w:rsid w:val="00DD4004"/>
    <w:rsid w:val="00DD4490"/>
    <w:rsid w:val="00DD6D82"/>
    <w:rsid w:val="00DD780C"/>
    <w:rsid w:val="00DD7FC4"/>
    <w:rsid w:val="00DE053A"/>
    <w:rsid w:val="00DE217F"/>
    <w:rsid w:val="00DE2CF6"/>
    <w:rsid w:val="00DE2DC4"/>
    <w:rsid w:val="00DE433F"/>
    <w:rsid w:val="00DE5054"/>
    <w:rsid w:val="00DE543F"/>
    <w:rsid w:val="00DE54A0"/>
    <w:rsid w:val="00DE6571"/>
    <w:rsid w:val="00DE731C"/>
    <w:rsid w:val="00DF2FE8"/>
    <w:rsid w:val="00DF457B"/>
    <w:rsid w:val="00DF521E"/>
    <w:rsid w:val="00DF5708"/>
    <w:rsid w:val="00DF5AC8"/>
    <w:rsid w:val="00DF6338"/>
    <w:rsid w:val="00DF71EC"/>
    <w:rsid w:val="00E013B5"/>
    <w:rsid w:val="00E01675"/>
    <w:rsid w:val="00E01AB5"/>
    <w:rsid w:val="00E03332"/>
    <w:rsid w:val="00E047C7"/>
    <w:rsid w:val="00E05FC5"/>
    <w:rsid w:val="00E065AF"/>
    <w:rsid w:val="00E068F7"/>
    <w:rsid w:val="00E107A8"/>
    <w:rsid w:val="00E10D61"/>
    <w:rsid w:val="00E12610"/>
    <w:rsid w:val="00E12752"/>
    <w:rsid w:val="00E130CB"/>
    <w:rsid w:val="00E13BCE"/>
    <w:rsid w:val="00E144A4"/>
    <w:rsid w:val="00E14539"/>
    <w:rsid w:val="00E14809"/>
    <w:rsid w:val="00E14A06"/>
    <w:rsid w:val="00E14E93"/>
    <w:rsid w:val="00E15688"/>
    <w:rsid w:val="00E15DB4"/>
    <w:rsid w:val="00E16384"/>
    <w:rsid w:val="00E16EAA"/>
    <w:rsid w:val="00E17C93"/>
    <w:rsid w:val="00E202ED"/>
    <w:rsid w:val="00E210B1"/>
    <w:rsid w:val="00E21EC5"/>
    <w:rsid w:val="00E24A3C"/>
    <w:rsid w:val="00E24BD1"/>
    <w:rsid w:val="00E2562B"/>
    <w:rsid w:val="00E25AB3"/>
    <w:rsid w:val="00E26706"/>
    <w:rsid w:val="00E27122"/>
    <w:rsid w:val="00E272D3"/>
    <w:rsid w:val="00E276F4"/>
    <w:rsid w:val="00E27925"/>
    <w:rsid w:val="00E302B6"/>
    <w:rsid w:val="00E315D0"/>
    <w:rsid w:val="00E31D2D"/>
    <w:rsid w:val="00E31E53"/>
    <w:rsid w:val="00E34520"/>
    <w:rsid w:val="00E3494C"/>
    <w:rsid w:val="00E34BD5"/>
    <w:rsid w:val="00E35A42"/>
    <w:rsid w:val="00E3643A"/>
    <w:rsid w:val="00E3661E"/>
    <w:rsid w:val="00E37989"/>
    <w:rsid w:val="00E37D85"/>
    <w:rsid w:val="00E4062C"/>
    <w:rsid w:val="00E40D72"/>
    <w:rsid w:val="00E412A1"/>
    <w:rsid w:val="00E41338"/>
    <w:rsid w:val="00E4157E"/>
    <w:rsid w:val="00E417BE"/>
    <w:rsid w:val="00E41DF5"/>
    <w:rsid w:val="00E42039"/>
    <w:rsid w:val="00E43AA9"/>
    <w:rsid w:val="00E44995"/>
    <w:rsid w:val="00E458FD"/>
    <w:rsid w:val="00E45E62"/>
    <w:rsid w:val="00E4640A"/>
    <w:rsid w:val="00E47B43"/>
    <w:rsid w:val="00E47F4E"/>
    <w:rsid w:val="00E50721"/>
    <w:rsid w:val="00E5114C"/>
    <w:rsid w:val="00E51186"/>
    <w:rsid w:val="00E527FE"/>
    <w:rsid w:val="00E52E43"/>
    <w:rsid w:val="00E53DB8"/>
    <w:rsid w:val="00E53FAA"/>
    <w:rsid w:val="00E54B07"/>
    <w:rsid w:val="00E55948"/>
    <w:rsid w:val="00E55DD6"/>
    <w:rsid w:val="00E564C8"/>
    <w:rsid w:val="00E56F4E"/>
    <w:rsid w:val="00E5727E"/>
    <w:rsid w:val="00E57C53"/>
    <w:rsid w:val="00E57D49"/>
    <w:rsid w:val="00E60AD2"/>
    <w:rsid w:val="00E610EE"/>
    <w:rsid w:val="00E627CE"/>
    <w:rsid w:val="00E63964"/>
    <w:rsid w:val="00E640EB"/>
    <w:rsid w:val="00E6440F"/>
    <w:rsid w:val="00E65470"/>
    <w:rsid w:val="00E656E1"/>
    <w:rsid w:val="00E658F8"/>
    <w:rsid w:val="00E65956"/>
    <w:rsid w:val="00E65D9C"/>
    <w:rsid w:val="00E67FA8"/>
    <w:rsid w:val="00E70E04"/>
    <w:rsid w:val="00E7176E"/>
    <w:rsid w:val="00E7188C"/>
    <w:rsid w:val="00E7216C"/>
    <w:rsid w:val="00E7281D"/>
    <w:rsid w:val="00E72A2B"/>
    <w:rsid w:val="00E73BB4"/>
    <w:rsid w:val="00E74C18"/>
    <w:rsid w:val="00E75BB4"/>
    <w:rsid w:val="00E76499"/>
    <w:rsid w:val="00E76B77"/>
    <w:rsid w:val="00E807B1"/>
    <w:rsid w:val="00E809AB"/>
    <w:rsid w:val="00E81847"/>
    <w:rsid w:val="00E8364D"/>
    <w:rsid w:val="00E849E6"/>
    <w:rsid w:val="00E865E1"/>
    <w:rsid w:val="00E87170"/>
    <w:rsid w:val="00E8735D"/>
    <w:rsid w:val="00E87446"/>
    <w:rsid w:val="00E87D72"/>
    <w:rsid w:val="00E91981"/>
    <w:rsid w:val="00E9218B"/>
    <w:rsid w:val="00E9242E"/>
    <w:rsid w:val="00E92954"/>
    <w:rsid w:val="00E939CB"/>
    <w:rsid w:val="00E93C4D"/>
    <w:rsid w:val="00E93EB5"/>
    <w:rsid w:val="00E9433D"/>
    <w:rsid w:val="00E945DE"/>
    <w:rsid w:val="00E9495D"/>
    <w:rsid w:val="00E949F4"/>
    <w:rsid w:val="00E94ABB"/>
    <w:rsid w:val="00E94C3D"/>
    <w:rsid w:val="00E951D7"/>
    <w:rsid w:val="00E95B5C"/>
    <w:rsid w:val="00E95ED9"/>
    <w:rsid w:val="00E96F20"/>
    <w:rsid w:val="00E97231"/>
    <w:rsid w:val="00EA0D72"/>
    <w:rsid w:val="00EA1505"/>
    <w:rsid w:val="00EA1E19"/>
    <w:rsid w:val="00EA3478"/>
    <w:rsid w:val="00EA34F4"/>
    <w:rsid w:val="00EA377B"/>
    <w:rsid w:val="00EA4129"/>
    <w:rsid w:val="00EA41CF"/>
    <w:rsid w:val="00EA4207"/>
    <w:rsid w:val="00EA4910"/>
    <w:rsid w:val="00EA50D7"/>
    <w:rsid w:val="00EA5182"/>
    <w:rsid w:val="00EA7CC9"/>
    <w:rsid w:val="00EB080F"/>
    <w:rsid w:val="00EB136A"/>
    <w:rsid w:val="00EB16BC"/>
    <w:rsid w:val="00EB1DA3"/>
    <w:rsid w:val="00EB2C1D"/>
    <w:rsid w:val="00EB3200"/>
    <w:rsid w:val="00EB3477"/>
    <w:rsid w:val="00EB4006"/>
    <w:rsid w:val="00EB484A"/>
    <w:rsid w:val="00EB66E4"/>
    <w:rsid w:val="00EB758A"/>
    <w:rsid w:val="00EC0FDF"/>
    <w:rsid w:val="00EC1069"/>
    <w:rsid w:val="00EC1875"/>
    <w:rsid w:val="00EC1DE2"/>
    <w:rsid w:val="00EC200D"/>
    <w:rsid w:val="00EC261F"/>
    <w:rsid w:val="00EC272F"/>
    <w:rsid w:val="00EC290F"/>
    <w:rsid w:val="00EC2B1E"/>
    <w:rsid w:val="00EC5B5B"/>
    <w:rsid w:val="00EC5C67"/>
    <w:rsid w:val="00EC6A84"/>
    <w:rsid w:val="00EC6B85"/>
    <w:rsid w:val="00EC767E"/>
    <w:rsid w:val="00EC79AC"/>
    <w:rsid w:val="00ED005D"/>
    <w:rsid w:val="00ED03A2"/>
    <w:rsid w:val="00ED1611"/>
    <w:rsid w:val="00ED1AAF"/>
    <w:rsid w:val="00ED1E9D"/>
    <w:rsid w:val="00ED2880"/>
    <w:rsid w:val="00ED2C84"/>
    <w:rsid w:val="00ED37E9"/>
    <w:rsid w:val="00ED42AD"/>
    <w:rsid w:val="00ED4F38"/>
    <w:rsid w:val="00ED5868"/>
    <w:rsid w:val="00ED58BE"/>
    <w:rsid w:val="00ED5923"/>
    <w:rsid w:val="00ED5A12"/>
    <w:rsid w:val="00ED691B"/>
    <w:rsid w:val="00ED6D51"/>
    <w:rsid w:val="00ED73E1"/>
    <w:rsid w:val="00ED7671"/>
    <w:rsid w:val="00EE0197"/>
    <w:rsid w:val="00EE4196"/>
    <w:rsid w:val="00EE5861"/>
    <w:rsid w:val="00EE5F87"/>
    <w:rsid w:val="00EE6A37"/>
    <w:rsid w:val="00EE6F99"/>
    <w:rsid w:val="00EE7B36"/>
    <w:rsid w:val="00EF0204"/>
    <w:rsid w:val="00EF0915"/>
    <w:rsid w:val="00EF0DBE"/>
    <w:rsid w:val="00EF2134"/>
    <w:rsid w:val="00EF2860"/>
    <w:rsid w:val="00EF3058"/>
    <w:rsid w:val="00EF3695"/>
    <w:rsid w:val="00EF45B9"/>
    <w:rsid w:val="00EF52F8"/>
    <w:rsid w:val="00EF59EF"/>
    <w:rsid w:val="00EF70C5"/>
    <w:rsid w:val="00EF7887"/>
    <w:rsid w:val="00EF7B88"/>
    <w:rsid w:val="00F00732"/>
    <w:rsid w:val="00F01348"/>
    <w:rsid w:val="00F01EB4"/>
    <w:rsid w:val="00F01FD9"/>
    <w:rsid w:val="00F0263B"/>
    <w:rsid w:val="00F05198"/>
    <w:rsid w:val="00F055E1"/>
    <w:rsid w:val="00F05901"/>
    <w:rsid w:val="00F05CAC"/>
    <w:rsid w:val="00F074CF"/>
    <w:rsid w:val="00F07A8F"/>
    <w:rsid w:val="00F10100"/>
    <w:rsid w:val="00F11893"/>
    <w:rsid w:val="00F118B9"/>
    <w:rsid w:val="00F127B5"/>
    <w:rsid w:val="00F1289F"/>
    <w:rsid w:val="00F1354C"/>
    <w:rsid w:val="00F14798"/>
    <w:rsid w:val="00F150B5"/>
    <w:rsid w:val="00F1578E"/>
    <w:rsid w:val="00F15B31"/>
    <w:rsid w:val="00F16C92"/>
    <w:rsid w:val="00F177C9"/>
    <w:rsid w:val="00F202BD"/>
    <w:rsid w:val="00F206D7"/>
    <w:rsid w:val="00F21317"/>
    <w:rsid w:val="00F214CB"/>
    <w:rsid w:val="00F215B2"/>
    <w:rsid w:val="00F2219C"/>
    <w:rsid w:val="00F23A01"/>
    <w:rsid w:val="00F2436E"/>
    <w:rsid w:val="00F24903"/>
    <w:rsid w:val="00F24E91"/>
    <w:rsid w:val="00F26E98"/>
    <w:rsid w:val="00F27ACD"/>
    <w:rsid w:val="00F27D9C"/>
    <w:rsid w:val="00F30351"/>
    <w:rsid w:val="00F308DF"/>
    <w:rsid w:val="00F315E6"/>
    <w:rsid w:val="00F32921"/>
    <w:rsid w:val="00F32C89"/>
    <w:rsid w:val="00F32D1B"/>
    <w:rsid w:val="00F33949"/>
    <w:rsid w:val="00F33FE8"/>
    <w:rsid w:val="00F37281"/>
    <w:rsid w:val="00F40094"/>
    <w:rsid w:val="00F40FD7"/>
    <w:rsid w:val="00F41559"/>
    <w:rsid w:val="00F42E60"/>
    <w:rsid w:val="00F43D8E"/>
    <w:rsid w:val="00F44798"/>
    <w:rsid w:val="00F45225"/>
    <w:rsid w:val="00F46067"/>
    <w:rsid w:val="00F46560"/>
    <w:rsid w:val="00F46CC2"/>
    <w:rsid w:val="00F473BD"/>
    <w:rsid w:val="00F47769"/>
    <w:rsid w:val="00F50FD9"/>
    <w:rsid w:val="00F512CE"/>
    <w:rsid w:val="00F51555"/>
    <w:rsid w:val="00F51B6D"/>
    <w:rsid w:val="00F51FA3"/>
    <w:rsid w:val="00F52652"/>
    <w:rsid w:val="00F528F5"/>
    <w:rsid w:val="00F52CC3"/>
    <w:rsid w:val="00F5373F"/>
    <w:rsid w:val="00F5434D"/>
    <w:rsid w:val="00F56CB8"/>
    <w:rsid w:val="00F57119"/>
    <w:rsid w:val="00F600ED"/>
    <w:rsid w:val="00F6068E"/>
    <w:rsid w:val="00F60D1A"/>
    <w:rsid w:val="00F6231F"/>
    <w:rsid w:val="00F6235D"/>
    <w:rsid w:val="00F62B4A"/>
    <w:rsid w:val="00F637A7"/>
    <w:rsid w:val="00F63D5A"/>
    <w:rsid w:val="00F6458C"/>
    <w:rsid w:val="00F64A02"/>
    <w:rsid w:val="00F64CF8"/>
    <w:rsid w:val="00F65081"/>
    <w:rsid w:val="00F6595B"/>
    <w:rsid w:val="00F66992"/>
    <w:rsid w:val="00F67AFA"/>
    <w:rsid w:val="00F7153E"/>
    <w:rsid w:val="00F72EC5"/>
    <w:rsid w:val="00F73851"/>
    <w:rsid w:val="00F73A86"/>
    <w:rsid w:val="00F740D7"/>
    <w:rsid w:val="00F740F2"/>
    <w:rsid w:val="00F74F2B"/>
    <w:rsid w:val="00F75274"/>
    <w:rsid w:val="00F75BC6"/>
    <w:rsid w:val="00F7678D"/>
    <w:rsid w:val="00F76F81"/>
    <w:rsid w:val="00F7704C"/>
    <w:rsid w:val="00F771A0"/>
    <w:rsid w:val="00F8065A"/>
    <w:rsid w:val="00F81229"/>
    <w:rsid w:val="00F815D4"/>
    <w:rsid w:val="00F8168C"/>
    <w:rsid w:val="00F816C4"/>
    <w:rsid w:val="00F84B8B"/>
    <w:rsid w:val="00F87C9A"/>
    <w:rsid w:val="00F90735"/>
    <w:rsid w:val="00F90983"/>
    <w:rsid w:val="00F90E82"/>
    <w:rsid w:val="00F91544"/>
    <w:rsid w:val="00F92640"/>
    <w:rsid w:val="00F93EF5"/>
    <w:rsid w:val="00F94B7F"/>
    <w:rsid w:val="00F96296"/>
    <w:rsid w:val="00F96358"/>
    <w:rsid w:val="00F97136"/>
    <w:rsid w:val="00F97195"/>
    <w:rsid w:val="00F97F05"/>
    <w:rsid w:val="00FA00D8"/>
    <w:rsid w:val="00FA043D"/>
    <w:rsid w:val="00FA0CFC"/>
    <w:rsid w:val="00FA2C17"/>
    <w:rsid w:val="00FA341C"/>
    <w:rsid w:val="00FA3439"/>
    <w:rsid w:val="00FA3CEB"/>
    <w:rsid w:val="00FA4708"/>
    <w:rsid w:val="00FA59B5"/>
    <w:rsid w:val="00FA64EF"/>
    <w:rsid w:val="00FA67AD"/>
    <w:rsid w:val="00FA6B8B"/>
    <w:rsid w:val="00FA6C02"/>
    <w:rsid w:val="00FA6FF3"/>
    <w:rsid w:val="00FA78B9"/>
    <w:rsid w:val="00FB0009"/>
    <w:rsid w:val="00FB0EFD"/>
    <w:rsid w:val="00FB1D9B"/>
    <w:rsid w:val="00FB219B"/>
    <w:rsid w:val="00FB4211"/>
    <w:rsid w:val="00FB4335"/>
    <w:rsid w:val="00FB462C"/>
    <w:rsid w:val="00FB4CBF"/>
    <w:rsid w:val="00FB5566"/>
    <w:rsid w:val="00FB5CDB"/>
    <w:rsid w:val="00FB6E6B"/>
    <w:rsid w:val="00FB70E3"/>
    <w:rsid w:val="00FB7849"/>
    <w:rsid w:val="00FB7DD0"/>
    <w:rsid w:val="00FB7FB9"/>
    <w:rsid w:val="00FC08A9"/>
    <w:rsid w:val="00FC0B85"/>
    <w:rsid w:val="00FC1C76"/>
    <w:rsid w:val="00FC1DA0"/>
    <w:rsid w:val="00FC235B"/>
    <w:rsid w:val="00FC249C"/>
    <w:rsid w:val="00FC2788"/>
    <w:rsid w:val="00FC384E"/>
    <w:rsid w:val="00FC4650"/>
    <w:rsid w:val="00FC4AA7"/>
    <w:rsid w:val="00FC4E3C"/>
    <w:rsid w:val="00FC4E95"/>
    <w:rsid w:val="00FC60A4"/>
    <w:rsid w:val="00FC62B1"/>
    <w:rsid w:val="00FC6846"/>
    <w:rsid w:val="00FC73BA"/>
    <w:rsid w:val="00FC7BD7"/>
    <w:rsid w:val="00FD06CE"/>
    <w:rsid w:val="00FD0B63"/>
    <w:rsid w:val="00FD21C0"/>
    <w:rsid w:val="00FD29A8"/>
    <w:rsid w:val="00FD4EA1"/>
    <w:rsid w:val="00FD5150"/>
    <w:rsid w:val="00FD52DC"/>
    <w:rsid w:val="00FD56F0"/>
    <w:rsid w:val="00FD58E5"/>
    <w:rsid w:val="00FD6616"/>
    <w:rsid w:val="00FD7202"/>
    <w:rsid w:val="00FD787D"/>
    <w:rsid w:val="00FE0EC2"/>
    <w:rsid w:val="00FE15F7"/>
    <w:rsid w:val="00FE19AA"/>
    <w:rsid w:val="00FE19BE"/>
    <w:rsid w:val="00FE2B0E"/>
    <w:rsid w:val="00FE2B41"/>
    <w:rsid w:val="00FE2C8D"/>
    <w:rsid w:val="00FE3CA3"/>
    <w:rsid w:val="00FE493F"/>
    <w:rsid w:val="00FE4E1F"/>
    <w:rsid w:val="00FE509C"/>
    <w:rsid w:val="00FE5D69"/>
    <w:rsid w:val="00FE68E5"/>
    <w:rsid w:val="00FE6A07"/>
    <w:rsid w:val="00FE745D"/>
    <w:rsid w:val="00FF004E"/>
    <w:rsid w:val="00FF07CE"/>
    <w:rsid w:val="00FF0806"/>
    <w:rsid w:val="00FF2BFF"/>
    <w:rsid w:val="00FF2EF4"/>
    <w:rsid w:val="00FF31C4"/>
    <w:rsid w:val="00FF4476"/>
    <w:rsid w:val="00FF4793"/>
    <w:rsid w:val="00FF4A1E"/>
    <w:rsid w:val="00FF4EA9"/>
    <w:rsid w:val="00FF5189"/>
    <w:rsid w:val="00FF6C85"/>
    <w:rsid w:val="00FF745C"/>
    <w:rsid w:val="00FF7AD4"/>
    <w:rsid w:val="00FF7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4513" style="mso-width-relative:margin;mso-height-relative:margin" fill="f" fillcolor="white" strokecolor="none [3204]">
      <v:fill color="white" on="f"/>
      <v:stroke color="none [3204]" weight="1pt"/>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03A4"/>
  </w:style>
  <w:style w:type="character" w:customStyle="1" w:styleId="a4">
    <w:name w:val="日付 (文字)"/>
    <w:basedOn w:val="a0"/>
    <w:link w:val="a3"/>
    <w:uiPriority w:val="99"/>
    <w:semiHidden/>
    <w:rsid w:val="009E03A4"/>
  </w:style>
  <w:style w:type="table" w:styleId="a5">
    <w:name w:val="Table Grid"/>
    <w:basedOn w:val="a1"/>
    <w:uiPriority w:val="39"/>
    <w:rsid w:val="00AA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E627CE"/>
    <w:rPr>
      <w:sz w:val="18"/>
      <w:szCs w:val="18"/>
    </w:rPr>
  </w:style>
  <w:style w:type="paragraph" w:styleId="a7">
    <w:name w:val="annotation text"/>
    <w:basedOn w:val="a"/>
    <w:link w:val="a8"/>
    <w:uiPriority w:val="99"/>
    <w:semiHidden/>
    <w:unhideWhenUsed/>
    <w:rsid w:val="00E627CE"/>
    <w:pPr>
      <w:jc w:val="left"/>
    </w:pPr>
  </w:style>
  <w:style w:type="character" w:customStyle="1" w:styleId="a8">
    <w:name w:val="コメント文字列 (文字)"/>
    <w:basedOn w:val="a0"/>
    <w:link w:val="a7"/>
    <w:uiPriority w:val="99"/>
    <w:semiHidden/>
    <w:rsid w:val="00E627CE"/>
  </w:style>
  <w:style w:type="paragraph" w:styleId="a9">
    <w:name w:val="annotation subject"/>
    <w:basedOn w:val="a7"/>
    <w:next w:val="a7"/>
    <w:link w:val="aa"/>
    <w:uiPriority w:val="99"/>
    <w:semiHidden/>
    <w:unhideWhenUsed/>
    <w:rsid w:val="00E627CE"/>
    <w:rPr>
      <w:b/>
      <w:bCs/>
    </w:rPr>
  </w:style>
  <w:style w:type="character" w:customStyle="1" w:styleId="aa">
    <w:name w:val="コメント内容 (文字)"/>
    <w:basedOn w:val="a8"/>
    <w:link w:val="a9"/>
    <w:uiPriority w:val="99"/>
    <w:semiHidden/>
    <w:rsid w:val="00E627CE"/>
    <w:rPr>
      <w:b/>
      <w:bCs/>
    </w:rPr>
  </w:style>
  <w:style w:type="paragraph" w:styleId="ab">
    <w:name w:val="Balloon Text"/>
    <w:basedOn w:val="a"/>
    <w:link w:val="ac"/>
    <w:uiPriority w:val="99"/>
    <w:semiHidden/>
    <w:unhideWhenUsed/>
    <w:rsid w:val="00E627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627CE"/>
    <w:rPr>
      <w:rFonts w:asciiTheme="majorHAnsi" w:eastAsiaTheme="majorEastAsia" w:hAnsiTheme="majorHAnsi" w:cstheme="majorBidi"/>
      <w:sz w:val="18"/>
      <w:szCs w:val="18"/>
    </w:rPr>
  </w:style>
  <w:style w:type="paragraph" w:styleId="ad">
    <w:name w:val="header"/>
    <w:basedOn w:val="a"/>
    <w:link w:val="ae"/>
    <w:uiPriority w:val="99"/>
    <w:unhideWhenUsed/>
    <w:rsid w:val="0093214D"/>
    <w:pPr>
      <w:tabs>
        <w:tab w:val="center" w:pos="4252"/>
        <w:tab w:val="right" w:pos="8504"/>
      </w:tabs>
      <w:snapToGrid w:val="0"/>
    </w:pPr>
  </w:style>
  <w:style w:type="character" w:customStyle="1" w:styleId="ae">
    <w:name w:val="ヘッダー (文字)"/>
    <w:basedOn w:val="a0"/>
    <w:link w:val="ad"/>
    <w:uiPriority w:val="99"/>
    <w:rsid w:val="0093214D"/>
  </w:style>
  <w:style w:type="paragraph" w:styleId="af">
    <w:name w:val="footer"/>
    <w:basedOn w:val="a"/>
    <w:link w:val="af0"/>
    <w:uiPriority w:val="99"/>
    <w:unhideWhenUsed/>
    <w:rsid w:val="0093214D"/>
    <w:pPr>
      <w:tabs>
        <w:tab w:val="center" w:pos="4252"/>
        <w:tab w:val="right" w:pos="8504"/>
      </w:tabs>
      <w:snapToGrid w:val="0"/>
    </w:pPr>
  </w:style>
  <w:style w:type="character" w:customStyle="1" w:styleId="af0">
    <w:name w:val="フッター (文字)"/>
    <w:basedOn w:val="a0"/>
    <w:link w:val="af"/>
    <w:uiPriority w:val="99"/>
    <w:rsid w:val="0093214D"/>
  </w:style>
  <w:style w:type="paragraph" w:styleId="af1">
    <w:name w:val="List Paragraph"/>
    <w:basedOn w:val="a"/>
    <w:uiPriority w:val="34"/>
    <w:qFormat/>
    <w:rsid w:val="00794243"/>
    <w:pPr>
      <w:ind w:leftChars="400" w:left="840"/>
    </w:pPr>
  </w:style>
  <w:style w:type="paragraph" w:styleId="Web">
    <w:name w:val="Normal (Web)"/>
    <w:basedOn w:val="a"/>
    <w:uiPriority w:val="99"/>
    <w:unhideWhenUsed/>
    <w:rsid w:val="00CA4D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8A4FCB"/>
    <w:pPr>
      <w:widowControl w:val="0"/>
      <w:jc w:val="both"/>
    </w:pPr>
  </w:style>
  <w:style w:type="table" w:customStyle="1" w:styleId="1">
    <w:name w:val="表 (格子)1"/>
    <w:basedOn w:val="a1"/>
    <w:next w:val="a5"/>
    <w:uiPriority w:val="59"/>
    <w:rsid w:val="00D6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uiPriority w:val="99"/>
    <w:unhideWhenUsed/>
    <w:rsid w:val="00E6440F"/>
    <w:pPr>
      <w:widowControl/>
      <w:jc w:val="left"/>
    </w:pPr>
    <w:rPr>
      <w:rFonts w:ascii="ＭＳ ゴシック" w:eastAsia="ＭＳ ゴシック" w:hAnsi="Courier New" w:cs="Courier New"/>
      <w:kern w:val="0"/>
      <w:sz w:val="20"/>
      <w:szCs w:val="21"/>
    </w:rPr>
  </w:style>
  <w:style w:type="character" w:customStyle="1" w:styleId="af4">
    <w:name w:val="書式なし (文字)"/>
    <w:basedOn w:val="a0"/>
    <w:link w:val="af3"/>
    <w:uiPriority w:val="99"/>
    <w:rsid w:val="00E6440F"/>
    <w:rPr>
      <w:rFonts w:ascii="ＭＳ ゴシック" w:eastAsia="ＭＳ ゴシック" w:hAnsi="Courier New" w:cs="Courier New"/>
      <w:kern w:val="0"/>
      <w:sz w:val="20"/>
      <w:szCs w:val="21"/>
    </w:rPr>
  </w:style>
  <w:style w:type="paragraph" w:customStyle="1" w:styleId="af5">
    <w:name w:val="一太郎"/>
    <w:rsid w:val="00871F8E"/>
    <w:pPr>
      <w:widowControl w:val="0"/>
      <w:wordWrap w:val="0"/>
      <w:autoSpaceDE w:val="0"/>
      <w:autoSpaceDN w:val="0"/>
      <w:adjustRightInd w:val="0"/>
      <w:spacing w:line="354" w:lineRule="exact"/>
      <w:jc w:val="both"/>
    </w:pPr>
    <w:rPr>
      <w:rFonts w:ascii="Times New Roman" w:eastAsia="ＭＳ 明朝" w:hAnsi="Times New Roman" w:cs="ＭＳ 明朝"/>
      <w:spacing w:val="2"/>
      <w:kern w:val="0"/>
      <w:sz w:val="24"/>
      <w:szCs w:val="24"/>
    </w:rPr>
  </w:style>
  <w:style w:type="paragraph" w:customStyle="1" w:styleId="Default">
    <w:name w:val="Default"/>
    <w:rsid w:val="009E2CC8"/>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6">
    <w:name w:val="Hyperlink"/>
    <w:basedOn w:val="a0"/>
    <w:uiPriority w:val="99"/>
    <w:unhideWhenUsed/>
    <w:rsid w:val="002D6327"/>
    <w:rPr>
      <w:color w:val="0000FF" w:themeColor="hyperlink"/>
      <w:u w:val="single"/>
    </w:rPr>
  </w:style>
  <w:style w:type="paragraph" w:styleId="af7">
    <w:name w:val="Revision"/>
    <w:hidden/>
    <w:uiPriority w:val="99"/>
    <w:semiHidden/>
    <w:rsid w:val="002D6327"/>
  </w:style>
  <w:style w:type="character" w:styleId="af8">
    <w:name w:val="line number"/>
    <w:basedOn w:val="a0"/>
    <w:uiPriority w:val="99"/>
    <w:semiHidden/>
    <w:unhideWhenUsed/>
    <w:rsid w:val="001564C1"/>
  </w:style>
  <w:style w:type="table" w:customStyle="1" w:styleId="2">
    <w:name w:val="表 (格子)2"/>
    <w:basedOn w:val="a1"/>
    <w:next w:val="a5"/>
    <w:uiPriority w:val="39"/>
    <w:rsid w:val="00DD4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403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0E5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te Heading"/>
    <w:basedOn w:val="a"/>
    <w:next w:val="a"/>
    <w:link w:val="afa"/>
    <w:uiPriority w:val="99"/>
    <w:unhideWhenUsed/>
    <w:rsid w:val="003F2D7D"/>
    <w:pPr>
      <w:jc w:val="center"/>
    </w:pPr>
    <w:rPr>
      <w:rFonts w:ascii="ＭＳ 明朝" w:hAnsi="ＭＳ 明朝" w:cs="ＭＳ 明朝"/>
      <w:color w:val="000000"/>
      <w:kern w:val="0"/>
      <w:sz w:val="18"/>
      <w:szCs w:val="18"/>
    </w:rPr>
  </w:style>
  <w:style w:type="character" w:customStyle="1" w:styleId="afa">
    <w:name w:val="記 (文字)"/>
    <w:basedOn w:val="a0"/>
    <w:link w:val="af9"/>
    <w:uiPriority w:val="99"/>
    <w:rsid w:val="003F2D7D"/>
    <w:rPr>
      <w:rFonts w:ascii="ＭＳ 明朝" w:hAnsi="ＭＳ 明朝" w:cs="ＭＳ 明朝"/>
      <w:color w:val="000000"/>
      <w:kern w:val="0"/>
      <w:sz w:val="18"/>
      <w:szCs w:val="18"/>
    </w:rPr>
  </w:style>
  <w:style w:type="paragraph" w:styleId="afb">
    <w:name w:val="Closing"/>
    <w:basedOn w:val="a"/>
    <w:link w:val="afc"/>
    <w:uiPriority w:val="99"/>
    <w:unhideWhenUsed/>
    <w:rsid w:val="003F2D7D"/>
    <w:pPr>
      <w:jc w:val="right"/>
    </w:pPr>
    <w:rPr>
      <w:rFonts w:ascii="ＭＳ 明朝" w:hAnsi="ＭＳ 明朝" w:cs="ＭＳ 明朝"/>
      <w:color w:val="000000"/>
      <w:kern w:val="0"/>
      <w:sz w:val="18"/>
      <w:szCs w:val="18"/>
    </w:rPr>
  </w:style>
  <w:style w:type="character" w:customStyle="1" w:styleId="afc">
    <w:name w:val="結語 (文字)"/>
    <w:basedOn w:val="a0"/>
    <w:link w:val="afb"/>
    <w:uiPriority w:val="99"/>
    <w:rsid w:val="003F2D7D"/>
    <w:rPr>
      <w:rFonts w:ascii="ＭＳ 明朝" w:hAnsi="ＭＳ 明朝" w:cs="ＭＳ 明朝"/>
      <w:color w:val="000000"/>
      <w:kern w:val="0"/>
      <w:sz w:val="18"/>
      <w:szCs w:val="18"/>
    </w:rPr>
  </w:style>
  <w:style w:type="character" w:styleId="afd">
    <w:name w:val="Placeholder Text"/>
    <w:basedOn w:val="a0"/>
    <w:uiPriority w:val="99"/>
    <w:semiHidden/>
    <w:rsid w:val="004A255D"/>
    <w:rPr>
      <w:color w:val="808080"/>
    </w:rPr>
  </w:style>
  <w:style w:type="paragraph" w:customStyle="1" w:styleId="10">
    <w:name w:val="吹き出し1"/>
    <w:basedOn w:val="a"/>
    <w:next w:val="ab"/>
    <w:uiPriority w:val="99"/>
    <w:semiHidden/>
    <w:unhideWhenUsed/>
    <w:rsid w:val="00BA6289"/>
    <w:rPr>
      <w:rFonts w:ascii="Arial" w:eastAsia="ＭＳ ゴシック" w:hAnsi="Arial" w:cs="Times New Roman"/>
      <w:sz w:val="18"/>
      <w:szCs w:val="18"/>
    </w:rPr>
  </w:style>
  <w:style w:type="character" w:customStyle="1" w:styleId="11">
    <w:name w:val="吹き出し (文字)1"/>
    <w:basedOn w:val="a0"/>
    <w:uiPriority w:val="99"/>
    <w:semiHidden/>
    <w:rsid w:val="00BA6289"/>
    <w:rPr>
      <w:rFonts w:asciiTheme="majorHAnsi" w:eastAsiaTheme="majorEastAsia" w:hAnsiTheme="majorHAnsi" w:cstheme="majorBidi"/>
      <w:sz w:val="18"/>
      <w:szCs w:val="18"/>
    </w:rPr>
  </w:style>
  <w:style w:type="numbering" w:customStyle="1" w:styleId="12">
    <w:name w:val="リストなし1"/>
    <w:next w:val="a2"/>
    <w:uiPriority w:val="99"/>
    <w:semiHidden/>
    <w:unhideWhenUsed/>
    <w:rsid w:val="00CF5386"/>
  </w:style>
  <w:style w:type="table" w:customStyle="1" w:styleId="5">
    <w:name w:val="表 (格子)5"/>
    <w:basedOn w:val="a1"/>
    <w:next w:val="a5"/>
    <w:uiPriority w:val="39"/>
    <w:rsid w:val="00CF5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59"/>
    <w:rsid w:val="003313F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8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706776"/>
  </w:style>
  <w:style w:type="table" w:customStyle="1" w:styleId="8">
    <w:name w:val="表 (格子)8"/>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リストなし3"/>
    <w:next w:val="a2"/>
    <w:uiPriority w:val="99"/>
    <w:semiHidden/>
    <w:unhideWhenUsed/>
    <w:rsid w:val="00706776"/>
  </w:style>
  <w:style w:type="table" w:customStyle="1" w:styleId="9">
    <w:name w:val="表 (格子)9"/>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Medium Shading 2"/>
    <w:basedOn w:val="a1"/>
    <w:uiPriority w:val="64"/>
    <w:rsid w:val="00570D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40">
    <w:name w:val="リストなし4"/>
    <w:next w:val="a2"/>
    <w:uiPriority w:val="99"/>
    <w:semiHidden/>
    <w:unhideWhenUsed/>
    <w:rsid w:val="00995EA7"/>
  </w:style>
  <w:style w:type="table" w:customStyle="1" w:styleId="100">
    <w:name w:val="表 (格子)10"/>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モノトーン)  51"/>
    <w:basedOn w:val="a1"/>
    <w:next w:val="50"/>
    <w:uiPriority w:val="64"/>
    <w:rsid w:val="00872B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
    <w:name w:val="表 (格子)21"/>
    <w:basedOn w:val="a1"/>
    <w:next w:val="a5"/>
    <w:uiPriority w:val="39"/>
    <w:rsid w:val="000F4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03A4"/>
  </w:style>
  <w:style w:type="character" w:customStyle="1" w:styleId="a4">
    <w:name w:val="日付 (文字)"/>
    <w:basedOn w:val="a0"/>
    <w:link w:val="a3"/>
    <w:uiPriority w:val="99"/>
    <w:semiHidden/>
    <w:rsid w:val="009E03A4"/>
  </w:style>
  <w:style w:type="table" w:styleId="a5">
    <w:name w:val="Table Grid"/>
    <w:basedOn w:val="a1"/>
    <w:uiPriority w:val="39"/>
    <w:rsid w:val="00AA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E627CE"/>
    <w:rPr>
      <w:sz w:val="18"/>
      <w:szCs w:val="18"/>
    </w:rPr>
  </w:style>
  <w:style w:type="paragraph" w:styleId="a7">
    <w:name w:val="annotation text"/>
    <w:basedOn w:val="a"/>
    <w:link w:val="a8"/>
    <w:uiPriority w:val="99"/>
    <w:semiHidden/>
    <w:unhideWhenUsed/>
    <w:rsid w:val="00E627CE"/>
    <w:pPr>
      <w:jc w:val="left"/>
    </w:pPr>
  </w:style>
  <w:style w:type="character" w:customStyle="1" w:styleId="a8">
    <w:name w:val="コメント文字列 (文字)"/>
    <w:basedOn w:val="a0"/>
    <w:link w:val="a7"/>
    <w:uiPriority w:val="99"/>
    <w:semiHidden/>
    <w:rsid w:val="00E627CE"/>
  </w:style>
  <w:style w:type="paragraph" w:styleId="a9">
    <w:name w:val="annotation subject"/>
    <w:basedOn w:val="a7"/>
    <w:next w:val="a7"/>
    <w:link w:val="aa"/>
    <w:uiPriority w:val="99"/>
    <w:semiHidden/>
    <w:unhideWhenUsed/>
    <w:rsid w:val="00E627CE"/>
    <w:rPr>
      <w:b/>
      <w:bCs/>
    </w:rPr>
  </w:style>
  <w:style w:type="character" w:customStyle="1" w:styleId="aa">
    <w:name w:val="コメント内容 (文字)"/>
    <w:basedOn w:val="a8"/>
    <w:link w:val="a9"/>
    <w:uiPriority w:val="99"/>
    <w:semiHidden/>
    <w:rsid w:val="00E627CE"/>
    <w:rPr>
      <w:b/>
      <w:bCs/>
    </w:rPr>
  </w:style>
  <w:style w:type="paragraph" w:styleId="ab">
    <w:name w:val="Balloon Text"/>
    <w:basedOn w:val="a"/>
    <w:link w:val="ac"/>
    <w:uiPriority w:val="99"/>
    <w:semiHidden/>
    <w:unhideWhenUsed/>
    <w:rsid w:val="00E627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627CE"/>
    <w:rPr>
      <w:rFonts w:asciiTheme="majorHAnsi" w:eastAsiaTheme="majorEastAsia" w:hAnsiTheme="majorHAnsi" w:cstheme="majorBidi"/>
      <w:sz w:val="18"/>
      <w:szCs w:val="18"/>
    </w:rPr>
  </w:style>
  <w:style w:type="paragraph" w:styleId="ad">
    <w:name w:val="header"/>
    <w:basedOn w:val="a"/>
    <w:link w:val="ae"/>
    <w:uiPriority w:val="99"/>
    <w:unhideWhenUsed/>
    <w:rsid w:val="0093214D"/>
    <w:pPr>
      <w:tabs>
        <w:tab w:val="center" w:pos="4252"/>
        <w:tab w:val="right" w:pos="8504"/>
      </w:tabs>
      <w:snapToGrid w:val="0"/>
    </w:pPr>
  </w:style>
  <w:style w:type="character" w:customStyle="1" w:styleId="ae">
    <w:name w:val="ヘッダー (文字)"/>
    <w:basedOn w:val="a0"/>
    <w:link w:val="ad"/>
    <w:uiPriority w:val="99"/>
    <w:rsid w:val="0093214D"/>
  </w:style>
  <w:style w:type="paragraph" w:styleId="af">
    <w:name w:val="footer"/>
    <w:basedOn w:val="a"/>
    <w:link w:val="af0"/>
    <w:uiPriority w:val="99"/>
    <w:unhideWhenUsed/>
    <w:rsid w:val="0093214D"/>
    <w:pPr>
      <w:tabs>
        <w:tab w:val="center" w:pos="4252"/>
        <w:tab w:val="right" w:pos="8504"/>
      </w:tabs>
      <w:snapToGrid w:val="0"/>
    </w:pPr>
  </w:style>
  <w:style w:type="character" w:customStyle="1" w:styleId="af0">
    <w:name w:val="フッター (文字)"/>
    <w:basedOn w:val="a0"/>
    <w:link w:val="af"/>
    <w:uiPriority w:val="99"/>
    <w:rsid w:val="0093214D"/>
  </w:style>
  <w:style w:type="paragraph" w:styleId="af1">
    <w:name w:val="List Paragraph"/>
    <w:basedOn w:val="a"/>
    <w:uiPriority w:val="34"/>
    <w:qFormat/>
    <w:rsid w:val="00794243"/>
    <w:pPr>
      <w:ind w:leftChars="400" w:left="840"/>
    </w:pPr>
  </w:style>
  <w:style w:type="paragraph" w:styleId="Web">
    <w:name w:val="Normal (Web)"/>
    <w:basedOn w:val="a"/>
    <w:uiPriority w:val="99"/>
    <w:unhideWhenUsed/>
    <w:rsid w:val="00CA4D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8A4FCB"/>
    <w:pPr>
      <w:widowControl w:val="0"/>
      <w:jc w:val="both"/>
    </w:pPr>
  </w:style>
  <w:style w:type="table" w:customStyle="1" w:styleId="1">
    <w:name w:val="表 (格子)1"/>
    <w:basedOn w:val="a1"/>
    <w:next w:val="a5"/>
    <w:uiPriority w:val="59"/>
    <w:rsid w:val="00D6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uiPriority w:val="99"/>
    <w:unhideWhenUsed/>
    <w:rsid w:val="00E6440F"/>
    <w:pPr>
      <w:widowControl/>
      <w:jc w:val="left"/>
    </w:pPr>
    <w:rPr>
      <w:rFonts w:ascii="ＭＳ ゴシック" w:eastAsia="ＭＳ ゴシック" w:hAnsi="Courier New" w:cs="Courier New"/>
      <w:kern w:val="0"/>
      <w:sz w:val="20"/>
      <w:szCs w:val="21"/>
    </w:rPr>
  </w:style>
  <w:style w:type="character" w:customStyle="1" w:styleId="af4">
    <w:name w:val="書式なし (文字)"/>
    <w:basedOn w:val="a0"/>
    <w:link w:val="af3"/>
    <w:uiPriority w:val="99"/>
    <w:rsid w:val="00E6440F"/>
    <w:rPr>
      <w:rFonts w:ascii="ＭＳ ゴシック" w:eastAsia="ＭＳ ゴシック" w:hAnsi="Courier New" w:cs="Courier New"/>
      <w:kern w:val="0"/>
      <w:sz w:val="20"/>
      <w:szCs w:val="21"/>
    </w:rPr>
  </w:style>
  <w:style w:type="paragraph" w:customStyle="1" w:styleId="af5">
    <w:name w:val="一太郎"/>
    <w:rsid w:val="00871F8E"/>
    <w:pPr>
      <w:widowControl w:val="0"/>
      <w:wordWrap w:val="0"/>
      <w:autoSpaceDE w:val="0"/>
      <w:autoSpaceDN w:val="0"/>
      <w:adjustRightInd w:val="0"/>
      <w:spacing w:line="354" w:lineRule="exact"/>
      <w:jc w:val="both"/>
    </w:pPr>
    <w:rPr>
      <w:rFonts w:ascii="Times New Roman" w:eastAsia="ＭＳ 明朝" w:hAnsi="Times New Roman" w:cs="ＭＳ 明朝"/>
      <w:spacing w:val="2"/>
      <w:kern w:val="0"/>
      <w:sz w:val="24"/>
      <w:szCs w:val="24"/>
    </w:rPr>
  </w:style>
  <w:style w:type="paragraph" w:customStyle="1" w:styleId="Default">
    <w:name w:val="Default"/>
    <w:rsid w:val="009E2CC8"/>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6">
    <w:name w:val="Hyperlink"/>
    <w:basedOn w:val="a0"/>
    <w:uiPriority w:val="99"/>
    <w:unhideWhenUsed/>
    <w:rsid w:val="002D6327"/>
    <w:rPr>
      <w:color w:val="0000FF" w:themeColor="hyperlink"/>
      <w:u w:val="single"/>
    </w:rPr>
  </w:style>
  <w:style w:type="paragraph" w:styleId="af7">
    <w:name w:val="Revision"/>
    <w:hidden/>
    <w:uiPriority w:val="99"/>
    <w:semiHidden/>
    <w:rsid w:val="002D6327"/>
  </w:style>
  <w:style w:type="character" w:styleId="af8">
    <w:name w:val="line number"/>
    <w:basedOn w:val="a0"/>
    <w:uiPriority w:val="99"/>
    <w:semiHidden/>
    <w:unhideWhenUsed/>
    <w:rsid w:val="001564C1"/>
  </w:style>
  <w:style w:type="table" w:customStyle="1" w:styleId="2">
    <w:name w:val="表 (格子)2"/>
    <w:basedOn w:val="a1"/>
    <w:next w:val="a5"/>
    <w:uiPriority w:val="39"/>
    <w:rsid w:val="00DD4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403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0E5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te Heading"/>
    <w:basedOn w:val="a"/>
    <w:next w:val="a"/>
    <w:link w:val="afa"/>
    <w:uiPriority w:val="99"/>
    <w:unhideWhenUsed/>
    <w:rsid w:val="003F2D7D"/>
    <w:pPr>
      <w:jc w:val="center"/>
    </w:pPr>
    <w:rPr>
      <w:rFonts w:ascii="ＭＳ 明朝" w:hAnsi="ＭＳ 明朝" w:cs="ＭＳ 明朝"/>
      <w:color w:val="000000"/>
      <w:kern w:val="0"/>
      <w:sz w:val="18"/>
      <w:szCs w:val="18"/>
    </w:rPr>
  </w:style>
  <w:style w:type="character" w:customStyle="1" w:styleId="afa">
    <w:name w:val="記 (文字)"/>
    <w:basedOn w:val="a0"/>
    <w:link w:val="af9"/>
    <w:uiPriority w:val="99"/>
    <w:rsid w:val="003F2D7D"/>
    <w:rPr>
      <w:rFonts w:ascii="ＭＳ 明朝" w:hAnsi="ＭＳ 明朝" w:cs="ＭＳ 明朝"/>
      <w:color w:val="000000"/>
      <w:kern w:val="0"/>
      <w:sz w:val="18"/>
      <w:szCs w:val="18"/>
    </w:rPr>
  </w:style>
  <w:style w:type="paragraph" w:styleId="afb">
    <w:name w:val="Closing"/>
    <w:basedOn w:val="a"/>
    <w:link w:val="afc"/>
    <w:uiPriority w:val="99"/>
    <w:unhideWhenUsed/>
    <w:rsid w:val="003F2D7D"/>
    <w:pPr>
      <w:jc w:val="right"/>
    </w:pPr>
    <w:rPr>
      <w:rFonts w:ascii="ＭＳ 明朝" w:hAnsi="ＭＳ 明朝" w:cs="ＭＳ 明朝"/>
      <w:color w:val="000000"/>
      <w:kern w:val="0"/>
      <w:sz w:val="18"/>
      <w:szCs w:val="18"/>
    </w:rPr>
  </w:style>
  <w:style w:type="character" w:customStyle="1" w:styleId="afc">
    <w:name w:val="結語 (文字)"/>
    <w:basedOn w:val="a0"/>
    <w:link w:val="afb"/>
    <w:uiPriority w:val="99"/>
    <w:rsid w:val="003F2D7D"/>
    <w:rPr>
      <w:rFonts w:ascii="ＭＳ 明朝" w:hAnsi="ＭＳ 明朝" w:cs="ＭＳ 明朝"/>
      <w:color w:val="000000"/>
      <w:kern w:val="0"/>
      <w:sz w:val="18"/>
      <w:szCs w:val="18"/>
    </w:rPr>
  </w:style>
  <w:style w:type="character" w:styleId="afd">
    <w:name w:val="Placeholder Text"/>
    <w:basedOn w:val="a0"/>
    <w:uiPriority w:val="99"/>
    <w:semiHidden/>
    <w:rsid w:val="004A255D"/>
    <w:rPr>
      <w:color w:val="808080"/>
    </w:rPr>
  </w:style>
  <w:style w:type="paragraph" w:customStyle="1" w:styleId="10">
    <w:name w:val="吹き出し1"/>
    <w:basedOn w:val="a"/>
    <w:next w:val="ab"/>
    <w:uiPriority w:val="99"/>
    <w:semiHidden/>
    <w:unhideWhenUsed/>
    <w:rsid w:val="00BA6289"/>
    <w:rPr>
      <w:rFonts w:ascii="Arial" w:eastAsia="ＭＳ ゴシック" w:hAnsi="Arial" w:cs="Times New Roman"/>
      <w:sz w:val="18"/>
      <w:szCs w:val="18"/>
    </w:rPr>
  </w:style>
  <w:style w:type="character" w:customStyle="1" w:styleId="11">
    <w:name w:val="吹き出し (文字)1"/>
    <w:basedOn w:val="a0"/>
    <w:uiPriority w:val="99"/>
    <w:semiHidden/>
    <w:rsid w:val="00BA6289"/>
    <w:rPr>
      <w:rFonts w:asciiTheme="majorHAnsi" w:eastAsiaTheme="majorEastAsia" w:hAnsiTheme="majorHAnsi" w:cstheme="majorBidi"/>
      <w:sz w:val="18"/>
      <w:szCs w:val="18"/>
    </w:rPr>
  </w:style>
  <w:style w:type="numbering" w:customStyle="1" w:styleId="12">
    <w:name w:val="リストなし1"/>
    <w:next w:val="a2"/>
    <w:uiPriority w:val="99"/>
    <w:semiHidden/>
    <w:unhideWhenUsed/>
    <w:rsid w:val="00CF5386"/>
  </w:style>
  <w:style w:type="table" w:customStyle="1" w:styleId="5">
    <w:name w:val="表 (格子)5"/>
    <w:basedOn w:val="a1"/>
    <w:next w:val="a5"/>
    <w:uiPriority w:val="39"/>
    <w:rsid w:val="00CF5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59"/>
    <w:rsid w:val="003313F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8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706776"/>
  </w:style>
  <w:style w:type="table" w:customStyle="1" w:styleId="8">
    <w:name w:val="表 (格子)8"/>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リストなし3"/>
    <w:next w:val="a2"/>
    <w:uiPriority w:val="99"/>
    <w:semiHidden/>
    <w:unhideWhenUsed/>
    <w:rsid w:val="00706776"/>
  </w:style>
  <w:style w:type="table" w:customStyle="1" w:styleId="9">
    <w:name w:val="表 (格子)9"/>
    <w:basedOn w:val="a1"/>
    <w:next w:val="a5"/>
    <w:uiPriority w:val="39"/>
    <w:rsid w:val="00706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Medium Shading 2"/>
    <w:basedOn w:val="a1"/>
    <w:uiPriority w:val="64"/>
    <w:rsid w:val="00570D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40">
    <w:name w:val="リストなし4"/>
    <w:next w:val="a2"/>
    <w:uiPriority w:val="99"/>
    <w:semiHidden/>
    <w:unhideWhenUsed/>
    <w:rsid w:val="00995EA7"/>
  </w:style>
  <w:style w:type="table" w:customStyle="1" w:styleId="100">
    <w:name w:val="表 (格子)10"/>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5"/>
    <w:uiPriority w:val="59"/>
    <w:rsid w:val="0099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モノトーン)  51"/>
    <w:basedOn w:val="a1"/>
    <w:next w:val="50"/>
    <w:uiPriority w:val="64"/>
    <w:rsid w:val="00872B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
    <w:name w:val="表 (格子)21"/>
    <w:basedOn w:val="a1"/>
    <w:next w:val="a5"/>
    <w:uiPriority w:val="39"/>
    <w:rsid w:val="000F4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5444">
      <w:bodyDiv w:val="1"/>
      <w:marLeft w:val="0"/>
      <w:marRight w:val="0"/>
      <w:marTop w:val="0"/>
      <w:marBottom w:val="0"/>
      <w:divBdr>
        <w:top w:val="none" w:sz="0" w:space="0" w:color="auto"/>
        <w:left w:val="none" w:sz="0" w:space="0" w:color="auto"/>
        <w:bottom w:val="none" w:sz="0" w:space="0" w:color="auto"/>
        <w:right w:val="none" w:sz="0" w:space="0" w:color="auto"/>
      </w:divBdr>
    </w:div>
    <w:div w:id="217322231">
      <w:bodyDiv w:val="1"/>
      <w:marLeft w:val="0"/>
      <w:marRight w:val="0"/>
      <w:marTop w:val="0"/>
      <w:marBottom w:val="0"/>
      <w:divBdr>
        <w:top w:val="none" w:sz="0" w:space="0" w:color="auto"/>
        <w:left w:val="none" w:sz="0" w:space="0" w:color="auto"/>
        <w:bottom w:val="none" w:sz="0" w:space="0" w:color="auto"/>
        <w:right w:val="none" w:sz="0" w:space="0" w:color="auto"/>
      </w:divBdr>
    </w:div>
    <w:div w:id="224072323">
      <w:bodyDiv w:val="1"/>
      <w:marLeft w:val="0"/>
      <w:marRight w:val="0"/>
      <w:marTop w:val="0"/>
      <w:marBottom w:val="0"/>
      <w:divBdr>
        <w:top w:val="none" w:sz="0" w:space="0" w:color="auto"/>
        <w:left w:val="none" w:sz="0" w:space="0" w:color="auto"/>
        <w:bottom w:val="none" w:sz="0" w:space="0" w:color="auto"/>
        <w:right w:val="none" w:sz="0" w:space="0" w:color="auto"/>
      </w:divBdr>
    </w:div>
    <w:div w:id="230577833">
      <w:bodyDiv w:val="1"/>
      <w:marLeft w:val="0"/>
      <w:marRight w:val="0"/>
      <w:marTop w:val="0"/>
      <w:marBottom w:val="0"/>
      <w:divBdr>
        <w:top w:val="none" w:sz="0" w:space="0" w:color="auto"/>
        <w:left w:val="none" w:sz="0" w:space="0" w:color="auto"/>
        <w:bottom w:val="none" w:sz="0" w:space="0" w:color="auto"/>
        <w:right w:val="none" w:sz="0" w:space="0" w:color="auto"/>
      </w:divBdr>
    </w:div>
    <w:div w:id="236327076">
      <w:bodyDiv w:val="1"/>
      <w:marLeft w:val="0"/>
      <w:marRight w:val="0"/>
      <w:marTop w:val="0"/>
      <w:marBottom w:val="0"/>
      <w:divBdr>
        <w:top w:val="none" w:sz="0" w:space="0" w:color="auto"/>
        <w:left w:val="none" w:sz="0" w:space="0" w:color="auto"/>
        <w:bottom w:val="none" w:sz="0" w:space="0" w:color="auto"/>
        <w:right w:val="none" w:sz="0" w:space="0" w:color="auto"/>
      </w:divBdr>
    </w:div>
    <w:div w:id="256057066">
      <w:bodyDiv w:val="1"/>
      <w:marLeft w:val="0"/>
      <w:marRight w:val="0"/>
      <w:marTop w:val="0"/>
      <w:marBottom w:val="0"/>
      <w:divBdr>
        <w:top w:val="none" w:sz="0" w:space="0" w:color="auto"/>
        <w:left w:val="none" w:sz="0" w:space="0" w:color="auto"/>
        <w:bottom w:val="none" w:sz="0" w:space="0" w:color="auto"/>
        <w:right w:val="none" w:sz="0" w:space="0" w:color="auto"/>
      </w:divBdr>
    </w:div>
    <w:div w:id="277182185">
      <w:bodyDiv w:val="1"/>
      <w:marLeft w:val="0"/>
      <w:marRight w:val="0"/>
      <w:marTop w:val="0"/>
      <w:marBottom w:val="0"/>
      <w:divBdr>
        <w:top w:val="none" w:sz="0" w:space="0" w:color="auto"/>
        <w:left w:val="none" w:sz="0" w:space="0" w:color="auto"/>
        <w:bottom w:val="none" w:sz="0" w:space="0" w:color="auto"/>
        <w:right w:val="none" w:sz="0" w:space="0" w:color="auto"/>
      </w:divBdr>
    </w:div>
    <w:div w:id="297957440">
      <w:bodyDiv w:val="1"/>
      <w:marLeft w:val="0"/>
      <w:marRight w:val="0"/>
      <w:marTop w:val="0"/>
      <w:marBottom w:val="0"/>
      <w:divBdr>
        <w:top w:val="none" w:sz="0" w:space="0" w:color="auto"/>
        <w:left w:val="none" w:sz="0" w:space="0" w:color="auto"/>
        <w:bottom w:val="none" w:sz="0" w:space="0" w:color="auto"/>
        <w:right w:val="none" w:sz="0" w:space="0" w:color="auto"/>
      </w:divBdr>
    </w:div>
    <w:div w:id="315188152">
      <w:bodyDiv w:val="1"/>
      <w:marLeft w:val="0"/>
      <w:marRight w:val="0"/>
      <w:marTop w:val="0"/>
      <w:marBottom w:val="0"/>
      <w:divBdr>
        <w:top w:val="none" w:sz="0" w:space="0" w:color="auto"/>
        <w:left w:val="none" w:sz="0" w:space="0" w:color="auto"/>
        <w:bottom w:val="none" w:sz="0" w:space="0" w:color="auto"/>
        <w:right w:val="none" w:sz="0" w:space="0" w:color="auto"/>
      </w:divBdr>
    </w:div>
    <w:div w:id="479230286">
      <w:bodyDiv w:val="1"/>
      <w:marLeft w:val="0"/>
      <w:marRight w:val="0"/>
      <w:marTop w:val="0"/>
      <w:marBottom w:val="0"/>
      <w:divBdr>
        <w:top w:val="none" w:sz="0" w:space="0" w:color="auto"/>
        <w:left w:val="none" w:sz="0" w:space="0" w:color="auto"/>
        <w:bottom w:val="none" w:sz="0" w:space="0" w:color="auto"/>
        <w:right w:val="none" w:sz="0" w:space="0" w:color="auto"/>
      </w:divBdr>
    </w:div>
    <w:div w:id="482435207">
      <w:bodyDiv w:val="1"/>
      <w:marLeft w:val="0"/>
      <w:marRight w:val="0"/>
      <w:marTop w:val="0"/>
      <w:marBottom w:val="0"/>
      <w:divBdr>
        <w:top w:val="none" w:sz="0" w:space="0" w:color="auto"/>
        <w:left w:val="none" w:sz="0" w:space="0" w:color="auto"/>
        <w:bottom w:val="none" w:sz="0" w:space="0" w:color="auto"/>
        <w:right w:val="none" w:sz="0" w:space="0" w:color="auto"/>
      </w:divBdr>
    </w:div>
    <w:div w:id="536505863">
      <w:bodyDiv w:val="1"/>
      <w:marLeft w:val="0"/>
      <w:marRight w:val="0"/>
      <w:marTop w:val="0"/>
      <w:marBottom w:val="0"/>
      <w:divBdr>
        <w:top w:val="none" w:sz="0" w:space="0" w:color="auto"/>
        <w:left w:val="none" w:sz="0" w:space="0" w:color="auto"/>
        <w:bottom w:val="none" w:sz="0" w:space="0" w:color="auto"/>
        <w:right w:val="none" w:sz="0" w:space="0" w:color="auto"/>
      </w:divBdr>
    </w:div>
    <w:div w:id="544222756">
      <w:bodyDiv w:val="1"/>
      <w:marLeft w:val="0"/>
      <w:marRight w:val="0"/>
      <w:marTop w:val="0"/>
      <w:marBottom w:val="0"/>
      <w:divBdr>
        <w:top w:val="none" w:sz="0" w:space="0" w:color="auto"/>
        <w:left w:val="none" w:sz="0" w:space="0" w:color="auto"/>
        <w:bottom w:val="none" w:sz="0" w:space="0" w:color="auto"/>
        <w:right w:val="none" w:sz="0" w:space="0" w:color="auto"/>
      </w:divBdr>
    </w:div>
    <w:div w:id="551040897">
      <w:bodyDiv w:val="1"/>
      <w:marLeft w:val="0"/>
      <w:marRight w:val="0"/>
      <w:marTop w:val="0"/>
      <w:marBottom w:val="0"/>
      <w:divBdr>
        <w:top w:val="none" w:sz="0" w:space="0" w:color="auto"/>
        <w:left w:val="none" w:sz="0" w:space="0" w:color="auto"/>
        <w:bottom w:val="none" w:sz="0" w:space="0" w:color="auto"/>
        <w:right w:val="none" w:sz="0" w:space="0" w:color="auto"/>
      </w:divBdr>
    </w:div>
    <w:div w:id="588657245">
      <w:bodyDiv w:val="1"/>
      <w:marLeft w:val="0"/>
      <w:marRight w:val="0"/>
      <w:marTop w:val="0"/>
      <w:marBottom w:val="0"/>
      <w:divBdr>
        <w:top w:val="none" w:sz="0" w:space="0" w:color="auto"/>
        <w:left w:val="none" w:sz="0" w:space="0" w:color="auto"/>
        <w:bottom w:val="none" w:sz="0" w:space="0" w:color="auto"/>
        <w:right w:val="none" w:sz="0" w:space="0" w:color="auto"/>
      </w:divBdr>
    </w:div>
    <w:div w:id="628247641">
      <w:bodyDiv w:val="1"/>
      <w:marLeft w:val="0"/>
      <w:marRight w:val="0"/>
      <w:marTop w:val="0"/>
      <w:marBottom w:val="0"/>
      <w:divBdr>
        <w:top w:val="none" w:sz="0" w:space="0" w:color="auto"/>
        <w:left w:val="none" w:sz="0" w:space="0" w:color="auto"/>
        <w:bottom w:val="none" w:sz="0" w:space="0" w:color="auto"/>
        <w:right w:val="none" w:sz="0" w:space="0" w:color="auto"/>
      </w:divBdr>
    </w:div>
    <w:div w:id="635256899">
      <w:bodyDiv w:val="1"/>
      <w:marLeft w:val="0"/>
      <w:marRight w:val="0"/>
      <w:marTop w:val="0"/>
      <w:marBottom w:val="0"/>
      <w:divBdr>
        <w:top w:val="none" w:sz="0" w:space="0" w:color="auto"/>
        <w:left w:val="none" w:sz="0" w:space="0" w:color="auto"/>
        <w:bottom w:val="none" w:sz="0" w:space="0" w:color="auto"/>
        <w:right w:val="none" w:sz="0" w:space="0" w:color="auto"/>
      </w:divBdr>
    </w:div>
    <w:div w:id="643630291">
      <w:bodyDiv w:val="1"/>
      <w:marLeft w:val="0"/>
      <w:marRight w:val="0"/>
      <w:marTop w:val="0"/>
      <w:marBottom w:val="0"/>
      <w:divBdr>
        <w:top w:val="none" w:sz="0" w:space="0" w:color="auto"/>
        <w:left w:val="none" w:sz="0" w:space="0" w:color="auto"/>
        <w:bottom w:val="none" w:sz="0" w:space="0" w:color="auto"/>
        <w:right w:val="none" w:sz="0" w:space="0" w:color="auto"/>
      </w:divBdr>
    </w:div>
    <w:div w:id="684865858">
      <w:bodyDiv w:val="1"/>
      <w:marLeft w:val="0"/>
      <w:marRight w:val="0"/>
      <w:marTop w:val="0"/>
      <w:marBottom w:val="0"/>
      <w:divBdr>
        <w:top w:val="none" w:sz="0" w:space="0" w:color="auto"/>
        <w:left w:val="none" w:sz="0" w:space="0" w:color="auto"/>
        <w:bottom w:val="none" w:sz="0" w:space="0" w:color="auto"/>
        <w:right w:val="none" w:sz="0" w:space="0" w:color="auto"/>
      </w:divBdr>
    </w:div>
    <w:div w:id="691490910">
      <w:bodyDiv w:val="1"/>
      <w:marLeft w:val="0"/>
      <w:marRight w:val="0"/>
      <w:marTop w:val="0"/>
      <w:marBottom w:val="0"/>
      <w:divBdr>
        <w:top w:val="none" w:sz="0" w:space="0" w:color="auto"/>
        <w:left w:val="none" w:sz="0" w:space="0" w:color="auto"/>
        <w:bottom w:val="none" w:sz="0" w:space="0" w:color="auto"/>
        <w:right w:val="none" w:sz="0" w:space="0" w:color="auto"/>
      </w:divBdr>
    </w:div>
    <w:div w:id="702243554">
      <w:bodyDiv w:val="1"/>
      <w:marLeft w:val="0"/>
      <w:marRight w:val="0"/>
      <w:marTop w:val="0"/>
      <w:marBottom w:val="0"/>
      <w:divBdr>
        <w:top w:val="none" w:sz="0" w:space="0" w:color="auto"/>
        <w:left w:val="none" w:sz="0" w:space="0" w:color="auto"/>
        <w:bottom w:val="none" w:sz="0" w:space="0" w:color="auto"/>
        <w:right w:val="none" w:sz="0" w:space="0" w:color="auto"/>
      </w:divBdr>
    </w:div>
    <w:div w:id="714086057">
      <w:bodyDiv w:val="1"/>
      <w:marLeft w:val="0"/>
      <w:marRight w:val="0"/>
      <w:marTop w:val="0"/>
      <w:marBottom w:val="0"/>
      <w:divBdr>
        <w:top w:val="none" w:sz="0" w:space="0" w:color="auto"/>
        <w:left w:val="none" w:sz="0" w:space="0" w:color="auto"/>
        <w:bottom w:val="none" w:sz="0" w:space="0" w:color="auto"/>
        <w:right w:val="none" w:sz="0" w:space="0" w:color="auto"/>
      </w:divBdr>
    </w:div>
    <w:div w:id="742458941">
      <w:bodyDiv w:val="1"/>
      <w:marLeft w:val="0"/>
      <w:marRight w:val="0"/>
      <w:marTop w:val="0"/>
      <w:marBottom w:val="0"/>
      <w:divBdr>
        <w:top w:val="none" w:sz="0" w:space="0" w:color="auto"/>
        <w:left w:val="none" w:sz="0" w:space="0" w:color="auto"/>
        <w:bottom w:val="none" w:sz="0" w:space="0" w:color="auto"/>
        <w:right w:val="none" w:sz="0" w:space="0" w:color="auto"/>
      </w:divBdr>
    </w:div>
    <w:div w:id="756949943">
      <w:bodyDiv w:val="1"/>
      <w:marLeft w:val="0"/>
      <w:marRight w:val="0"/>
      <w:marTop w:val="0"/>
      <w:marBottom w:val="0"/>
      <w:divBdr>
        <w:top w:val="none" w:sz="0" w:space="0" w:color="auto"/>
        <w:left w:val="none" w:sz="0" w:space="0" w:color="auto"/>
        <w:bottom w:val="none" w:sz="0" w:space="0" w:color="auto"/>
        <w:right w:val="none" w:sz="0" w:space="0" w:color="auto"/>
      </w:divBdr>
    </w:div>
    <w:div w:id="818617038">
      <w:bodyDiv w:val="1"/>
      <w:marLeft w:val="0"/>
      <w:marRight w:val="0"/>
      <w:marTop w:val="0"/>
      <w:marBottom w:val="0"/>
      <w:divBdr>
        <w:top w:val="none" w:sz="0" w:space="0" w:color="auto"/>
        <w:left w:val="none" w:sz="0" w:space="0" w:color="auto"/>
        <w:bottom w:val="none" w:sz="0" w:space="0" w:color="auto"/>
        <w:right w:val="none" w:sz="0" w:space="0" w:color="auto"/>
      </w:divBdr>
    </w:div>
    <w:div w:id="861357649">
      <w:bodyDiv w:val="1"/>
      <w:marLeft w:val="0"/>
      <w:marRight w:val="0"/>
      <w:marTop w:val="0"/>
      <w:marBottom w:val="0"/>
      <w:divBdr>
        <w:top w:val="none" w:sz="0" w:space="0" w:color="auto"/>
        <w:left w:val="none" w:sz="0" w:space="0" w:color="auto"/>
        <w:bottom w:val="none" w:sz="0" w:space="0" w:color="auto"/>
        <w:right w:val="none" w:sz="0" w:space="0" w:color="auto"/>
      </w:divBdr>
    </w:div>
    <w:div w:id="865631675">
      <w:bodyDiv w:val="1"/>
      <w:marLeft w:val="0"/>
      <w:marRight w:val="0"/>
      <w:marTop w:val="0"/>
      <w:marBottom w:val="0"/>
      <w:divBdr>
        <w:top w:val="none" w:sz="0" w:space="0" w:color="auto"/>
        <w:left w:val="none" w:sz="0" w:space="0" w:color="auto"/>
        <w:bottom w:val="none" w:sz="0" w:space="0" w:color="auto"/>
        <w:right w:val="none" w:sz="0" w:space="0" w:color="auto"/>
      </w:divBdr>
    </w:div>
    <w:div w:id="874192036">
      <w:bodyDiv w:val="1"/>
      <w:marLeft w:val="0"/>
      <w:marRight w:val="0"/>
      <w:marTop w:val="0"/>
      <w:marBottom w:val="0"/>
      <w:divBdr>
        <w:top w:val="none" w:sz="0" w:space="0" w:color="auto"/>
        <w:left w:val="none" w:sz="0" w:space="0" w:color="auto"/>
        <w:bottom w:val="none" w:sz="0" w:space="0" w:color="auto"/>
        <w:right w:val="none" w:sz="0" w:space="0" w:color="auto"/>
      </w:divBdr>
    </w:div>
    <w:div w:id="898172102">
      <w:bodyDiv w:val="1"/>
      <w:marLeft w:val="0"/>
      <w:marRight w:val="0"/>
      <w:marTop w:val="0"/>
      <w:marBottom w:val="0"/>
      <w:divBdr>
        <w:top w:val="none" w:sz="0" w:space="0" w:color="auto"/>
        <w:left w:val="none" w:sz="0" w:space="0" w:color="auto"/>
        <w:bottom w:val="none" w:sz="0" w:space="0" w:color="auto"/>
        <w:right w:val="none" w:sz="0" w:space="0" w:color="auto"/>
      </w:divBdr>
    </w:div>
    <w:div w:id="968973649">
      <w:bodyDiv w:val="1"/>
      <w:marLeft w:val="0"/>
      <w:marRight w:val="0"/>
      <w:marTop w:val="0"/>
      <w:marBottom w:val="0"/>
      <w:divBdr>
        <w:top w:val="none" w:sz="0" w:space="0" w:color="auto"/>
        <w:left w:val="none" w:sz="0" w:space="0" w:color="auto"/>
        <w:bottom w:val="none" w:sz="0" w:space="0" w:color="auto"/>
        <w:right w:val="none" w:sz="0" w:space="0" w:color="auto"/>
      </w:divBdr>
    </w:div>
    <w:div w:id="970986075">
      <w:bodyDiv w:val="1"/>
      <w:marLeft w:val="0"/>
      <w:marRight w:val="0"/>
      <w:marTop w:val="0"/>
      <w:marBottom w:val="0"/>
      <w:divBdr>
        <w:top w:val="none" w:sz="0" w:space="0" w:color="auto"/>
        <w:left w:val="none" w:sz="0" w:space="0" w:color="auto"/>
        <w:bottom w:val="none" w:sz="0" w:space="0" w:color="auto"/>
        <w:right w:val="none" w:sz="0" w:space="0" w:color="auto"/>
      </w:divBdr>
    </w:div>
    <w:div w:id="999964512">
      <w:bodyDiv w:val="1"/>
      <w:marLeft w:val="0"/>
      <w:marRight w:val="0"/>
      <w:marTop w:val="0"/>
      <w:marBottom w:val="0"/>
      <w:divBdr>
        <w:top w:val="none" w:sz="0" w:space="0" w:color="auto"/>
        <w:left w:val="none" w:sz="0" w:space="0" w:color="auto"/>
        <w:bottom w:val="none" w:sz="0" w:space="0" w:color="auto"/>
        <w:right w:val="none" w:sz="0" w:space="0" w:color="auto"/>
      </w:divBdr>
    </w:div>
    <w:div w:id="1086608040">
      <w:bodyDiv w:val="1"/>
      <w:marLeft w:val="0"/>
      <w:marRight w:val="0"/>
      <w:marTop w:val="0"/>
      <w:marBottom w:val="0"/>
      <w:divBdr>
        <w:top w:val="none" w:sz="0" w:space="0" w:color="auto"/>
        <w:left w:val="none" w:sz="0" w:space="0" w:color="auto"/>
        <w:bottom w:val="none" w:sz="0" w:space="0" w:color="auto"/>
        <w:right w:val="none" w:sz="0" w:space="0" w:color="auto"/>
      </w:divBdr>
    </w:div>
    <w:div w:id="1128472214">
      <w:bodyDiv w:val="1"/>
      <w:marLeft w:val="0"/>
      <w:marRight w:val="0"/>
      <w:marTop w:val="0"/>
      <w:marBottom w:val="0"/>
      <w:divBdr>
        <w:top w:val="none" w:sz="0" w:space="0" w:color="auto"/>
        <w:left w:val="none" w:sz="0" w:space="0" w:color="auto"/>
        <w:bottom w:val="none" w:sz="0" w:space="0" w:color="auto"/>
        <w:right w:val="none" w:sz="0" w:space="0" w:color="auto"/>
      </w:divBdr>
    </w:div>
    <w:div w:id="1159030569">
      <w:bodyDiv w:val="1"/>
      <w:marLeft w:val="0"/>
      <w:marRight w:val="0"/>
      <w:marTop w:val="0"/>
      <w:marBottom w:val="0"/>
      <w:divBdr>
        <w:top w:val="none" w:sz="0" w:space="0" w:color="auto"/>
        <w:left w:val="none" w:sz="0" w:space="0" w:color="auto"/>
        <w:bottom w:val="none" w:sz="0" w:space="0" w:color="auto"/>
        <w:right w:val="none" w:sz="0" w:space="0" w:color="auto"/>
      </w:divBdr>
    </w:div>
    <w:div w:id="1162038836">
      <w:bodyDiv w:val="1"/>
      <w:marLeft w:val="0"/>
      <w:marRight w:val="0"/>
      <w:marTop w:val="0"/>
      <w:marBottom w:val="0"/>
      <w:divBdr>
        <w:top w:val="none" w:sz="0" w:space="0" w:color="auto"/>
        <w:left w:val="none" w:sz="0" w:space="0" w:color="auto"/>
        <w:bottom w:val="none" w:sz="0" w:space="0" w:color="auto"/>
        <w:right w:val="none" w:sz="0" w:space="0" w:color="auto"/>
      </w:divBdr>
    </w:div>
    <w:div w:id="1189559488">
      <w:bodyDiv w:val="1"/>
      <w:marLeft w:val="0"/>
      <w:marRight w:val="0"/>
      <w:marTop w:val="0"/>
      <w:marBottom w:val="0"/>
      <w:divBdr>
        <w:top w:val="none" w:sz="0" w:space="0" w:color="auto"/>
        <w:left w:val="none" w:sz="0" w:space="0" w:color="auto"/>
        <w:bottom w:val="none" w:sz="0" w:space="0" w:color="auto"/>
        <w:right w:val="none" w:sz="0" w:space="0" w:color="auto"/>
      </w:divBdr>
    </w:div>
    <w:div w:id="1227184344">
      <w:bodyDiv w:val="1"/>
      <w:marLeft w:val="0"/>
      <w:marRight w:val="0"/>
      <w:marTop w:val="0"/>
      <w:marBottom w:val="0"/>
      <w:divBdr>
        <w:top w:val="none" w:sz="0" w:space="0" w:color="auto"/>
        <w:left w:val="none" w:sz="0" w:space="0" w:color="auto"/>
        <w:bottom w:val="none" w:sz="0" w:space="0" w:color="auto"/>
        <w:right w:val="none" w:sz="0" w:space="0" w:color="auto"/>
      </w:divBdr>
    </w:div>
    <w:div w:id="1273630782">
      <w:bodyDiv w:val="1"/>
      <w:marLeft w:val="0"/>
      <w:marRight w:val="0"/>
      <w:marTop w:val="0"/>
      <w:marBottom w:val="0"/>
      <w:divBdr>
        <w:top w:val="none" w:sz="0" w:space="0" w:color="auto"/>
        <w:left w:val="none" w:sz="0" w:space="0" w:color="auto"/>
        <w:bottom w:val="none" w:sz="0" w:space="0" w:color="auto"/>
        <w:right w:val="none" w:sz="0" w:space="0" w:color="auto"/>
      </w:divBdr>
    </w:div>
    <w:div w:id="1285696301">
      <w:bodyDiv w:val="1"/>
      <w:marLeft w:val="0"/>
      <w:marRight w:val="0"/>
      <w:marTop w:val="0"/>
      <w:marBottom w:val="0"/>
      <w:divBdr>
        <w:top w:val="none" w:sz="0" w:space="0" w:color="auto"/>
        <w:left w:val="none" w:sz="0" w:space="0" w:color="auto"/>
        <w:bottom w:val="none" w:sz="0" w:space="0" w:color="auto"/>
        <w:right w:val="none" w:sz="0" w:space="0" w:color="auto"/>
      </w:divBdr>
    </w:div>
    <w:div w:id="1318001668">
      <w:bodyDiv w:val="1"/>
      <w:marLeft w:val="0"/>
      <w:marRight w:val="0"/>
      <w:marTop w:val="0"/>
      <w:marBottom w:val="0"/>
      <w:divBdr>
        <w:top w:val="none" w:sz="0" w:space="0" w:color="auto"/>
        <w:left w:val="none" w:sz="0" w:space="0" w:color="auto"/>
        <w:bottom w:val="none" w:sz="0" w:space="0" w:color="auto"/>
        <w:right w:val="none" w:sz="0" w:space="0" w:color="auto"/>
      </w:divBdr>
    </w:div>
    <w:div w:id="1320764934">
      <w:bodyDiv w:val="1"/>
      <w:marLeft w:val="0"/>
      <w:marRight w:val="0"/>
      <w:marTop w:val="0"/>
      <w:marBottom w:val="0"/>
      <w:divBdr>
        <w:top w:val="none" w:sz="0" w:space="0" w:color="auto"/>
        <w:left w:val="none" w:sz="0" w:space="0" w:color="auto"/>
        <w:bottom w:val="none" w:sz="0" w:space="0" w:color="auto"/>
        <w:right w:val="none" w:sz="0" w:space="0" w:color="auto"/>
      </w:divBdr>
    </w:div>
    <w:div w:id="1377437480">
      <w:bodyDiv w:val="1"/>
      <w:marLeft w:val="0"/>
      <w:marRight w:val="0"/>
      <w:marTop w:val="0"/>
      <w:marBottom w:val="0"/>
      <w:divBdr>
        <w:top w:val="none" w:sz="0" w:space="0" w:color="auto"/>
        <w:left w:val="none" w:sz="0" w:space="0" w:color="auto"/>
        <w:bottom w:val="none" w:sz="0" w:space="0" w:color="auto"/>
        <w:right w:val="none" w:sz="0" w:space="0" w:color="auto"/>
      </w:divBdr>
    </w:div>
    <w:div w:id="1404990072">
      <w:bodyDiv w:val="1"/>
      <w:marLeft w:val="0"/>
      <w:marRight w:val="0"/>
      <w:marTop w:val="0"/>
      <w:marBottom w:val="0"/>
      <w:divBdr>
        <w:top w:val="none" w:sz="0" w:space="0" w:color="auto"/>
        <w:left w:val="none" w:sz="0" w:space="0" w:color="auto"/>
        <w:bottom w:val="none" w:sz="0" w:space="0" w:color="auto"/>
        <w:right w:val="none" w:sz="0" w:space="0" w:color="auto"/>
      </w:divBdr>
    </w:div>
    <w:div w:id="1436096106">
      <w:bodyDiv w:val="1"/>
      <w:marLeft w:val="0"/>
      <w:marRight w:val="0"/>
      <w:marTop w:val="0"/>
      <w:marBottom w:val="0"/>
      <w:divBdr>
        <w:top w:val="none" w:sz="0" w:space="0" w:color="auto"/>
        <w:left w:val="none" w:sz="0" w:space="0" w:color="auto"/>
        <w:bottom w:val="none" w:sz="0" w:space="0" w:color="auto"/>
        <w:right w:val="none" w:sz="0" w:space="0" w:color="auto"/>
      </w:divBdr>
    </w:div>
    <w:div w:id="1480803454">
      <w:bodyDiv w:val="1"/>
      <w:marLeft w:val="0"/>
      <w:marRight w:val="0"/>
      <w:marTop w:val="0"/>
      <w:marBottom w:val="0"/>
      <w:divBdr>
        <w:top w:val="none" w:sz="0" w:space="0" w:color="auto"/>
        <w:left w:val="none" w:sz="0" w:space="0" w:color="auto"/>
        <w:bottom w:val="none" w:sz="0" w:space="0" w:color="auto"/>
        <w:right w:val="none" w:sz="0" w:space="0" w:color="auto"/>
      </w:divBdr>
    </w:div>
    <w:div w:id="1525173212">
      <w:bodyDiv w:val="1"/>
      <w:marLeft w:val="0"/>
      <w:marRight w:val="0"/>
      <w:marTop w:val="0"/>
      <w:marBottom w:val="0"/>
      <w:divBdr>
        <w:top w:val="none" w:sz="0" w:space="0" w:color="auto"/>
        <w:left w:val="none" w:sz="0" w:space="0" w:color="auto"/>
        <w:bottom w:val="none" w:sz="0" w:space="0" w:color="auto"/>
        <w:right w:val="none" w:sz="0" w:space="0" w:color="auto"/>
      </w:divBdr>
    </w:div>
    <w:div w:id="1534727340">
      <w:bodyDiv w:val="1"/>
      <w:marLeft w:val="0"/>
      <w:marRight w:val="0"/>
      <w:marTop w:val="0"/>
      <w:marBottom w:val="0"/>
      <w:divBdr>
        <w:top w:val="none" w:sz="0" w:space="0" w:color="auto"/>
        <w:left w:val="none" w:sz="0" w:space="0" w:color="auto"/>
        <w:bottom w:val="none" w:sz="0" w:space="0" w:color="auto"/>
        <w:right w:val="none" w:sz="0" w:space="0" w:color="auto"/>
      </w:divBdr>
    </w:div>
    <w:div w:id="1547451531">
      <w:bodyDiv w:val="1"/>
      <w:marLeft w:val="0"/>
      <w:marRight w:val="0"/>
      <w:marTop w:val="0"/>
      <w:marBottom w:val="0"/>
      <w:divBdr>
        <w:top w:val="none" w:sz="0" w:space="0" w:color="auto"/>
        <w:left w:val="none" w:sz="0" w:space="0" w:color="auto"/>
        <w:bottom w:val="none" w:sz="0" w:space="0" w:color="auto"/>
        <w:right w:val="none" w:sz="0" w:space="0" w:color="auto"/>
      </w:divBdr>
      <w:divsChild>
        <w:div w:id="630357849">
          <w:marLeft w:val="240"/>
          <w:marRight w:val="0"/>
          <w:marTop w:val="0"/>
          <w:marBottom w:val="0"/>
          <w:divBdr>
            <w:top w:val="none" w:sz="0" w:space="0" w:color="auto"/>
            <w:left w:val="none" w:sz="0" w:space="0" w:color="auto"/>
            <w:bottom w:val="none" w:sz="0" w:space="0" w:color="auto"/>
            <w:right w:val="none" w:sz="0" w:space="0" w:color="auto"/>
          </w:divBdr>
          <w:divsChild>
            <w:div w:id="1636058948">
              <w:marLeft w:val="240"/>
              <w:marRight w:val="0"/>
              <w:marTop w:val="0"/>
              <w:marBottom w:val="0"/>
              <w:divBdr>
                <w:top w:val="none" w:sz="0" w:space="0" w:color="auto"/>
                <w:left w:val="none" w:sz="0" w:space="0" w:color="auto"/>
                <w:bottom w:val="none" w:sz="0" w:space="0" w:color="auto"/>
                <w:right w:val="none" w:sz="0" w:space="0" w:color="auto"/>
              </w:divBdr>
            </w:div>
            <w:div w:id="678700371">
              <w:marLeft w:val="240"/>
              <w:marRight w:val="0"/>
              <w:marTop w:val="0"/>
              <w:marBottom w:val="0"/>
              <w:divBdr>
                <w:top w:val="none" w:sz="0" w:space="0" w:color="auto"/>
                <w:left w:val="none" w:sz="0" w:space="0" w:color="auto"/>
                <w:bottom w:val="none" w:sz="0" w:space="0" w:color="auto"/>
                <w:right w:val="none" w:sz="0" w:space="0" w:color="auto"/>
              </w:divBdr>
            </w:div>
            <w:div w:id="1638029628">
              <w:marLeft w:val="240"/>
              <w:marRight w:val="0"/>
              <w:marTop w:val="0"/>
              <w:marBottom w:val="0"/>
              <w:divBdr>
                <w:top w:val="none" w:sz="0" w:space="0" w:color="auto"/>
                <w:left w:val="none" w:sz="0" w:space="0" w:color="auto"/>
                <w:bottom w:val="none" w:sz="0" w:space="0" w:color="auto"/>
                <w:right w:val="none" w:sz="0" w:space="0" w:color="auto"/>
              </w:divBdr>
            </w:div>
            <w:div w:id="70976987">
              <w:marLeft w:val="240"/>
              <w:marRight w:val="0"/>
              <w:marTop w:val="0"/>
              <w:marBottom w:val="0"/>
              <w:divBdr>
                <w:top w:val="none" w:sz="0" w:space="0" w:color="auto"/>
                <w:left w:val="none" w:sz="0" w:space="0" w:color="auto"/>
                <w:bottom w:val="none" w:sz="0" w:space="0" w:color="auto"/>
                <w:right w:val="none" w:sz="0" w:space="0" w:color="auto"/>
              </w:divBdr>
            </w:div>
          </w:divsChild>
        </w:div>
        <w:div w:id="626158307">
          <w:marLeft w:val="240"/>
          <w:marRight w:val="0"/>
          <w:marTop w:val="0"/>
          <w:marBottom w:val="0"/>
          <w:divBdr>
            <w:top w:val="none" w:sz="0" w:space="0" w:color="auto"/>
            <w:left w:val="none" w:sz="0" w:space="0" w:color="auto"/>
            <w:bottom w:val="none" w:sz="0" w:space="0" w:color="auto"/>
            <w:right w:val="none" w:sz="0" w:space="0" w:color="auto"/>
          </w:divBdr>
        </w:div>
        <w:div w:id="803740342">
          <w:marLeft w:val="240"/>
          <w:marRight w:val="0"/>
          <w:marTop w:val="0"/>
          <w:marBottom w:val="0"/>
          <w:divBdr>
            <w:top w:val="none" w:sz="0" w:space="0" w:color="auto"/>
            <w:left w:val="none" w:sz="0" w:space="0" w:color="auto"/>
            <w:bottom w:val="none" w:sz="0" w:space="0" w:color="auto"/>
            <w:right w:val="none" w:sz="0" w:space="0" w:color="auto"/>
          </w:divBdr>
        </w:div>
        <w:div w:id="1140731818">
          <w:marLeft w:val="240"/>
          <w:marRight w:val="0"/>
          <w:marTop w:val="0"/>
          <w:marBottom w:val="0"/>
          <w:divBdr>
            <w:top w:val="none" w:sz="0" w:space="0" w:color="auto"/>
            <w:left w:val="none" w:sz="0" w:space="0" w:color="auto"/>
            <w:bottom w:val="none" w:sz="0" w:space="0" w:color="auto"/>
            <w:right w:val="none" w:sz="0" w:space="0" w:color="auto"/>
          </w:divBdr>
        </w:div>
        <w:div w:id="789978334">
          <w:marLeft w:val="240"/>
          <w:marRight w:val="0"/>
          <w:marTop w:val="0"/>
          <w:marBottom w:val="0"/>
          <w:divBdr>
            <w:top w:val="none" w:sz="0" w:space="0" w:color="auto"/>
            <w:left w:val="none" w:sz="0" w:space="0" w:color="auto"/>
            <w:bottom w:val="none" w:sz="0" w:space="0" w:color="auto"/>
            <w:right w:val="none" w:sz="0" w:space="0" w:color="auto"/>
          </w:divBdr>
        </w:div>
        <w:div w:id="1952320372">
          <w:marLeft w:val="240"/>
          <w:marRight w:val="0"/>
          <w:marTop w:val="0"/>
          <w:marBottom w:val="0"/>
          <w:divBdr>
            <w:top w:val="none" w:sz="0" w:space="0" w:color="auto"/>
            <w:left w:val="none" w:sz="0" w:space="0" w:color="auto"/>
            <w:bottom w:val="none" w:sz="0" w:space="0" w:color="auto"/>
            <w:right w:val="none" w:sz="0" w:space="0" w:color="auto"/>
          </w:divBdr>
        </w:div>
      </w:divsChild>
    </w:div>
    <w:div w:id="1554777878">
      <w:bodyDiv w:val="1"/>
      <w:marLeft w:val="0"/>
      <w:marRight w:val="0"/>
      <w:marTop w:val="0"/>
      <w:marBottom w:val="0"/>
      <w:divBdr>
        <w:top w:val="none" w:sz="0" w:space="0" w:color="auto"/>
        <w:left w:val="none" w:sz="0" w:space="0" w:color="auto"/>
        <w:bottom w:val="none" w:sz="0" w:space="0" w:color="auto"/>
        <w:right w:val="none" w:sz="0" w:space="0" w:color="auto"/>
      </w:divBdr>
    </w:div>
    <w:div w:id="1562666940">
      <w:bodyDiv w:val="1"/>
      <w:marLeft w:val="0"/>
      <w:marRight w:val="0"/>
      <w:marTop w:val="0"/>
      <w:marBottom w:val="0"/>
      <w:divBdr>
        <w:top w:val="none" w:sz="0" w:space="0" w:color="auto"/>
        <w:left w:val="none" w:sz="0" w:space="0" w:color="auto"/>
        <w:bottom w:val="none" w:sz="0" w:space="0" w:color="auto"/>
        <w:right w:val="none" w:sz="0" w:space="0" w:color="auto"/>
      </w:divBdr>
    </w:div>
    <w:div w:id="1638875148">
      <w:bodyDiv w:val="1"/>
      <w:marLeft w:val="0"/>
      <w:marRight w:val="0"/>
      <w:marTop w:val="0"/>
      <w:marBottom w:val="0"/>
      <w:divBdr>
        <w:top w:val="none" w:sz="0" w:space="0" w:color="auto"/>
        <w:left w:val="none" w:sz="0" w:space="0" w:color="auto"/>
        <w:bottom w:val="none" w:sz="0" w:space="0" w:color="auto"/>
        <w:right w:val="none" w:sz="0" w:space="0" w:color="auto"/>
      </w:divBdr>
    </w:div>
    <w:div w:id="1657878009">
      <w:bodyDiv w:val="1"/>
      <w:marLeft w:val="0"/>
      <w:marRight w:val="0"/>
      <w:marTop w:val="0"/>
      <w:marBottom w:val="0"/>
      <w:divBdr>
        <w:top w:val="none" w:sz="0" w:space="0" w:color="auto"/>
        <w:left w:val="none" w:sz="0" w:space="0" w:color="auto"/>
        <w:bottom w:val="none" w:sz="0" w:space="0" w:color="auto"/>
        <w:right w:val="none" w:sz="0" w:space="0" w:color="auto"/>
      </w:divBdr>
    </w:div>
    <w:div w:id="1691369976">
      <w:bodyDiv w:val="1"/>
      <w:marLeft w:val="0"/>
      <w:marRight w:val="0"/>
      <w:marTop w:val="0"/>
      <w:marBottom w:val="0"/>
      <w:divBdr>
        <w:top w:val="none" w:sz="0" w:space="0" w:color="auto"/>
        <w:left w:val="none" w:sz="0" w:space="0" w:color="auto"/>
        <w:bottom w:val="none" w:sz="0" w:space="0" w:color="auto"/>
        <w:right w:val="none" w:sz="0" w:space="0" w:color="auto"/>
      </w:divBdr>
    </w:div>
    <w:div w:id="1702583613">
      <w:bodyDiv w:val="1"/>
      <w:marLeft w:val="0"/>
      <w:marRight w:val="0"/>
      <w:marTop w:val="0"/>
      <w:marBottom w:val="0"/>
      <w:divBdr>
        <w:top w:val="none" w:sz="0" w:space="0" w:color="auto"/>
        <w:left w:val="none" w:sz="0" w:space="0" w:color="auto"/>
        <w:bottom w:val="none" w:sz="0" w:space="0" w:color="auto"/>
        <w:right w:val="none" w:sz="0" w:space="0" w:color="auto"/>
      </w:divBdr>
    </w:div>
    <w:div w:id="1759212613">
      <w:bodyDiv w:val="1"/>
      <w:marLeft w:val="0"/>
      <w:marRight w:val="0"/>
      <w:marTop w:val="0"/>
      <w:marBottom w:val="0"/>
      <w:divBdr>
        <w:top w:val="none" w:sz="0" w:space="0" w:color="auto"/>
        <w:left w:val="none" w:sz="0" w:space="0" w:color="auto"/>
        <w:bottom w:val="none" w:sz="0" w:space="0" w:color="auto"/>
        <w:right w:val="none" w:sz="0" w:space="0" w:color="auto"/>
      </w:divBdr>
    </w:div>
    <w:div w:id="1777868507">
      <w:bodyDiv w:val="1"/>
      <w:marLeft w:val="0"/>
      <w:marRight w:val="0"/>
      <w:marTop w:val="0"/>
      <w:marBottom w:val="0"/>
      <w:divBdr>
        <w:top w:val="none" w:sz="0" w:space="0" w:color="auto"/>
        <w:left w:val="none" w:sz="0" w:space="0" w:color="auto"/>
        <w:bottom w:val="none" w:sz="0" w:space="0" w:color="auto"/>
        <w:right w:val="none" w:sz="0" w:space="0" w:color="auto"/>
      </w:divBdr>
    </w:div>
    <w:div w:id="1798797408">
      <w:bodyDiv w:val="1"/>
      <w:marLeft w:val="0"/>
      <w:marRight w:val="0"/>
      <w:marTop w:val="0"/>
      <w:marBottom w:val="0"/>
      <w:divBdr>
        <w:top w:val="none" w:sz="0" w:space="0" w:color="auto"/>
        <w:left w:val="none" w:sz="0" w:space="0" w:color="auto"/>
        <w:bottom w:val="none" w:sz="0" w:space="0" w:color="auto"/>
        <w:right w:val="none" w:sz="0" w:space="0" w:color="auto"/>
      </w:divBdr>
    </w:div>
    <w:div w:id="1814521086">
      <w:bodyDiv w:val="1"/>
      <w:marLeft w:val="0"/>
      <w:marRight w:val="0"/>
      <w:marTop w:val="0"/>
      <w:marBottom w:val="0"/>
      <w:divBdr>
        <w:top w:val="none" w:sz="0" w:space="0" w:color="auto"/>
        <w:left w:val="none" w:sz="0" w:space="0" w:color="auto"/>
        <w:bottom w:val="none" w:sz="0" w:space="0" w:color="auto"/>
        <w:right w:val="none" w:sz="0" w:space="0" w:color="auto"/>
      </w:divBdr>
    </w:div>
    <w:div w:id="1823112826">
      <w:bodyDiv w:val="1"/>
      <w:marLeft w:val="0"/>
      <w:marRight w:val="0"/>
      <w:marTop w:val="0"/>
      <w:marBottom w:val="0"/>
      <w:divBdr>
        <w:top w:val="none" w:sz="0" w:space="0" w:color="auto"/>
        <w:left w:val="none" w:sz="0" w:space="0" w:color="auto"/>
        <w:bottom w:val="none" w:sz="0" w:space="0" w:color="auto"/>
        <w:right w:val="none" w:sz="0" w:space="0" w:color="auto"/>
      </w:divBdr>
    </w:div>
    <w:div w:id="1868179869">
      <w:bodyDiv w:val="1"/>
      <w:marLeft w:val="0"/>
      <w:marRight w:val="0"/>
      <w:marTop w:val="0"/>
      <w:marBottom w:val="0"/>
      <w:divBdr>
        <w:top w:val="none" w:sz="0" w:space="0" w:color="auto"/>
        <w:left w:val="none" w:sz="0" w:space="0" w:color="auto"/>
        <w:bottom w:val="none" w:sz="0" w:space="0" w:color="auto"/>
        <w:right w:val="none" w:sz="0" w:space="0" w:color="auto"/>
      </w:divBdr>
    </w:div>
    <w:div w:id="1899632551">
      <w:bodyDiv w:val="1"/>
      <w:marLeft w:val="0"/>
      <w:marRight w:val="0"/>
      <w:marTop w:val="0"/>
      <w:marBottom w:val="0"/>
      <w:divBdr>
        <w:top w:val="none" w:sz="0" w:space="0" w:color="auto"/>
        <w:left w:val="none" w:sz="0" w:space="0" w:color="auto"/>
        <w:bottom w:val="none" w:sz="0" w:space="0" w:color="auto"/>
        <w:right w:val="none" w:sz="0" w:space="0" w:color="auto"/>
      </w:divBdr>
    </w:div>
    <w:div w:id="1908956276">
      <w:bodyDiv w:val="1"/>
      <w:marLeft w:val="0"/>
      <w:marRight w:val="0"/>
      <w:marTop w:val="0"/>
      <w:marBottom w:val="0"/>
      <w:divBdr>
        <w:top w:val="none" w:sz="0" w:space="0" w:color="auto"/>
        <w:left w:val="none" w:sz="0" w:space="0" w:color="auto"/>
        <w:bottom w:val="none" w:sz="0" w:space="0" w:color="auto"/>
        <w:right w:val="none" w:sz="0" w:space="0" w:color="auto"/>
      </w:divBdr>
    </w:div>
    <w:div w:id="1942637767">
      <w:bodyDiv w:val="1"/>
      <w:marLeft w:val="0"/>
      <w:marRight w:val="0"/>
      <w:marTop w:val="0"/>
      <w:marBottom w:val="0"/>
      <w:divBdr>
        <w:top w:val="none" w:sz="0" w:space="0" w:color="auto"/>
        <w:left w:val="none" w:sz="0" w:space="0" w:color="auto"/>
        <w:bottom w:val="none" w:sz="0" w:space="0" w:color="auto"/>
        <w:right w:val="none" w:sz="0" w:space="0" w:color="auto"/>
      </w:divBdr>
    </w:div>
    <w:div w:id="1951282160">
      <w:bodyDiv w:val="1"/>
      <w:marLeft w:val="0"/>
      <w:marRight w:val="0"/>
      <w:marTop w:val="0"/>
      <w:marBottom w:val="0"/>
      <w:divBdr>
        <w:top w:val="none" w:sz="0" w:space="0" w:color="auto"/>
        <w:left w:val="none" w:sz="0" w:space="0" w:color="auto"/>
        <w:bottom w:val="none" w:sz="0" w:space="0" w:color="auto"/>
        <w:right w:val="none" w:sz="0" w:space="0" w:color="auto"/>
      </w:divBdr>
    </w:div>
    <w:div w:id="1955364135">
      <w:bodyDiv w:val="1"/>
      <w:marLeft w:val="0"/>
      <w:marRight w:val="0"/>
      <w:marTop w:val="0"/>
      <w:marBottom w:val="0"/>
      <w:divBdr>
        <w:top w:val="none" w:sz="0" w:space="0" w:color="auto"/>
        <w:left w:val="none" w:sz="0" w:space="0" w:color="auto"/>
        <w:bottom w:val="none" w:sz="0" w:space="0" w:color="auto"/>
        <w:right w:val="none" w:sz="0" w:space="0" w:color="auto"/>
      </w:divBdr>
    </w:div>
    <w:div w:id="19573682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60">
          <w:marLeft w:val="240"/>
          <w:marRight w:val="0"/>
          <w:marTop w:val="0"/>
          <w:marBottom w:val="0"/>
          <w:divBdr>
            <w:top w:val="none" w:sz="0" w:space="0" w:color="auto"/>
            <w:left w:val="none" w:sz="0" w:space="0" w:color="auto"/>
            <w:bottom w:val="none" w:sz="0" w:space="0" w:color="auto"/>
            <w:right w:val="none" w:sz="0" w:space="0" w:color="auto"/>
          </w:divBdr>
        </w:div>
        <w:div w:id="1307324277">
          <w:marLeft w:val="240"/>
          <w:marRight w:val="0"/>
          <w:marTop w:val="0"/>
          <w:marBottom w:val="0"/>
          <w:divBdr>
            <w:top w:val="none" w:sz="0" w:space="0" w:color="auto"/>
            <w:left w:val="none" w:sz="0" w:space="0" w:color="auto"/>
            <w:bottom w:val="none" w:sz="0" w:space="0" w:color="auto"/>
            <w:right w:val="none" w:sz="0" w:space="0" w:color="auto"/>
          </w:divBdr>
        </w:div>
        <w:div w:id="630095450">
          <w:marLeft w:val="240"/>
          <w:marRight w:val="0"/>
          <w:marTop w:val="0"/>
          <w:marBottom w:val="0"/>
          <w:divBdr>
            <w:top w:val="none" w:sz="0" w:space="0" w:color="auto"/>
            <w:left w:val="none" w:sz="0" w:space="0" w:color="auto"/>
            <w:bottom w:val="none" w:sz="0" w:space="0" w:color="auto"/>
            <w:right w:val="none" w:sz="0" w:space="0" w:color="auto"/>
          </w:divBdr>
        </w:div>
      </w:divsChild>
    </w:div>
    <w:div w:id="1975015732">
      <w:bodyDiv w:val="1"/>
      <w:marLeft w:val="0"/>
      <w:marRight w:val="0"/>
      <w:marTop w:val="0"/>
      <w:marBottom w:val="0"/>
      <w:divBdr>
        <w:top w:val="none" w:sz="0" w:space="0" w:color="auto"/>
        <w:left w:val="none" w:sz="0" w:space="0" w:color="auto"/>
        <w:bottom w:val="none" w:sz="0" w:space="0" w:color="auto"/>
        <w:right w:val="none" w:sz="0" w:space="0" w:color="auto"/>
      </w:divBdr>
    </w:div>
    <w:div w:id="1995527965">
      <w:bodyDiv w:val="1"/>
      <w:marLeft w:val="0"/>
      <w:marRight w:val="0"/>
      <w:marTop w:val="0"/>
      <w:marBottom w:val="0"/>
      <w:divBdr>
        <w:top w:val="none" w:sz="0" w:space="0" w:color="auto"/>
        <w:left w:val="none" w:sz="0" w:space="0" w:color="auto"/>
        <w:bottom w:val="none" w:sz="0" w:space="0" w:color="auto"/>
        <w:right w:val="none" w:sz="0" w:space="0" w:color="auto"/>
      </w:divBdr>
      <w:divsChild>
        <w:div w:id="1386949057">
          <w:marLeft w:val="0"/>
          <w:marRight w:val="0"/>
          <w:marTop w:val="0"/>
          <w:marBottom w:val="0"/>
          <w:divBdr>
            <w:top w:val="single" w:sz="6" w:space="0" w:color="999999"/>
            <w:left w:val="single" w:sz="6" w:space="0" w:color="999999"/>
            <w:bottom w:val="single" w:sz="6" w:space="0" w:color="999999"/>
            <w:right w:val="single" w:sz="6" w:space="0" w:color="999999"/>
          </w:divBdr>
          <w:divsChild>
            <w:div w:id="1919971465">
              <w:marLeft w:val="0"/>
              <w:marRight w:val="0"/>
              <w:marTop w:val="0"/>
              <w:marBottom w:val="0"/>
              <w:divBdr>
                <w:top w:val="none" w:sz="0" w:space="0" w:color="auto"/>
                <w:left w:val="none" w:sz="0" w:space="0" w:color="auto"/>
                <w:bottom w:val="none" w:sz="0" w:space="0" w:color="auto"/>
                <w:right w:val="none" w:sz="0" w:space="0" w:color="auto"/>
              </w:divBdr>
              <w:divsChild>
                <w:div w:id="1070155450">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7047749">
      <w:bodyDiv w:val="1"/>
      <w:marLeft w:val="0"/>
      <w:marRight w:val="0"/>
      <w:marTop w:val="0"/>
      <w:marBottom w:val="0"/>
      <w:divBdr>
        <w:top w:val="none" w:sz="0" w:space="0" w:color="auto"/>
        <w:left w:val="none" w:sz="0" w:space="0" w:color="auto"/>
        <w:bottom w:val="none" w:sz="0" w:space="0" w:color="auto"/>
        <w:right w:val="none" w:sz="0" w:space="0" w:color="auto"/>
      </w:divBdr>
    </w:div>
    <w:div w:id="2083404317">
      <w:bodyDiv w:val="1"/>
      <w:marLeft w:val="0"/>
      <w:marRight w:val="0"/>
      <w:marTop w:val="0"/>
      <w:marBottom w:val="0"/>
      <w:divBdr>
        <w:top w:val="none" w:sz="0" w:space="0" w:color="auto"/>
        <w:left w:val="none" w:sz="0" w:space="0" w:color="auto"/>
        <w:bottom w:val="none" w:sz="0" w:space="0" w:color="auto"/>
        <w:right w:val="none" w:sz="0" w:space="0" w:color="auto"/>
      </w:divBdr>
    </w:div>
    <w:div w:id="2115392783">
      <w:bodyDiv w:val="1"/>
      <w:marLeft w:val="0"/>
      <w:marRight w:val="0"/>
      <w:marTop w:val="0"/>
      <w:marBottom w:val="0"/>
      <w:divBdr>
        <w:top w:val="none" w:sz="0" w:space="0" w:color="auto"/>
        <w:left w:val="none" w:sz="0" w:space="0" w:color="auto"/>
        <w:bottom w:val="none" w:sz="0" w:space="0" w:color="auto"/>
        <w:right w:val="none" w:sz="0" w:space="0" w:color="auto"/>
      </w:divBdr>
    </w:div>
    <w:div w:id="2116830266">
      <w:bodyDiv w:val="1"/>
      <w:marLeft w:val="0"/>
      <w:marRight w:val="0"/>
      <w:marTop w:val="0"/>
      <w:marBottom w:val="0"/>
      <w:divBdr>
        <w:top w:val="none" w:sz="0" w:space="0" w:color="auto"/>
        <w:left w:val="none" w:sz="0" w:space="0" w:color="auto"/>
        <w:bottom w:val="none" w:sz="0" w:space="0" w:color="auto"/>
        <w:right w:val="none" w:sz="0" w:space="0" w:color="auto"/>
      </w:divBdr>
    </w:div>
    <w:div w:id="2122990588">
      <w:bodyDiv w:val="1"/>
      <w:marLeft w:val="0"/>
      <w:marRight w:val="0"/>
      <w:marTop w:val="0"/>
      <w:marBottom w:val="0"/>
      <w:divBdr>
        <w:top w:val="none" w:sz="0" w:space="0" w:color="auto"/>
        <w:left w:val="none" w:sz="0" w:space="0" w:color="auto"/>
        <w:bottom w:val="none" w:sz="0" w:space="0" w:color="auto"/>
        <w:right w:val="none" w:sz="0" w:space="0" w:color="auto"/>
      </w:divBdr>
    </w:div>
    <w:div w:id="21268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image" Target="media/image7.png"/><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image" Target="media/image8.png"/><Relationship Id="rId47" Type="http://schemas.openxmlformats.org/officeDocument/2006/relationships/image" Target="media/image11.png"/><Relationship Id="rId50" Type="http://schemas.openxmlformats.org/officeDocument/2006/relationships/header" Target="header15.xm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header" Target="header8.xml"/><Relationship Id="rId38" Type="http://schemas.openxmlformats.org/officeDocument/2006/relationships/image" Target="media/image60.png"/><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5.emf"/><Relationship Id="rId41" Type="http://schemas.openxmlformats.org/officeDocument/2006/relationships/chart" Target="charts/char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0.png"/><Relationship Id="rId32" Type="http://schemas.openxmlformats.org/officeDocument/2006/relationships/header" Target="header7.xml"/><Relationship Id="rId37" Type="http://schemas.openxmlformats.org/officeDocument/2006/relationships/image" Target="media/image6.png"/><Relationship Id="rId40" Type="http://schemas.openxmlformats.org/officeDocument/2006/relationships/image" Target="media/image70.png"/><Relationship Id="rId45" Type="http://schemas.openxmlformats.org/officeDocument/2006/relationships/header" Target="header12.xml"/><Relationship Id="rId53"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chart" Target="charts/chart1.xml"/><Relationship Id="rId49"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header" Target="header11.xm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30.png"/><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image" Target="media/image9.png"/><Relationship Id="rId48"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header" Target="header16.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230964203354"/>
          <c:y val="6.587615283267457E-3"/>
          <c:w val="0.59526883842685896"/>
          <c:h val="0.88559438963410209"/>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chemeClr val="bg1">
                  <a:lumMod val="65000"/>
                </a:schemeClr>
              </a:solidFill>
              <a:ln>
                <a:solidFill>
                  <a:schemeClr val="tx1"/>
                </a:solidFill>
              </a:ln>
              <a:effectLst/>
            </c:spPr>
          </c:dPt>
          <c:dPt>
            <c:idx val="1"/>
            <c:invertIfNegative val="0"/>
            <c:bubble3D val="0"/>
            <c:spPr>
              <a:solidFill>
                <a:schemeClr val="bg1">
                  <a:lumMod val="65000"/>
                </a:schemeClr>
              </a:solidFill>
              <a:ln>
                <a:solidFill>
                  <a:schemeClr val="tx1"/>
                </a:solidFill>
              </a:ln>
              <a:effectLst/>
            </c:spPr>
          </c:dPt>
          <c:cat>
            <c:numRef>
              <c:f>Sheet1!$A$2:$A$3</c:f>
              <c:numCache>
                <c:formatCode>General</c:formatCode>
                <c:ptCount val="2"/>
                <c:pt idx="0">
                  <c:v>2013</c:v>
                </c:pt>
                <c:pt idx="1">
                  <c:v>2025</c:v>
                </c:pt>
              </c:numCache>
            </c:numRef>
          </c:cat>
          <c:val>
            <c:numRef>
              <c:f>Sheet1!$B$2:$B$3</c:f>
              <c:numCache>
                <c:formatCode>General</c:formatCode>
                <c:ptCount val="2"/>
                <c:pt idx="0">
                  <c:v>15</c:v>
                </c:pt>
                <c:pt idx="1">
                  <c:v>9</c:v>
                </c:pt>
              </c:numCache>
            </c:numRef>
          </c:val>
        </c:ser>
        <c:ser>
          <c:idx val="1"/>
          <c:order val="1"/>
          <c:tx>
            <c:strRef>
              <c:f>Sheet1!$C$1</c:f>
              <c:strCache>
                <c:ptCount val="1"/>
                <c:pt idx="0">
                  <c:v>系列２</c:v>
                </c:pt>
              </c:strCache>
            </c:strRef>
          </c:tx>
          <c:spPr>
            <a:noFill/>
            <a:ln>
              <a:solidFill>
                <a:schemeClr val="tx1"/>
              </a:solidFill>
              <a:prstDash val="lgDash"/>
            </a:ln>
            <a:effectLst/>
          </c:spPr>
          <c:invertIfNegative val="0"/>
          <c:dPt>
            <c:idx val="1"/>
            <c:invertIfNegative val="0"/>
            <c:bubble3D val="0"/>
            <c:spPr>
              <a:noFill/>
              <a:ln>
                <a:solidFill>
                  <a:schemeClr val="tx1"/>
                </a:solidFill>
                <a:prstDash val="dash"/>
              </a:ln>
              <a:effectLst/>
            </c:spPr>
          </c:dPt>
          <c:cat>
            <c:numRef>
              <c:f>Sheet1!$A$2:$A$3</c:f>
              <c:numCache>
                <c:formatCode>General</c:formatCode>
                <c:ptCount val="2"/>
                <c:pt idx="0">
                  <c:v>2013</c:v>
                </c:pt>
                <c:pt idx="1">
                  <c:v>2025</c:v>
                </c:pt>
              </c:numCache>
            </c:numRef>
          </c:cat>
          <c:val>
            <c:numRef>
              <c:f>Sheet1!$C$2:$C$3</c:f>
              <c:numCache>
                <c:formatCode>General</c:formatCode>
                <c:ptCount val="2"/>
                <c:pt idx="0">
                  <c:v>0</c:v>
                </c:pt>
                <c:pt idx="1">
                  <c:v>2</c:v>
                </c:pt>
              </c:numCache>
            </c:numRef>
          </c:val>
        </c:ser>
        <c:ser>
          <c:idx val="2"/>
          <c:order val="2"/>
          <c:tx>
            <c:strRef>
              <c:f>Sheet1!$D$1</c:f>
              <c:strCache>
                <c:ptCount val="1"/>
                <c:pt idx="0">
                  <c:v>3</c:v>
                </c:pt>
              </c:strCache>
            </c:strRef>
          </c:tx>
          <c:spPr>
            <a:noFill/>
            <a:ln>
              <a:solidFill>
                <a:schemeClr val="tx1"/>
              </a:solidFill>
              <a:prstDash val="dash"/>
            </a:ln>
            <a:effectLst/>
          </c:spPr>
          <c:invertIfNegative val="0"/>
          <c:cat>
            <c:numRef>
              <c:f>Sheet1!$A$2:$A$3</c:f>
              <c:numCache>
                <c:formatCode>General</c:formatCode>
                <c:ptCount val="2"/>
                <c:pt idx="0">
                  <c:v>2013</c:v>
                </c:pt>
                <c:pt idx="1">
                  <c:v>2025</c:v>
                </c:pt>
              </c:numCache>
            </c:numRef>
          </c:cat>
          <c:val>
            <c:numRef>
              <c:f>Sheet1!$D$2:$D$3</c:f>
              <c:numCache>
                <c:formatCode>General</c:formatCode>
                <c:ptCount val="2"/>
                <c:pt idx="0">
                  <c:v>0</c:v>
                </c:pt>
                <c:pt idx="1">
                  <c:v>2</c:v>
                </c:pt>
              </c:numCache>
            </c:numRef>
          </c:val>
        </c:ser>
        <c:ser>
          <c:idx val="3"/>
          <c:order val="3"/>
          <c:tx>
            <c:strRef>
              <c:f>Sheet1!$E$1</c:f>
              <c:strCache>
                <c:ptCount val="1"/>
                <c:pt idx="0">
                  <c:v>4</c:v>
                </c:pt>
              </c:strCache>
            </c:strRef>
          </c:tx>
          <c:spPr>
            <a:noFill/>
            <a:ln>
              <a:solidFill>
                <a:schemeClr val="tx1"/>
              </a:solidFill>
              <a:prstDash val="dash"/>
            </a:ln>
            <a:effectLst/>
          </c:spPr>
          <c:invertIfNegative val="0"/>
          <c:cat>
            <c:numRef>
              <c:f>Sheet1!$A$2:$A$3</c:f>
              <c:numCache>
                <c:formatCode>General</c:formatCode>
                <c:ptCount val="2"/>
                <c:pt idx="0">
                  <c:v>2013</c:v>
                </c:pt>
                <c:pt idx="1">
                  <c:v>2025</c:v>
                </c:pt>
              </c:numCache>
            </c:numRef>
          </c:cat>
          <c:val>
            <c:numRef>
              <c:f>Sheet1!$E$2:$E$3</c:f>
              <c:numCache>
                <c:formatCode>General</c:formatCode>
                <c:ptCount val="2"/>
                <c:pt idx="0">
                  <c:v>0</c:v>
                </c:pt>
                <c:pt idx="1">
                  <c:v>2</c:v>
                </c:pt>
              </c:numCache>
            </c:numRef>
          </c:val>
        </c:ser>
        <c:dLbls>
          <c:showLegendKey val="0"/>
          <c:showVal val="0"/>
          <c:showCatName val="0"/>
          <c:showSerName val="0"/>
          <c:showPercent val="0"/>
          <c:showBubbleSize val="0"/>
        </c:dLbls>
        <c:gapWidth val="130"/>
        <c:overlap val="100"/>
        <c:axId val="192199680"/>
        <c:axId val="192676608"/>
      </c:barChart>
      <c:catAx>
        <c:axId val="1921996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ea"/>
                <a:ea typeface="+mj-ea"/>
                <a:cs typeface="+mn-cs"/>
              </a:defRPr>
            </a:pPr>
            <a:endParaRPr lang="ja-JP"/>
          </a:p>
        </c:txPr>
        <c:crossAx val="192676608"/>
        <c:crosses val="autoZero"/>
        <c:auto val="1"/>
        <c:lblAlgn val="ctr"/>
        <c:lblOffset val="100"/>
        <c:noMultiLvlLbl val="0"/>
      </c:catAx>
      <c:valAx>
        <c:axId val="192676608"/>
        <c:scaling>
          <c:orientation val="minMax"/>
        </c:scaling>
        <c:delete val="1"/>
        <c:axPos val="l"/>
        <c:numFmt formatCode="General" sourceLinked="1"/>
        <c:majorTickMark val="none"/>
        <c:minorTickMark val="none"/>
        <c:tickLblPos val="none"/>
        <c:crossAx val="1921996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Sheet1!$D$1</c:f>
              <c:strCache>
                <c:ptCount val="1"/>
                <c:pt idx="0">
                  <c:v>がん</c:v>
                </c:pt>
              </c:strCache>
            </c:strRef>
          </c:tx>
          <c:spPr>
            <a:solidFill>
              <a:schemeClr val="bg1"/>
            </a:solidFill>
            <a:ln>
              <a:solidFill>
                <a:schemeClr val="tx1"/>
              </a:solidFill>
            </a:ln>
            <a:effectLst/>
          </c:spPr>
          <c:invertIfNegative val="0"/>
          <c:cat>
            <c:strRef>
              <c:f>Sheet1!$A$2:$A$13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Sheet1!$D$2:$D$13</c:f>
              <c:numCache>
                <c:formatCode>0.00_);[Red]\(0.00\)</c:formatCode>
                <c:ptCount val="12"/>
                <c:pt idx="0">
                  <c:v>0.91672449687716862</c:v>
                </c:pt>
                <c:pt idx="1">
                  <c:v>1.0027758501040944</c:v>
                </c:pt>
                <c:pt idx="2">
                  <c:v>0.95628036086051349</c:v>
                </c:pt>
                <c:pt idx="3">
                  <c:v>1.1145038167938932</c:v>
                </c:pt>
                <c:pt idx="4">
                  <c:v>1.0707841776544067</c:v>
                </c:pt>
                <c:pt idx="5">
                  <c:v>1.0013879250520472</c:v>
                </c:pt>
                <c:pt idx="6">
                  <c:v>1.0166551006245663</c:v>
                </c:pt>
                <c:pt idx="7">
                  <c:v>0.98750867453157531</c:v>
                </c:pt>
                <c:pt idx="8">
                  <c:v>0.96530187369882026</c:v>
                </c:pt>
                <c:pt idx="9">
                  <c:v>0.96391394864677304</c:v>
                </c:pt>
                <c:pt idx="10">
                  <c:v>0.94934073560027754</c:v>
                </c:pt>
                <c:pt idx="11">
                  <c:v>1.054823039555864</c:v>
                </c:pt>
              </c:numCache>
            </c:numRef>
          </c:val>
        </c:ser>
        <c:ser>
          <c:idx val="3"/>
          <c:order val="3"/>
          <c:tx>
            <c:strRef>
              <c:f>Sheet1!$E$1</c:f>
              <c:strCache>
                <c:ptCount val="1"/>
                <c:pt idx="0">
                  <c:v>脳卒中</c:v>
                </c:pt>
              </c:strCache>
            </c:strRef>
          </c:tx>
          <c:spPr>
            <a:pattFill prst="pct30">
              <a:fgClr>
                <a:schemeClr val="tx1"/>
              </a:fgClr>
              <a:bgClr>
                <a:schemeClr val="bg1"/>
              </a:bgClr>
            </a:pattFill>
            <a:ln>
              <a:solidFill>
                <a:schemeClr val="tx1"/>
              </a:solidFill>
            </a:ln>
            <a:effectLst/>
          </c:spPr>
          <c:invertIfNegative val="0"/>
          <c:cat>
            <c:strRef>
              <c:f>Sheet1!$A$2:$A$13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Sheet1!$E$2:$E$13</c:f>
              <c:numCache>
                <c:formatCode>0.00_);[Red]\(0.00\)</c:formatCode>
                <c:ptCount val="12"/>
                <c:pt idx="0">
                  <c:v>1.3142657830484827</c:v>
                </c:pt>
                <c:pt idx="1">
                  <c:v>1.1468433903034532</c:v>
                </c:pt>
                <c:pt idx="2">
                  <c:v>1.0338332752005581</c:v>
                </c:pt>
                <c:pt idx="3">
                  <c:v>1.0338332752005581</c:v>
                </c:pt>
                <c:pt idx="4">
                  <c:v>0.93337983955354031</c:v>
                </c:pt>
                <c:pt idx="5">
                  <c:v>1.0129054761074294</c:v>
                </c:pt>
                <c:pt idx="6">
                  <c:v>1.0170910359260552</c:v>
                </c:pt>
                <c:pt idx="7">
                  <c:v>0.80362748517614235</c:v>
                </c:pt>
                <c:pt idx="8">
                  <c:v>0.84548308336239975</c:v>
                </c:pt>
                <c:pt idx="9">
                  <c:v>0.85803976281827699</c:v>
                </c:pt>
                <c:pt idx="10">
                  <c:v>1.0254621555633066</c:v>
                </c:pt>
                <c:pt idx="11">
                  <c:v>0.97523543773979771</c:v>
                </c:pt>
              </c:numCache>
            </c:numRef>
          </c:val>
        </c:ser>
        <c:ser>
          <c:idx val="4"/>
          <c:order val="4"/>
          <c:tx>
            <c:strRef>
              <c:f>Sheet1!$F$1</c:f>
              <c:strCache>
                <c:ptCount val="1"/>
                <c:pt idx="0">
                  <c:v>虚血性心疾患</c:v>
                </c:pt>
              </c:strCache>
            </c:strRef>
          </c:tx>
          <c:spPr>
            <a:pattFill prst="wdUpDiag">
              <a:fgClr>
                <a:schemeClr val="tx1"/>
              </a:fgClr>
              <a:bgClr>
                <a:schemeClr val="bg1"/>
              </a:bgClr>
            </a:pattFill>
            <a:ln>
              <a:solidFill>
                <a:schemeClr val="tx1"/>
              </a:solidFill>
            </a:ln>
            <a:effectLst/>
          </c:spPr>
          <c:invertIfNegative val="0"/>
          <c:cat>
            <c:strRef>
              <c:f>Sheet1!$A$2:$A$13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Sheet1!$F$2:$F$13</c:f>
              <c:numCache>
                <c:formatCode>0.00_);[Red]\(0.00\)</c:formatCode>
                <c:ptCount val="12"/>
                <c:pt idx="0">
                  <c:v>0.82035700721610338</c:v>
                </c:pt>
                <c:pt idx="1">
                  <c:v>0.86593239650588683</c:v>
                </c:pt>
                <c:pt idx="2">
                  <c:v>1.0072161033042157</c:v>
                </c:pt>
                <c:pt idx="3">
                  <c:v>1.1895176604633499</c:v>
                </c:pt>
                <c:pt idx="4">
                  <c:v>1.0026585643752375</c:v>
                </c:pt>
                <c:pt idx="5">
                  <c:v>0.92973794151158373</c:v>
                </c:pt>
                <c:pt idx="6">
                  <c:v>1.1712875047474365</c:v>
                </c:pt>
                <c:pt idx="7">
                  <c:v>0.9342954804405621</c:v>
                </c:pt>
                <c:pt idx="8">
                  <c:v>1.0983668818837828</c:v>
                </c:pt>
                <c:pt idx="9">
                  <c:v>1.0345613368780859</c:v>
                </c:pt>
                <c:pt idx="10">
                  <c:v>0.92518040258260548</c:v>
                </c:pt>
                <c:pt idx="11">
                  <c:v>1.0208887200911507</c:v>
                </c:pt>
              </c:numCache>
            </c:numRef>
          </c:val>
        </c:ser>
        <c:ser>
          <c:idx val="5"/>
          <c:order val="5"/>
          <c:tx>
            <c:strRef>
              <c:f>Sheet1!$G$1</c:f>
              <c:strCache>
                <c:ptCount val="1"/>
                <c:pt idx="0">
                  <c:v>感染症</c:v>
                </c:pt>
              </c:strCache>
            </c:strRef>
          </c:tx>
          <c:spPr>
            <a:solidFill>
              <a:schemeClr val="tx1"/>
            </a:solidFill>
            <a:ln>
              <a:solidFill>
                <a:schemeClr val="tx1"/>
              </a:solidFill>
            </a:ln>
            <a:effectLst/>
          </c:spPr>
          <c:invertIfNegative val="0"/>
          <c:cat>
            <c:strRef>
              <c:f>Sheet1!$A$2:$A$13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Sheet1!$G$2:$G$13</c:f>
              <c:numCache>
                <c:formatCode>0.00_);[Red]\(0.00\)</c:formatCode>
                <c:ptCount val="12"/>
                <c:pt idx="0">
                  <c:v>1.0433179723502304</c:v>
                </c:pt>
                <c:pt idx="1">
                  <c:v>0.93640552995391702</c:v>
                </c:pt>
                <c:pt idx="2">
                  <c:v>0.82949308755760365</c:v>
                </c:pt>
                <c:pt idx="3">
                  <c:v>1.1096774193548387</c:v>
                </c:pt>
                <c:pt idx="4">
                  <c:v>0.95483870967741935</c:v>
                </c:pt>
                <c:pt idx="5">
                  <c:v>0.84423963133640556</c:v>
                </c:pt>
                <c:pt idx="6">
                  <c:v>0.75576036866359442</c:v>
                </c:pt>
                <c:pt idx="7">
                  <c:v>1.4599078341013825</c:v>
                </c:pt>
                <c:pt idx="8">
                  <c:v>1.1281105990783411</c:v>
                </c:pt>
                <c:pt idx="9">
                  <c:v>0.78894009216589867</c:v>
                </c:pt>
                <c:pt idx="10">
                  <c:v>1.0728110599078342</c:v>
                </c:pt>
                <c:pt idx="11">
                  <c:v>1.0764976958525345</c:v>
                </c:pt>
              </c:numCache>
            </c:numRef>
          </c:val>
        </c:ser>
        <c:dLbls>
          <c:showLegendKey val="0"/>
          <c:showVal val="0"/>
          <c:showCatName val="0"/>
          <c:showSerName val="0"/>
          <c:showPercent val="0"/>
          <c:showBubbleSize val="0"/>
        </c:dLbls>
        <c:gapWidth val="150"/>
        <c:axId val="195184896"/>
        <c:axId val="195203456"/>
      </c:barChart>
      <c:lineChart>
        <c:grouping val="standard"/>
        <c:varyColors val="0"/>
        <c:ser>
          <c:idx val="0"/>
          <c:order val="0"/>
          <c:tx>
            <c:strRef>
              <c:f>Sheet1!$B$1</c:f>
              <c:strCache>
                <c:ptCount val="1"/>
                <c:pt idx="0">
                  <c:v>高度急性期～回復期</c:v>
                </c:pt>
              </c:strCache>
            </c:strRef>
          </c:tx>
          <c:spPr>
            <a:ln w="28575" cap="rnd">
              <a:solidFill>
                <a:schemeClr val="tx1"/>
              </a:solidFill>
              <a:round/>
            </a:ln>
            <a:effectLst/>
          </c:spPr>
          <c:marker>
            <c:symbol val="circle"/>
            <c:size val="5"/>
            <c:spPr>
              <a:solidFill>
                <a:schemeClr val="bg1"/>
              </a:solidFill>
              <a:ln w="9525">
                <a:solidFill>
                  <a:schemeClr val="tx1"/>
                </a:solidFill>
              </a:ln>
              <a:effectLst/>
            </c:spPr>
          </c:marker>
          <c:cat>
            <c:strRef>
              <c:f>Sheet1!$A$2:$A$13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Sheet1!$B$2:$B$13</c:f>
              <c:numCache>
                <c:formatCode>0.00_);[Red]\(0.00\)</c:formatCode>
                <c:ptCount val="12"/>
                <c:pt idx="0">
                  <c:v>0.99</c:v>
                </c:pt>
                <c:pt idx="1">
                  <c:v>1.01</c:v>
                </c:pt>
                <c:pt idx="2">
                  <c:v>0.99</c:v>
                </c:pt>
                <c:pt idx="3">
                  <c:v>1.03</c:v>
                </c:pt>
                <c:pt idx="4">
                  <c:v>1.04</c:v>
                </c:pt>
                <c:pt idx="5">
                  <c:v>0.97</c:v>
                </c:pt>
                <c:pt idx="6">
                  <c:v>1.01</c:v>
                </c:pt>
                <c:pt idx="7">
                  <c:v>0.98</c:v>
                </c:pt>
                <c:pt idx="8">
                  <c:v>1</c:v>
                </c:pt>
                <c:pt idx="9">
                  <c:v>1</c:v>
                </c:pt>
                <c:pt idx="10">
                  <c:v>0.96</c:v>
                </c:pt>
                <c:pt idx="11">
                  <c:v>1.01</c:v>
                </c:pt>
              </c:numCache>
            </c:numRef>
          </c:val>
          <c:smooth val="0"/>
        </c:ser>
        <c:ser>
          <c:idx val="1"/>
          <c:order val="1"/>
          <c:tx>
            <c:strRef>
              <c:f>Sheet1!$C$1</c:f>
              <c:strCache>
                <c:ptCount val="1"/>
                <c:pt idx="0">
                  <c:v>慢性期</c:v>
                </c:pt>
              </c:strCache>
            </c:strRef>
          </c:tx>
          <c:spPr>
            <a:ln w="15875" cap="rnd">
              <a:solidFill>
                <a:schemeClr val="tx1"/>
              </a:solidFill>
              <a:prstDash val="dash"/>
              <a:round/>
            </a:ln>
            <a:effectLst/>
          </c:spPr>
          <c:marker>
            <c:symbol val="square"/>
            <c:size val="4"/>
            <c:spPr>
              <a:solidFill>
                <a:schemeClr val="bg1"/>
              </a:solidFill>
              <a:ln w="9525">
                <a:solidFill>
                  <a:schemeClr val="tx1"/>
                </a:solidFill>
              </a:ln>
              <a:effectLst/>
            </c:spPr>
          </c:marker>
          <c:cat>
            <c:strRef>
              <c:f>Sheet1!$A$2:$A$13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Sheet1!$C$2:$C$13</c:f>
              <c:numCache>
                <c:formatCode>0.00_);[Red]\(0.00\)</c:formatCode>
                <c:ptCount val="12"/>
                <c:pt idx="0">
                  <c:v>0.99</c:v>
                </c:pt>
                <c:pt idx="1">
                  <c:v>1.01</c:v>
                </c:pt>
                <c:pt idx="2">
                  <c:v>0.97</c:v>
                </c:pt>
                <c:pt idx="3">
                  <c:v>1.02</c:v>
                </c:pt>
                <c:pt idx="4">
                  <c:v>1.03</c:v>
                </c:pt>
                <c:pt idx="5">
                  <c:v>0.99</c:v>
                </c:pt>
                <c:pt idx="6">
                  <c:v>1.02</c:v>
                </c:pt>
                <c:pt idx="7">
                  <c:v>0.98</c:v>
                </c:pt>
                <c:pt idx="8">
                  <c:v>1.02</c:v>
                </c:pt>
                <c:pt idx="9">
                  <c:v>1.02</c:v>
                </c:pt>
                <c:pt idx="10">
                  <c:v>0.93</c:v>
                </c:pt>
                <c:pt idx="11">
                  <c:v>1</c:v>
                </c:pt>
              </c:numCache>
            </c:numRef>
          </c:val>
          <c:smooth val="0"/>
        </c:ser>
        <c:dLbls>
          <c:showLegendKey val="0"/>
          <c:showVal val="0"/>
          <c:showCatName val="0"/>
          <c:showSerName val="0"/>
          <c:showPercent val="0"/>
          <c:showBubbleSize val="0"/>
        </c:dLbls>
        <c:marker val="1"/>
        <c:smooth val="0"/>
        <c:axId val="195184896"/>
        <c:axId val="195203456"/>
      </c:lineChart>
      <c:catAx>
        <c:axId val="1951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203456"/>
        <c:crosses val="autoZero"/>
        <c:auto val="1"/>
        <c:lblAlgn val="ctr"/>
        <c:lblOffset val="100"/>
        <c:noMultiLvlLbl val="1"/>
      </c:catAx>
      <c:valAx>
        <c:axId val="195203456"/>
        <c:scaling>
          <c:orientation val="minMax"/>
          <c:max val="1.5"/>
          <c:min val="0.60000000000000009"/>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18489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ea"/>
                <a:ea typeface="+mj-ea"/>
                <a:cs typeface="+mn-cs"/>
              </a:defRPr>
            </a:pPr>
            <a:endParaRPr lang="ja-JP"/>
          </a:p>
        </c:txPr>
      </c:dTable>
      <c:spPr>
        <a:noFill/>
        <a:ln>
          <a:noFill/>
        </a:ln>
        <a:effectLst/>
      </c:spPr>
    </c:plotArea>
    <c:legend>
      <c:legendPos val="t"/>
      <c:layout>
        <c:manualLayout>
          <c:xMode val="edge"/>
          <c:yMode val="edge"/>
          <c:x val="0.10630798291011302"/>
          <c:y val="2.5782909878025478E-2"/>
          <c:w val="0.82281720212532139"/>
          <c:h val="0.11787088940752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8F492603B92714F87F5C9CE5920A085" ma:contentTypeVersion="0" ma:contentTypeDescription="新しいドキュメントを作成します。" ma:contentTypeScope="" ma:versionID="434181a884945da64569af095483fa5d">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47FA4-0363-47A4-A564-694E4F166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E80EE31-85B5-4713-BF9F-1C555763761A}">
  <ds:schemaRefs>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8C7439A-F478-4BFE-8FA4-D3888B80ED05}">
  <ds:schemaRefs>
    <ds:schemaRef ds:uri="http://schemas.microsoft.com/sharepoint/v3/contenttype/forms"/>
  </ds:schemaRefs>
</ds:datastoreItem>
</file>

<file path=customXml/itemProps4.xml><?xml version="1.0" encoding="utf-8"?>
<ds:datastoreItem xmlns:ds="http://schemas.openxmlformats.org/officeDocument/2006/customXml" ds:itemID="{AB013C85-559C-412D-9A6B-7E7D9B98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76</Pages>
  <Words>15120</Words>
  <Characters>86187</Characters>
  <Application>Microsoft Office Word</Application>
  <DocSecurity>0</DocSecurity>
  <Lines>718</Lines>
  <Paragraphs>202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HOSTNAME</cp:lastModifiedBy>
  <cp:revision>29</cp:revision>
  <cp:lastPrinted>2016-03-22T09:11:00Z</cp:lastPrinted>
  <dcterms:created xsi:type="dcterms:W3CDTF">2016-03-15T12:56:00Z</dcterms:created>
  <dcterms:modified xsi:type="dcterms:W3CDTF">2016-03-24T08:54:00Z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0x01010008F492603B92714F87F5C9CE5920A085</vt:lpwstr>
  </property>
</Properties>
</file>