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73" w:rsidRDefault="00340796" w:rsidP="00340796">
      <w:pPr>
        <w:pStyle w:val="1"/>
        <w:ind w:firstLineChars="400" w:firstLine="960"/>
        <w:jc w:val="center"/>
      </w:pPr>
      <w:r>
        <w:rPr>
          <w:rFonts w:hint="eastAsia"/>
        </w:rPr>
        <w:t>技術・家庭科（家庭分野）</w:t>
      </w:r>
      <w:r w:rsidR="00DF6428">
        <w:rPr>
          <w:rFonts w:hint="eastAsia"/>
        </w:rPr>
        <w:t>学習指導案</w:t>
      </w:r>
    </w:p>
    <w:p w:rsidR="001E61F0" w:rsidRDefault="001E61F0" w:rsidP="00EC3C46">
      <w:pPr>
        <w:jc w:val="right"/>
      </w:pPr>
      <w:r>
        <w:rPr>
          <w:rFonts w:hint="eastAsia"/>
        </w:rPr>
        <w:t xml:space="preserve">　　　　　　　　　　　　　　　　　　　　　　　</w:t>
      </w:r>
      <w:r w:rsidR="00EB119C">
        <w:rPr>
          <w:rFonts w:hint="eastAsia"/>
        </w:rPr>
        <w:t xml:space="preserve">　　　</w:t>
      </w:r>
      <w:r w:rsidR="00340796">
        <w:rPr>
          <w:rFonts w:hint="eastAsia"/>
        </w:rPr>
        <w:t>寝屋川市立第九中学校</w:t>
      </w:r>
    </w:p>
    <w:p w:rsidR="009E06ED" w:rsidRDefault="00E722E8" w:rsidP="009E06ED">
      <w:pPr>
        <w:wordWrap w:val="0"/>
        <w:jc w:val="right"/>
      </w:pPr>
      <w:r>
        <w:rPr>
          <w:rFonts w:hint="eastAsia"/>
        </w:rPr>
        <w:t>授業</w:t>
      </w:r>
      <w:r w:rsidR="00340796">
        <w:rPr>
          <w:rFonts w:hint="eastAsia"/>
        </w:rPr>
        <w:t>者</w:t>
      </w:r>
      <w:r w:rsidR="00604566">
        <w:rPr>
          <w:rFonts w:hint="eastAsia"/>
        </w:rPr>
        <w:t>Ｔ１</w:t>
      </w:r>
      <w:r w:rsidR="00340796">
        <w:rPr>
          <w:rFonts w:hint="eastAsia"/>
        </w:rPr>
        <w:t xml:space="preserve">　</w:t>
      </w:r>
      <w:r w:rsidR="00604566">
        <w:rPr>
          <w:rFonts w:hint="eastAsia"/>
        </w:rPr>
        <w:t>教科担任</w:t>
      </w:r>
    </w:p>
    <w:p w:rsidR="00E722E8" w:rsidRDefault="00604566" w:rsidP="00E722E8">
      <w:pPr>
        <w:wordWrap w:val="0"/>
        <w:jc w:val="right"/>
      </w:pPr>
      <w:r>
        <w:rPr>
          <w:rFonts w:hint="eastAsia"/>
        </w:rPr>
        <w:t>Ｔ２　臨時技師</w:t>
      </w:r>
    </w:p>
    <w:p w:rsidR="000E3A19" w:rsidRDefault="009E06ED" w:rsidP="000E3A19">
      <w:pPr>
        <w:pStyle w:val="aa"/>
        <w:numPr>
          <w:ilvl w:val="0"/>
          <w:numId w:val="2"/>
        </w:numPr>
        <w:ind w:leftChars="0"/>
      </w:pPr>
      <w:r>
        <w:rPr>
          <w:rFonts w:hint="eastAsia"/>
        </w:rPr>
        <w:t>日　時　　　令和元</w:t>
      </w:r>
      <w:r w:rsidR="00340796">
        <w:rPr>
          <w:rFonts w:hint="eastAsia"/>
        </w:rPr>
        <w:t>年</w:t>
      </w:r>
      <w:r w:rsidR="00A44CA2">
        <w:rPr>
          <w:rFonts w:hint="eastAsia"/>
        </w:rPr>
        <w:t>１０</w:t>
      </w:r>
      <w:r w:rsidR="00340796">
        <w:rPr>
          <w:rFonts w:hint="eastAsia"/>
        </w:rPr>
        <w:t>月</w:t>
      </w:r>
      <w:r w:rsidR="00A44CA2">
        <w:rPr>
          <w:rFonts w:hint="eastAsia"/>
        </w:rPr>
        <w:t>１７</w:t>
      </w:r>
      <w:r>
        <w:rPr>
          <w:rFonts w:hint="eastAsia"/>
        </w:rPr>
        <w:t>日（木</w:t>
      </w:r>
      <w:r w:rsidR="00340796">
        <w:rPr>
          <w:rFonts w:hint="eastAsia"/>
        </w:rPr>
        <w:t>）第</w:t>
      </w:r>
      <w:r w:rsidR="00A44CA2">
        <w:rPr>
          <w:rFonts w:hint="eastAsia"/>
        </w:rPr>
        <w:t>４</w:t>
      </w:r>
      <w:r w:rsidR="00340796">
        <w:rPr>
          <w:rFonts w:hint="eastAsia"/>
        </w:rPr>
        <w:t>時限</w:t>
      </w:r>
    </w:p>
    <w:p w:rsidR="00340796" w:rsidRDefault="00661BA7" w:rsidP="00340796">
      <w:pPr>
        <w:pStyle w:val="aa"/>
        <w:numPr>
          <w:ilvl w:val="0"/>
          <w:numId w:val="2"/>
        </w:numPr>
        <w:ind w:leftChars="0"/>
      </w:pPr>
      <w:r>
        <w:rPr>
          <w:rFonts w:hint="eastAsia"/>
        </w:rPr>
        <w:t>場　所　　　本館</w:t>
      </w:r>
      <w:r w:rsidR="00A44CA2">
        <w:rPr>
          <w:rFonts w:hint="eastAsia"/>
        </w:rPr>
        <w:t>４</w:t>
      </w:r>
      <w:r>
        <w:rPr>
          <w:rFonts w:hint="eastAsia"/>
        </w:rPr>
        <w:t>階　第</w:t>
      </w:r>
      <w:r w:rsidR="00A44CA2">
        <w:rPr>
          <w:rFonts w:hint="eastAsia"/>
        </w:rPr>
        <w:t>３</w:t>
      </w:r>
      <w:r>
        <w:rPr>
          <w:rFonts w:hint="eastAsia"/>
        </w:rPr>
        <w:t>学年</w:t>
      </w:r>
      <w:r w:rsidR="00340796">
        <w:rPr>
          <w:rFonts w:hint="eastAsia"/>
        </w:rPr>
        <w:t>教室</w:t>
      </w:r>
    </w:p>
    <w:p w:rsidR="000E3A19" w:rsidRDefault="00661BA7" w:rsidP="00A44CA2">
      <w:pPr>
        <w:pStyle w:val="aa"/>
        <w:numPr>
          <w:ilvl w:val="0"/>
          <w:numId w:val="2"/>
        </w:numPr>
        <w:ind w:leftChars="0"/>
      </w:pPr>
      <w:r>
        <w:rPr>
          <w:rFonts w:hint="eastAsia"/>
        </w:rPr>
        <w:t>学</w:t>
      </w:r>
      <w:r w:rsidR="00A44CA2">
        <w:rPr>
          <w:rFonts w:hint="eastAsia"/>
        </w:rPr>
        <w:t xml:space="preserve">　</w:t>
      </w:r>
      <w:r>
        <w:rPr>
          <w:rFonts w:hint="eastAsia"/>
        </w:rPr>
        <w:t xml:space="preserve">年　　</w:t>
      </w:r>
      <w:r w:rsidR="00A44CA2">
        <w:rPr>
          <w:rFonts w:hint="eastAsia"/>
        </w:rPr>
        <w:t xml:space="preserve">　</w:t>
      </w:r>
      <w:r>
        <w:rPr>
          <w:rFonts w:hint="eastAsia"/>
        </w:rPr>
        <w:t>第</w:t>
      </w:r>
      <w:r w:rsidR="00A44CA2">
        <w:rPr>
          <w:rFonts w:hint="eastAsia"/>
        </w:rPr>
        <w:t>３</w:t>
      </w:r>
      <w:r>
        <w:rPr>
          <w:rFonts w:hint="eastAsia"/>
        </w:rPr>
        <w:t>学年</w:t>
      </w:r>
    </w:p>
    <w:p w:rsidR="00255A29" w:rsidRDefault="004061E1" w:rsidP="000E3A19">
      <w:pPr>
        <w:pStyle w:val="aa"/>
        <w:numPr>
          <w:ilvl w:val="0"/>
          <w:numId w:val="2"/>
        </w:numPr>
        <w:ind w:leftChars="0"/>
      </w:pPr>
      <w:r>
        <w:rPr>
          <w:rFonts w:hint="eastAsia"/>
        </w:rPr>
        <w:t>単元</w:t>
      </w:r>
      <w:r w:rsidR="00340796">
        <w:rPr>
          <w:rFonts w:hint="eastAsia"/>
        </w:rPr>
        <w:t xml:space="preserve">名　　　</w:t>
      </w:r>
      <w:r w:rsidR="009E06ED">
        <w:rPr>
          <w:rFonts w:hint="eastAsia"/>
        </w:rPr>
        <w:t>調理と食文化</w:t>
      </w:r>
    </w:p>
    <w:p w:rsidR="006E38A8" w:rsidRDefault="004230E4" w:rsidP="00340796">
      <w:pPr>
        <w:pStyle w:val="aa"/>
        <w:numPr>
          <w:ilvl w:val="0"/>
          <w:numId w:val="2"/>
        </w:numPr>
        <w:ind w:leftChars="0"/>
        <w:jc w:val="left"/>
      </w:pPr>
      <w:r>
        <w:rPr>
          <w:rFonts w:hint="eastAsia"/>
        </w:rPr>
        <w:t>単元</w:t>
      </w:r>
      <w:r w:rsidR="0006529F">
        <w:rPr>
          <w:rFonts w:hint="eastAsia"/>
        </w:rPr>
        <w:t>の目標</w:t>
      </w:r>
    </w:p>
    <w:p w:rsidR="004061E1" w:rsidRDefault="00DB1F34" w:rsidP="0006529F">
      <w:pPr>
        <w:pStyle w:val="aa"/>
        <w:numPr>
          <w:ilvl w:val="0"/>
          <w:numId w:val="3"/>
        </w:numPr>
        <w:ind w:leftChars="0"/>
        <w:jc w:val="left"/>
      </w:pPr>
      <w:r>
        <w:rPr>
          <w:rFonts w:hint="eastAsia"/>
        </w:rPr>
        <w:t>日常生活と関連付け、用途に応じて食品の選択について理解し、適切にできること。</w:t>
      </w:r>
    </w:p>
    <w:p w:rsidR="0006529F" w:rsidRDefault="00DB1F34" w:rsidP="0006529F">
      <w:pPr>
        <w:pStyle w:val="aa"/>
        <w:numPr>
          <w:ilvl w:val="0"/>
          <w:numId w:val="3"/>
        </w:numPr>
        <w:ind w:leftChars="0"/>
        <w:jc w:val="left"/>
      </w:pPr>
      <w:r>
        <w:rPr>
          <w:rFonts w:hint="eastAsia"/>
        </w:rPr>
        <w:t>材料に適した加熱調理の仕方について理解し、基礎的な日常食の調理が適切にできること。</w:t>
      </w:r>
    </w:p>
    <w:p w:rsidR="000E3A19" w:rsidRDefault="00DB1F34" w:rsidP="0074455A">
      <w:pPr>
        <w:pStyle w:val="aa"/>
        <w:numPr>
          <w:ilvl w:val="0"/>
          <w:numId w:val="3"/>
        </w:numPr>
        <w:ind w:leftChars="0"/>
        <w:jc w:val="left"/>
      </w:pPr>
      <w:r>
        <w:rPr>
          <w:rFonts w:hint="eastAsia"/>
        </w:rPr>
        <w:t>食品や調理器具等の安全と衛生に留意した管理について理解し、適切にできること。</w:t>
      </w:r>
    </w:p>
    <w:p w:rsidR="00136777" w:rsidRDefault="003B227C" w:rsidP="00136777">
      <w:pPr>
        <w:pStyle w:val="aa"/>
        <w:numPr>
          <w:ilvl w:val="0"/>
          <w:numId w:val="2"/>
        </w:numPr>
        <w:ind w:leftChars="0"/>
        <w:jc w:val="left"/>
      </w:pPr>
      <w:r>
        <w:rPr>
          <w:rFonts w:hint="eastAsia"/>
        </w:rPr>
        <w:t>教材観</w:t>
      </w:r>
      <w:r w:rsidR="00136777">
        <w:rPr>
          <w:rFonts w:hint="eastAsia"/>
        </w:rPr>
        <w:t xml:space="preserve">　</w:t>
      </w:r>
    </w:p>
    <w:p w:rsidR="000E3A19" w:rsidRDefault="00E722E8" w:rsidP="0074455A">
      <w:pPr>
        <w:pStyle w:val="aa"/>
        <w:ind w:leftChars="0" w:left="420"/>
        <w:jc w:val="left"/>
      </w:pPr>
      <w:r>
        <w:rPr>
          <w:rFonts w:hint="eastAsia"/>
        </w:rPr>
        <w:t>肉・魚・野菜</w:t>
      </w:r>
      <w:r w:rsidR="00EC39D8">
        <w:rPr>
          <w:rFonts w:hint="eastAsia"/>
        </w:rPr>
        <w:t>などの</w:t>
      </w:r>
      <w:r>
        <w:rPr>
          <w:rFonts w:hint="eastAsia"/>
        </w:rPr>
        <w:t>普段食べる</w:t>
      </w:r>
      <w:r w:rsidR="00EC39D8">
        <w:rPr>
          <w:rFonts w:hint="eastAsia"/>
        </w:rPr>
        <w:t>食品にはどのような調理上の</w:t>
      </w:r>
      <w:r w:rsidR="00446CEE">
        <w:rPr>
          <w:rFonts w:hint="eastAsia"/>
        </w:rPr>
        <w:t>性質</w:t>
      </w:r>
      <w:r w:rsidR="00EC39D8">
        <w:rPr>
          <w:rFonts w:hint="eastAsia"/>
        </w:rPr>
        <w:t>があるのかを知っている生徒は少ない。食材の特徴を知り、</w:t>
      </w:r>
      <w:r>
        <w:rPr>
          <w:rFonts w:hint="eastAsia"/>
        </w:rPr>
        <w:t>材料に適した加熱調理の仕方を習得するとともに、食品や調理器具の安全と衛生に留意した管理について</w:t>
      </w:r>
      <w:r w:rsidR="00EC39D8">
        <w:rPr>
          <w:rFonts w:hint="eastAsia"/>
        </w:rPr>
        <w:t>理解することは大切だと考える。</w:t>
      </w:r>
    </w:p>
    <w:p w:rsidR="001254E7" w:rsidRDefault="001254E7" w:rsidP="00136777">
      <w:pPr>
        <w:pStyle w:val="aa"/>
        <w:numPr>
          <w:ilvl w:val="0"/>
          <w:numId w:val="2"/>
        </w:numPr>
        <w:ind w:leftChars="0"/>
        <w:jc w:val="left"/>
      </w:pPr>
      <w:r>
        <w:rPr>
          <w:rFonts w:hint="eastAsia"/>
        </w:rPr>
        <w:t>生徒観</w:t>
      </w:r>
    </w:p>
    <w:p w:rsidR="000E3A19" w:rsidRDefault="0074455A" w:rsidP="0074455A">
      <w:pPr>
        <w:pStyle w:val="aa"/>
        <w:ind w:leftChars="0" w:left="420"/>
        <w:jc w:val="left"/>
      </w:pPr>
      <w:r w:rsidRPr="00594A64">
        <w:rPr>
          <w:rFonts w:hint="eastAsia"/>
          <w:szCs w:val="21"/>
        </w:rPr>
        <w:t>※個人情報のため削除</w:t>
      </w:r>
    </w:p>
    <w:p w:rsidR="000A34D3" w:rsidRDefault="000A34D3" w:rsidP="000A34D3">
      <w:pPr>
        <w:pStyle w:val="aa"/>
        <w:numPr>
          <w:ilvl w:val="0"/>
          <w:numId w:val="2"/>
        </w:numPr>
        <w:ind w:leftChars="0"/>
        <w:jc w:val="left"/>
      </w:pPr>
      <w:r>
        <w:rPr>
          <w:rFonts w:hint="eastAsia"/>
        </w:rPr>
        <w:t>指導観</w:t>
      </w:r>
    </w:p>
    <w:p w:rsidR="000A34D3" w:rsidRDefault="00EC39D8" w:rsidP="0074455A">
      <w:pPr>
        <w:pStyle w:val="aa"/>
        <w:ind w:leftChars="0" w:left="420"/>
        <w:jc w:val="left"/>
      </w:pPr>
      <w:r>
        <w:rPr>
          <w:rFonts w:hint="eastAsia"/>
        </w:rPr>
        <w:t>食生活の分野に興味のある生徒は多いが、普段食べている</w:t>
      </w:r>
      <w:r w:rsidR="00446CEE">
        <w:rPr>
          <w:rFonts w:hint="eastAsia"/>
        </w:rPr>
        <w:t>料理にどのような食品が使われているかまで気にしている生徒は少ない。本単元を通して、食品の栄養的な特徴だけでなく、調理上の性質について理解し、調理の基礎技能を身につけ</w:t>
      </w:r>
      <w:r w:rsidR="000A34D3">
        <w:rPr>
          <w:rFonts w:hint="eastAsia"/>
        </w:rPr>
        <w:t>ら</w:t>
      </w:r>
      <w:r w:rsidR="00446CEE">
        <w:rPr>
          <w:rFonts w:hint="eastAsia"/>
        </w:rPr>
        <w:t>れるようにしていく。</w:t>
      </w:r>
    </w:p>
    <w:p w:rsidR="000E3A19" w:rsidRDefault="000E3A19" w:rsidP="0074455A">
      <w:pPr>
        <w:jc w:val="left"/>
      </w:pPr>
    </w:p>
    <w:p w:rsidR="00255A29" w:rsidRDefault="00255A29" w:rsidP="00255A29">
      <w:pPr>
        <w:pStyle w:val="aa"/>
        <w:numPr>
          <w:ilvl w:val="0"/>
          <w:numId w:val="2"/>
        </w:numPr>
        <w:ind w:leftChars="0"/>
        <w:jc w:val="left"/>
      </w:pPr>
      <w:r>
        <w:rPr>
          <w:rFonts w:hint="eastAsia"/>
        </w:rPr>
        <w:t>単元の評価基準</w:t>
      </w:r>
    </w:p>
    <w:tbl>
      <w:tblPr>
        <w:tblStyle w:val="a7"/>
        <w:tblW w:w="0" w:type="auto"/>
        <w:tblLook w:val="04A0" w:firstRow="1" w:lastRow="0" w:firstColumn="1" w:lastColumn="0" w:noHBand="0" w:noVBand="1"/>
      </w:tblPr>
      <w:tblGrid>
        <w:gridCol w:w="2292"/>
        <w:gridCol w:w="2293"/>
        <w:gridCol w:w="2293"/>
        <w:gridCol w:w="2293"/>
      </w:tblGrid>
      <w:tr w:rsidR="00255A29" w:rsidTr="00833CC2">
        <w:tc>
          <w:tcPr>
            <w:tcW w:w="2292" w:type="dxa"/>
            <w:vAlign w:val="center"/>
          </w:tcPr>
          <w:p w:rsidR="00255A29" w:rsidRDefault="00255A29" w:rsidP="00833CC2">
            <w:pPr>
              <w:jc w:val="center"/>
            </w:pPr>
            <w:r>
              <w:rPr>
                <w:rFonts w:hint="eastAsia"/>
              </w:rPr>
              <w:t xml:space="preserve">【Ａ】　</w:t>
            </w:r>
          </w:p>
          <w:p w:rsidR="00255A29" w:rsidRDefault="00255A29" w:rsidP="00833CC2">
            <w:pPr>
              <w:jc w:val="center"/>
            </w:pPr>
            <w:r>
              <w:rPr>
                <w:rFonts w:hint="eastAsia"/>
              </w:rPr>
              <w:t>関心・意欲・態度</w:t>
            </w:r>
          </w:p>
          <w:p w:rsidR="00B264F8" w:rsidRDefault="00B264F8" w:rsidP="00833CC2">
            <w:pPr>
              <w:jc w:val="center"/>
              <w:rPr>
                <w:rFonts w:hint="eastAsia"/>
              </w:rPr>
            </w:pPr>
          </w:p>
        </w:tc>
        <w:tc>
          <w:tcPr>
            <w:tcW w:w="2293" w:type="dxa"/>
            <w:vAlign w:val="center"/>
          </w:tcPr>
          <w:p w:rsidR="00255A29" w:rsidRDefault="00255A29" w:rsidP="00833CC2">
            <w:pPr>
              <w:jc w:val="center"/>
            </w:pPr>
            <w:r>
              <w:rPr>
                <w:rFonts w:hint="eastAsia"/>
              </w:rPr>
              <w:t>【Ｂ】</w:t>
            </w:r>
          </w:p>
          <w:p w:rsidR="00255A29" w:rsidRDefault="00255A29" w:rsidP="00833CC2">
            <w:pPr>
              <w:jc w:val="center"/>
            </w:pPr>
            <w:r>
              <w:rPr>
                <w:rFonts w:hint="eastAsia"/>
              </w:rPr>
              <w:t>思考・判断・表現</w:t>
            </w:r>
          </w:p>
          <w:p w:rsidR="00B264F8" w:rsidRDefault="00B264F8" w:rsidP="00833CC2">
            <w:pPr>
              <w:jc w:val="center"/>
              <w:rPr>
                <w:rFonts w:hint="eastAsia"/>
              </w:rPr>
            </w:pPr>
          </w:p>
        </w:tc>
        <w:tc>
          <w:tcPr>
            <w:tcW w:w="2293" w:type="dxa"/>
            <w:vAlign w:val="center"/>
          </w:tcPr>
          <w:p w:rsidR="00255A29" w:rsidRDefault="00255A29" w:rsidP="00833CC2">
            <w:pPr>
              <w:jc w:val="center"/>
            </w:pPr>
            <w:r>
              <w:rPr>
                <w:rFonts w:hint="eastAsia"/>
              </w:rPr>
              <w:t>【Ｃ】</w:t>
            </w:r>
          </w:p>
          <w:p w:rsidR="00255A29" w:rsidRDefault="00255A29" w:rsidP="00833CC2">
            <w:pPr>
              <w:jc w:val="center"/>
            </w:pPr>
            <w:r>
              <w:rPr>
                <w:rFonts w:hint="eastAsia"/>
              </w:rPr>
              <w:t>生活の技能</w:t>
            </w:r>
          </w:p>
          <w:p w:rsidR="00B264F8" w:rsidRDefault="00B264F8" w:rsidP="00833CC2">
            <w:pPr>
              <w:jc w:val="center"/>
              <w:rPr>
                <w:rFonts w:hint="eastAsia"/>
              </w:rPr>
            </w:pPr>
          </w:p>
        </w:tc>
        <w:tc>
          <w:tcPr>
            <w:tcW w:w="2293" w:type="dxa"/>
            <w:vAlign w:val="center"/>
          </w:tcPr>
          <w:p w:rsidR="00B264F8" w:rsidRDefault="00255A29" w:rsidP="00833CC2">
            <w:pPr>
              <w:jc w:val="center"/>
            </w:pPr>
            <w:r>
              <w:rPr>
                <w:rFonts w:hint="eastAsia"/>
              </w:rPr>
              <w:t xml:space="preserve">【Ｄ】　</w:t>
            </w:r>
          </w:p>
          <w:p w:rsidR="00B264F8" w:rsidRDefault="00255A29" w:rsidP="00833CC2">
            <w:pPr>
              <w:jc w:val="center"/>
            </w:pPr>
            <w:r>
              <w:rPr>
                <w:rFonts w:hint="eastAsia"/>
              </w:rPr>
              <w:t>生活や技術について</w:t>
            </w:r>
          </w:p>
          <w:p w:rsidR="00255A29" w:rsidRDefault="00255A29" w:rsidP="00B264F8">
            <w:pPr>
              <w:ind w:firstLineChars="34" w:firstLine="71"/>
              <w:jc w:val="left"/>
            </w:pPr>
            <w:r>
              <w:rPr>
                <w:rFonts w:hint="eastAsia"/>
              </w:rPr>
              <w:t>の知識・理解</w:t>
            </w:r>
          </w:p>
        </w:tc>
      </w:tr>
      <w:tr w:rsidR="00255A29" w:rsidTr="00833CC2">
        <w:tc>
          <w:tcPr>
            <w:tcW w:w="2292" w:type="dxa"/>
          </w:tcPr>
          <w:p w:rsidR="00255A29" w:rsidRDefault="00255A29" w:rsidP="00833CC2">
            <w:pPr>
              <w:jc w:val="left"/>
            </w:pPr>
            <w:r>
              <w:rPr>
                <w:rFonts w:hint="eastAsia"/>
              </w:rPr>
              <w:t>日常食の調理と地域の食文化について関心をもって学習活動に取り組み、食生活をよりよくするために実践しようとしている。</w:t>
            </w:r>
          </w:p>
        </w:tc>
        <w:tc>
          <w:tcPr>
            <w:tcW w:w="2293" w:type="dxa"/>
          </w:tcPr>
          <w:p w:rsidR="00255A29" w:rsidRDefault="00255A29" w:rsidP="00833CC2">
            <w:pPr>
              <w:jc w:val="left"/>
            </w:pPr>
            <w:r>
              <w:rPr>
                <w:rFonts w:hint="eastAsia"/>
              </w:rPr>
              <w:t>日常食の調理と地域の食文化について課題を見付け、その解決を目指して自分なりに工夫し創造している。</w:t>
            </w:r>
          </w:p>
        </w:tc>
        <w:tc>
          <w:tcPr>
            <w:tcW w:w="2293" w:type="dxa"/>
          </w:tcPr>
          <w:p w:rsidR="00255A29" w:rsidRDefault="00255A29" w:rsidP="00833CC2">
            <w:pPr>
              <w:jc w:val="left"/>
            </w:pPr>
            <w:r>
              <w:rPr>
                <w:rFonts w:hint="eastAsia"/>
              </w:rPr>
              <w:t>日常食や地域の食材を生かした調理に関する基礎的・基本的な技術を身に付けている。</w:t>
            </w:r>
          </w:p>
        </w:tc>
        <w:tc>
          <w:tcPr>
            <w:tcW w:w="2293" w:type="dxa"/>
          </w:tcPr>
          <w:p w:rsidR="00255A29" w:rsidRDefault="00255A29" w:rsidP="00833CC2">
            <w:pPr>
              <w:jc w:val="left"/>
            </w:pPr>
            <w:r>
              <w:rPr>
                <w:rFonts w:hint="eastAsia"/>
              </w:rPr>
              <w:t>地域の食文化の意義について理解するとともに、日常食や地域の食材</w:t>
            </w:r>
            <w:r w:rsidR="00562CF7">
              <w:rPr>
                <w:rFonts w:hint="eastAsia"/>
              </w:rPr>
              <w:t>を生かした調理に関する基礎的・基本的な知識を身に付けている。</w:t>
            </w:r>
          </w:p>
        </w:tc>
      </w:tr>
    </w:tbl>
    <w:p w:rsidR="0074455A" w:rsidRDefault="0074455A" w:rsidP="00255A29">
      <w:pPr>
        <w:jc w:val="left"/>
        <w:rPr>
          <w:rFonts w:hint="eastAsia"/>
        </w:rPr>
      </w:pPr>
      <w:bookmarkStart w:id="0" w:name="_GoBack"/>
      <w:bookmarkEnd w:id="0"/>
    </w:p>
    <w:p w:rsidR="00FD0118" w:rsidRDefault="00FD0118" w:rsidP="00255A29">
      <w:pPr>
        <w:jc w:val="left"/>
        <w:rPr>
          <w:rFonts w:hint="eastAsia"/>
        </w:rPr>
      </w:pPr>
    </w:p>
    <w:p w:rsidR="00255A29" w:rsidRDefault="00255A29" w:rsidP="00255A29">
      <w:pPr>
        <w:pStyle w:val="aa"/>
        <w:numPr>
          <w:ilvl w:val="0"/>
          <w:numId w:val="2"/>
        </w:numPr>
        <w:ind w:leftChars="0"/>
        <w:jc w:val="left"/>
      </w:pPr>
      <w:r>
        <w:rPr>
          <w:rFonts w:hint="eastAsia"/>
        </w:rPr>
        <w:t>単元の指導と評価の計画</w:t>
      </w:r>
    </w:p>
    <w:tbl>
      <w:tblPr>
        <w:tblStyle w:val="a7"/>
        <w:tblW w:w="10810" w:type="dxa"/>
        <w:tblInd w:w="-34" w:type="dxa"/>
        <w:tblLook w:val="04A0" w:firstRow="1" w:lastRow="0" w:firstColumn="1" w:lastColumn="0" w:noHBand="0" w:noVBand="1"/>
      </w:tblPr>
      <w:tblGrid>
        <w:gridCol w:w="1474"/>
        <w:gridCol w:w="3930"/>
        <w:gridCol w:w="5406"/>
      </w:tblGrid>
      <w:tr w:rsidR="00255A29" w:rsidTr="0074455A">
        <w:trPr>
          <w:trHeight w:val="235"/>
        </w:trPr>
        <w:tc>
          <w:tcPr>
            <w:tcW w:w="1474" w:type="dxa"/>
            <w:vAlign w:val="center"/>
          </w:tcPr>
          <w:p w:rsidR="00255A29" w:rsidRDefault="00255A29" w:rsidP="00833CC2">
            <w:pPr>
              <w:pStyle w:val="aa"/>
              <w:ind w:leftChars="0" w:left="0"/>
              <w:jc w:val="center"/>
            </w:pPr>
            <w:r>
              <w:rPr>
                <w:rFonts w:hint="eastAsia"/>
              </w:rPr>
              <w:t>時</w:t>
            </w:r>
          </w:p>
        </w:tc>
        <w:tc>
          <w:tcPr>
            <w:tcW w:w="3930" w:type="dxa"/>
            <w:vAlign w:val="center"/>
          </w:tcPr>
          <w:p w:rsidR="00255A29" w:rsidRDefault="00255A29" w:rsidP="00833CC2">
            <w:pPr>
              <w:pStyle w:val="aa"/>
              <w:ind w:leftChars="0" w:left="0"/>
              <w:jc w:val="center"/>
            </w:pPr>
            <w:r>
              <w:rPr>
                <w:rFonts w:hint="eastAsia"/>
              </w:rPr>
              <w:t>学習内容</w:t>
            </w:r>
          </w:p>
        </w:tc>
        <w:tc>
          <w:tcPr>
            <w:tcW w:w="5406" w:type="dxa"/>
            <w:vAlign w:val="center"/>
          </w:tcPr>
          <w:p w:rsidR="00255A29" w:rsidRDefault="00255A29" w:rsidP="00833CC2">
            <w:pPr>
              <w:pStyle w:val="aa"/>
              <w:ind w:leftChars="0" w:left="0"/>
              <w:jc w:val="center"/>
            </w:pPr>
            <w:r>
              <w:rPr>
                <w:rFonts w:hint="eastAsia"/>
              </w:rPr>
              <w:t>主な評価基準【観点】</w:t>
            </w:r>
          </w:p>
        </w:tc>
      </w:tr>
      <w:tr w:rsidR="00255A29" w:rsidTr="0074455A">
        <w:trPr>
          <w:trHeight w:val="933"/>
        </w:trPr>
        <w:tc>
          <w:tcPr>
            <w:tcW w:w="1474" w:type="dxa"/>
            <w:vAlign w:val="center"/>
          </w:tcPr>
          <w:p w:rsidR="00255A29" w:rsidRDefault="00255A29" w:rsidP="00833CC2">
            <w:pPr>
              <w:pStyle w:val="aa"/>
              <w:ind w:leftChars="0" w:left="0"/>
              <w:jc w:val="center"/>
            </w:pPr>
            <w:r>
              <w:rPr>
                <w:rFonts w:hint="eastAsia"/>
              </w:rPr>
              <w:t>第１時</w:t>
            </w:r>
          </w:p>
        </w:tc>
        <w:tc>
          <w:tcPr>
            <w:tcW w:w="3930" w:type="dxa"/>
            <w:vAlign w:val="center"/>
          </w:tcPr>
          <w:p w:rsidR="00255A29" w:rsidRDefault="00562CF7" w:rsidP="00833CC2">
            <w:pPr>
              <w:pStyle w:val="aa"/>
              <w:ind w:leftChars="0" w:left="0"/>
              <w:jc w:val="center"/>
            </w:pPr>
            <w:r>
              <w:rPr>
                <w:rFonts w:hint="eastAsia"/>
              </w:rPr>
              <w:t>日常食の調理をしよう</w:t>
            </w:r>
          </w:p>
        </w:tc>
        <w:tc>
          <w:tcPr>
            <w:tcW w:w="5406" w:type="dxa"/>
            <w:vAlign w:val="center"/>
          </w:tcPr>
          <w:p w:rsidR="00255A29" w:rsidRDefault="00562CF7" w:rsidP="00833CC2">
            <w:pPr>
              <w:pStyle w:val="aa"/>
              <w:ind w:leftChars="0" w:left="0"/>
            </w:pPr>
            <w:r>
              <w:rPr>
                <w:rFonts w:hint="eastAsia"/>
              </w:rPr>
              <w:t>日常食の調理に関心をもち、調理技術を習得しようとしている。</w:t>
            </w:r>
            <w:r w:rsidR="00255A29">
              <w:rPr>
                <w:rFonts w:hint="eastAsia"/>
              </w:rPr>
              <w:t>【Ａ】</w:t>
            </w:r>
          </w:p>
          <w:p w:rsidR="00562CF7" w:rsidRDefault="00562CF7" w:rsidP="00833CC2">
            <w:pPr>
              <w:pStyle w:val="aa"/>
              <w:ind w:leftChars="0" w:left="0"/>
            </w:pPr>
            <w:r>
              <w:rPr>
                <w:rFonts w:hint="eastAsia"/>
              </w:rPr>
              <w:t>安全と衛生に留意し、食品や調理器具等の適切な管理ができる。【Ｃ】</w:t>
            </w:r>
          </w:p>
        </w:tc>
      </w:tr>
      <w:tr w:rsidR="00255A29" w:rsidTr="0074455A">
        <w:trPr>
          <w:trHeight w:val="235"/>
        </w:trPr>
        <w:tc>
          <w:tcPr>
            <w:tcW w:w="1474" w:type="dxa"/>
            <w:vAlign w:val="center"/>
          </w:tcPr>
          <w:p w:rsidR="00255A29" w:rsidRDefault="00255A29" w:rsidP="00833CC2">
            <w:pPr>
              <w:pStyle w:val="aa"/>
              <w:ind w:leftChars="0" w:left="0"/>
              <w:jc w:val="center"/>
            </w:pPr>
            <w:r>
              <w:rPr>
                <w:rFonts w:hint="eastAsia"/>
              </w:rPr>
              <w:t>第２時</w:t>
            </w:r>
          </w:p>
        </w:tc>
        <w:tc>
          <w:tcPr>
            <w:tcW w:w="3930" w:type="dxa"/>
            <w:vAlign w:val="center"/>
          </w:tcPr>
          <w:p w:rsidR="00255A29" w:rsidRDefault="00562CF7" w:rsidP="00833CC2">
            <w:pPr>
              <w:pStyle w:val="aa"/>
              <w:ind w:leftChars="0" w:left="0"/>
              <w:jc w:val="center"/>
            </w:pPr>
            <w:r>
              <w:rPr>
                <w:rFonts w:hint="eastAsia"/>
              </w:rPr>
              <w:t>肉の調理を工夫しよう</w:t>
            </w:r>
          </w:p>
        </w:tc>
        <w:tc>
          <w:tcPr>
            <w:tcW w:w="5406" w:type="dxa"/>
            <w:vAlign w:val="center"/>
          </w:tcPr>
          <w:p w:rsidR="00255A29" w:rsidRDefault="00562CF7" w:rsidP="00833CC2">
            <w:pPr>
              <w:pStyle w:val="aa"/>
              <w:ind w:leftChars="0" w:left="0"/>
            </w:pPr>
            <w:r>
              <w:rPr>
                <w:rFonts w:hint="eastAsia"/>
              </w:rPr>
              <w:t>肉の調理上の性質について理解している。</w:t>
            </w:r>
            <w:r w:rsidR="00255A29">
              <w:rPr>
                <w:rFonts w:hint="eastAsia"/>
              </w:rPr>
              <w:t>【Ｄ】</w:t>
            </w:r>
          </w:p>
        </w:tc>
      </w:tr>
      <w:tr w:rsidR="00255A29" w:rsidTr="0074455A">
        <w:trPr>
          <w:trHeight w:val="226"/>
        </w:trPr>
        <w:tc>
          <w:tcPr>
            <w:tcW w:w="1474" w:type="dxa"/>
            <w:vAlign w:val="center"/>
          </w:tcPr>
          <w:p w:rsidR="00255A29" w:rsidRDefault="00255A29" w:rsidP="00833CC2">
            <w:pPr>
              <w:pStyle w:val="aa"/>
              <w:ind w:leftChars="0" w:left="0"/>
              <w:jc w:val="center"/>
            </w:pPr>
            <w:r>
              <w:rPr>
                <w:rFonts w:hint="eastAsia"/>
              </w:rPr>
              <w:t>第３時</w:t>
            </w:r>
          </w:p>
        </w:tc>
        <w:tc>
          <w:tcPr>
            <w:tcW w:w="3930" w:type="dxa"/>
            <w:vAlign w:val="center"/>
          </w:tcPr>
          <w:p w:rsidR="00255A29" w:rsidRDefault="00562CF7" w:rsidP="00833CC2">
            <w:pPr>
              <w:pStyle w:val="aa"/>
              <w:ind w:leftChars="0" w:left="0"/>
              <w:jc w:val="center"/>
            </w:pPr>
            <w:r>
              <w:rPr>
                <w:rFonts w:hint="eastAsia"/>
              </w:rPr>
              <w:t>魚の調理を工夫しよう</w:t>
            </w:r>
          </w:p>
        </w:tc>
        <w:tc>
          <w:tcPr>
            <w:tcW w:w="5406" w:type="dxa"/>
            <w:vAlign w:val="center"/>
          </w:tcPr>
          <w:p w:rsidR="00255A29" w:rsidRPr="005145BA" w:rsidRDefault="00562CF7" w:rsidP="00833CC2">
            <w:pPr>
              <w:pStyle w:val="aa"/>
              <w:ind w:leftChars="0" w:left="0"/>
            </w:pPr>
            <w:r>
              <w:rPr>
                <w:rFonts w:hint="eastAsia"/>
              </w:rPr>
              <w:t>魚の調理上の性質について理解している。</w:t>
            </w:r>
            <w:r w:rsidR="00255A29">
              <w:rPr>
                <w:rFonts w:hint="eastAsia"/>
              </w:rPr>
              <w:t>【Ｄ】</w:t>
            </w:r>
          </w:p>
        </w:tc>
      </w:tr>
      <w:tr w:rsidR="00255A29" w:rsidTr="0074455A">
        <w:trPr>
          <w:trHeight w:val="471"/>
        </w:trPr>
        <w:tc>
          <w:tcPr>
            <w:tcW w:w="1474" w:type="dxa"/>
            <w:vAlign w:val="center"/>
          </w:tcPr>
          <w:p w:rsidR="00255A29" w:rsidRDefault="00255A29" w:rsidP="00833CC2">
            <w:pPr>
              <w:pStyle w:val="aa"/>
              <w:ind w:leftChars="0" w:left="0"/>
              <w:jc w:val="center"/>
            </w:pPr>
            <w:r>
              <w:rPr>
                <w:rFonts w:hint="eastAsia"/>
              </w:rPr>
              <w:t>第４時</w:t>
            </w:r>
          </w:p>
          <w:p w:rsidR="00562CF7" w:rsidRDefault="00562CF7" w:rsidP="00833CC2">
            <w:pPr>
              <w:pStyle w:val="aa"/>
              <w:ind w:leftChars="0" w:left="0"/>
              <w:jc w:val="center"/>
            </w:pPr>
            <w:r>
              <w:rPr>
                <w:rFonts w:hint="eastAsia"/>
              </w:rPr>
              <w:t>（本時）</w:t>
            </w:r>
          </w:p>
        </w:tc>
        <w:tc>
          <w:tcPr>
            <w:tcW w:w="3930" w:type="dxa"/>
            <w:vAlign w:val="center"/>
          </w:tcPr>
          <w:p w:rsidR="00255A29" w:rsidRDefault="00562CF7" w:rsidP="00833CC2">
            <w:pPr>
              <w:pStyle w:val="aa"/>
              <w:ind w:leftChars="0" w:left="0"/>
              <w:jc w:val="center"/>
            </w:pPr>
            <w:r>
              <w:rPr>
                <w:rFonts w:hint="eastAsia"/>
              </w:rPr>
              <w:t>野菜の調理を工夫しよう</w:t>
            </w:r>
          </w:p>
        </w:tc>
        <w:tc>
          <w:tcPr>
            <w:tcW w:w="5406" w:type="dxa"/>
            <w:vAlign w:val="center"/>
          </w:tcPr>
          <w:p w:rsidR="00255A29" w:rsidRDefault="00562CF7" w:rsidP="00833CC2">
            <w:pPr>
              <w:pStyle w:val="aa"/>
              <w:ind w:leftChars="0" w:left="0"/>
            </w:pPr>
            <w:r w:rsidRPr="00562CF7">
              <w:rPr>
                <w:rFonts w:hint="eastAsia"/>
              </w:rPr>
              <w:t>魚の調理上の性質について理解している。【Ｄ】</w:t>
            </w:r>
          </w:p>
        </w:tc>
      </w:tr>
      <w:tr w:rsidR="00255A29" w:rsidTr="0074455A">
        <w:trPr>
          <w:trHeight w:val="462"/>
        </w:trPr>
        <w:tc>
          <w:tcPr>
            <w:tcW w:w="1474" w:type="dxa"/>
            <w:vAlign w:val="center"/>
          </w:tcPr>
          <w:p w:rsidR="00255A29" w:rsidRDefault="00255A29" w:rsidP="00833CC2">
            <w:pPr>
              <w:pStyle w:val="aa"/>
              <w:ind w:leftChars="0" w:left="0"/>
              <w:jc w:val="center"/>
            </w:pPr>
            <w:r>
              <w:rPr>
                <w:rFonts w:hint="eastAsia"/>
              </w:rPr>
              <w:t>第５</w:t>
            </w:r>
            <w:r w:rsidR="00562CF7">
              <w:rPr>
                <w:rFonts w:hint="eastAsia"/>
              </w:rPr>
              <w:t>時</w:t>
            </w:r>
          </w:p>
        </w:tc>
        <w:tc>
          <w:tcPr>
            <w:tcW w:w="3930" w:type="dxa"/>
            <w:vAlign w:val="center"/>
          </w:tcPr>
          <w:p w:rsidR="00255A29" w:rsidRDefault="00562CF7" w:rsidP="00833CC2">
            <w:pPr>
              <w:pStyle w:val="aa"/>
              <w:ind w:leftChars="0" w:left="0"/>
              <w:jc w:val="center"/>
            </w:pPr>
            <w:r>
              <w:rPr>
                <w:rFonts w:hint="eastAsia"/>
              </w:rPr>
              <w:t>地域の食材を生かした調理をしよう</w:t>
            </w:r>
          </w:p>
        </w:tc>
        <w:tc>
          <w:tcPr>
            <w:tcW w:w="5406" w:type="dxa"/>
            <w:vAlign w:val="center"/>
          </w:tcPr>
          <w:p w:rsidR="00255A29" w:rsidRDefault="00562CF7" w:rsidP="00833CC2">
            <w:pPr>
              <w:pStyle w:val="aa"/>
              <w:ind w:leftChars="0" w:left="0"/>
            </w:pPr>
            <w:r>
              <w:rPr>
                <w:rFonts w:hint="eastAsia"/>
              </w:rPr>
              <w:t>地域の食材を生かした調理などの計画を自分なりに工夫している。【Ｂ】</w:t>
            </w:r>
          </w:p>
        </w:tc>
      </w:tr>
      <w:tr w:rsidR="00255A29" w:rsidTr="0074455A">
        <w:trPr>
          <w:trHeight w:val="697"/>
        </w:trPr>
        <w:tc>
          <w:tcPr>
            <w:tcW w:w="1474" w:type="dxa"/>
            <w:vAlign w:val="center"/>
          </w:tcPr>
          <w:p w:rsidR="00255A29" w:rsidRDefault="00562CF7" w:rsidP="00833CC2">
            <w:pPr>
              <w:pStyle w:val="aa"/>
              <w:ind w:leftChars="0" w:left="0"/>
              <w:jc w:val="center"/>
            </w:pPr>
            <w:r>
              <w:rPr>
                <w:rFonts w:hint="eastAsia"/>
              </w:rPr>
              <w:t>第６時</w:t>
            </w:r>
          </w:p>
        </w:tc>
        <w:tc>
          <w:tcPr>
            <w:tcW w:w="3930" w:type="dxa"/>
            <w:vAlign w:val="center"/>
          </w:tcPr>
          <w:p w:rsidR="00255A29" w:rsidRDefault="00562CF7" w:rsidP="00833CC2">
            <w:pPr>
              <w:pStyle w:val="aa"/>
              <w:ind w:leftChars="0" w:left="0"/>
              <w:jc w:val="center"/>
            </w:pPr>
            <w:r>
              <w:rPr>
                <w:rFonts w:hint="eastAsia"/>
              </w:rPr>
              <w:t>よりよい食生活を目指して</w:t>
            </w:r>
          </w:p>
        </w:tc>
        <w:tc>
          <w:tcPr>
            <w:tcW w:w="5406" w:type="dxa"/>
            <w:vAlign w:val="center"/>
          </w:tcPr>
          <w:p w:rsidR="00255A29" w:rsidRDefault="000D0B6C" w:rsidP="00833CC2">
            <w:pPr>
              <w:pStyle w:val="aa"/>
              <w:ind w:leftChars="0" w:left="0"/>
            </w:pPr>
            <w:r>
              <w:rPr>
                <w:rFonts w:hint="eastAsia"/>
              </w:rPr>
              <w:t>自分や家族の食生活をよりよくすることに関心をもち、課題を主体的にとらえようとしている。【Ａ】</w:t>
            </w:r>
          </w:p>
        </w:tc>
      </w:tr>
    </w:tbl>
    <w:p w:rsidR="004E1C49" w:rsidRPr="00EC26BA" w:rsidRDefault="004E1C49" w:rsidP="00FD0118">
      <w:pPr>
        <w:pStyle w:val="aa"/>
        <w:numPr>
          <w:ilvl w:val="0"/>
          <w:numId w:val="2"/>
        </w:numPr>
        <w:spacing w:before="240"/>
        <w:ind w:leftChars="0"/>
        <w:jc w:val="left"/>
      </w:pPr>
      <w:r>
        <w:rPr>
          <w:rFonts w:hint="eastAsia"/>
        </w:rPr>
        <w:t>本時の学習</w:t>
      </w:r>
      <w:r w:rsidR="00446CEE">
        <w:rPr>
          <w:rFonts w:hint="eastAsia"/>
        </w:rPr>
        <w:t xml:space="preserve">　　「野菜の調理を工夫しよう」</w:t>
      </w:r>
    </w:p>
    <w:p w:rsidR="00A9415B" w:rsidRDefault="00A9415B" w:rsidP="004E1C49">
      <w:pPr>
        <w:pStyle w:val="aa"/>
        <w:numPr>
          <w:ilvl w:val="1"/>
          <w:numId w:val="2"/>
        </w:numPr>
        <w:ind w:leftChars="0"/>
        <w:jc w:val="left"/>
      </w:pPr>
      <w:r>
        <w:rPr>
          <w:rFonts w:hint="eastAsia"/>
        </w:rPr>
        <w:t>目標</w:t>
      </w:r>
      <w:r w:rsidR="00446CEE">
        <w:rPr>
          <w:rFonts w:hint="eastAsia"/>
        </w:rPr>
        <w:t xml:space="preserve">　（ア）野菜の調理上の性質を理解する。</w:t>
      </w:r>
      <w:r w:rsidR="00C42995">
        <w:rPr>
          <w:rFonts w:hint="eastAsia"/>
        </w:rPr>
        <w:t>【Ｄ】</w:t>
      </w:r>
    </w:p>
    <w:p w:rsidR="000D0B6C" w:rsidRDefault="004E1C49" w:rsidP="000D0B6C">
      <w:pPr>
        <w:pStyle w:val="aa"/>
        <w:ind w:leftChars="0" w:left="502"/>
        <w:jc w:val="left"/>
      </w:pPr>
      <w:r>
        <w:rPr>
          <w:rFonts w:hint="eastAsia"/>
        </w:rPr>
        <w:t xml:space="preserve">　　　</w:t>
      </w:r>
      <w:r w:rsidR="00E62F9D">
        <w:rPr>
          <w:rFonts w:hint="eastAsia"/>
        </w:rPr>
        <w:t xml:space="preserve">　</w:t>
      </w:r>
      <w:r w:rsidR="00E62F9D">
        <w:rPr>
          <w:rFonts w:hint="eastAsia"/>
        </w:rPr>
        <w:t xml:space="preserve"> </w:t>
      </w:r>
      <w:r w:rsidR="00446CEE">
        <w:rPr>
          <w:rFonts w:hint="eastAsia"/>
        </w:rPr>
        <w:t>（イ）工夫して野菜の調理をすることができるようになる。</w:t>
      </w:r>
      <w:r w:rsidR="00C42995">
        <w:rPr>
          <w:rFonts w:hint="eastAsia"/>
        </w:rPr>
        <w:t>【Ｃ】</w:t>
      </w:r>
    </w:p>
    <w:p w:rsidR="000D0B6C" w:rsidRDefault="000D0B6C" w:rsidP="000D0B6C">
      <w:pPr>
        <w:pStyle w:val="aa"/>
        <w:numPr>
          <w:ilvl w:val="1"/>
          <w:numId w:val="2"/>
        </w:numPr>
        <w:ind w:leftChars="0"/>
      </w:pPr>
      <w:r>
        <w:rPr>
          <w:rFonts w:hint="eastAsia"/>
        </w:rPr>
        <w:t>準備物　　プロジェクター、パソコン、ノートのコピー、食品カード</w:t>
      </w:r>
    </w:p>
    <w:p w:rsidR="00694D69" w:rsidRDefault="003C6082" w:rsidP="004E1C49">
      <w:pPr>
        <w:pStyle w:val="aa"/>
        <w:numPr>
          <w:ilvl w:val="1"/>
          <w:numId w:val="2"/>
        </w:numPr>
        <w:ind w:leftChars="0"/>
        <w:jc w:val="left"/>
      </w:pPr>
      <w:r>
        <w:rPr>
          <w:rFonts w:hint="eastAsia"/>
        </w:rPr>
        <w:t>本時の展開</w:t>
      </w:r>
      <w:r w:rsidR="00D83029">
        <w:rPr>
          <w:rFonts w:hint="eastAsia"/>
        </w:rPr>
        <w:t xml:space="preserve">　　　　　　　　　　　　　　　　　　　　　　　　　　　　　　　</w:t>
      </w:r>
      <w:r w:rsidR="00A32E5F">
        <w:rPr>
          <w:rFonts w:hint="eastAsia"/>
        </w:rPr>
        <w:t>（Ｔ１：◇、Ｔ２：◆）</w:t>
      </w:r>
    </w:p>
    <w:tbl>
      <w:tblPr>
        <w:tblStyle w:val="a7"/>
        <w:tblW w:w="10745" w:type="dxa"/>
        <w:tblInd w:w="-5" w:type="dxa"/>
        <w:tblLook w:val="04A0" w:firstRow="1" w:lastRow="0" w:firstColumn="1" w:lastColumn="0" w:noHBand="0" w:noVBand="1"/>
      </w:tblPr>
      <w:tblGrid>
        <w:gridCol w:w="1106"/>
        <w:gridCol w:w="3543"/>
        <w:gridCol w:w="4536"/>
        <w:gridCol w:w="1560"/>
      </w:tblGrid>
      <w:tr w:rsidR="00D3744F" w:rsidTr="0074455A">
        <w:trPr>
          <w:trHeight w:val="403"/>
        </w:trPr>
        <w:tc>
          <w:tcPr>
            <w:tcW w:w="1106" w:type="dxa"/>
            <w:vAlign w:val="center"/>
          </w:tcPr>
          <w:p w:rsidR="004E1C49" w:rsidRDefault="009666A6" w:rsidP="00821E0E">
            <w:pPr>
              <w:pStyle w:val="aa"/>
              <w:ind w:leftChars="0" w:left="0"/>
              <w:jc w:val="center"/>
            </w:pPr>
            <w:r>
              <w:rPr>
                <w:rFonts w:hint="eastAsia"/>
              </w:rPr>
              <w:t>時間</w:t>
            </w:r>
          </w:p>
        </w:tc>
        <w:tc>
          <w:tcPr>
            <w:tcW w:w="3543" w:type="dxa"/>
            <w:vAlign w:val="center"/>
          </w:tcPr>
          <w:p w:rsidR="004E1C49" w:rsidRDefault="009666A6" w:rsidP="00821E0E">
            <w:pPr>
              <w:pStyle w:val="aa"/>
              <w:ind w:leftChars="0" w:left="0"/>
              <w:jc w:val="center"/>
            </w:pPr>
            <w:r>
              <w:rPr>
                <w:rFonts w:hint="eastAsia"/>
              </w:rPr>
              <w:t>学習内容・学習活動</w:t>
            </w:r>
          </w:p>
        </w:tc>
        <w:tc>
          <w:tcPr>
            <w:tcW w:w="4536" w:type="dxa"/>
            <w:vAlign w:val="center"/>
          </w:tcPr>
          <w:p w:rsidR="004E1C49" w:rsidRDefault="009666A6" w:rsidP="00821E0E">
            <w:pPr>
              <w:pStyle w:val="aa"/>
              <w:ind w:leftChars="0" w:left="0"/>
              <w:jc w:val="center"/>
            </w:pPr>
            <w:r>
              <w:rPr>
                <w:rFonts w:hint="eastAsia"/>
              </w:rPr>
              <w:t>指導の留意点</w:t>
            </w:r>
            <w:r w:rsidR="00E11404">
              <w:rPr>
                <w:rFonts w:hint="eastAsia"/>
              </w:rPr>
              <w:t>・評価</w:t>
            </w:r>
          </w:p>
        </w:tc>
        <w:tc>
          <w:tcPr>
            <w:tcW w:w="1560" w:type="dxa"/>
            <w:vAlign w:val="center"/>
          </w:tcPr>
          <w:p w:rsidR="004E1C49" w:rsidRDefault="00E11404" w:rsidP="00821E0E">
            <w:pPr>
              <w:pStyle w:val="aa"/>
              <w:ind w:leftChars="0" w:left="0"/>
              <w:jc w:val="center"/>
            </w:pPr>
            <w:r>
              <w:rPr>
                <w:rFonts w:hint="eastAsia"/>
              </w:rPr>
              <w:t>準備物</w:t>
            </w:r>
          </w:p>
        </w:tc>
      </w:tr>
      <w:tr w:rsidR="00D3744F" w:rsidTr="00A32E5F">
        <w:trPr>
          <w:cantSplit/>
          <w:trHeight w:val="1311"/>
        </w:trPr>
        <w:tc>
          <w:tcPr>
            <w:tcW w:w="1106" w:type="dxa"/>
            <w:vAlign w:val="center"/>
          </w:tcPr>
          <w:p w:rsidR="00D74E7E" w:rsidRDefault="009666A6" w:rsidP="00020A1E">
            <w:pPr>
              <w:pStyle w:val="aa"/>
              <w:ind w:leftChars="0" w:left="0"/>
              <w:jc w:val="center"/>
            </w:pPr>
            <w:r>
              <w:rPr>
                <w:rFonts w:hint="eastAsia"/>
              </w:rPr>
              <w:t>導入</w:t>
            </w:r>
          </w:p>
          <w:p w:rsidR="004E1C49" w:rsidRDefault="0074455A" w:rsidP="00020A1E">
            <w:pPr>
              <w:pStyle w:val="aa"/>
              <w:ind w:leftChars="0" w:left="0"/>
              <w:jc w:val="center"/>
            </w:pPr>
            <w:r>
              <w:rPr>
                <w:rFonts w:hint="eastAsia"/>
              </w:rPr>
              <w:t>（５</w:t>
            </w:r>
            <w:r w:rsidR="00D74E7E">
              <w:rPr>
                <w:rFonts w:hint="eastAsia"/>
              </w:rPr>
              <w:t>分</w:t>
            </w:r>
            <w:r>
              <w:rPr>
                <w:rFonts w:hint="eastAsia"/>
              </w:rPr>
              <w:t>）</w:t>
            </w:r>
          </w:p>
        </w:tc>
        <w:tc>
          <w:tcPr>
            <w:tcW w:w="3543" w:type="dxa"/>
          </w:tcPr>
          <w:p w:rsidR="00F42753" w:rsidRDefault="00A32E5F" w:rsidP="00A32E5F">
            <w:pPr>
              <w:jc w:val="left"/>
            </w:pPr>
            <w:r>
              <w:rPr>
                <w:rFonts w:hint="eastAsia"/>
              </w:rPr>
              <w:t>◇</w:t>
            </w:r>
            <w:r w:rsidR="00F42753">
              <w:rPr>
                <w:rFonts w:hint="eastAsia"/>
              </w:rPr>
              <w:t>忘れ物チェックをする。</w:t>
            </w:r>
          </w:p>
          <w:p w:rsidR="00821E0E" w:rsidRDefault="00A32E5F" w:rsidP="00A32E5F">
            <w:pPr>
              <w:jc w:val="left"/>
            </w:pPr>
            <w:r>
              <w:rPr>
                <w:rFonts w:hint="eastAsia"/>
              </w:rPr>
              <w:t>◇</w:t>
            </w:r>
            <w:r w:rsidR="005E11A5">
              <w:rPr>
                <w:rFonts w:hint="eastAsia"/>
              </w:rPr>
              <w:t>野菜料理の例を挙げる。</w:t>
            </w:r>
          </w:p>
        </w:tc>
        <w:tc>
          <w:tcPr>
            <w:tcW w:w="4536" w:type="dxa"/>
          </w:tcPr>
          <w:p w:rsidR="00F42753" w:rsidRDefault="00F42753" w:rsidP="00F42753">
            <w:pPr>
              <w:jc w:val="left"/>
            </w:pPr>
          </w:p>
          <w:p w:rsidR="004E1C49" w:rsidRDefault="005E11A5" w:rsidP="00E11404">
            <w:pPr>
              <w:pStyle w:val="aa"/>
              <w:numPr>
                <w:ilvl w:val="0"/>
                <w:numId w:val="6"/>
              </w:numPr>
              <w:ind w:leftChars="0"/>
              <w:jc w:val="left"/>
            </w:pPr>
            <w:r>
              <w:rPr>
                <w:rFonts w:hint="eastAsia"/>
              </w:rPr>
              <w:t>ゆでる、焼くなどの調理方法別に野菜料理を考えノートに書いていく。</w:t>
            </w:r>
          </w:p>
        </w:tc>
        <w:tc>
          <w:tcPr>
            <w:tcW w:w="1560" w:type="dxa"/>
          </w:tcPr>
          <w:p w:rsidR="004E1C49" w:rsidRDefault="00FD4C0D" w:rsidP="004E1C49">
            <w:pPr>
              <w:pStyle w:val="aa"/>
              <w:ind w:leftChars="0" w:left="0"/>
              <w:jc w:val="left"/>
            </w:pPr>
            <w:r>
              <w:rPr>
                <w:rFonts w:hint="eastAsia"/>
              </w:rPr>
              <w:t>教科書</w:t>
            </w:r>
          </w:p>
          <w:p w:rsidR="00FD4C0D" w:rsidRDefault="00FD4C0D" w:rsidP="004E1C49">
            <w:pPr>
              <w:pStyle w:val="aa"/>
              <w:ind w:leftChars="0" w:left="0"/>
              <w:jc w:val="left"/>
            </w:pPr>
            <w:r>
              <w:rPr>
                <w:rFonts w:hint="eastAsia"/>
              </w:rPr>
              <w:t>ノート</w:t>
            </w:r>
          </w:p>
        </w:tc>
      </w:tr>
      <w:tr w:rsidR="00D3744F" w:rsidTr="00FD0118">
        <w:trPr>
          <w:cantSplit/>
          <w:trHeight w:val="3668"/>
        </w:trPr>
        <w:tc>
          <w:tcPr>
            <w:tcW w:w="1106" w:type="dxa"/>
            <w:vAlign w:val="center"/>
          </w:tcPr>
          <w:p w:rsidR="00D74E7E" w:rsidRDefault="00821E0E" w:rsidP="00020A1E">
            <w:pPr>
              <w:pStyle w:val="aa"/>
              <w:ind w:leftChars="0" w:left="0"/>
              <w:jc w:val="center"/>
            </w:pPr>
            <w:r>
              <w:rPr>
                <w:rFonts w:hint="eastAsia"/>
              </w:rPr>
              <w:t>展開</w:t>
            </w:r>
          </w:p>
          <w:p w:rsidR="004E1C49" w:rsidRDefault="0074455A" w:rsidP="0074455A">
            <w:pPr>
              <w:pStyle w:val="aa"/>
              <w:ind w:leftChars="0" w:left="0" w:rightChars="-51" w:right="-107"/>
              <w:jc w:val="left"/>
            </w:pPr>
            <w:r>
              <w:rPr>
                <w:rFonts w:hint="eastAsia"/>
              </w:rPr>
              <w:t>（３５分）</w:t>
            </w:r>
          </w:p>
        </w:tc>
        <w:tc>
          <w:tcPr>
            <w:tcW w:w="3543" w:type="dxa"/>
          </w:tcPr>
          <w:p w:rsidR="008F00A6" w:rsidRDefault="00A32E5F" w:rsidP="00A32E5F">
            <w:pPr>
              <w:ind w:left="210" w:hangingChars="100" w:hanging="210"/>
              <w:jc w:val="left"/>
            </w:pPr>
            <w:r>
              <w:rPr>
                <w:rFonts w:hint="eastAsia"/>
              </w:rPr>
              <w:t>◇</w:t>
            </w:r>
            <w:r w:rsidR="005E11A5">
              <w:rPr>
                <w:rFonts w:hint="eastAsia"/>
              </w:rPr>
              <w:t>食べる部位ごとに、野菜を分類していく。</w:t>
            </w:r>
          </w:p>
          <w:p w:rsidR="00F42753" w:rsidRPr="00A32E5F" w:rsidRDefault="00F42753" w:rsidP="005E11A5">
            <w:pPr>
              <w:jc w:val="left"/>
            </w:pPr>
          </w:p>
          <w:p w:rsidR="00F42753" w:rsidRDefault="00F42753" w:rsidP="00F42753">
            <w:pPr>
              <w:jc w:val="left"/>
            </w:pPr>
          </w:p>
          <w:p w:rsidR="00F42753" w:rsidRDefault="00A32E5F" w:rsidP="00A32E5F">
            <w:pPr>
              <w:jc w:val="left"/>
            </w:pPr>
            <w:r>
              <w:rPr>
                <w:rFonts w:ascii="ＭＳ 明朝" w:hAnsi="ＭＳ 明朝" w:cs="ＭＳ 明朝" w:hint="eastAsia"/>
              </w:rPr>
              <w:t>◆</w:t>
            </w:r>
            <w:r w:rsidR="00F42753">
              <w:rPr>
                <w:rFonts w:hint="eastAsia"/>
              </w:rPr>
              <w:t>野菜のかさの変化</w:t>
            </w:r>
            <w:r w:rsidR="0048116F">
              <w:rPr>
                <w:rFonts w:hint="eastAsia"/>
              </w:rPr>
              <w:t>を知る。</w:t>
            </w:r>
          </w:p>
          <w:p w:rsidR="0048116F" w:rsidRDefault="0048116F" w:rsidP="00A32E5F">
            <w:pPr>
              <w:jc w:val="left"/>
            </w:pPr>
          </w:p>
          <w:p w:rsidR="000E3A19" w:rsidRDefault="00A32E5F" w:rsidP="00A32E5F">
            <w:pPr>
              <w:ind w:left="210" w:hangingChars="100" w:hanging="210"/>
              <w:jc w:val="left"/>
            </w:pPr>
            <w:r>
              <w:rPr>
                <w:rFonts w:hint="eastAsia"/>
              </w:rPr>
              <w:t>◆</w:t>
            </w:r>
            <w:r w:rsidR="0048116F">
              <w:rPr>
                <w:rFonts w:hint="eastAsia"/>
              </w:rPr>
              <w:t>生野菜への塩の効果について理解する。</w:t>
            </w:r>
          </w:p>
          <w:p w:rsidR="0058677E" w:rsidRDefault="00A32E5F" w:rsidP="00A32E5F">
            <w:pPr>
              <w:jc w:val="left"/>
              <w:rPr>
                <w:rFonts w:hint="eastAsia"/>
              </w:rPr>
            </w:pPr>
            <w:r>
              <w:rPr>
                <w:rFonts w:hint="eastAsia"/>
              </w:rPr>
              <w:t>◆</w:t>
            </w:r>
            <w:r w:rsidR="0048116F">
              <w:rPr>
                <w:rFonts w:hint="eastAsia"/>
              </w:rPr>
              <w:t>野菜の褐変の防止方法を学ぶ。</w:t>
            </w:r>
          </w:p>
        </w:tc>
        <w:tc>
          <w:tcPr>
            <w:tcW w:w="4536" w:type="dxa"/>
          </w:tcPr>
          <w:p w:rsidR="00020A1E" w:rsidRDefault="005E11A5" w:rsidP="005E11A5">
            <w:pPr>
              <w:pStyle w:val="aa"/>
              <w:numPr>
                <w:ilvl w:val="0"/>
                <w:numId w:val="6"/>
              </w:numPr>
              <w:ind w:leftChars="0"/>
              <w:jc w:val="left"/>
            </w:pPr>
            <w:r>
              <w:rPr>
                <w:rFonts w:hint="eastAsia"/>
              </w:rPr>
              <w:t>人数分の食品カードを用意し、果菜・根菜などごとに分類し、黒板に貼る。</w:t>
            </w:r>
          </w:p>
          <w:p w:rsidR="00F42753" w:rsidRDefault="005E11A5" w:rsidP="00F42753">
            <w:pPr>
              <w:pStyle w:val="aa"/>
              <w:numPr>
                <w:ilvl w:val="0"/>
                <w:numId w:val="6"/>
              </w:numPr>
              <w:ind w:leftChars="0"/>
              <w:jc w:val="left"/>
            </w:pPr>
            <w:r>
              <w:rPr>
                <w:rFonts w:hint="eastAsia"/>
              </w:rPr>
              <w:t>根菜と葉菜の調理上の性質について復習する。</w:t>
            </w:r>
          </w:p>
          <w:p w:rsidR="00D9032D" w:rsidRDefault="00F42753" w:rsidP="00F42753">
            <w:pPr>
              <w:pStyle w:val="aa"/>
              <w:numPr>
                <w:ilvl w:val="0"/>
                <w:numId w:val="6"/>
              </w:numPr>
              <w:ind w:leftChars="0"/>
              <w:jc w:val="left"/>
            </w:pPr>
            <w:r>
              <w:rPr>
                <w:rFonts w:hint="eastAsia"/>
              </w:rPr>
              <w:t>パワーポイントを使用し、かさの変化や褐変の防止について伝える。</w:t>
            </w:r>
          </w:p>
          <w:p w:rsidR="0074455A" w:rsidRDefault="000E3A19" w:rsidP="00A32E5F">
            <w:pPr>
              <w:pStyle w:val="aa"/>
              <w:numPr>
                <w:ilvl w:val="0"/>
                <w:numId w:val="6"/>
              </w:numPr>
              <w:ind w:leftChars="0"/>
              <w:jc w:val="left"/>
              <w:rPr>
                <w:rFonts w:hint="eastAsia"/>
              </w:rPr>
            </w:pPr>
            <w:r>
              <w:rPr>
                <w:rFonts w:hint="eastAsia"/>
              </w:rPr>
              <w:t>１日</w:t>
            </w:r>
            <w:r w:rsidR="00A32E5F">
              <w:rPr>
                <w:rFonts w:hint="eastAsia"/>
              </w:rPr>
              <w:t>３５０</w:t>
            </w:r>
            <w:r>
              <w:rPr>
                <w:rFonts w:hint="eastAsia"/>
              </w:rPr>
              <w:t>ｇの野菜を食べるためには、どのような工夫が必要かを考えさせる。</w:t>
            </w:r>
          </w:p>
        </w:tc>
        <w:tc>
          <w:tcPr>
            <w:tcW w:w="1560" w:type="dxa"/>
          </w:tcPr>
          <w:p w:rsidR="004E1C49" w:rsidRDefault="00E11404" w:rsidP="004E1C49">
            <w:pPr>
              <w:pStyle w:val="aa"/>
              <w:ind w:leftChars="0" w:left="0"/>
              <w:jc w:val="left"/>
            </w:pPr>
            <w:r>
              <w:rPr>
                <w:rFonts w:hint="eastAsia"/>
              </w:rPr>
              <w:t>教科書</w:t>
            </w:r>
          </w:p>
          <w:p w:rsidR="00E11404" w:rsidRDefault="00E11404" w:rsidP="004E1C49">
            <w:pPr>
              <w:pStyle w:val="aa"/>
              <w:ind w:leftChars="0" w:left="0"/>
              <w:jc w:val="left"/>
            </w:pPr>
            <w:r>
              <w:rPr>
                <w:rFonts w:hint="eastAsia"/>
              </w:rPr>
              <w:t>ノート</w:t>
            </w:r>
          </w:p>
          <w:p w:rsidR="0074455A" w:rsidRDefault="00F42753" w:rsidP="004E1C49">
            <w:pPr>
              <w:pStyle w:val="aa"/>
              <w:ind w:leftChars="0" w:left="0"/>
              <w:jc w:val="left"/>
            </w:pPr>
            <w:r>
              <w:rPr>
                <w:rFonts w:hint="eastAsia"/>
              </w:rPr>
              <w:t>食品カード</w:t>
            </w:r>
          </w:p>
        </w:tc>
      </w:tr>
      <w:tr w:rsidR="00D74E7E" w:rsidTr="00FD0118">
        <w:trPr>
          <w:cantSplit/>
          <w:trHeight w:val="889"/>
        </w:trPr>
        <w:tc>
          <w:tcPr>
            <w:tcW w:w="1106" w:type="dxa"/>
            <w:vAlign w:val="center"/>
          </w:tcPr>
          <w:p w:rsidR="0074455A" w:rsidRDefault="00D74E7E" w:rsidP="0074455A">
            <w:pPr>
              <w:pStyle w:val="aa"/>
              <w:ind w:leftChars="0" w:left="0" w:rightChars="-51" w:right="-107"/>
              <w:jc w:val="center"/>
            </w:pPr>
            <w:r>
              <w:rPr>
                <w:rFonts w:hint="eastAsia"/>
              </w:rPr>
              <w:t>まとめ</w:t>
            </w:r>
          </w:p>
          <w:p w:rsidR="00D74E7E" w:rsidRDefault="0074455A" w:rsidP="0074455A">
            <w:pPr>
              <w:pStyle w:val="aa"/>
              <w:ind w:leftChars="0" w:left="0" w:rightChars="-51" w:right="-107"/>
              <w:jc w:val="center"/>
            </w:pPr>
            <w:r>
              <w:rPr>
                <w:rFonts w:hint="eastAsia"/>
              </w:rPr>
              <w:t>（１０分）</w:t>
            </w:r>
          </w:p>
        </w:tc>
        <w:tc>
          <w:tcPr>
            <w:tcW w:w="3543" w:type="dxa"/>
          </w:tcPr>
          <w:p w:rsidR="00D74E7E" w:rsidRDefault="00A32E5F" w:rsidP="00A32E5F">
            <w:pPr>
              <w:ind w:left="210" w:hangingChars="100" w:hanging="210"/>
              <w:jc w:val="left"/>
            </w:pPr>
            <w:r>
              <w:rPr>
                <w:rFonts w:ascii="ＭＳ 明朝" w:hAnsi="ＭＳ 明朝" w:cs="ＭＳ 明朝" w:hint="eastAsia"/>
              </w:rPr>
              <w:t>◇</w:t>
            </w:r>
            <w:r w:rsidR="00F42753">
              <w:rPr>
                <w:rFonts w:hint="eastAsia"/>
              </w:rPr>
              <w:t>野菜の調理上の性質についてノートに記入していく。</w:t>
            </w:r>
          </w:p>
        </w:tc>
        <w:tc>
          <w:tcPr>
            <w:tcW w:w="4536" w:type="dxa"/>
          </w:tcPr>
          <w:p w:rsidR="00D74E7E" w:rsidRDefault="0048116F" w:rsidP="0048116F">
            <w:pPr>
              <w:pStyle w:val="aa"/>
              <w:numPr>
                <w:ilvl w:val="0"/>
                <w:numId w:val="9"/>
              </w:numPr>
              <w:ind w:leftChars="0"/>
              <w:jc w:val="left"/>
            </w:pPr>
            <w:r>
              <w:rPr>
                <w:rFonts w:hint="eastAsia"/>
              </w:rPr>
              <w:t>振り返りをしながら、家庭科ノートにまとめていく。</w:t>
            </w:r>
          </w:p>
        </w:tc>
        <w:tc>
          <w:tcPr>
            <w:tcW w:w="1560" w:type="dxa"/>
          </w:tcPr>
          <w:p w:rsidR="0057162D" w:rsidRDefault="00E62F9D" w:rsidP="004E1C49">
            <w:pPr>
              <w:pStyle w:val="aa"/>
              <w:ind w:leftChars="0" w:left="0"/>
              <w:jc w:val="left"/>
            </w:pPr>
            <w:r>
              <w:rPr>
                <w:rFonts w:hint="eastAsia"/>
              </w:rPr>
              <w:t>ノート</w:t>
            </w:r>
          </w:p>
        </w:tc>
      </w:tr>
    </w:tbl>
    <w:p w:rsidR="004E1C49" w:rsidRDefault="004E1C49" w:rsidP="0057162D">
      <w:pPr>
        <w:jc w:val="left"/>
      </w:pPr>
    </w:p>
    <w:sectPr w:rsidR="004E1C49" w:rsidSect="000E3A19">
      <w:pgSz w:w="23814" w:h="16839" w:orient="landscape" w:code="8"/>
      <w:pgMar w:top="1077" w:right="1134" w:bottom="1077" w:left="1134" w:header="851" w:footer="992" w:gutter="0"/>
      <w:cols w:num="2"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26" w:rsidRDefault="00324726" w:rsidP="001E61F0">
      <w:r>
        <w:separator/>
      </w:r>
    </w:p>
  </w:endnote>
  <w:endnote w:type="continuationSeparator" w:id="0">
    <w:p w:rsidR="00324726" w:rsidRDefault="00324726" w:rsidP="001E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26" w:rsidRDefault="00324726" w:rsidP="001E61F0">
      <w:r>
        <w:separator/>
      </w:r>
    </w:p>
  </w:footnote>
  <w:footnote w:type="continuationSeparator" w:id="0">
    <w:p w:rsidR="00324726" w:rsidRDefault="00324726" w:rsidP="001E6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CFC"/>
    <w:multiLevelType w:val="hybridMultilevel"/>
    <w:tmpl w:val="92E49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F3967"/>
    <w:multiLevelType w:val="hybridMultilevel"/>
    <w:tmpl w:val="E542B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65976"/>
    <w:multiLevelType w:val="hybridMultilevel"/>
    <w:tmpl w:val="25522AE2"/>
    <w:lvl w:ilvl="0" w:tplc="925C69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A72FBB"/>
    <w:multiLevelType w:val="hybridMultilevel"/>
    <w:tmpl w:val="272C16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305DB"/>
    <w:multiLevelType w:val="hybridMultilevel"/>
    <w:tmpl w:val="A6A6DD42"/>
    <w:lvl w:ilvl="0" w:tplc="8C541B54">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376E5"/>
    <w:multiLevelType w:val="hybridMultilevel"/>
    <w:tmpl w:val="5DFE5D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17203"/>
    <w:multiLevelType w:val="hybridMultilevel"/>
    <w:tmpl w:val="367E0E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4E14FF"/>
    <w:multiLevelType w:val="hybridMultilevel"/>
    <w:tmpl w:val="BD2011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CD64DB"/>
    <w:multiLevelType w:val="hybridMultilevel"/>
    <w:tmpl w:val="3ECCA88C"/>
    <w:lvl w:ilvl="0" w:tplc="04090011">
      <w:start w:val="1"/>
      <w:numFmt w:val="decimalEnclosedCircle"/>
      <w:lvlText w:val="%1"/>
      <w:lvlJc w:val="left"/>
      <w:pPr>
        <w:ind w:left="420" w:hanging="420"/>
      </w:pPr>
    </w:lvl>
    <w:lvl w:ilvl="1" w:tplc="925C6924">
      <w:start w:val="1"/>
      <w:numFmt w:val="decimalFullWidth"/>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2"/>
  </w:num>
  <w:num w:numId="4">
    <w:abstractNumId w:val="6"/>
  </w:num>
  <w:num w:numId="5">
    <w:abstractNumId w:val="5"/>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C4"/>
    <w:rsid w:val="00003DD0"/>
    <w:rsid w:val="00006A83"/>
    <w:rsid w:val="00020A1E"/>
    <w:rsid w:val="0004434A"/>
    <w:rsid w:val="0006529F"/>
    <w:rsid w:val="000A34D3"/>
    <w:rsid w:val="000A79E2"/>
    <w:rsid w:val="000B17BC"/>
    <w:rsid w:val="000D0B6C"/>
    <w:rsid w:val="000D6E15"/>
    <w:rsid w:val="000E3A19"/>
    <w:rsid w:val="001254E7"/>
    <w:rsid w:val="00132A45"/>
    <w:rsid w:val="00136777"/>
    <w:rsid w:val="00144B7F"/>
    <w:rsid w:val="001E61F0"/>
    <w:rsid w:val="0020335E"/>
    <w:rsid w:val="00211A73"/>
    <w:rsid w:val="00251347"/>
    <w:rsid w:val="00255A29"/>
    <w:rsid w:val="00277FDB"/>
    <w:rsid w:val="00324195"/>
    <w:rsid w:val="00324726"/>
    <w:rsid w:val="00340796"/>
    <w:rsid w:val="0036296B"/>
    <w:rsid w:val="00364625"/>
    <w:rsid w:val="00396456"/>
    <w:rsid w:val="003B227C"/>
    <w:rsid w:val="003C6082"/>
    <w:rsid w:val="004061E1"/>
    <w:rsid w:val="004230E4"/>
    <w:rsid w:val="00446CEE"/>
    <w:rsid w:val="00461E46"/>
    <w:rsid w:val="00463FC4"/>
    <w:rsid w:val="0048116F"/>
    <w:rsid w:val="004E1C49"/>
    <w:rsid w:val="0052697E"/>
    <w:rsid w:val="00541A6F"/>
    <w:rsid w:val="00562CF7"/>
    <w:rsid w:val="0057162D"/>
    <w:rsid w:val="0058677E"/>
    <w:rsid w:val="005E11A5"/>
    <w:rsid w:val="005E74BC"/>
    <w:rsid w:val="00604566"/>
    <w:rsid w:val="00661BA7"/>
    <w:rsid w:val="00682D44"/>
    <w:rsid w:val="00694D69"/>
    <w:rsid w:val="006E38A8"/>
    <w:rsid w:val="00734CDF"/>
    <w:rsid w:val="00743A87"/>
    <w:rsid w:val="0074455A"/>
    <w:rsid w:val="00757068"/>
    <w:rsid w:val="007C26CD"/>
    <w:rsid w:val="00810380"/>
    <w:rsid w:val="008151A2"/>
    <w:rsid w:val="00821E0E"/>
    <w:rsid w:val="0085275F"/>
    <w:rsid w:val="00884EC3"/>
    <w:rsid w:val="008F00A6"/>
    <w:rsid w:val="00935736"/>
    <w:rsid w:val="00965D81"/>
    <w:rsid w:val="009666A6"/>
    <w:rsid w:val="00970FB7"/>
    <w:rsid w:val="00981C73"/>
    <w:rsid w:val="009C1F40"/>
    <w:rsid w:val="009E06ED"/>
    <w:rsid w:val="009E4545"/>
    <w:rsid w:val="00A072F7"/>
    <w:rsid w:val="00A32E5F"/>
    <w:rsid w:val="00A44CA2"/>
    <w:rsid w:val="00A712AF"/>
    <w:rsid w:val="00A9415B"/>
    <w:rsid w:val="00AE42DD"/>
    <w:rsid w:val="00B04A9A"/>
    <w:rsid w:val="00B264F8"/>
    <w:rsid w:val="00B733F5"/>
    <w:rsid w:val="00B9148F"/>
    <w:rsid w:val="00C01505"/>
    <w:rsid w:val="00C01EBA"/>
    <w:rsid w:val="00C140E3"/>
    <w:rsid w:val="00C373CD"/>
    <w:rsid w:val="00C42995"/>
    <w:rsid w:val="00C43148"/>
    <w:rsid w:val="00C7037F"/>
    <w:rsid w:val="00C95340"/>
    <w:rsid w:val="00CC5CB8"/>
    <w:rsid w:val="00CD6659"/>
    <w:rsid w:val="00CE59B2"/>
    <w:rsid w:val="00D0715F"/>
    <w:rsid w:val="00D3744F"/>
    <w:rsid w:val="00D449BE"/>
    <w:rsid w:val="00D74E7E"/>
    <w:rsid w:val="00D83029"/>
    <w:rsid w:val="00D9032D"/>
    <w:rsid w:val="00DB1F34"/>
    <w:rsid w:val="00DB69FA"/>
    <w:rsid w:val="00DD46DF"/>
    <w:rsid w:val="00DF6428"/>
    <w:rsid w:val="00E11404"/>
    <w:rsid w:val="00E3128E"/>
    <w:rsid w:val="00E62F9D"/>
    <w:rsid w:val="00E722E8"/>
    <w:rsid w:val="00E83A35"/>
    <w:rsid w:val="00E97547"/>
    <w:rsid w:val="00EB0316"/>
    <w:rsid w:val="00EB119C"/>
    <w:rsid w:val="00EB1F2B"/>
    <w:rsid w:val="00EB673C"/>
    <w:rsid w:val="00EC26BA"/>
    <w:rsid w:val="00EC39D8"/>
    <w:rsid w:val="00EC3C46"/>
    <w:rsid w:val="00F36E50"/>
    <w:rsid w:val="00F42753"/>
    <w:rsid w:val="00FD0118"/>
    <w:rsid w:val="00FD4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E08A00"/>
  <w15:docId w15:val="{6FB6041A-906A-4B45-A891-B70B3C52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A73"/>
    <w:pPr>
      <w:widowControl w:val="0"/>
      <w:jc w:val="both"/>
    </w:pPr>
    <w:rPr>
      <w:kern w:val="2"/>
      <w:sz w:val="21"/>
      <w:szCs w:val="22"/>
    </w:rPr>
  </w:style>
  <w:style w:type="paragraph" w:styleId="1">
    <w:name w:val="heading 1"/>
    <w:basedOn w:val="a"/>
    <w:next w:val="a"/>
    <w:link w:val="10"/>
    <w:uiPriority w:val="9"/>
    <w:qFormat/>
    <w:rsid w:val="006E38A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1F0"/>
    <w:pPr>
      <w:tabs>
        <w:tab w:val="center" w:pos="4252"/>
        <w:tab w:val="right" w:pos="8504"/>
      </w:tabs>
      <w:snapToGrid w:val="0"/>
    </w:pPr>
  </w:style>
  <w:style w:type="character" w:customStyle="1" w:styleId="a4">
    <w:name w:val="ヘッダー (文字)"/>
    <w:link w:val="a3"/>
    <w:uiPriority w:val="99"/>
    <w:rsid w:val="001E61F0"/>
    <w:rPr>
      <w:kern w:val="2"/>
      <w:sz w:val="21"/>
      <w:szCs w:val="22"/>
    </w:rPr>
  </w:style>
  <w:style w:type="paragraph" w:styleId="a5">
    <w:name w:val="footer"/>
    <w:basedOn w:val="a"/>
    <w:link w:val="a6"/>
    <w:uiPriority w:val="99"/>
    <w:unhideWhenUsed/>
    <w:rsid w:val="001E61F0"/>
    <w:pPr>
      <w:tabs>
        <w:tab w:val="center" w:pos="4252"/>
        <w:tab w:val="right" w:pos="8504"/>
      </w:tabs>
      <w:snapToGrid w:val="0"/>
    </w:pPr>
  </w:style>
  <w:style w:type="character" w:customStyle="1" w:styleId="a6">
    <w:name w:val="フッター (文字)"/>
    <w:link w:val="a5"/>
    <w:uiPriority w:val="99"/>
    <w:rsid w:val="001E61F0"/>
    <w:rPr>
      <w:kern w:val="2"/>
      <w:sz w:val="21"/>
      <w:szCs w:val="22"/>
    </w:rPr>
  </w:style>
  <w:style w:type="table" w:styleId="a7">
    <w:name w:val="Table Grid"/>
    <w:basedOn w:val="a1"/>
    <w:uiPriority w:val="59"/>
    <w:rsid w:val="0014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1EBA"/>
    <w:rPr>
      <w:rFonts w:ascii="Arial" w:eastAsia="ＭＳ ゴシック" w:hAnsi="Arial"/>
      <w:sz w:val="18"/>
      <w:szCs w:val="18"/>
    </w:rPr>
  </w:style>
  <w:style w:type="character" w:customStyle="1" w:styleId="a9">
    <w:name w:val="吹き出し (文字)"/>
    <w:link w:val="a8"/>
    <w:uiPriority w:val="99"/>
    <w:semiHidden/>
    <w:rsid w:val="00C01EBA"/>
    <w:rPr>
      <w:rFonts w:ascii="Arial" w:eastAsia="ＭＳ ゴシック" w:hAnsi="Arial" w:cs="Times New Roman"/>
      <w:kern w:val="2"/>
      <w:sz w:val="18"/>
      <w:szCs w:val="18"/>
    </w:rPr>
  </w:style>
  <w:style w:type="character" w:customStyle="1" w:styleId="10">
    <w:name w:val="見出し 1 (文字)"/>
    <w:link w:val="1"/>
    <w:uiPriority w:val="9"/>
    <w:rsid w:val="006E38A8"/>
    <w:rPr>
      <w:rFonts w:ascii="Arial" w:eastAsia="ＭＳ ゴシック" w:hAnsi="Arial" w:cs="Times New Roman"/>
      <w:kern w:val="2"/>
      <w:sz w:val="24"/>
      <w:szCs w:val="24"/>
    </w:rPr>
  </w:style>
  <w:style w:type="paragraph" w:styleId="aa">
    <w:name w:val="List Paragraph"/>
    <w:basedOn w:val="a"/>
    <w:uiPriority w:val="34"/>
    <w:qFormat/>
    <w:rsid w:val="003407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2162</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能阿彌　勝</cp:lastModifiedBy>
  <cp:revision>33</cp:revision>
  <cp:lastPrinted>2019-10-04T01:14:00Z</cp:lastPrinted>
  <dcterms:created xsi:type="dcterms:W3CDTF">2018-06-13T11:20:00Z</dcterms:created>
  <dcterms:modified xsi:type="dcterms:W3CDTF">2019-10-23T07:44:00Z</dcterms:modified>
</cp:coreProperties>
</file>