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B" w:rsidRPr="007B52E6" w:rsidRDefault="00DD0E96" w:rsidP="00B67690">
      <w:pPr>
        <w:tabs>
          <w:tab w:val="left" w:pos="9781"/>
        </w:tabs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D2549" wp14:editId="0EAC2436">
                <wp:simplePos x="0" y="0"/>
                <wp:positionH relativeFrom="column">
                  <wp:posOffset>10079990</wp:posOffset>
                </wp:positionH>
                <wp:positionV relativeFrom="paragraph">
                  <wp:posOffset>268605</wp:posOffset>
                </wp:positionV>
                <wp:extent cx="3950335" cy="626745"/>
                <wp:effectExtent l="0" t="0" r="0" b="190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96" w:rsidRDefault="00DD0E96" w:rsidP="00DD0E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</w:pPr>
                            <w:r w:rsidRPr="00E663C7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 xml:space="preserve">所在地　　</w:t>
                            </w:r>
                            <w:r w:rsidRPr="00DD0E96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〒594-0082　大阪府和泉市富秋町1丁目14-4</w:t>
                            </w:r>
                          </w:p>
                          <w:p w:rsidR="00DD0E96" w:rsidRPr="00E663C7" w:rsidRDefault="00DD0E96" w:rsidP="00DD0E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 xml:space="preserve">最寄駅　　</w:t>
                            </w:r>
                            <w:r w:rsidRPr="00DD0E96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ＪＲ阪和線「信太山」駅 北西へ600m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793.7pt;margin-top:21.15pt;width:311.05pt;height: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" filled="f" stroked="f">
                <v:textbox inset="5.85pt,.7pt,5.85pt,.7pt">
                  <w:txbxContent>
                    <w:p w:rsidR="00DD0E96" w:rsidRDefault="00DD0E96" w:rsidP="00DD0E96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szCs w:val="22"/>
                        </w:rPr>
                      </w:pPr>
                      <w:r w:rsidRPr="00E663C7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 xml:space="preserve">所在地　　</w:t>
                      </w:r>
                      <w:r w:rsidRPr="00DD0E96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〒594-0082　大阪府和泉市富秋町1丁目14-4</w:t>
                      </w:r>
                    </w:p>
                    <w:p w:rsidR="00DD0E96" w:rsidRPr="00E663C7" w:rsidRDefault="00DD0E96" w:rsidP="00DD0E96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最寄</w:t>
                      </w:r>
                      <w:proofErr w:type="gramEnd"/>
                      <w:r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 xml:space="preserve">駅　　</w:t>
                      </w:r>
                      <w:r w:rsidRPr="00DD0E96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>ＪＲ阪和線「信太山」駅 北西へ600m</w:t>
                      </w:r>
                    </w:p>
                  </w:txbxContent>
                </v:textbox>
              </v:rect>
            </w:pict>
          </mc:Fallback>
        </mc:AlternateContent>
      </w:r>
      <w:r w:rsidR="00957B35" w:rsidRPr="007B52E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9A2A" wp14:editId="7D0604A9">
                <wp:simplePos x="0" y="0"/>
                <wp:positionH relativeFrom="column">
                  <wp:posOffset>-55355</wp:posOffset>
                </wp:positionH>
                <wp:positionV relativeFrom="paragraph">
                  <wp:posOffset>21618</wp:posOffset>
                </wp:positionV>
                <wp:extent cx="14084300" cy="1007082"/>
                <wp:effectExtent l="19050" t="19050" r="31750" b="4127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0" cy="1007082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8BB" w:rsidRPr="00492CDA" w:rsidRDefault="002F78BB" w:rsidP="000C38DD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firstLineChars="502" w:firstLine="2550"/>
                              <w:rPr>
                                <w:rFonts w:ascii="Times New Roman" w:hAnsi="Times New Roman"/>
                                <w:position w:val="6"/>
                                <w:sz w:val="24"/>
                              </w:rPr>
                            </w:pPr>
                            <w:r w:rsidRPr="00492CDA">
                              <w:rPr>
                                <w:rFonts w:ascii="メイリオ" w:eastAsia="メイリオ" w:hAnsi="メイリオ" w:hint="eastAsia"/>
                                <w:b/>
                                <w:spacing w:val="-6"/>
                                <w:sz w:val="52"/>
                                <w:szCs w:val="52"/>
                              </w:rPr>
                              <w:t>エンパワメントスクール</w:t>
                            </w:r>
                            <w:r w:rsidR="007D7EF6">
                              <w:rPr>
                                <w:rFonts w:ascii="メイリオ" w:eastAsia="メイリオ" w:hAnsi="メイリオ" w:hint="eastAsia"/>
                                <w:b/>
                                <w:spacing w:val="-6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7D7EF6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w w:val="95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大阪府立和泉総合高等学校</w:t>
                            </w:r>
                          </w:p>
                          <w:p w:rsidR="002F78BB" w:rsidRPr="00492CDA" w:rsidRDefault="003C72CD" w:rsidP="00340533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492CDA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　　　　　　</w:t>
                            </w:r>
                            <w:r w:rsidR="0080389B" w:rsidRPr="00492CDA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　　　　　　</w:t>
                            </w:r>
                            <w:r w:rsidR="00467F4F" w:rsidRPr="00492CDA">
                              <w:rPr>
                                <w:rFonts w:ascii="メイリオ" w:eastAsia="メイリオ" w:hAnsi="メイリオ" w:hint="eastAsia"/>
                                <w:b/>
                                <w:sz w:val="30"/>
                                <w:szCs w:val="30"/>
                              </w:rPr>
                              <w:t>基礎から学び直し、しっかりと社会で生きていくための力をつける学校です</w:t>
                            </w:r>
                            <w:r w:rsidR="005147FC">
                              <w:rPr>
                                <w:rFonts w:ascii="メイリオ" w:eastAsia="メイリオ" w:hAnsi="メイリオ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180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-4.35pt;margin-top:1.7pt;width:1109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" filled="f" strokeweight="4.5pt">
                <v:stroke linestyle="thinThick"/>
                <v:textbox inset="3mm,5mm,3mm,2mm">
                  <w:txbxContent>
                    <w:p w:rsidR="002F78BB" w:rsidRPr="00492CDA" w:rsidRDefault="002F78BB" w:rsidP="000C38DD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ind w:firstLineChars="502" w:firstLine="2550"/>
                        <w:rPr>
                          <w:rFonts w:ascii="Times New Roman" w:hAnsi="Times New Roman"/>
                          <w:position w:val="6"/>
                          <w:sz w:val="24"/>
                        </w:rPr>
                      </w:pPr>
                      <w:r w:rsidRPr="00492CDA">
                        <w:rPr>
                          <w:rFonts w:ascii="メイリオ" w:eastAsia="メイリオ" w:hAnsi="メイリオ" w:hint="eastAsia"/>
                          <w:b/>
                          <w:spacing w:val="-6"/>
                          <w:sz w:val="52"/>
                          <w:szCs w:val="52"/>
                        </w:rPr>
                        <w:t>エンパワメントスクール</w:t>
                      </w:r>
                      <w:r w:rsidR="007D7EF6">
                        <w:rPr>
                          <w:rFonts w:ascii="メイリオ" w:eastAsia="メイリオ" w:hAnsi="メイリオ" w:hint="eastAsia"/>
                          <w:b/>
                          <w:spacing w:val="-6"/>
                          <w:sz w:val="52"/>
                          <w:szCs w:val="52"/>
                        </w:rPr>
                        <w:t xml:space="preserve">　</w:t>
                      </w:r>
                      <w:r w:rsidRPr="007D7EF6">
                        <w:rPr>
                          <w:rFonts w:ascii="メイリオ" w:eastAsia="メイリオ" w:hAnsi="メイリオ" w:cs="メイリオ" w:hint="eastAsia"/>
                          <w:spacing w:val="26"/>
                          <w:w w:val="95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大阪府立和泉総合高等学校</w:t>
                      </w:r>
                    </w:p>
                    <w:p w:rsidR="002F78BB" w:rsidRPr="00492CDA" w:rsidRDefault="003C72CD" w:rsidP="00340533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30"/>
                          <w:szCs w:val="30"/>
                        </w:rPr>
                      </w:pPr>
                      <w:r w:rsidRPr="00492CDA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　　　　　　</w:t>
                      </w:r>
                      <w:r w:rsidR="0080389B" w:rsidRPr="00492CDA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　　　　　　</w:t>
                      </w:r>
                      <w:r w:rsidR="00467F4F" w:rsidRPr="00492CDA">
                        <w:rPr>
                          <w:rFonts w:ascii="メイリオ" w:eastAsia="メイリオ" w:hAnsi="メイリオ" w:hint="eastAsia"/>
                          <w:b/>
                          <w:sz w:val="30"/>
                          <w:szCs w:val="30"/>
                        </w:rPr>
                        <w:t>基礎から学び直し、しっかりと社会で生きていくための力をつける学校です</w:t>
                      </w:r>
                      <w:r w:rsidR="005147FC">
                        <w:rPr>
                          <w:rFonts w:ascii="メイリオ" w:eastAsia="メイリオ" w:hAnsi="メイリオ" w:hint="eastAsia"/>
                          <w:b/>
                          <w:sz w:val="30"/>
                          <w:szCs w:val="3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957B35" w:rsidRPr="007B52E6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4624" behindDoc="0" locked="0" layoutInCell="1" allowOverlap="1" wp14:anchorId="6AEDCB91" wp14:editId="3FA76366">
            <wp:simplePos x="0" y="0"/>
            <wp:positionH relativeFrom="column">
              <wp:posOffset>100330</wp:posOffset>
            </wp:positionH>
            <wp:positionV relativeFrom="paragraph">
              <wp:posOffset>126365</wp:posOffset>
            </wp:positionV>
            <wp:extent cx="762635" cy="785495"/>
            <wp:effectExtent l="0" t="0" r="0" b="0"/>
            <wp:wrapNone/>
            <wp:docPr id="25" name="図 25" descr="D:\00改編\文書\kousy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00改編\文書\kousy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8BB" w:rsidRPr="007B52E6" w:rsidRDefault="002F78BB">
      <w:pPr>
        <w:rPr>
          <w:rFonts w:ascii="メイリオ" w:eastAsia="メイリオ" w:hAnsi="メイリオ" w:cs="メイリオ"/>
        </w:rPr>
      </w:pPr>
    </w:p>
    <w:p w:rsidR="00B5108C" w:rsidRPr="007B52E6" w:rsidRDefault="00053812">
      <w:pPr>
        <w:rPr>
          <w:rFonts w:ascii="メイリオ" w:eastAsia="メイリオ" w:hAnsi="メイリオ" w:cs="メイリオ"/>
        </w:rPr>
      </w:pPr>
      <w:r w:rsidRPr="007B52E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5736" wp14:editId="1C3F7202">
                <wp:simplePos x="0" y="0"/>
                <wp:positionH relativeFrom="column">
                  <wp:posOffset>7070090</wp:posOffset>
                </wp:positionH>
                <wp:positionV relativeFrom="paragraph">
                  <wp:posOffset>363854</wp:posOffset>
                </wp:positionV>
                <wp:extent cx="6965950" cy="3636645"/>
                <wp:effectExtent l="19050" t="19050" r="25400" b="209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363664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6EB" w:rsidRPr="00C26A84" w:rsidRDefault="002506EB" w:rsidP="00AA045C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【系列の内容と主な科目の例】</w:t>
                            </w:r>
                          </w:p>
                          <w:p w:rsidR="00614F2F" w:rsidRPr="00C26A84" w:rsidRDefault="003163B4" w:rsidP="00492CDA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60" w:lineRule="exact"/>
                              <w:ind w:leftChars="100" w:left="734" w:rightChars="88" w:right="185" w:hangingChars="166" w:hanging="524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pacing w:val="20"/>
                                <w:w w:val="115"/>
                                <w:sz w:val="24"/>
                              </w:rPr>
                              <w:t>①</w:t>
                            </w:r>
                            <w:r w:rsidR="0007250F" w:rsidRPr="00C26A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「ものづくり」系列</w:t>
                            </w:r>
                            <w:r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20"/>
                                <w:w w:val="115"/>
                                <w:sz w:val="24"/>
                              </w:rPr>
                              <w:t>⇒</w:t>
                            </w:r>
                            <w:r w:rsidR="0007250F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工業に関する基礎的な</w:t>
                            </w:r>
                            <w:r w:rsidR="001027DB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学習と実習により、</w:t>
                            </w:r>
                            <w:r w:rsidR="009974F8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専門的な</w:t>
                            </w:r>
                            <w:r w:rsidR="0007250F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知識と技能を身につけ、工業系の進路実現</w:t>
                            </w:r>
                            <w:r w:rsidR="007602FC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C0027E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めざ</w:t>
                            </w:r>
                            <w:r w:rsidR="00604408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 w:rsidR="0007250F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65B2E" w:rsidRPr="003163B4" w:rsidRDefault="00265B2E" w:rsidP="00265B2E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60" w:lineRule="exact"/>
                              <w:ind w:left="2232" w:rightChars="88" w:right="185" w:hangingChars="930" w:hanging="2232"/>
                              <w:jc w:val="left"/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265B2E" w:rsidRDefault="00265B2E" w:rsidP="00936059">
                            <w:pPr>
                              <w:spacing w:beforeLines="50" w:before="180" w:line="280" w:lineRule="exact"/>
                              <w:ind w:left="2937" w:rightChars="88" w:right="185" w:hangingChars="930" w:hanging="2937"/>
                              <w:jc w:val="left"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pacing w:val="20"/>
                                <w:w w:val="115"/>
                                <w:sz w:val="24"/>
                              </w:rPr>
                            </w:pPr>
                          </w:p>
                          <w:p w:rsidR="0007250F" w:rsidRPr="008E306F" w:rsidRDefault="003163B4" w:rsidP="00492CDA">
                            <w:pPr>
                              <w:spacing w:beforeLines="50" w:before="180" w:line="280" w:lineRule="exact"/>
                              <w:ind w:leftChars="99" w:left="732" w:rightChars="88" w:right="185" w:hangingChars="166" w:hanging="524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pacing w:val="20"/>
                                <w:w w:val="115"/>
                                <w:sz w:val="24"/>
                              </w:rPr>
                              <w:t>②</w:t>
                            </w:r>
                            <w:r w:rsidR="00CA3E0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「くらしと保育</w:t>
                            </w:r>
                            <w:r w:rsidR="0007250F" w:rsidRPr="00C26A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」系列</w:t>
                            </w:r>
                            <w:r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20"/>
                                <w:w w:val="115"/>
                                <w:sz w:val="24"/>
                              </w:rPr>
                              <w:t>⇒</w:t>
                            </w:r>
                            <w:r w:rsidR="00D27E2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保育</w:t>
                            </w:r>
                            <w:r w:rsidR="00930B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、介護</w:t>
                            </w:r>
                            <w:r w:rsidR="00A46F6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、生活</w:t>
                            </w:r>
                            <w:r w:rsidR="00D27E2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  <w:r w:rsidR="00930B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、人のくらしに</w:t>
                            </w:r>
                            <w:r w:rsidR="008D73DA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関する</w:t>
                            </w:r>
                            <w:r w:rsidR="00BD50ED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学習により将来の職業に繋がる知識を</w:t>
                            </w:r>
                            <w:r w:rsidR="008D73DA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身につけ、</w:t>
                            </w:r>
                            <w:r w:rsidR="00BD50ED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専門分野への進学</w:t>
                            </w:r>
                            <w:r w:rsidR="00053812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や就職</w:t>
                            </w:r>
                            <w:r w:rsidR="00BD50ED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をめざ</w:t>
                            </w:r>
                            <w:r w:rsidR="008D73DA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  <w:p w:rsidR="00265B2E" w:rsidRDefault="00265B2E" w:rsidP="00936059">
                            <w:pPr>
                              <w:spacing w:beforeLines="50" w:before="180" w:line="280" w:lineRule="exact"/>
                              <w:ind w:left="2726" w:rightChars="88" w:right="185" w:hangingChars="863" w:hanging="27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pacing w:val="20"/>
                                <w:w w:val="115"/>
                                <w:sz w:val="24"/>
                              </w:rPr>
                            </w:pPr>
                          </w:p>
                          <w:p w:rsidR="00265B2E" w:rsidRPr="00DE20CA" w:rsidRDefault="00265B2E" w:rsidP="00936059">
                            <w:pPr>
                              <w:spacing w:beforeLines="50" w:before="180" w:line="280" w:lineRule="exact"/>
                              <w:ind w:left="2726" w:rightChars="88" w:right="185" w:hangingChars="863" w:hanging="27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pacing w:val="20"/>
                                <w:w w:val="115"/>
                                <w:sz w:val="24"/>
                              </w:rPr>
                            </w:pPr>
                          </w:p>
                          <w:p w:rsidR="00900D86" w:rsidRPr="00F71551" w:rsidRDefault="003163B4" w:rsidP="00492CDA">
                            <w:pPr>
                              <w:spacing w:beforeLines="50" w:before="180" w:line="280" w:lineRule="exact"/>
                              <w:ind w:leftChars="99" w:left="732" w:rightChars="88" w:right="185" w:hangingChars="166" w:hanging="524"/>
                              <w:jc w:val="left"/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pacing w:val="20"/>
                                <w:w w:val="115"/>
                                <w:sz w:val="24"/>
                              </w:rPr>
                              <w:t>③</w:t>
                            </w:r>
                            <w:r w:rsidR="007E4C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「ステップアップ</w:t>
                            </w:r>
                            <w:r w:rsidR="00F71551" w:rsidRPr="00C26A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」系列⇒</w:t>
                            </w:r>
                            <w:r w:rsidR="00F71551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社会人として</w:t>
                            </w:r>
                            <w:r w:rsidR="00A2226D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必要な基礎学力</w:t>
                            </w:r>
                            <w:r w:rsidR="00F71551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と教養を身につけ</w:t>
                            </w:r>
                            <w:r w:rsidR="009B4C71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、地域で活躍できる人材を育成することにより、生徒の希望</w:t>
                            </w:r>
                            <w:r w:rsidR="00F71551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進路</w:t>
                            </w:r>
                            <w:r w:rsidR="009B4C71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の実現をめざします。</w:t>
                            </w:r>
                          </w:p>
                          <w:p w:rsidR="00AA045C" w:rsidRDefault="00AA045C" w:rsidP="00AA045C">
                            <w:pPr>
                              <w:autoSpaceDE w:val="0"/>
                              <w:autoSpaceDN w:val="0"/>
                              <w:adjustRightInd w:val="0"/>
                              <w:ind w:leftChars="171" w:left="424" w:hangingChars="36" w:hanging="65"/>
                              <w:jc w:val="left"/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265B2E" w:rsidRDefault="00265B2E" w:rsidP="00AA045C">
                            <w:pPr>
                              <w:autoSpaceDE w:val="0"/>
                              <w:autoSpaceDN w:val="0"/>
                              <w:adjustRightInd w:val="0"/>
                              <w:ind w:leftChars="171" w:left="424" w:hangingChars="36" w:hanging="65"/>
                              <w:jc w:val="left"/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265B2E" w:rsidRPr="00F71551" w:rsidRDefault="00265B2E" w:rsidP="00AA045C">
                            <w:pPr>
                              <w:autoSpaceDE w:val="0"/>
                              <w:autoSpaceDN w:val="0"/>
                              <w:adjustRightInd w:val="0"/>
                              <w:ind w:leftChars="171" w:left="424" w:hangingChars="36" w:hanging="65"/>
                              <w:jc w:val="left"/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556.7pt;margin-top:28.65pt;width:548.5pt;height:2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" filled="f" strokecolor="#404040 [2429]" strokeweight="3pt">
                <v:textbox inset="1mm,1mm,1mm,1mm">
                  <w:txbxContent>
                    <w:p w:rsidR="002506EB" w:rsidRPr="00C26A84" w:rsidRDefault="002506EB" w:rsidP="00AA045C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【系列の内容と主な科目の例】</w:t>
                      </w:r>
                    </w:p>
                    <w:p w:rsidR="00614F2F" w:rsidRPr="00C26A84" w:rsidRDefault="003163B4" w:rsidP="00492CDA">
                      <w:pPr>
                        <w:autoSpaceDE w:val="0"/>
                        <w:autoSpaceDN w:val="0"/>
                        <w:adjustRightInd w:val="0"/>
                        <w:spacing w:beforeLines="50" w:before="180" w:line="260" w:lineRule="exact"/>
                        <w:ind w:leftChars="100" w:left="734" w:rightChars="88" w:right="185" w:hangingChars="166" w:hanging="524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pacing w:val="20"/>
                          <w:w w:val="115"/>
                          <w:sz w:val="24"/>
                        </w:rPr>
                        <w:t>①</w:t>
                      </w:r>
                      <w:r w:rsidR="0007250F" w:rsidRPr="00C26A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「ものづくり」系列</w:t>
                      </w:r>
                      <w:r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20"/>
                          <w:w w:val="115"/>
                          <w:sz w:val="24"/>
                        </w:rPr>
                        <w:t>⇒</w:t>
                      </w:r>
                      <w:r w:rsidR="0007250F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工業に関する基礎的な</w:t>
                      </w:r>
                      <w:r w:rsidR="001027DB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学習と実習により、</w:t>
                      </w:r>
                      <w:r w:rsidR="009974F8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専門的な</w:t>
                      </w:r>
                      <w:r w:rsidR="0007250F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知識と技能を身につけ、工業系の進路実現</w:t>
                      </w:r>
                      <w:r w:rsidR="007602FC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C0027E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めざ</w:t>
                      </w:r>
                      <w:r w:rsidR="00604408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します</w:t>
                      </w:r>
                      <w:r w:rsidR="0007250F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65B2E" w:rsidRPr="003163B4" w:rsidRDefault="00265B2E" w:rsidP="00265B2E">
                      <w:pPr>
                        <w:autoSpaceDE w:val="0"/>
                        <w:autoSpaceDN w:val="0"/>
                        <w:adjustRightInd w:val="0"/>
                        <w:spacing w:beforeLines="50" w:before="180" w:line="260" w:lineRule="exact"/>
                        <w:ind w:left="2232" w:rightChars="88" w:right="185" w:hangingChars="930" w:hanging="2232"/>
                        <w:jc w:val="left"/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24"/>
                        </w:rPr>
                      </w:pPr>
                    </w:p>
                    <w:p w:rsidR="00265B2E" w:rsidRDefault="00265B2E" w:rsidP="00936059">
                      <w:pPr>
                        <w:spacing w:beforeLines="50" w:before="180" w:line="280" w:lineRule="exact"/>
                        <w:ind w:left="2937" w:rightChars="88" w:right="185" w:hangingChars="930" w:hanging="2937"/>
                        <w:jc w:val="left"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pacing w:val="20"/>
                          <w:w w:val="115"/>
                          <w:sz w:val="24"/>
                        </w:rPr>
                      </w:pPr>
                    </w:p>
                    <w:p w:rsidR="0007250F" w:rsidRPr="008E306F" w:rsidRDefault="003163B4" w:rsidP="00492CDA">
                      <w:pPr>
                        <w:spacing w:beforeLines="50" w:before="180" w:line="280" w:lineRule="exact"/>
                        <w:ind w:leftChars="99" w:left="732" w:rightChars="88" w:right="185" w:hangingChars="166" w:hanging="524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pacing w:val="20"/>
                          <w:w w:val="115"/>
                          <w:sz w:val="24"/>
                        </w:rPr>
                        <w:t>②</w:t>
                      </w:r>
                      <w:r w:rsidR="00CA3E0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「くらしと保育</w:t>
                      </w:r>
                      <w:r w:rsidR="0007250F" w:rsidRPr="00C26A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」系列</w:t>
                      </w:r>
                      <w:r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20"/>
                          <w:w w:val="115"/>
                          <w:sz w:val="24"/>
                        </w:rPr>
                        <w:t>⇒</w:t>
                      </w:r>
                      <w:r w:rsidR="00D27E2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保育</w:t>
                      </w:r>
                      <w:r w:rsidR="00930B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、介護</w:t>
                      </w:r>
                      <w:r w:rsidR="00A46F6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、生活</w:t>
                      </w:r>
                      <w:r w:rsidR="00D27E2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など</w:t>
                      </w:r>
                      <w:r w:rsidR="00930B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、人のくらしに</w:t>
                      </w:r>
                      <w:r w:rsidR="008D73DA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関する</w:t>
                      </w:r>
                      <w:r w:rsidR="00BD50ED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学習により将来の職業に繋がる知識を</w:t>
                      </w:r>
                      <w:r w:rsidR="008D73DA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身につけ、</w:t>
                      </w:r>
                      <w:r w:rsidR="00BD50ED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専門分野への進学</w:t>
                      </w:r>
                      <w:r w:rsidR="00053812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や就職</w:t>
                      </w:r>
                      <w:r w:rsidR="00BD50ED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をめざ</w:t>
                      </w:r>
                      <w:r w:rsidR="008D73DA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  <w:p w:rsidR="00265B2E" w:rsidRDefault="00265B2E" w:rsidP="00936059">
                      <w:pPr>
                        <w:spacing w:beforeLines="50" w:before="180" w:line="280" w:lineRule="exact"/>
                        <w:ind w:left="2726" w:rightChars="88" w:right="185" w:hangingChars="863" w:hanging="2726"/>
                        <w:jc w:val="left"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pacing w:val="20"/>
                          <w:w w:val="115"/>
                          <w:sz w:val="24"/>
                        </w:rPr>
                      </w:pPr>
                    </w:p>
                    <w:p w:rsidR="00265B2E" w:rsidRPr="00DE20CA" w:rsidRDefault="00265B2E" w:rsidP="00936059">
                      <w:pPr>
                        <w:spacing w:beforeLines="50" w:before="180" w:line="280" w:lineRule="exact"/>
                        <w:ind w:left="2726" w:rightChars="88" w:right="185" w:hangingChars="863" w:hanging="2726"/>
                        <w:jc w:val="left"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pacing w:val="20"/>
                          <w:w w:val="115"/>
                          <w:sz w:val="24"/>
                        </w:rPr>
                      </w:pPr>
                    </w:p>
                    <w:p w:rsidR="00900D86" w:rsidRPr="00F71551" w:rsidRDefault="003163B4" w:rsidP="00492CDA">
                      <w:pPr>
                        <w:spacing w:beforeLines="50" w:before="180" w:line="280" w:lineRule="exact"/>
                        <w:ind w:leftChars="99" w:left="732" w:rightChars="88" w:right="185" w:hangingChars="166" w:hanging="524"/>
                        <w:jc w:val="left"/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pacing w:val="20"/>
                          <w:w w:val="115"/>
                          <w:sz w:val="24"/>
                        </w:rPr>
                        <w:t>③</w:t>
                      </w:r>
                      <w:r w:rsidR="007E4C4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「ステップアップ</w:t>
                      </w:r>
                      <w:r w:rsidR="00F71551" w:rsidRPr="00C26A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」系列⇒</w:t>
                      </w:r>
                      <w:r w:rsidR="00F71551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社会人として</w:t>
                      </w:r>
                      <w:r w:rsidR="00A2226D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必要な基礎学力</w:t>
                      </w:r>
                      <w:r w:rsidR="00F71551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と教養を身につけ</w:t>
                      </w:r>
                      <w:r w:rsidR="009B4C71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、地域で活躍できる人材を育成することにより、生徒の希望</w:t>
                      </w:r>
                      <w:r w:rsidR="00F71551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進路</w:t>
                      </w:r>
                      <w:r w:rsidR="009B4C71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の実現をめざします。</w:t>
                      </w:r>
                    </w:p>
                    <w:p w:rsidR="00AA045C" w:rsidRDefault="00AA045C" w:rsidP="00AA045C">
                      <w:pPr>
                        <w:autoSpaceDE w:val="0"/>
                        <w:autoSpaceDN w:val="0"/>
                        <w:adjustRightInd w:val="0"/>
                        <w:ind w:leftChars="171" w:left="424" w:hangingChars="36" w:hanging="65"/>
                        <w:jc w:val="left"/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265B2E" w:rsidRDefault="00265B2E" w:rsidP="00AA045C">
                      <w:pPr>
                        <w:autoSpaceDE w:val="0"/>
                        <w:autoSpaceDN w:val="0"/>
                        <w:adjustRightInd w:val="0"/>
                        <w:ind w:leftChars="171" w:left="424" w:hangingChars="36" w:hanging="65"/>
                        <w:jc w:val="left"/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265B2E" w:rsidRPr="00F71551" w:rsidRDefault="00265B2E" w:rsidP="00AA045C">
                      <w:pPr>
                        <w:autoSpaceDE w:val="0"/>
                        <w:autoSpaceDN w:val="0"/>
                        <w:adjustRightInd w:val="0"/>
                        <w:ind w:leftChars="171" w:left="424" w:hangingChars="36" w:hanging="65"/>
                        <w:jc w:val="left"/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4AC4" w:rsidRPr="007B52E6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583D4" wp14:editId="739F3255">
                <wp:simplePos x="0" y="0"/>
                <wp:positionH relativeFrom="column">
                  <wp:posOffset>-54610</wp:posOffset>
                </wp:positionH>
                <wp:positionV relativeFrom="paragraph">
                  <wp:posOffset>363855</wp:posOffset>
                </wp:positionV>
                <wp:extent cx="6987540" cy="2616200"/>
                <wp:effectExtent l="19050" t="19050" r="2286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2616200"/>
                        </a:xfrm>
                        <a:prstGeom prst="roundRect">
                          <a:avLst>
                            <a:gd name="adj" fmla="val 5554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6EB" w:rsidRPr="00C26A84" w:rsidRDefault="002506EB" w:rsidP="009F6F6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【めざす学校像】</w:t>
                            </w:r>
                          </w:p>
                          <w:p w:rsidR="003C1380" w:rsidRPr="00C26A84" w:rsidRDefault="00467F4F" w:rsidP="00266747">
                            <w:pPr>
                              <w:spacing w:beforeLines="50" w:before="180" w:line="460" w:lineRule="exact"/>
                              <w:ind w:firstLineChars="112" w:firstLine="314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position w:val="6"/>
                                <w:sz w:val="28"/>
                                <w:szCs w:val="28"/>
                              </w:rPr>
                              <w:t>確かな学力を身につけ、自己実現・社会貢献ができる人材を育む学校</w:t>
                            </w:r>
                          </w:p>
                          <w:p w:rsidR="002506EB" w:rsidRPr="00C26A84" w:rsidRDefault="002506EB" w:rsidP="009F6F69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【生徒に育みたい力】</w:t>
                            </w:r>
                          </w:p>
                          <w:p w:rsidR="00467F4F" w:rsidRPr="00C26A84" w:rsidRDefault="00467F4F" w:rsidP="005D1CF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636" w:rightChars="42" w:right="88" w:hanging="3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就職や進学で必要となる基礎的な学力と教養</w:t>
                            </w:r>
                          </w:p>
                          <w:p w:rsidR="00467F4F" w:rsidRPr="00C26A84" w:rsidRDefault="00467F4F" w:rsidP="005D1CF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636" w:rightChars="42" w:right="88" w:hanging="3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地域で</w:t>
                            </w:r>
                            <w:r w:rsidR="00423988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自立した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生活</w:t>
                            </w:r>
                            <w:r w:rsidR="00423988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をする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ために必要な知識やマナー、コミュニケーション力</w:t>
                            </w:r>
                          </w:p>
                          <w:p w:rsidR="005D1CF9" w:rsidRDefault="00467F4F" w:rsidP="005D1CF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636" w:rightChars="42" w:right="88" w:hanging="3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これからの時代をたくましく生きていくための自己管理力</w:t>
                            </w:r>
                          </w:p>
                          <w:p w:rsidR="00A90BEA" w:rsidRPr="005D1CF9" w:rsidRDefault="00467F4F" w:rsidP="005D1CF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636" w:rightChars="42" w:right="88" w:hanging="3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社会で</w:t>
                            </w:r>
                            <w:r w:rsidR="00105615" w:rsidRP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</w:t>
                            </w:r>
                            <w:r w:rsidRP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き</w:t>
                            </w:r>
                            <w:r w:rsidR="00105615" w:rsidRP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</w:t>
                            </w:r>
                            <w:r w:rsidRP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きと働くためのキャリアデザイン力やライフプランニング力</w:t>
                            </w:r>
                          </w:p>
                          <w:p w:rsidR="002506EB" w:rsidRPr="00C26A84" w:rsidRDefault="00467F4F" w:rsidP="005D1CF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636" w:rightChars="42" w:right="88" w:hanging="3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自己</w:t>
                            </w:r>
                            <w:r w:rsid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も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他者</w:t>
                            </w:r>
                            <w:r w:rsidR="005D1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も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大切にできる豊かな感性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-4.3pt;margin-top:28.65pt;width:550.2pt;height:2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" filled="f" strokecolor="#404040 [2429]" strokeweight="3pt">
                <v:textbox inset="1mm,1mm,1mm,1mm">
                  <w:txbxContent>
                    <w:p w:rsidR="002506EB" w:rsidRPr="00C26A84" w:rsidRDefault="002506EB" w:rsidP="009F6F6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【めざす学校像】</w:t>
                      </w:r>
                    </w:p>
                    <w:p w:rsidR="003C1380" w:rsidRPr="00C26A84" w:rsidRDefault="00467F4F" w:rsidP="00266747">
                      <w:pPr>
                        <w:spacing w:beforeLines="50" w:before="180" w:line="460" w:lineRule="exact"/>
                        <w:ind w:firstLineChars="112" w:firstLine="314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position w:val="6"/>
                          <w:sz w:val="28"/>
                          <w:szCs w:val="28"/>
                        </w:rPr>
                      </w:pPr>
                      <w:r w:rsidRPr="00C26A8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position w:val="6"/>
                          <w:sz w:val="28"/>
                          <w:szCs w:val="28"/>
                        </w:rPr>
                        <w:t>確かな学力を身につけ、自己実現・社会貢献ができる人材を育む学校</w:t>
                      </w:r>
                    </w:p>
                    <w:p w:rsidR="002506EB" w:rsidRPr="00C26A84" w:rsidRDefault="002506EB" w:rsidP="009F6F69">
                      <w:pPr>
                        <w:spacing w:beforeLines="50" w:before="180"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【生徒に育みたい力】</w:t>
                      </w:r>
                    </w:p>
                    <w:p w:rsidR="00467F4F" w:rsidRPr="00C26A84" w:rsidRDefault="00467F4F" w:rsidP="005D1CF9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636" w:rightChars="42" w:right="88" w:hanging="3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就職や進学で必要となる基礎的な学力と教養</w:t>
                      </w:r>
                    </w:p>
                    <w:p w:rsidR="00467F4F" w:rsidRPr="00C26A84" w:rsidRDefault="00467F4F" w:rsidP="005D1CF9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636" w:rightChars="42" w:right="88" w:hanging="3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地域で</w:t>
                      </w:r>
                      <w:r w:rsidR="00423988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自立した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生活</w:t>
                      </w:r>
                      <w:r w:rsidR="00423988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をする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ために必要な知識やマナー、コミュニケーション力</w:t>
                      </w:r>
                    </w:p>
                    <w:p w:rsidR="005D1CF9" w:rsidRDefault="00467F4F" w:rsidP="005D1CF9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636" w:rightChars="42" w:right="88" w:hanging="3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これからの時代をたくましく生きていくための自己管理力</w:t>
                      </w:r>
                    </w:p>
                    <w:p w:rsidR="00A90BEA" w:rsidRPr="005D1CF9" w:rsidRDefault="00467F4F" w:rsidP="005D1CF9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636" w:rightChars="42" w:right="88" w:hanging="3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社会で</w:t>
                      </w:r>
                      <w:r w:rsidR="00105615" w:rsidRP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い</w:t>
                      </w:r>
                      <w:r w:rsidRP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き</w:t>
                      </w:r>
                      <w:r w:rsidR="00105615" w:rsidRP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い</w:t>
                      </w:r>
                      <w:r w:rsidRP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きと働くためのキャリアデザイン力やライフプランニング力</w:t>
                      </w:r>
                      <w:bookmarkStart w:id="1" w:name="_GoBack"/>
                      <w:bookmarkEnd w:id="1"/>
                    </w:p>
                    <w:p w:rsidR="002506EB" w:rsidRPr="00C26A84" w:rsidRDefault="00467F4F" w:rsidP="005D1CF9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636" w:rightChars="42" w:right="88" w:hanging="3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自己</w:t>
                      </w:r>
                      <w:r w:rsid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も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他者</w:t>
                      </w:r>
                      <w:r w:rsidR="005D1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も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大切にできる豊かな感性</w:t>
                      </w:r>
                    </w:p>
                  </w:txbxContent>
                </v:textbox>
              </v:roundrect>
            </w:pict>
          </mc:Fallback>
        </mc:AlternateContent>
      </w:r>
      <w:r w:rsidR="002506EB" w:rsidRPr="007B52E6">
        <w:rPr>
          <w:rFonts w:ascii="メイリオ" w:eastAsia="メイリオ" w:hAnsi="メイリオ" w:cs="メイリオ" w:hint="eastAsia"/>
        </w:rPr>
        <w:t xml:space="preserve">　</w:t>
      </w:r>
    </w:p>
    <w:p w:rsidR="002506EB" w:rsidRPr="007B52E6" w:rsidRDefault="002506EB">
      <w:pPr>
        <w:rPr>
          <w:rFonts w:ascii="メイリオ" w:eastAsia="メイリオ" w:hAnsi="メイリオ" w:cs="メイリオ"/>
        </w:rPr>
      </w:pPr>
    </w:p>
    <w:p w:rsidR="002506EB" w:rsidRPr="007B52E6" w:rsidRDefault="00265B2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5ACA4F" wp14:editId="5F101409">
                <wp:simplePos x="0" y="0"/>
                <wp:positionH relativeFrom="column">
                  <wp:posOffset>7479665</wp:posOffset>
                </wp:positionH>
                <wp:positionV relativeFrom="paragraph">
                  <wp:posOffset>249555</wp:posOffset>
                </wp:positionV>
                <wp:extent cx="6416997" cy="565785"/>
                <wp:effectExtent l="19050" t="19050" r="22225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997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2E" w:rsidRPr="00265B2E" w:rsidRDefault="00265B2E" w:rsidP="00265B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65B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科目名</w:t>
                            </w:r>
                            <w:r w:rsidR="00CA3E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・・・機械設計、機械工作、電気基礎、情報処理技術、地球環境化学</w:t>
                            </w:r>
                          </w:p>
                          <w:p w:rsidR="00FD259D" w:rsidRPr="00265B2E" w:rsidRDefault="00265B2E" w:rsidP="00265B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65B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資　格・・・</w:t>
                            </w:r>
                            <w:r w:rsidR="00EE0673" w:rsidRPr="00EE06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ガス溶接技能講習、電気工事士、情報技術検定、危険物取扱者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588.95pt;margin-top:19.65pt;width:505.3pt;height:4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" fillcolor="white [3201]" strokecolor="#a5a5a5 [2092]" strokeweight="2.5pt">
                <v:textbox>
                  <w:txbxContent>
                    <w:p w:rsidR="00265B2E" w:rsidRPr="00265B2E" w:rsidRDefault="00265B2E" w:rsidP="00265B2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65B2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科目名</w:t>
                      </w:r>
                      <w:r w:rsidR="00CA3E0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・・・機械設計、機械工作、電気基礎、情報処理技術、地球環境化学</w:t>
                      </w:r>
                    </w:p>
                    <w:p w:rsidR="00FD259D" w:rsidRPr="00265B2E" w:rsidRDefault="00265B2E" w:rsidP="00265B2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65B2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資　格・・・</w:t>
                      </w:r>
                      <w:r w:rsidR="00EE0673" w:rsidRPr="00EE067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ガス溶接技能講習、電気工事士、情報技術検定、危険物取扱者</w:t>
                      </w:r>
                    </w:p>
                  </w:txbxContent>
                </v:textbox>
              </v:shape>
            </w:pict>
          </mc:Fallback>
        </mc:AlternateContent>
      </w:r>
    </w:p>
    <w:p w:rsidR="002506EB" w:rsidRPr="007B52E6" w:rsidRDefault="002506EB">
      <w:pPr>
        <w:rPr>
          <w:rFonts w:ascii="メイリオ" w:eastAsia="メイリオ" w:hAnsi="メイリオ" w:cs="メイリオ"/>
        </w:rPr>
      </w:pPr>
    </w:p>
    <w:p w:rsidR="002506EB" w:rsidRPr="007B52E6" w:rsidRDefault="00265B2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5AC84" wp14:editId="01482849">
                <wp:simplePos x="0" y="0"/>
                <wp:positionH relativeFrom="column">
                  <wp:posOffset>7470140</wp:posOffset>
                </wp:positionH>
                <wp:positionV relativeFrom="paragraph">
                  <wp:posOffset>354330</wp:posOffset>
                </wp:positionV>
                <wp:extent cx="6424856" cy="560070"/>
                <wp:effectExtent l="19050" t="19050" r="1460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85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2E" w:rsidRDefault="00265B2E" w:rsidP="0058104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65B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科目名・・・</w:t>
                            </w:r>
                            <w:r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子どもの発達と保育、幼児福祉音楽</w:t>
                            </w:r>
                            <w:r w:rsidR="00DE20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、フードデザイン</w:t>
                            </w:r>
                            <w:r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、社会福祉入門</w:t>
                            </w:r>
                            <w:r w:rsidR="00DE20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、カウンセリング</w:t>
                            </w:r>
                            <w:r w:rsidR="00B76628"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基礎</w:t>
                            </w:r>
                          </w:p>
                          <w:p w:rsidR="00141ED6" w:rsidRPr="00B76628" w:rsidRDefault="00141ED6" w:rsidP="0058104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資　格・・・</w:t>
                            </w:r>
                            <w:r w:rsidR="00A46F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保育技術検定、食物調理技術検定、手話技能検定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588.2pt;margin-top:27.9pt;width:505.9pt;height: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" fillcolor="white [3201]" strokecolor="#a5a5a5 [2092]" strokeweight="2.5pt">
                <v:textbox>
                  <w:txbxContent>
                    <w:p w:rsidR="00265B2E" w:rsidRDefault="00265B2E" w:rsidP="0058104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65B2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科目名・・・</w:t>
                      </w:r>
                      <w:r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子どもの発達と保育、幼児福祉音楽</w:t>
                      </w:r>
                      <w:r w:rsidR="00DE20C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、フードデザイン</w:t>
                      </w:r>
                      <w:r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、社会福祉入門</w:t>
                      </w:r>
                      <w:r w:rsidR="00DE20C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、カウンセリング</w:t>
                      </w:r>
                      <w:r w:rsidR="00B76628"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基礎</w:t>
                      </w:r>
                    </w:p>
                    <w:p w:rsidR="00141ED6" w:rsidRPr="00B76628" w:rsidRDefault="00141ED6" w:rsidP="0058104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資　格・・・</w:t>
                      </w:r>
                      <w:r w:rsidR="00A46F6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保育技術検定、食物調理技術検定、手話技能検定</w:t>
                      </w:r>
                    </w:p>
                  </w:txbxContent>
                </v:textbox>
              </v:shape>
            </w:pict>
          </mc:Fallback>
        </mc:AlternateContent>
      </w:r>
    </w:p>
    <w:p w:rsidR="002506EB" w:rsidRPr="007B52E6" w:rsidRDefault="002506EB">
      <w:pPr>
        <w:rPr>
          <w:rFonts w:ascii="メイリオ" w:eastAsia="メイリオ" w:hAnsi="メイリオ" w:cs="メイリオ"/>
        </w:rPr>
      </w:pPr>
    </w:p>
    <w:p w:rsidR="002506EB" w:rsidRPr="007B52E6" w:rsidRDefault="00BC3030">
      <w:pPr>
        <w:rPr>
          <w:rFonts w:ascii="メイリオ" w:eastAsia="メイリオ" w:hAnsi="メイリオ" w:cs="メイリオ"/>
        </w:rPr>
      </w:pPr>
      <w:r w:rsidRPr="007B52E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CE90B8" wp14:editId="539298B7">
                <wp:simplePos x="0" y="0"/>
                <wp:positionH relativeFrom="column">
                  <wp:posOffset>-53497</wp:posOffset>
                </wp:positionH>
                <wp:positionV relativeFrom="paragraph">
                  <wp:posOffset>352473</wp:posOffset>
                </wp:positionV>
                <wp:extent cx="6987540" cy="5937663"/>
                <wp:effectExtent l="19050" t="19050" r="22860" b="25400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593766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6EB" w:rsidRPr="00C26A84" w:rsidRDefault="002506EB" w:rsidP="009F6F6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【教育課程等】</w:t>
                            </w:r>
                          </w:p>
                          <w:p w:rsidR="002506EB" w:rsidRPr="00C26A84" w:rsidRDefault="002506EB" w:rsidP="00266747">
                            <w:pPr>
                              <w:spacing w:beforeLines="50" w:before="180" w:line="320" w:lineRule="exact"/>
                              <w:ind w:leftChars="120" w:left="252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■教育課程編成方針</w:t>
                            </w:r>
                          </w:p>
                          <w:p w:rsidR="00467F4F" w:rsidRPr="00C26A84" w:rsidRDefault="001F07BA" w:rsidP="00FA28BA">
                            <w:pPr>
                              <w:spacing w:line="360" w:lineRule="exact"/>
                              <w:ind w:leftChars="236" w:left="839" w:rightChars="104" w:right="218" w:hangingChars="132" w:hanging="34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CB6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467F4F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基本的な学力の定着と</w:t>
                            </w:r>
                            <w:r w:rsidR="0010561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学び直しのため</w:t>
                            </w:r>
                            <w:r w:rsidR="00C61F8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、1年次</w:t>
                            </w:r>
                            <w:r w:rsidR="0010561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5C042D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国語、数学、英語</w:t>
                            </w:r>
                            <w:r w:rsidR="0010561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は毎日30分の授業を少人数・習熟度別で行う</w:t>
                            </w:r>
                            <w:r w:rsidR="00105615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「モジュール授業」</w:t>
                            </w:r>
                            <w:r w:rsidR="00C61F8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10561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実施する等、</w:t>
                            </w:r>
                            <w:r w:rsidR="005C042D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多く</w:t>
                            </w:r>
                            <w:r w:rsidR="00C61F8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の授業で展開</w:t>
                            </w:r>
                            <w:r w:rsidR="005C042D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授業</w:t>
                            </w:r>
                            <w:r w:rsidR="00C61F8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5C042D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行います</w:t>
                            </w:r>
                            <w:r w:rsidR="00C61F8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5C042D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また、</w:t>
                            </w:r>
                            <w:r w:rsidR="00D7697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２、３</w:t>
                            </w:r>
                            <w:r w:rsidR="00604408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年次</w:t>
                            </w:r>
                            <w:r w:rsidR="00C61F8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でも</w:t>
                            </w:r>
                            <w:r w:rsidR="00604408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多くの</w:t>
                            </w:r>
                            <w:r w:rsidR="00604408" w:rsidRPr="005147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展開</w:t>
                            </w:r>
                            <w:r w:rsidR="005C042D" w:rsidRPr="005147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授業</w:t>
                            </w:r>
                            <w:r w:rsidR="005C042D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を行います</w:t>
                            </w:r>
                            <w:r w:rsidR="00467F4F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90BEA" w:rsidRDefault="00DC106D" w:rsidP="00FA28BA">
                            <w:pPr>
                              <w:spacing w:line="360" w:lineRule="exact"/>
                              <w:ind w:leftChars="236" w:left="824" w:rightChars="104" w:right="218" w:hangingChars="126" w:hanging="32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</w:t>
                            </w:r>
                            <w:r w:rsidR="00CB6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6787E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コミュニケーション力育成のため</w:t>
                            </w:r>
                            <w:r w:rsidR="00FA28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1F07BA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グループワーク</w:t>
                            </w:r>
                            <w:r w:rsidR="00467F4F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643542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発表</w:t>
                            </w:r>
                            <w:r w:rsidR="00643542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の機会を多く取</w:t>
                            </w:r>
                            <w:r w:rsidR="00EB326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り</w:t>
                            </w:r>
                            <w:r w:rsidR="00643542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入れた学習</w:t>
                            </w:r>
                            <w:r w:rsidR="0036787E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を行うと</w:t>
                            </w:r>
                            <w:r w:rsidR="008A7C5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とも</w:t>
                            </w:r>
                            <w:r w:rsidR="0036787E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に、自己肯定感・有用感を高めるための</w:t>
                            </w:r>
                            <w:r w:rsidR="00D616CE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ガイダンス</w:t>
                            </w:r>
                            <w:r w:rsidR="00D616CE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0C2803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行います</w:t>
                            </w:r>
                            <w:r w:rsidR="0036787E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C106D" w:rsidRPr="00DC106D" w:rsidRDefault="00DC106D" w:rsidP="00FA28BA">
                            <w:pPr>
                              <w:spacing w:line="360" w:lineRule="exact"/>
                              <w:ind w:leftChars="236" w:left="824" w:rightChars="104" w:right="218" w:hangingChars="126" w:hanging="32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</w:t>
                            </w:r>
                            <w:r w:rsidR="00CB6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DC10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自他ともに尊重し合える豊かな感性を育成し、人間関係を築くうえで必要となる</w:t>
                            </w:r>
                            <w:r w:rsidRPr="00DC106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ソーシャルスキルトレーニング</w:t>
                            </w:r>
                            <w:r w:rsidR="006B7BC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1149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47D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10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を活用した授業を行います。</w:t>
                            </w:r>
                          </w:p>
                          <w:p w:rsidR="00DC106D" w:rsidRPr="00DC106D" w:rsidRDefault="00921D74" w:rsidP="00921D74">
                            <w:pPr>
                              <w:spacing w:line="360" w:lineRule="exact"/>
                              <w:ind w:leftChars="226" w:left="735" w:rightChars="97" w:right="204" w:hangingChars="100" w:hanging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="00DC106D" w:rsidRPr="00DC10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686C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１ </w:t>
                            </w:r>
                            <w:r w:rsidR="00E469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対人関係や集団行動を適切に営むために</w:t>
                            </w:r>
                            <w:r w:rsidR="00DC106D" w:rsidRPr="00DC10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必要なコミュニケーション力</w:t>
                            </w:r>
                            <w:r w:rsidR="00E469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="00DC106D" w:rsidRPr="00DC10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を身につける訓練</w:t>
                            </w:r>
                          </w:p>
                          <w:p w:rsidR="0007250F" w:rsidRPr="00C26A84" w:rsidRDefault="0007250F" w:rsidP="0007250F">
                            <w:pPr>
                              <w:pStyle w:val="a8"/>
                              <w:spacing w:line="260" w:lineRule="exact"/>
                              <w:ind w:leftChars="0" w:left="7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506EB" w:rsidRDefault="002506EB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■教育課程のイメージ　</w:t>
                            </w: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763E" w:rsidRDefault="0075763E" w:rsidP="00266747">
                            <w:pPr>
                              <w:spacing w:line="3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24CE" w:rsidRPr="00C26A84" w:rsidRDefault="00CB24CE" w:rsidP="00CB24CE">
                            <w:pPr>
                              <w:spacing w:line="120" w:lineRule="exact"/>
                              <w:ind w:leftChars="126" w:left="265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06EB" w:rsidRPr="00C26A84" w:rsidRDefault="00492CDA" w:rsidP="00EB6DE2">
                            <w:pPr>
                              <w:spacing w:beforeLines="50" w:before="180" w:line="320" w:lineRule="exact"/>
                              <w:ind w:leftChars="140" w:left="294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</w:t>
                            </w:r>
                            <w:r w:rsidR="002506EB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系列設置の趣旨</w:t>
                            </w:r>
                          </w:p>
                          <w:p w:rsidR="002506EB" w:rsidRPr="00C26A84" w:rsidRDefault="001F07BA" w:rsidP="00FA28BA">
                            <w:pPr>
                              <w:spacing w:line="320" w:lineRule="exact"/>
                              <w:ind w:leftChars="273" w:left="573" w:rightChars="70" w:right="147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工業系</w:t>
                            </w:r>
                            <w:r w:rsidR="00311F4C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への</w:t>
                            </w:r>
                            <w:r w:rsidR="003912E3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就職や、</w:t>
                            </w:r>
                            <w:r w:rsidR="00311F4C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保育</w:t>
                            </w:r>
                            <w:r w:rsidR="001F6BEA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8D73DA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介護</w:t>
                            </w:r>
                            <w:r w:rsidR="00C744A8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職</w:t>
                            </w:r>
                            <w:r w:rsidR="00311F4C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等へ</w:t>
                            </w:r>
                            <w:r w:rsidR="003912E3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5147F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キャリアアッ</w:t>
                            </w:r>
                            <w:bookmarkStart w:id="0" w:name="_GoBack"/>
                            <w:bookmarkEnd w:id="0"/>
                            <w:r w:rsidR="005147F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プ</w:t>
                            </w:r>
                            <w:r w:rsidR="003912E3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をめざした進学</w:t>
                            </w:r>
                            <w:r w:rsidR="00311F4C" w:rsidRPr="00C26A8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等</w:t>
                            </w:r>
                            <w:r w:rsidR="00EB6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の多様な進路</w:t>
                            </w:r>
                            <w:r w:rsidR="00E7538F" w:rsidRPr="00EB6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に対応した</w:t>
                            </w:r>
                            <w:r w:rsidR="005330B6" w:rsidRPr="00EB6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学習を行い、</w:t>
                            </w:r>
                            <w:r w:rsidR="0007250F" w:rsidRPr="00EB6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生徒一人ひとりの自己実現</w:t>
                            </w:r>
                            <w:r w:rsidR="00E469C8" w:rsidRPr="00EB6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を図る</w:t>
                            </w:r>
                            <w:r w:rsidR="0007250F" w:rsidRPr="00EB6D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ため３つの系列を設置します。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51" o:spid="_x0000_s1032" style="position:absolute;left:0;text-align:left;margin-left:-4.2pt;margin-top:27.75pt;width:550.2pt;height:467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" filled="f" strokecolor="#404040 [2429]" strokeweight="3pt">
                <v:textbox inset="1mm,1mm,1mm,1mm">
                  <w:txbxContent>
                    <w:p w:rsidR="002506EB" w:rsidRPr="00C26A84" w:rsidRDefault="002506EB" w:rsidP="009F6F6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【教育課程等】</w:t>
                      </w:r>
                    </w:p>
                    <w:p w:rsidR="002506EB" w:rsidRPr="00C26A84" w:rsidRDefault="002506EB" w:rsidP="00266747">
                      <w:pPr>
                        <w:spacing w:beforeLines="50" w:before="180" w:line="320" w:lineRule="exact"/>
                        <w:ind w:leftChars="120" w:left="252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■教育課程編成方針</w:t>
                      </w:r>
                    </w:p>
                    <w:p w:rsidR="00467F4F" w:rsidRPr="00C26A84" w:rsidRDefault="001F07BA" w:rsidP="00FA28BA">
                      <w:pPr>
                        <w:spacing w:line="360" w:lineRule="exact"/>
                        <w:ind w:leftChars="236" w:left="839" w:rightChars="104" w:right="218" w:hangingChars="132" w:hanging="34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CB632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467F4F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基本的な学力の定着と</w:t>
                      </w:r>
                      <w:r w:rsidR="0010561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学び直しのため</w:t>
                      </w:r>
                      <w:r w:rsidR="00C61F8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、1年次</w:t>
                      </w:r>
                      <w:r w:rsidR="0010561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5C042D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国語、数学、英語</w:t>
                      </w:r>
                      <w:r w:rsidR="0010561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は毎日30分の授業を少人数・習熟度別で行う</w:t>
                      </w:r>
                      <w:r w:rsidR="00105615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「モジュール授業」</w:t>
                      </w:r>
                      <w:r w:rsidR="00C61F8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10561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実施する等、</w:t>
                      </w:r>
                      <w:r w:rsidR="005C042D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多く</w:t>
                      </w:r>
                      <w:r w:rsidR="00C61F8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の授業で展開</w:t>
                      </w:r>
                      <w:r w:rsidR="005C042D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授業</w:t>
                      </w:r>
                      <w:r w:rsidR="00C61F8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5C042D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行います</w:t>
                      </w:r>
                      <w:r w:rsidR="00C61F8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5C042D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また、</w:t>
                      </w:r>
                      <w:r w:rsidR="00D7697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２、３</w:t>
                      </w:r>
                      <w:r w:rsidR="00604408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年次</w:t>
                      </w:r>
                      <w:r w:rsidR="00C61F8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でも</w:t>
                      </w:r>
                      <w:r w:rsidR="00604408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多くの</w:t>
                      </w:r>
                      <w:r w:rsidR="00604408" w:rsidRPr="005147FC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展開</w:t>
                      </w:r>
                      <w:r w:rsidR="005C042D" w:rsidRPr="005147FC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授業</w:t>
                      </w:r>
                      <w:r w:rsidR="005C042D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を行います</w:t>
                      </w:r>
                      <w:r w:rsidR="00467F4F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A90BEA" w:rsidRDefault="00DC106D" w:rsidP="00FA28BA">
                      <w:pPr>
                        <w:spacing w:line="360" w:lineRule="exact"/>
                        <w:ind w:leftChars="236" w:left="824" w:rightChars="104" w:right="218" w:hangingChars="126" w:hanging="32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２</w:t>
                      </w:r>
                      <w:r w:rsidR="00CB632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6787E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コミュニケーション力育成のため</w:t>
                      </w:r>
                      <w:r w:rsidR="00FA28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1F07BA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グループワーク</w:t>
                      </w:r>
                      <w:r w:rsidR="00467F4F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643542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発表</w:t>
                      </w:r>
                      <w:r w:rsidR="00643542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の機会を多く取</w:t>
                      </w:r>
                      <w:r w:rsidR="00EB3267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り</w:t>
                      </w:r>
                      <w:r w:rsidR="00643542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入れた学習</w:t>
                      </w:r>
                      <w:r w:rsidR="0036787E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を行うと</w:t>
                      </w:r>
                      <w:r w:rsidR="008A7C5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とも</w:t>
                      </w:r>
                      <w:r w:rsidR="0036787E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に、自己肯定感・有用感を高めるための</w:t>
                      </w:r>
                      <w:r w:rsidR="00D616CE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ガイダンス</w:t>
                      </w:r>
                      <w:r w:rsidR="00D616CE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0C2803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行います</w:t>
                      </w:r>
                      <w:r w:rsidR="0036787E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DC106D" w:rsidRPr="00DC106D" w:rsidRDefault="00DC106D" w:rsidP="00FA28BA">
                      <w:pPr>
                        <w:spacing w:line="360" w:lineRule="exact"/>
                        <w:ind w:leftChars="236" w:left="824" w:rightChars="104" w:right="218" w:hangingChars="126" w:hanging="32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３</w:t>
                      </w:r>
                      <w:r w:rsidR="00CB632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DC106D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自他ともに尊重し合える豊かな感性を育成し、人間関係を築くうえで必要となる</w:t>
                      </w:r>
                      <w:r w:rsidRPr="00DC106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ソーシャルスキルトレーニング</w:t>
                      </w:r>
                      <w:r w:rsidR="006B7BC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1149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647D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DC106D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を活用した授業を行います。</w:t>
                      </w:r>
                    </w:p>
                    <w:p w:rsidR="00DC106D" w:rsidRPr="00DC106D" w:rsidRDefault="00921D74" w:rsidP="00921D74">
                      <w:pPr>
                        <w:spacing w:line="360" w:lineRule="exact"/>
                        <w:ind w:leftChars="226" w:left="735" w:rightChars="97" w:right="204" w:hangingChars="100" w:hanging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 xml:space="preserve">　 </w:t>
                      </w:r>
                      <w:r w:rsidR="00DC106D" w:rsidRPr="00DC106D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686C0C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 xml:space="preserve">１ </w:t>
                      </w:r>
                      <w:r w:rsidR="00E469C8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対人関係や集団行動を適切に営むために</w:t>
                      </w:r>
                      <w:r w:rsidR="00DC106D" w:rsidRPr="00DC106D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必要なコミュニケーション力</w:t>
                      </w:r>
                      <w:r w:rsidR="00E469C8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="00DC106D" w:rsidRPr="00DC106D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を身につける訓練</w:t>
                      </w:r>
                    </w:p>
                    <w:p w:rsidR="0007250F" w:rsidRPr="00C26A84" w:rsidRDefault="0007250F" w:rsidP="0007250F">
                      <w:pPr>
                        <w:pStyle w:val="a8"/>
                        <w:spacing w:line="260" w:lineRule="exact"/>
                        <w:ind w:leftChars="0" w:left="7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:rsidR="002506EB" w:rsidRDefault="002506EB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■教育課程のイメージ　</w:t>
                      </w: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763E" w:rsidRDefault="0075763E" w:rsidP="00266747">
                      <w:pPr>
                        <w:spacing w:line="3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24CE" w:rsidRPr="00C26A84" w:rsidRDefault="00CB24CE" w:rsidP="00CB24CE">
                      <w:pPr>
                        <w:spacing w:line="120" w:lineRule="exact"/>
                        <w:ind w:leftChars="126" w:left="265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506EB" w:rsidRPr="00C26A84" w:rsidRDefault="00492CDA" w:rsidP="00EB6DE2">
                      <w:pPr>
                        <w:spacing w:beforeLines="50" w:before="180" w:line="320" w:lineRule="exact"/>
                        <w:ind w:leftChars="140" w:left="294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</w:t>
                      </w:r>
                      <w:r w:rsidR="002506EB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系列設置の趣旨</w:t>
                      </w:r>
                    </w:p>
                    <w:p w:rsidR="002506EB" w:rsidRPr="00C26A84" w:rsidRDefault="001F07BA" w:rsidP="00FA28BA">
                      <w:pPr>
                        <w:spacing w:line="320" w:lineRule="exact"/>
                        <w:ind w:leftChars="273" w:left="573" w:rightChars="70" w:right="147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工業系</w:t>
                      </w:r>
                      <w:r w:rsidR="00311F4C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への</w:t>
                      </w:r>
                      <w:r w:rsidR="003912E3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就職や、</w:t>
                      </w:r>
                      <w:r w:rsidR="00311F4C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保育</w:t>
                      </w:r>
                      <w:r w:rsidR="001F6BEA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8D73DA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介護</w:t>
                      </w:r>
                      <w:r w:rsidR="00C744A8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職</w:t>
                      </w:r>
                      <w:r w:rsidR="00311F4C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等へ</w:t>
                      </w:r>
                      <w:r w:rsidR="003912E3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5147F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キャリアアッ</w:t>
                      </w:r>
                      <w:bookmarkStart w:id="1" w:name="_GoBack"/>
                      <w:bookmarkEnd w:id="1"/>
                      <w:r w:rsidR="005147F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プ</w:t>
                      </w:r>
                      <w:r w:rsidR="003912E3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をめざした進学</w:t>
                      </w:r>
                      <w:r w:rsidR="00311F4C" w:rsidRPr="00C26A8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等</w:t>
                      </w:r>
                      <w:r w:rsidR="00EB6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6"/>
                          <w:szCs w:val="26"/>
                        </w:rPr>
                        <w:t>の多様な進路</w:t>
                      </w:r>
                      <w:r w:rsidR="00E7538F" w:rsidRPr="00EB6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8"/>
                          <w:sz w:val="26"/>
                          <w:szCs w:val="26"/>
                        </w:rPr>
                        <w:t>に対応した</w:t>
                      </w:r>
                      <w:r w:rsidR="005330B6" w:rsidRPr="00EB6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8"/>
                          <w:sz w:val="26"/>
                          <w:szCs w:val="26"/>
                        </w:rPr>
                        <w:t>学習を行い、</w:t>
                      </w:r>
                      <w:r w:rsidR="0007250F" w:rsidRPr="00EB6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8"/>
                          <w:sz w:val="26"/>
                          <w:szCs w:val="26"/>
                        </w:rPr>
                        <w:t>生徒一人ひとりの自己実現</w:t>
                      </w:r>
                      <w:r w:rsidR="00E469C8" w:rsidRPr="00EB6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8"/>
                          <w:sz w:val="26"/>
                          <w:szCs w:val="26"/>
                        </w:rPr>
                        <w:t>を図る</w:t>
                      </w:r>
                      <w:r w:rsidR="0007250F" w:rsidRPr="00EB6D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8"/>
                          <w:sz w:val="26"/>
                          <w:szCs w:val="26"/>
                        </w:rPr>
                        <w:t>ため３つの系列を設置します。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EB" w:rsidRPr="007B52E6" w:rsidRDefault="00265B2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F99553" wp14:editId="36E259C2">
                <wp:simplePos x="0" y="0"/>
                <wp:positionH relativeFrom="column">
                  <wp:posOffset>7465695</wp:posOffset>
                </wp:positionH>
                <wp:positionV relativeFrom="paragraph">
                  <wp:posOffset>57150</wp:posOffset>
                </wp:positionV>
                <wp:extent cx="6424295" cy="577215"/>
                <wp:effectExtent l="19050" t="19050" r="14605" b="133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2E" w:rsidRPr="00F71551" w:rsidRDefault="00265B2E" w:rsidP="00265B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65B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科目名・・・</w:t>
                            </w:r>
                            <w:r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実践国語、英語演習、実用英語、プレゼンテーション演習</w:t>
                            </w:r>
                            <w:r w:rsidR="00F71551"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、日本史研究</w:t>
                            </w:r>
                          </w:p>
                          <w:p w:rsidR="00265B2E" w:rsidRPr="00265B2E" w:rsidRDefault="00265B2E" w:rsidP="00265B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資　格・・・</w:t>
                            </w:r>
                            <w:r w:rsidR="00B76628"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漢字検定</w:t>
                            </w:r>
                            <w:r w:rsidR="00EE0673" w:rsidRPr="00F715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、英語検定、パソコン利用技術検定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587.85pt;margin-top:4.5pt;width:505.85pt;height:4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" fillcolor="white [3201]" strokecolor="#a5a5a5 [2092]" strokeweight="2.5pt">
                <v:textbox>
                  <w:txbxContent>
                    <w:p w:rsidR="00265B2E" w:rsidRPr="00F71551" w:rsidRDefault="00265B2E" w:rsidP="00265B2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65B2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科目名・・・</w:t>
                      </w:r>
                      <w:r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実践国語、英語演習、実用英語、プレゼンテーション演習</w:t>
                      </w:r>
                      <w:r w:rsidR="00F71551"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、日本史研究</w:t>
                      </w:r>
                    </w:p>
                    <w:p w:rsidR="00265B2E" w:rsidRPr="00265B2E" w:rsidRDefault="00265B2E" w:rsidP="00265B2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資　格・・・</w:t>
                      </w:r>
                      <w:r w:rsidR="00B76628"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漢字検定</w:t>
                      </w:r>
                      <w:r w:rsidR="00EE0673" w:rsidRPr="00F715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、英語検定、パソコン利用技術検定</w:t>
                      </w:r>
                    </w:p>
                  </w:txbxContent>
                </v:textbox>
              </v:shape>
            </w:pict>
          </mc:Fallback>
        </mc:AlternateContent>
      </w:r>
    </w:p>
    <w:p w:rsidR="002506EB" w:rsidRPr="007B52E6" w:rsidRDefault="002506EB">
      <w:pPr>
        <w:rPr>
          <w:rFonts w:ascii="メイリオ" w:eastAsia="メイリオ" w:hAnsi="メイリオ" w:cs="メイリオ"/>
        </w:rPr>
      </w:pPr>
    </w:p>
    <w:p w:rsidR="002506EB" w:rsidRPr="007B52E6" w:rsidRDefault="00033CC1">
      <w:pPr>
        <w:rPr>
          <w:rFonts w:ascii="メイリオ" w:eastAsia="メイリオ" w:hAnsi="メイリオ" w:cs="メイリオ"/>
        </w:rPr>
      </w:pPr>
      <w:r w:rsidRPr="007B52E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A41B1" wp14:editId="4CD6F173">
                <wp:simplePos x="0" y="0"/>
                <wp:positionH relativeFrom="column">
                  <wp:posOffset>7070090</wp:posOffset>
                </wp:positionH>
                <wp:positionV relativeFrom="paragraph">
                  <wp:posOffset>34100</wp:posOffset>
                </wp:positionV>
                <wp:extent cx="6960235" cy="3575685"/>
                <wp:effectExtent l="19050" t="19050" r="12065" b="24765"/>
                <wp:wrapNone/>
                <wp:docPr id="3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3575685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619" w:rsidRPr="00C26A84" w:rsidRDefault="00124619" w:rsidP="009F6F6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【特色ある取組み】</w:t>
                            </w:r>
                          </w:p>
                          <w:p w:rsidR="0007250F" w:rsidRPr="00C26A84" w:rsidRDefault="00ED62CA" w:rsidP="00E86D33">
                            <w:pPr>
                              <w:spacing w:line="400" w:lineRule="exact"/>
                              <w:ind w:rightChars="174" w:right="365" w:firstLineChars="112" w:firstLine="31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AB19E0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教育環境の充実</w:t>
                            </w:r>
                          </w:p>
                          <w:p w:rsidR="0007250F" w:rsidRPr="00C26A84" w:rsidRDefault="0007250F" w:rsidP="00033CC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69" w:left="805" w:rightChars="26" w:right="55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12288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新設した</w:t>
                            </w:r>
                            <w:r w:rsidR="00122885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「アクティブラーニングルーム」</w:t>
                            </w:r>
                            <w:r w:rsidR="0012288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において、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タブレット</w:t>
                            </w:r>
                            <w:r w:rsidR="001F6BEA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ＰＣ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等のICT機器</w:t>
                            </w:r>
                            <w:r w:rsidR="0012288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38559F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活用</w:t>
                            </w:r>
                            <w:r w:rsidR="003A6618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したグループ学習や討議・発表</w:t>
                            </w:r>
                            <w:r w:rsidR="00CD4624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等の授業を</w:t>
                            </w:r>
                            <w:r w:rsidR="00673C92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行うこと</w:t>
                            </w:r>
                            <w:r w:rsidR="0099321A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により</w:t>
                            </w:r>
                            <w:r w:rsidR="00F93296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思考力・表現力を</w:t>
                            </w:r>
                            <w:r w:rsidR="00374910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育みます。</w:t>
                            </w:r>
                          </w:p>
                          <w:p w:rsidR="00AB19E0" w:rsidRPr="00C26A84" w:rsidRDefault="005419C0" w:rsidP="00033CC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69" w:left="805" w:rightChars="26" w:right="55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1F6BEA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新設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="00673C92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保育実習室</w:t>
                            </w:r>
                            <w:r w:rsidR="00673C92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において</w:t>
                            </w:r>
                            <w:r w:rsidR="00122885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保育の体験的授業を行うことにより知識・技能を習得し保育系の進路実現をめざします。</w:t>
                            </w:r>
                          </w:p>
                          <w:p w:rsidR="00E64CEC" w:rsidRPr="00C26A84" w:rsidRDefault="00E64CEC" w:rsidP="00E86D3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50" w:left="105" w:rightChars="26" w:right="55" w:firstLineChars="75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</w:t>
                            </w:r>
                            <w:r w:rsidR="007D341B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社会で活かせる</w:t>
                            </w:r>
                            <w:r w:rsidR="00AB19E0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資格取得</w:t>
                            </w:r>
                          </w:p>
                          <w:p w:rsidR="00DD4FEB" w:rsidRPr="00C26A84" w:rsidRDefault="008E306F" w:rsidP="00033CC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69" w:left="805" w:rightChars="76" w:right="16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○専門分野の資格取得や各種検定等の合格をめざした、きめ細かい学習のサポートを行います。（資格・検定合格者には単位認定をします。）</w:t>
                            </w:r>
                          </w:p>
                          <w:p w:rsidR="0007250F" w:rsidRPr="00C26A84" w:rsidRDefault="00ED62CA" w:rsidP="00E86D33">
                            <w:pPr>
                              <w:spacing w:line="400" w:lineRule="exact"/>
                              <w:ind w:rightChars="174" w:right="365" w:firstLineChars="112" w:firstLine="31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31136D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地元とのつながり</w:t>
                            </w:r>
                            <w:r w:rsidR="00935BC1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を活かした</w:t>
                            </w:r>
                            <w:r w:rsidR="0007250F"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進路実現</w:t>
                            </w:r>
                          </w:p>
                          <w:p w:rsidR="005419C0" w:rsidRPr="00C26A84" w:rsidRDefault="005419C0" w:rsidP="00033CC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69" w:left="805" w:rightChars="76" w:right="16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○２年次ではインター</w:t>
                            </w:r>
                            <w:r w:rsidR="005560E6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ン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シップによる短期就業体験を</w:t>
                            </w:r>
                            <w:r w:rsidR="006B7B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通し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て職業観・勤労観を育成し</w:t>
                            </w:r>
                            <w:r w:rsidR="006B7B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社会で活躍するための意識の向上を図ります。（単位認定をします。）</w:t>
                            </w:r>
                          </w:p>
                          <w:p w:rsidR="005419C0" w:rsidRPr="00C26A84" w:rsidRDefault="0007250F" w:rsidP="00033CC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69" w:left="805" w:rightChars="76" w:right="16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635FCC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保育</w:t>
                            </w:r>
                            <w:r w:rsidR="005419C0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・介護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やものづくり実習等</w:t>
                            </w:r>
                            <w:r w:rsidR="00E573C1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では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、地域と連携した</w:t>
                            </w:r>
                            <w:r w:rsidR="007D341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実践的な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授業を</w:t>
                            </w:r>
                            <w:r w:rsidR="006B7B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通し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="007D341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将来</w:t>
                            </w:r>
                            <w:r w:rsidR="00673C92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社会</w:t>
                            </w:r>
                            <w:r w:rsidR="007D341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貢献できる人材</w:t>
                            </w:r>
                            <w:r w:rsidR="00E573C1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914FAC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育成</w:t>
                            </w:r>
                            <w:r w:rsidR="00E573C1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F41843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行い</w:t>
                            </w:r>
                            <w:r w:rsidR="00E573C1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ます。</w:t>
                            </w:r>
                          </w:p>
                          <w:p w:rsidR="0007250F" w:rsidRPr="00C26A84" w:rsidRDefault="00ED62CA" w:rsidP="00E86D3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50" w:left="105" w:rightChars="76" w:right="160" w:firstLineChars="75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■安心・安全な学校</w:t>
                            </w:r>
                          </w:p>
                          <w:p w:rsidR="00124619" w:rsidRPr="00C26A84" w:rsidRDefault="0007250F" w:rsidP="00033CC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69" w:left="805" w:rightChars="26" w:right="55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○スクールカウンセラーと</w:t>
                            </w:r>
                            <w:r w:rsidR="0031136D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教員を中心とし</w:t>
                            </w:r>
                            <w:r w:rsidR="00914FAC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た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組織的な教育相談体制</w:t>
                            </w:r>
                            <w:r w:rsidR="007D341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と、高い規範意識を育むための生徒指導体制により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914FAC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生徒</w:t>
                            </w:r>
                            <w:r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一人ひとり</w:t>
                            </w:r>
                            <w:r w:rsidR="00E469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の学校生活</w:t>
                            </w:r>
                            <w:r w:rsidR="007D341B" w:rsidRPr="00C26A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を見守</w:t>
                            </w:r>
                            <w:r w:rsidR="00E469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4" style="position:absolute;left:0;text-align:left;margin-left:556.7pt;margin-top:2.7pt;width:548.05pt;height:28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" filled="f" strokecolor="#404040 [2429]" strokeweight="3pt">
                <v:textbox inset="1mm,1mm,1mm,1mm">
                  <w:txbxContent>
                    <w:p w:rsidR="00124619" w:rsidRPr="00C26A84" w:rsidRDefault="00124619" w:rsidP="009F6F6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【特色ある取組み】</w:t>
                      </w:r>
                    </w:p>
                    <w:p w:rsidR="0007250F" w:rsidRPr="00C26A84" w:rsidRDefault="00ED62CA" w:rsidP="00E86D33">
                      <w:pPr>
                        <w:spacing w:line="400" w:lineRule="exact"/>
                        <w:ind w:rightChars="174" w:right="365" w:firstLineChars="112" w:firstLine="314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AB19E0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教育環境の充実</w:t>
                      </w:r>
                    </w:p>
                    <w:p w:rsidR="0007250F" w:rsidRPr="00C26A84" w:rsidRDefault="0007250F" w:rsidP="00033CC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69" w:left="805" w:rightChars="26" w:right="55" w:hangingChars="100" w:hanging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12288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新設した</w:t>
                      </w:r>
                      <w:r w:rsidR="00122885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「アクティブラーニングルーム」</w:t>
                      </w:r>
                      <w:r w:rsidR="0012288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において、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タブレット</w:t>
                      </w:r>
                      <w:r w:rsidR="001F6BEA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ＰＣ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等のICT機器</w:t>
                      </w:r>
                      <w:r w:rsidR="0012288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38559F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活用</w:t>
                      </w:r>
                      <w:r w:rsidR="003A6618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したグループ学習や討議・発表</w:t>
                      </w:r>
                      <w:r w:rsidR="00CD4624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等の授業を</w:t>
                      </w:r>
                      <w:r w:rsidR="00673C92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行うこと</w:t>
                      </w:r>
                      <w:r w:rsidR="0099321A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により</w:t>
                      </w:r>
                      <w:r w:rsidR="00F93296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思考力・表現力を</w:t>
                      </w:r>
                      <w:r w:rsidR="00374910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育みます。</w:t>
                      </w:r>
                    </w:p>
                    <w:p w:rsidR="00AB19E0" w:rsidRPr="00C26A84" w:rsidRDefault="005419C0" w:rsidP="00033CC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69" w:left="805" w:rightChars="26" w:right="55" w:hangingChars="100" w:hanging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1F6BEA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新設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した</w:t>
                      </w:r>
                      <w:r w:rsidR="00673C92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「</w:t>
                      </w: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保育実習室</w:t>
                      </w:r>
                      <w:r w:rsidR="00673C92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」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において</w:t>
                      </w:r>
                      <w:r w:rsidR="00122885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保育の体験的授業を行うことにより知識・技能を習得し保育系の進路実現をめざします。</w:t>
                      </w:r>
                    </w:p>
                    <w:p w:rsidR="00E64CEC" w:rsidRPr="00C26A84" w:rsidRDefault="00E64CEC" w:rsidP="00E86D33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50" w:left="105" w:rightChars="26" w:right="55" w:firstLineChars="75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</w:t>
                      </w:r>
                      <w:r w:rsidR="007D341B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社会で活かせる</w:t>
                      </w:r>
                      <w:r w:rsidR="00AB19E0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資格取得</w:t>
                      </w:r>
                    </w:p>
                    <w:p w:rsidR="00DD4FEB" w:rsidRPr="00C26A84" w:rsidRDefault="008E306F" w:rsidP="00033CC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69" w:left="805" w:rightChars="76" w:right="160" w:hangingChars="100" w:hanging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○専門分野の資格取得や各種検定等の合格をめざした、きめ細かい学習のサポートを行います。（資格・検定合格者には単位認定をします。）</w:t>
                      </w:r>
                    </w:p>
                    <w:p w:rsidR="0007250F" w:rsidRPr="00C26A84" w:rsidRDefault="00ED62CA" w:rsidP="00E86D33">
                      <w:pPr>
                        <w:spacing w:line="400" w:lineRule="exact"/>
                        <w:ind w:rightChars="174" w:right="365" w:firstLineChars="112" w:firstLine="314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31136D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地元とのつながり</w:t>
                      </w:r>
                      <w:r w:rsidR="00935BC1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を活かした</w:t>
                      </w:r>
                      <w:r w:rsidR="0007250F"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進路実現</w:t>
                      </w:r>
                    </w:p>
                    <w:p w:rsidR="005419C0" w:rsidRPr="00C26A84" w:rsidRDefault="005419C0" w:rsidP="00033CC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69" w:left="805" w:rightChars="76" w:right="160" w:hangingChars="100" w:hanging="24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○２年次ではインター</w:t>
                      </w:r>
                      <w:r w:rsidR="005560E6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ン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シップによる短期就業体験を</w:t>
                      </w:r>
                      <w:r w:rsidR="006B7BC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通し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て職業観・勤労観を育成し</w:t>
                      </w:r>
                      <w:r w:rsidR="006B7BC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社会で活躍するための意識の向上を図ります。（単位認定をします。）</w:t>
                      </w:r>
                    </w:p>
                    <w:p w:rsidR="005419C0" w:rsidRPr="00C26A84" w:rsidRDefault="0007250F" w:rsidP="00033CC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69" w:left="805" w:rightChars="76" w:right="160" w:hangingChars="100" w:hanging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635FCC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保育</w:t>
                      </w:r>
                      <w:r w:rsidR="005419C0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・介護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やものづくり実習等</w:t>
                      </w:r>
                      <w:r w:rsidR="00E573C1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では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、地域と連携した</w:t>
                      </w:r>
                      <w:r w:rsidR="007D341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実践的な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授業を</w:t>
                      </w:r>
                      <w:r w:rsidR="006B7BC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通し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て</w:t>
                      </w:r>
                      <w:r w:rsidR="007D341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将来</w:t>
                      </w:r>
                      <w:r w:rsidR="00673C92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社会</w:t>
                      </w:r>
                      <w:r w:rsidR="007D341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に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貢献できる人材</w:t>
                      </w:r>
                      <w:r w:rsidR="00E573C1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</w:t>
                      </w:r>
                      <w:r w:rsidR="00914FAC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育成</w:t>
                      </w:r>
                      <w:r w:rsidR="00E573C1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F41843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行い</w:t>
                      </w:r>
                      <w:r w:rsidR="00E573C1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ます。</w:t>
                      </w:r>
                    </w:p>
                    <w:p w:rsidR="0007250F" w:rsidRPr="00C26A84" w:rsidRDefault="00ED62CA" w:rsidP="00E86D33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50" w:left="105" w:rightChars="76" w:right="160" w:firstLineChars="75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■安心・安全な学校</w:t>
                      </w:r>
                    </w:p>
                    <w:p w:rsidR="00124619" w:rsidRPr="00C26A84" w:rsidRDefault="0007250F" w:rsidP="00033CC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69" w:left="805" w:rightChars="26" w:right="55" w:hangingChars="100" w:hanging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○スクールカウンセラーと</w:t>
                      </w:r>
                      <w:r w:rsidR="0031136D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担当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教員を中心とし</w:t>
                      </w:r>
                      <w:r w:rsidR="00914FAC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た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組織的な教育相談体制</w:t>
                      </w:r>
                      <w:r w:rsidR="007D341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と、高い規範意識を育むための生徒指導体制により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914FAC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生徒</w:t>
                      </w:r>
                      <w:r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一人ひとり</w:t>
                      </w:r>
                      <w:r w:rsidR="00E469C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の学校生活</w:t>
                      </w:r>
                      <w:r w:rsidR="007D341B" w:rsidRPr="00C26A8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を見守</w:t>
                      </w:r>
                      <w:r w:rsidR="00E469C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EB" w:rsidRPr="007B52E6" w:rsidRDefault="002506EB">
      <w:pPr>
        <w:rPr>
          <w:rFonts w:ascii="メイリオ" w:eastAsia="メイリオ" w:hAnsi="メイリオ" w:cs="メイリオ"/>
        </w:rPr>
      </w:pPr>
    </w:p>
    <w:p w:rsidR="002506EB" w:rsidRPr="007B52E6" w:rsidRDefault="00921D7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15753F" wp14:editId="643FBAA4">
                <wp:simplePos x="0" y="0"/>
                <wp:positionH relativeFrom="column">
                  <wp:posOffset>2436178</wp:posOffset>
                </wp:positionH>
                <wp:positionV relativeFrom="paragraph">
                  <wp:posOffset>11430</wp:posOffset>
                </wp:positionV>
                <wp:extent cx="497522" cy="209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8E" w:rsidRPr="00A862A3" w:rsidRDefault="00335C8E" w:rsidP="00335C8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862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E647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5" type="#_x0000_t202" style="position:absolute;left:0;text-align:left;margin-left:191.85pt;margin-top:.9pt;width:39.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" filled="f" stroked="f" strokeweight=".5pt">
                <v:textbox>
                  <w:txbxContent>
                    <w:p w:rsidR="00335C8E" w:rsidRPr="00A862A3" w:rsidRDefault="00335C8E" w:rsidP="00335C8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862A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E647D0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506EB" w:rsidRPr="007B52E6" w:rsidRDefault="00D34F4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96128" behindDoc="0" locked="0" layoutInCell="1" allowOverlap="1" wp14:anchorId="1E4F6DC0" wp14:editId="68321765">
            <wp:simplePos x="0" y="0"/>
            <wp:positionH relativeFrom="column">
              <wp:posOffset>335915</wp:posOffset>
            </wp:positionH>
            <wp:positionV relativeFrom="paragraph">
              <wp:posOffset>421005</wp:posOffset>
            </wp:positionV>
            <wp:extent cx="6534150" cy="23907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23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EB" w:rsidRPr="007B52E6" w:rsidRDefault="002506EB">
      <w:pPr>
        <w:rPr>
          <w:rFonts w:ascii="メイリオ" w:eastAsia="メイリオ" w:hAnsi="メイリオ" w:cs="メイリオ"/>
        </w:rPr>
      </w:pPr>
    </w:p>
    <w:p w:rsidR="002506EB" w:rsidRPr="007B52E6" w:rsidRDefault="002506EB">
      <w:pPr>
        <w:rPr>
          <w:rFonts w:ascii="メイリオ" w:eastAsia="メイリオ" w:hAnsi="メイリオ" w:cs="メイリオ"/>
        </w:rPr>
      </w:pPr>
    </w:p>
    <w:p w:rsidR="002506EB" w:rsidRPr="007B52E6" w:rsidRDefault="00FF342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95104" behindDoc="0" locked="0" layoutInCell="1" allowOverlap="1" wp14:anchorId="1072F9C4" wp14:editId="25E49B2A">
            <wp:simplePos x="0" y="0"/>
            <wp:positionH relativeFrom="column">
              <wp:posOffset>7357745</wp:posOffset>
            </wp:positionH>
            <wp:positionV relativeFrom="paragraph">
              <wp:posOffset>1377315</wp:posOffset>
            </wp:positionV>
            <wp:extent cx="6677025" cy="77152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DE2" w:rsidRPr="007B52E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77484" wp14:editId="20BDC3B2">
                <wp:simplePos x="0" y="0"/>
                <wp:positionH relativeFrom="column">
                  <wp:posOffset>7071360</wp:posOffset>
                </wp:positionH>
                <wp:positionV relativeFrom="paragraph">
                  <wp:posOffset>1019175</wp:posOffset>
                </wp:positionV>
                <wp:extent cx="6960235" cy="1148715"/>
                <wp:effectExtent l="19050" t="19050" r="12065" b="1333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11487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DEC" w:rsidRPr="009032DA" w:rsidRDefault="00614F2F" w:rsidP="009A755C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032D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【成果指標について】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556.8pt;margin-top:80.25pt;width:548.05pt;height:9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" filled="f" strokecolor="#404040 [2429]" strokeweight="3pt">
                <v:textbox inset="1mm,1mm,1mm,1mm">
                  <w:txbxContent>
                    <w:p w:rsidR="00487DEC" w:rsidRPr="009032DA" w:rsidRDefault="00614F2F" w:rsidP="009A755C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9032D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【成果指標について】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06EB" w:rsidRPr="007B52E6" w:rsidSect="003C72CD">
      <w:pgSz w:w="23814" w:h="16839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A2" w:rsidRDefault="00FF68A2" w:rsidP="002506EB">
      <w:r>
        <w:separator/>
      </w:r>
    </w:p>
  </w:endnote>
  <w:endnote w:type="continuationSeparator" w:id="0">
    <w:p w:rsidR="00FF68A2" w:rsidRDefault="00FF68A2" w:rsidP="0025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A2" w:rsidRDefault="00FF68A2" w:rsidP="002506EB">
      <w:r>
        <w:separator/>
      </w:r>
    </w:p>
  </w:footnote>
  <w:footnote w:type="continuationSeparator" w:id="0">
    <w:p w:rsidR="00FF68A2" w:rsidRDefault="00FF68A2" w:rsidP="0025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E67"/>
    <w:multiLevelType w:val="hybridMultilevel"/>
    <w:tmpl w:val="09462D2E"/>
    <w:lvl w:ilvl="0" w:tplc="9FAAA440">
      <w:start w:val="1"/>
      <w:numFmt w:val="decimalEnclosedCircle"/>
      <w:lvlText w:val="%1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8834328"/>
    <w:multiLevelType w:val="hybridMultilevel"/>
    <w:tmpl w:val="2A8492BC"/>
    <w:lvl w:ilvl="0" w:tplc="D1181468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F20739"/>
    <w:multiLevelType w:val="hybridMultilevel"/>
    <w:tmpl w:val="35B00A68"/>
    <w:lvl w:ilvl="0" w:tplc="2ECE23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5B15588"/>
    <w:multiLevelType w:val="hybridMultilevel"/>
    <w:tmpl w:val="FB547FF2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C584BD1"/>
    <w:multiLevelType w:val="hybridMultilevel"/>
    <w:tmpl w:val="FD344864"/>
    <w:lvl w:ilvl="0" w:tplc="7ED64742">
      <w:start w:val="1"/>
      <w:numFmt w:val="decimalFullWidth"/>
      <w:lvlText w:val="%1．"/>
      <w:lvlJc w:val="left"/>
      <w:pPr>
        <w:ind w:left="1455" w:hanging="720"/>
      </w:p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>
      <w:start w:val="1"/>
      <w:numFmt w:val="decimalEnclosedCircle"/>
      <w:lvlText w:val="%3"/>
      <w:lvlJc w:val="lef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7">
      <w:start w:val="1"/>
      <w:numFmt w:val="aiueoFullWidth"/>
      <w:lvlText w:val="(%5)"/>
      <w:lvlJc w:val="left"/>
      <w:pPr>
        <w:ind w:left="2625" w:hanging="420"/>
      </w:pPr>
    </w:lvl>
    <w:lvl w:ilvl="5" w:tplc="04090011">
      <w:start w:val="1"/>
      <w:numFmt w:val="decimalEnclosedCircle"/>
      <w:lvlText w:val="%6"/>
      <w:lvlJc w:val="lef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7">
      <w:start w:val="1"/>
      <w:numFmt w:val="aiueoFullWidth"/>
      <w:lvlText w:val="(%8)"/>
      <w:lvlJc w:val="left"/>
      <w:pPr>
        <w:ind w:left="3885" w:hanging="420"/>
      </w:pPr>
    </w:lvl>
    <w:lvl w:ilvl="8" w:tplc="0409001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>
    <w:nsid w:val="7B3A2A7B"/>
    <w:multiLevelType w:val="hybridMultilevel"/>
    <w:tmpl w:val="F73C7E12"/>
    <w:lvl w:ilvl="0" w:tplc="805EF814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BE0C28"/>
    <w:multiLevelType w:val="hybridMultilevel"/>
    <w:tmpl w:val="21123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BB"/>
    <w:rsid w:val="000030D3"/>
    <w:rsid w:val="00031C0E"/>
    <w:rsid w:val="00033CC1"/>
    <w:rsid w:val="00045A0F"/>
    <w:rsid w:val="00053812"/>
    <w:rsid w:val="0006668B"/>
    <w:rsid w:val="0007250F"/>
    <w:rsid w:val="00072C27"/>
    <w:rsid w:val="000735AE"/>
    <w:rsid w:val="00073CB0"/>
    <w:rsid w:val="000C2803"/>
    <w:rsid w:val="000C38DD"/>
    <w:rsid w:val="000D374F"/>
    <w:rsid w:val="001027DB"/>
    <w:rsid w:val="00105615"/>
    <w:rsid w:val="001176D9"/>
    <w:rsid w:val="00120199"/>
    <w:rsid w:val="00122885"/>
    <w:rsid w:val="00124619"/>
    <w:rsid w:val="00127F71"/>
    <w:rsid w:val="00140441"/>
    <w:rsid w:val="00140C14"/>
    <w:rsid w:val="00141789"/>
    <w:rsid w:val="00141ED6"/>
    <w:rsid w:val="00146629"/>
    <w:rsid w:val="00151021"/>
    <w:rsid w:val="00151380"/>
    <w:rsid w:val="001548F1"/>
    <w:rsid w:val="001A0167"/>
    <w:rsid w:val="001A2E2D"/>
    <w:rsid w:val="001B0998"/>
    <w:rsid w:val="001B5BD4"/>
    <w:rsid w:val="001C6658"/>
    <w:rsid w:val="001E2195"/>
    <w:rsid w:val="001E5C2B"/>
    <w:rsid w:val="001F07BA"/>
    <w:rsid w:val="001F6BEA"/>
    <w:rsid w:val="0020204E"/>
    <w:rsid w:val="002227BD"/>
    <w:rsid w:val="00223929"/>
    <w:rsid w:val="002504AA"/>
    <w:rsid w:val="002506EB"/>
    <w:rsid w:val="00252A93"/>
    <w:rsid w:val="00265B2E"/>
    <w:rsid w:val="00266747"/>
    <w:rsid w:val="00270567"/>
    <w:rsid w:val="002B1A14"/>
    <w:rsid w:val="002C3E86"/>
    <w:rsid w:val="002D504F"/>
    <w:rsid w:val="002E62DC"/>
    <w:rsid w:val="002E6549"/>
    <w:rsid w:val="002F4BBC"/>
    <w:rsid w:val="002F78BB"/>
    <w:rsid w:val="0031136D"/>
    <w:rsid w:val="00311F4C"/>
    <w:rsid w:val="003163B4"/>
    <w:rsid w:val="00331927"/>
    <w:rsid w:val="00335C8E"/>
    <w:rsid w:val="003368B9"/>
    <w:rsid w:val="00340533"/>
    <w:rsid w:val="00342B21"/>
    <w:rsid w:val="0036787E"/>
    <w:rsid w:val="00374910"/>
    <w:rsid w:val="00376C6B"/>
    <w:rsid w:val="0038559F"/>
    <w:rsid w:val="003912E3"/>
    <w:rsid w:val="003A6618"/>
    <w:rsid w:val="003B1F69"/>
    <w:rsid w:val="003B2C85"/>
    <w:rsid w:val="003C1380"/>
    <w:rsid w:val="003C72CD"/>
    <w:rsid w:val="003F595E"/>
    <w:rsid w:val="00423988"/>
    <w:rsid w:val="0042773D"/>
    <w:rsid w:val="00442275"/>
    <w:rsid w:val="004620F7"/>
    <w:rsid w:val="00464FC2"/>
    <w:rsid w:val="00467F4F"/>
    <w:rsid w:val="004729D3"/>
    <w:rsid w:val="004765EB"/>
    <w:rsid w:val="00484A03"/>
    <w:rsid w:val="00487DEC"/>
    <w:rsid w:val="00490B29"/>
    <w:rsid w:val="00492CDA"/>
    <w:rsid w:val="00494783"/>
    <w:rsid w:val="004A787C"/>
    <w:rsid w:val="004B3762"/>
    <w:rsid w:val="004B7F5F"/>
    <w:rsid w:val="004D13D3"/>
    <w:rsid w:val="004D2646"/>
    <w:rsid w:val="004E43CF"/>
    <w:rsid w:val="004F3D19"/>
    <w:rsid w:val="005147FC"/>
    <w:rsid w:val="00516174"/>
    <w:rsid w:val="005330B6"/>
    <w:rsid w:val="00540EB9"/>
    <w:rsid w:val="005419C0"/>
    <w:rsid w:val="00551200"/>
    <w:rsid w:val="005560E6"/>
    <w:rsid w:val="005752A7"/>
    <w:rsid w:val="0058104F"/>
    <w:rsid w:val="00590FAC"/>
    <w:rsid w:val="005B50F0"/>
    <w:rsid w:val="005B52DC"/>
    <w:rsid w:val="005C042D"/>
    <w:rsid w:val="005C1656"/>
    <w:rsid w:val="005D1CF9"/>
    <w:rsid w:val="00604408"/>
    <w:rsid w:val="006104E1"/>
    <w:rsid w:val="0061069B"/>
    <w:rsid w:val="00614F2F"/>
    <w:rsid w:val="0061509E"/>
    <w:rsid w:val="00615268"/>
    <w:rsid w:val="00627D38"/>
    <w:rsid w:val="00635FCC"/>
    <w:rsid w:val="00643542"/>
    <w:rsid w:val="00656CFD"/>
    <w:rsid w:val="00673C92"/>
    <w:rsid w:val="00686C0C"/>
    <w:rsid w:val="00692E01"/>
    <w:rsid w:val="0069521A"/>
    <w:rsid w:val="006A7E26"/>
    <w:rsid w:val="006B7BC0"/>
    <w:rsid w:val="006E6772"/>
    <w:rsid w:val="006F7369"/>
    <w:rsid w:val="0075333D"/>
    <w:rsid w:val="0075763E"/>
    <w:rsid w:val="007602FC"/>
    <w:rsid w:val="007626BD"/>
    <w:rsid w:val="007671A7"/>
    <w:rsid w:val="007757ED"/>
    <w:rsid w:val="00776138"/>
    <w:rsid w:val="007843B2"/>
    <w:rsid w:val="00791283"/>
    <w:rsid w:val="007A3F84"/>
    <w:rsid w:val="007A69F0"/>
    <w:rsid w:val="007B0F0D"/>
    <w:rsid w:val="007B3817"/>
    <w:rsid w:val="007B52E6"/>
    <w:rsid w:val="007B52F9"/>
    <w:rsid w:val="007C4751"/>
    <w:rsid w:val="007C4F4C"/>
    <w:rsid w:val="007D2F7C"/>
    <w:rsid w:val="007D341B"/>
    <w:rsid w:val="007D7EF6"/>
    <w:rsid w:val="007E4C4E"/>
    <w:rsid w:val="0080389B"/>
    <w:rsid w:val="00830A2D"/>
    <w:rsid w:val="0083745A"/>
    <w:rsid w:val="00844072"/>
    <w:rsid w:val="00846513"/>
    <w:rsid w:val="00867561"/>
    <w:rsid w:val="00873D00"/>
    <w:rsid w:val="00877B34"/>
    <w:rsid w:val="00880A52"/>
    <w:rsid w:val="00892B16"/>
    <w:rsid w:val="008A7C58"/>
    <w:rsid w:val="008B2712"/>
    <w:rsid w:val="008D73DA"/>
    <w:rsid w:val="008E20CB"/>
    <w:rsid w:val="008E306F"/>
    <w:rsid w:val="008E5890"/>
    <w:rsid w:val="008E6B78"/>
    <w:rsid w:val="008F2A4D"/>
    <w:rsid w:val="00900D6E"/>
    <w:rsid w:val="00900D86"/>
    <w:rsid w:val="009032DA"/>
    <w:rsid w:val="00905AB7"/>
    <w:rsid w:val="00914FAC"/>
    <w:rsid w:val="00917875"/>
    <w:rsid w:val="00921D74"/>
    <w:rsid w:val="00930B93"/>
    <w:rsid w:val="00931D2A"/>
    <w:rsid w:val="00935BC1"/>
    <w:rsid w:val="00935C09"/>
    <w:rsid w:val="00936059"/>
    <w:rsid w:val="009372CD"/>
    <w:rsid w:val="00955CD4"/>
    <w:rsid w:val="00957B35"/>
    <w:rsid w:val="00977F99"/>
    <w:rsid w:val="0099321A"/>
    <w:rsid w:val="009974F8"/>
    <w:rsid w:val="009A755C"/>
    <w:rsid w:val="009B0E47"/>
    <w:rsid w:val="009B4C71"/>
    <w:rsid w:val="009C22F2"/>
    <w:rsid w:val="009C4E93"/>
    <w:rsid w:val="009D5C8F"/>
    <w:rsid w:val="009E4693"/>
    <w:rsid w:val="009F6F69"/>
    <w:rsid w:val="00A0191F"/>
    <w:rsid w:val="00A13E6B"/>
    <w:rsid w:val="00A162F2"/>
    <w:rsid w:val="00A2226D"/>
    <w:rsid w:val="00A2739F"/>
    <w:rsid w:val="00A416E9"/>
    <w:rsid w:val="00A4343E"/>
    <w:rsid w:val="00A46BCA"/>
    <w:rsid w:val="00A46F6D"/>
    <w:rsid w:val="00A47FFB"/>
    <w:rsid w:val="00A8597E"/>
    <w:rsid w:val="00A862A3"/>
    <w:rsid w:val="00A90BEA"/>
    <w:rsid w:val="00AA045C"/>
    <w:rsid w:val="00AA5C3E"/>
    <w:rsid w:val="00AB19E0"/>
    <w:rsid w:val="00AB49A4"/>
    <w:rsid w:val="00AC0908"/>
    <w:rsid w:val="00AC197C"/>
    <w:rsid w:val="00AC6048"/>
    <w:rsid w:val="00AD18A6"/>
    <w:rsid w:val="00AE1B1F"/>
    <w:rsid w:val="00AE4727"/>
    <w:rsid w:val="00AE5B40"/>
    <w:rsid w:val="00AE60D8"/>
    <w:rsid w:val="00AE7D93"/>
    <w:rsid w:val="00B01D6B"/>
    <w:rsid w:val="00B10EC4"/>
    <w:rsid w:val="00B11F32"/>
    <w:rsid w:val="00B42531"/>
    <w:rsid w:val="00B425D0"/>
    <w:rsid w:val="00B43B3F"/>
    <w:rsid w:val="00B5108C"/>
    <w:rsid w:val="00B60688"/>
    <w:rsid w:val="00B67690"/>
    <w:rsid w:val="00B754B2"/>
    <w:rsid w:val="00B76628"/>
    <w:rsid w:val="00B86A6B"/>
    <w:rsid w:val="00B91202"/>
    <w:rsid w:val="00B93435"/>
    <w:rsid w:val="00BB7F8E"/>
    <w:rsid w:val="00BC3030"/>
    <w:rsid w:val="00BC3A51"/>
    <w:rsid w:val="00BD50ED"/>
    <w:rsid w:val="00BE7D84"/>
    <w:rsid w:val="00C0027E"/>
    <w:rsid w:val="00C02B14"/>
    <w:rsid w:val="00C102E8"/>
    <w:rsid w:val="00C11494"/>
    <w:rsid w:val="00C14D5A"/>
    <w:rsid w:val="00C16E9B"/>
    <w:rsid w:val="00C26A84"/>
    <w:rsid w:val="00C26D7A"/>
    <w:rsid w:val="00C41F34"/>
    <w:rsid w:val="00C47371"/>
    <w:rsid w:val="00C61B3E"/>
    <w:rsid w:val="00C61F8B"/>
    <w:rsid w:val="00C64B79"/>
    <w:rsid w:val="00C744A8"/>
    <w:rsid w:val="00C91E34"/>
    <w:rsid w:val="00CA003C"/>
    <w:rsid w:val="00CA3E0A"/>
    <w:rsid w:val="00CB231F"/>
    <w:rsid w:val="00CB24CE"/>
    <w:rsid w:val="00CB6328"/>
    <w:rsid w:val="00CC24F8"/>
    <w:rsid w:val="00CC2D94"/>
    <w:rsid w:val="00CD27CB"/>
    <w:rsid w:val="00CD4624"/>
    <w:rsid w:val="00CE4F2B"/>
    <w:rsid w:val="00D0488A"/>
    <w:rsid w:val="00D25514"/>
    <w:rsid w:val="00D27E22"/>
    <w:rsid w:val="00D34F48"/>
    <w:rsid w:val="00D51533"/>
    <w:rsid w:val="00D56673"/>
    <w:rsid w:val="00D616CE"/>
    <w:rsid w:val="00D643B5"/>
    <w:rsid w:val="00D7697B"/>
    <w:rsid w:val="00D77F98"/>
    <w:rsid w:val="00D866D2"/>
    <w:rsid w:val="00D87622"/>
    <w:rsid w:val="00D96370"/>
    <w:rsid w:val="00DA701D"/>
    <w:rsid w:val="00DC106D"/>
    <w:rsid w:val="00DD0E96"/>
    <w:rsid w:val="00DD3729"/>
    <w:rsid w:val="00DD4FEB"/>
    <w:rsid w:val="00DE20CA"/>
    <w:rsid w:val="00DF3057"/>
    <w:rsid w:val="00E234B8"/>
    <w:rsid w:val="00E4303C"/>
    <w:rsid w:val="00E469C8"/>
    <w:rsid w:val="00E573C1"/>
    <w:rsid w:val="00E647D0"/>
    <w:rsid w:val="00E64AC4"/>
    <w:rsid w:val="00E64CEC"/>
    <w:rsid w:val="00E7538F"/>
    <w:rsid w:val="00E86D33"/>
    <w:rsid w:val="00E949EF"/>
    <w:rsid w:val="00EA5958"/>
    <w:rsid w:val="00EB3267"/>
    <w:rsid w:val="00EB6DE2"/>
    <w:rsid w:val="00EC54AB"/>
    <w:rsid w:val="00EC748E"/>
    <w:rsid w:val="00ED62CA"/>
    <w:rsid w:val="00EE0673"/>
    <w:rsid w:val="00EF1001"/>
    <w:rsid w:val="00F01DB8"/>
    <w:rsid w:val="00F043EF"/>
    <w:rsid w:val="00F06165"/>
    <w:rsid w:val="00F41843"/>
    <w:rsid w:val="00F515F9"/>
    <w:rsid w:val="00F5453C"/>
    <w:rsid w:val="00F71551"/>
    <w:rsid w:val="00F77FBE"/>
    <w:rsid w:val="00F93296"/>
    <w:rsid w:val="00F95C54"/>
    <w:rsid w:val="00F964B8"/>
    <w:rsid w:val="00F97554"/>
    <w:rsid w:val="00FA28BA"/>
    <w:rsid w:val="00FA2C8C"/>
    <w:rsid w:val="00FD259D"/>
    <w:rsid w:val="00FD26A2"/>
    <w:rsid w:val="00FD38F5"/>
    <w:rsid w:val="00FF3427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6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0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6EB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2506E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8">
    <w:name w:val="List Paragraph"/>
    <w:basedOn w:val="a"/>
    <w:uiPriority w:val="34"/>
    <w:qFormat/>
    <w:rsid w:val="002506EB"/>
    <w:pPr>
      <w:ind w:leftChars="400" w:left="840"/>
    </w:pPr>
  </w:style>
  <w:style w:type="table" w:styleId="a9">
    <w:name w:val="Table Grid"/>
    <w:basedOn w:val="a1"/>
    <w:uiPriority w:val="59"/>
    <w:rsid w:val="002506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0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6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6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0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6EB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2506E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8">
    <w:name w:val="List Paragraph"/>
    <w:basedOn w:val="a"/>
    <w:uiPriority w:val="34"/>
    <w:qFormat/>
    <w:rsid w:val="002506EB"/>
    <w:pPr>
      <w:ind w:leftChars="400" w:left="840"/>
    </w:pPr>
  </w:style>
  <w:style w:type="table" w:styleId="a9">
    <w:name w:val="Table Grid"/>
    <w:basedOn w:val="a1"/>
    <w:uiPriority w:val="59"/>
    <w:rsid w:val="002506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0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　俊哉</dc:creator>
  <cp:lastModifiedBy>HOSTNAME</cp:lastModifiedBy>
  <cp:revision>12</cp:revision>
  <cp:lastPrinted>2017-06-05T10:20:00Z</cp:lastPrinted>
  <dcterms:created xsi:type="dcterms:W3CDTF">2017-06-01T02:43:00Z</dcterms:created>
  <dcterms:modified xsi:type="dcterms:W3CDTF">2017-06-05T10:33:00Z</dcterms:modified>
</cp:coreProperties>
</file>