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EA" w:rsidRDefault="00865CEA" w:rsidP="00865CEA">
      <w:pPr>
        <w:rPr>
          <w:rFonts w:ascii="ＭＳ 明朝" w:eastAsia="ＭＳ 明朝" w:hAnsi="ＭＳ 明朝"/>
        </w:rPr>
      </w:pPr>
      <w:bookmarkStart w:id="0" w:name="_GoBack"/>
      <w:bookmarkEnd w:id="0"/>
      <w:r w:rsidRPr="00865CEA">
        <w:rPr>
          <w:rFonts w:ascii="ＭＳ 明朝" w:eastAsia="ＭＳ 明朝" w:hAnsi="ＭＳ 明朝" w:hint="eastAsia"/>
        </w:rPr>
        <w:t>第</w:t>
      </w:r>
      <w:r>
        <w:rPr>
          <w:rFonts w:ascii="ＭＳ 明朝" w:eastAsia="ＭＳ 明朝" w:hAnsi="ＭＳ 明朝" w:hint="eastAsia"/>
        </w:rPr>
        <w:t>１（１）</w:t>
      </w:r>
      <w:r w:rsidRPr="00865CEA">
        <w:rPr>
          <w:rFonts w:ascii="ＭＳ 明朝" w:eastAsia="ＭＳ 明朝" w:hAnsi="ＭＳ 明朝"/>
        </w:rPr>
        <w:t>、３の項目について</w:t>
      </w:r>
    </w:p>
    <w:p w:rsidR="00332573"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再任用職員の給与については、平成</w:t>
      </w:r>
      <w:r w:rsidRPr="00865CEA">
        <w:rPr>
          <w:rFonts w:ascii="ＭＳ 明朝" w:eastAsia="ＭＳ 明朝" w:hAnsi="ＭＳ 明朝"/>
        </w:rPr>
        <w:t>30年度の人事委員会勧告において、「引き続き、国の動向を注視するとともに、民間企業における状況、本府における実情等も考慮し</w:t>
      </w:r>
      <w:r w:rsidR="00EA390E" w:rsidRPr="00865CEA">
        <w:rPr>
          <w:rFonts w:ascii="ＭＳ 明朝" w:eastAsia="ＭＳ 明朝" w:hAnsi="ＭＳ 明朝"/>
        </w:rPr>
        <w:t>、検討を行っていく」とされており、その対応を注視してまいりたい</w:t>
      </w:r>
      <w:r w:rsidRPr="00865CEA">
        <w:rPr>
          <w:rFonts w:ascii="ＭＳ 明朝" w:eastAsia="ＭＳ 明朝" w:hAnsi="ＭＳ 明朝"/>
        </w:rPr>
        <w:t>。</w:t>
      </w:r>
    </w:p>
    <w:p w:rsidR="000969B2" w:rsidRDefault="000969B2" w:rsidP="00865CEA">
      <w:pPr>
        <w:rPr>
          <w:rFonts w:ascii="ＭＳ 明朝" w:eastAsia="ＭＳ 明朝" w:hAnsi="ＭＳ 明朝"/>
        </w:rPr>
      </w:pPr>
    </w:p>
    <w:p w:rsidR="00865CEA" w:rsidRPr="00865CEA" w:rsidRDefault="00865CEA" w:rsidP="00865CEA">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１（１）</w:t>
      </w:r>
      <w:r w:rsidRPr="00865CEA">
        <w:rPr>
          <w:rFonts w:ascii="ＭＳ 明朝" w:eastAsia="ＭＳ 明朝" w:hAnsi="ＭＳ 明朝"/>
        </w:rPr>
        <w:t>の項目について</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地方公務員の定年については、地公法において、国の職員につき定められている定年を基準として条例で定めるものとされてい</w:t>
      </w:r>
      <w:r w:rsidR="00EA390E" w:rsidRPr="00865CEA">
        <w:rPr>
          <w:rFonts w:ascii="ＭＳ 明朝" w:eastAsia="ＭＳ 明朝" w:hAnsi="ＭＳ 明朝" w:hint="eastAsia"/>
        </w:rPr>
        <w:t>る</w:t>
      </w:r>
      <w:r w:rsidRPr="00865CEA">
        <w:rPr>
          <w:rFonts w:ascii="ＭＳ 明朝" w:eastAsia="ＭＳ 明朝" w:hAnsi="ＭＳ 明朝" w:hint="eastAsia"/>
        </w:rPr>
        <w:t>。</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国家公務員の定年延長については、平成</w:t>
      </w:r>
      <w:r w:rsidRPr="00865CEA">
        <w:rPr>
          <w:rFonts w:ascii="ＭＳ 明朝" w:eastAsia="ＭＳ 明朝" w:hAnsi="ＭＳ 明朝"/>
        </w:rPr>
        <w:t>30年8月に人事院より「意見の申出」として</w:t>
      </w:r>
      <w:r w:rsidR="00EA390E" w:rsidRPr="00865CEA">
        <w:rPr>
          <w:rFonts w:ascii="ＭＳ 明朝" w:eastAsia="ＭＳ 明朝" w:hAnsi="ＭＳ 明朝"/>
        </w:rPr>
        <w:t>その方向性が示されたところであり、国の検討状況等を注視してまい</w:t>
      </w:r>
      <w:r w:rsidR="00EA390E" w:rsidRPr="00865CEA">
        <w:rPr>
          <w:rFonts w:ascii="ＭＳ 明朝" w:eastAsia="ＭＳ 明朝" w:hAnsi="ＭＳ 明朝" w:hint="eastAsia"/>
        </w:rPr>
        <w:t>る</w:t>
      </w:r>
      <w:r w:rsidRPr="00865CEA">
        <w:rPr>
          <w:rFonts w:ascii="ＭＳ 明朝" w:eastAsia="ＭＳ 明朝" w:hAnsi="ＭＳ 明朝"/>
        </w:rPr>
        <w:t>。</w:t>
      </w:r>
    </w:p>
    <w:p w:rsidR="000969B2" w:rsidRDefault="000969B2" w:rsidP="00865CEA">
      <w:pPr>
        <w:rPr>
          <w:rFonts w:ascii="ＭＳ 明朝" w:eastAsia="ＭＳ 明朝" w:hAnsi="ＭＳ 明朝"/>
        </w:rPr>
      </w:pPr>
    </w:p>
    <w:p w:rsidR="00865CEA" w:rsidRPr="00865CEA" w:rsidRDefault="00865CEA" w:rsidP="00865CEA">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１（２）</w:t>
      </w:r>
      <w:r w:rsidRPr="00865CEA">
        <w:rPr>
          <w:rFonts w:ascii="ＭＳ 明朝" w:eastAsia="ＭＳ 明朝" w:hAnsi="ＭＳ 明朝"/>
        </w:rPr>
        <w:t>の項目について</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再任用教職員は定数内職員であり、各学校の教科、年齢等のバランスを図る必要があることから、定年前の教職員と同様の人事配置を行っているところ。</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なお、非常勤（若年）特別嘱託員（同要綱適用の非常勤講師含む）につ</w:t>
      </w:r>
      <w:r w:rsidR="00EA390E" w:rsidRPr="00865CEA">
        <w:rPr>
          <w:rFonts w:ascii="ＭＳ 明朝" w:eastAsia="ＭＳ 明朝" w:hAnsi="ＭＳ 明朝" w:hint="eastAsia"/>
        </w:rPr>
        <w:t>い</w:t>
      </w:r>
      <w:r w:rsidRPr="00865CEA">
        <w:rPr>
          <w:rFonts w:ascii="ＭＳ 明朝" w:eastAsia="ＭＳ 明朝" w:hAnsi="ＭＳ 明朝" w:hint="eastAsia"/>
        </w:rPr>
        <w:t>ては、平成</w:t>
      </w:r>
      <w:r w:rsidRPr="00865CEA">
        <w:rPr>
          <w:rFonts w:ascii="ＭＳ 明朝" w:eastAsia="ＭＳ 明朝" w:hAnsi="ＭＳ 明朝"/>
        </w:rPr>
        <w:t>14年度から、本人の希望を尊重しながら各学校の教育課題等を踏まえ、計画的な配置を行っているところ。</w:t>
      </w:r>
    </w:p>
    <w:p w:rsidR="000969B2" w:rsidRDefault="000969B2" w:rsidP="00865CEA">
      <w:pPr>
        <w:rPr>
          <w:rFonts w:ascii="ＭＳ 明朝" w:eastAsia="ＭＳ 明朝" w:hAnsi="ＭＳ 明朝"/>
        </w:rPr>
      </w:pPr>
    </w:p>
    <w:p w:rsidR="00865CEA" w:rsidRPr="00865CEA" w:rsidRDefault="00865CEA" w:rsidP="00865CEA">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１（３）</w:t>
      </w:r>
      <w:r w:rsidRPr="00865CEA">
        <w:rPr>
          <w:rFonts w:ascii="ＭＳ 明朝" w:eastAsia="ＭＳ 明朝" w:hAnsi="ＭＳ 明朝"/>
        </w:rPr>
        <w:t>の項目について</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再任用職員の任用形態の変更については、平成</w:t>
      </w:r>
      <w:r w:rsidRPr="00865CEA">
        <w:rPr>
          <w:rFonts w:ascii="ＭＳ 明朝" w:eastAsia="ＭＳ 明朝" w:hAnsi="ＭＳ 明朝"/>
        </w:rPr>
        <w:t>22年度の再任用者から、任用の運用期間が５年になったことに伴い、再任用者の加齢等による個々の実情を考慮し、任期更新時に学校運営上支障のない範囲で、一度限りで勤務形態の変更を認めることとしてい</w:t>
      </w:r>
      <w:r w:rsidR="00EA390E" w:rsidRPr="00865CEA">
        <w:rPr>
          <w:rFonts w:ascii="ＭＳ 明朝" w:eastAsia="ＭＳ 明朝" w:hAnsi="ＭＳ 明朝" w:hint="eastAsia"/>
        </w:rPr>
        <w:t>る</w:t>
      </w:r>
      <w:r w:rsidRPr="00865CEA">
        <w:rPr>
          <w:rFonts w:ascii="ＭＳ 明朝" w:eastAsia="ＭＳ 明朝" w:hAnsi="ＭＳ 明朝"/>
        </w:rPr>
        <w:t>。</w:t>
      </w:r>
    </w:p>
    <w:p w:rsidR="000969B2" w:rsidRDefault="000969B2" w:rsidP="00865CEA">
      <w:pPr>
        <w:rPr>
          <w:rFonts w:ascii="ＭＳ 明朝" w:eastAsia="ＭＳ 明朝" w:hAnsi="ＭＳ 明朝"/>
        </w:rPr>
      </w:pPr>
    </w:p>
    <w:p w:rsidR="00865CEA" w:rsidRPr="00865CEA" w:rsidRDefault="00865CEA" w:rsidP="00865CEA">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２（１）（２）</w:t>
      </w:r>
      <w:r w:rsidRPr="00865CEA">
        <w:rPr>
          <w:rFonts w:ascii="ＭＳ 明朝" w:eastAsia="ＭＳ 明朝" w:hAnsi="ＭＳ 明朝"/>
        </w:rPr>
        <w:t>の項目について</w:t>
      </w:r>
    </w:p>
    <w:p w:rsidR="000969B2" w:rsidRPr="00865CEA" w:rsidRDefault="00EA390E"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再任用教職員の職務内容につい</w:t>
      </w:r>
      <w:r w:rsidR="000969B2" w:rsidRPr="00865CEA">
        <w:rPr>
          <w:rFonts w:ascii="ＭＳ 明朝" w:eastAsia="ＭＳ 明朝" w:hAnsi="ＭＳ 明朝" w:hint="eastAsia"/>
        </w:rPr>
        <w:t>ては、勤務時間数に応じて、定年前と同様の職務を担っていただくことにな</w:t>
      </w:r>
      <w:r w:rsidRPr="00865CEA">
        <w:rPr>
          <w:rFonts w:ascii="ＭＳ 明朝" w:eastAsia="ＭＳ 明朝" w:hAnsi="ＭＳ 明朝" w:hint="eastAsia"/>
        </w:rPr>
        <w:t>る</w:t>
      </w:r>
      <w:r w:rsidR="000969B2" w:rsidRPr="00865CEA">
        <w:rPr>
          <w:rFonts w:ascii="ＭＳ 明朝" w:eastAsia="ＭＳ 明朝" w:hAnsi="ＭＳ 明朝" w:hint="eastAsia"/>
        </w:rPr>
        <w:t>が、具体的には、従来どおり、各学校長が決定するもの。</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また、非常勤（若年）特別嘱託員（同要綱適用の非常勤講師含む）の職務内容につ</w:t>
      </w:r>
      <w:r w:rsidR="00EA390E" w:rsidRPr="00865CEA">
        <w:rPr>
          <w:rFonts w:ascii="ＭＳ 明朝" w:eastAsia="ＭＳ 明朝" w:hAnsi="ＭＳ 明朝" w:hint="eastAsia"/>
        </w:rPr>
        <w:t>い</w:t>
      </w:r>
      <w:r w:rsidRPr="00865CEA">
        <w:rPr>
          <w:rFonts w:ascii="ＭＳ 明朝" w:eastAsia="ＭＳ 明朝" w:hAnsi="ＭＳ 明朝" w:hint="eastAsia"/>
        </w:rPr>
        <w:t>ては、教職員としての知識・経験を活かしつつ、学校にとってより効果</w:t>
      </w:r>
      <w:r w:rsidR="00EA390E" w:rsidRPr="00865CEA">
        <w:rPr>
          <w:rFonts w:ascii="ＭＳ 明朝" w:eastAsia="ＭＳ 明朝" w:hAnsi="ＭＳ 明朝" w:hint="eastAsia"/>
        </w:rPr>
        <w:t>的な業務を担うという観点に基づき各学校長が決定することとなる</w:t>
      </w:r>
      <w:r w:rsidRPr="00865CEA">
        <w:rPr>
          <w:rFonts w:ascii="ＭＳ 明朝" w:eastAsia="ＭＳ 明朝" w:hAnsi="ＭＳ 明朝" w:hint="eastAsia"/>
        </w:rPr>
        <w:t>。</w:t>
      </w:r>
    </w:p>
    <w:p w:rsidR="000969B2" w:rsidRPr="00865CEA" w:rsidRDefault="000969B2" w:rsidP="00865CEA">
      <w:pPr>
        <w:ind w:firstLineChars="200" w:firstLine="420"/>
        <w:rPr>
          <w:rFonts w:ascii="ＭＳ 明朝" w:eastAsia="ＭＳ 明朝" w:hAnsi="ＭＳ 明朝"/>
        </w:rPr>
      </w:pPr>
      <w:r w:rsidRPr="00865CEA">
        <w:rPr>
          <w:rFonts w:ascii="ＭＳ 明朝" w:eastAsia="ＭＳ 明朝" w:hAnsi="ＭＳ 明朝" w:hint="eastAsia"/>
        </w:rPr>
        <w:t>労働条件については、任用時に「明示書」により明示して</w:t>
      </w:r>
      <w:r w:rsidR="00EA390E" w:rsidRPr="00865CEA">
        <w:rPr>
          <w:rFonts w:ascii="ＭＳ 明朝" w:eastAsia="ＭＳ 明朝" w:hAnsi="ＭＳ 明朝" w:hint="eastAsia"/>
        </w:rPr>
        <w:t>いる</w:t>
      </w:r>
      <w:r w:rsidRPr="00865CEA">
        <w:rPr>
          <w:rFonts w:ascii="ＭＳ 明朝" w:eastAsia="ＭＳ 明朝" w:hAnsi="ＭＳ 明朝" w:hint="eastAsia"/>
        </w:rPr>
        <w:t>。</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今後とも、各学校の実情と課題に応じて創意工夫を凝らした組織的・機動的な学校運営が行われるよう、また、各制度が正しく理解されるよう各府立学校長及び市町村教育委員会に対し、指導を行ってまい</w:t>
      </w:r>
      <w:r w:rsidR="00EA390E" w:rsidRPr="00865CEA">
        <w:rPr>
          <w:rFonts w:ascii="ＭＳ 明朝" w:eastAsia="ＭＳ 明朝" w:hAnsi="ＭＳ 明朝" w:hint="eastAsia"/>
        </w:rPr>
        <w:t>る</w:t>
      </w:r>
      <w:r w:rsidRPr="00865CEA">
        <w:rPr>
          <w:rFonts w:ascii="ＭＳ 明朝" w:eastAsia="ＭＳ 明朝" w:hAnsi="ＭＳ 明朝" w:hint="eastAsia"/>
        </w:rPr>
        <w:t>。</w:t>
      </w:r>
    </w:p>
    <w:p w:rsidR="000969B2" w:rsidRDefault="000969B2" w:rsidP="00865CEA">
      <w:pPr>
        <w:rPr>
          <w:rFonts w:ascii="ＭＳ 明朝" w:eastAsia="ＭＳ 明朝" w:hAnsi="ＭＳ 明朝"/>
        </w:rPr>
      </w:pPr>
    </w:p>
    <w:p w:rsidR="00865CEA" w:rsidRPr="00865CEA" w:rsidRDefault="00865CEA" w:rsidP="00865CEA">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２（３）</w:t>
      </w:r>
      <w:r w:rsidRPr="00865CEA">
        <w:rPr>
          <w:rFonts w:ascii="ＭＳ 明朝" w:eastAsia="ＭＳ 明朝" w:hAnsi="ＭＳ 明朝"/>
        </w:rPr>
        <w:t>の項目について</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再任用職員については、勤務時間条例及び同規則に基づき、正規職員と同様に、所定の</w:t>
      </w:r>
      <w:r w:rsidRPr="00865CEA">
        <w:rPr>
          <w:rFonts w:ascii="ＭＳ 明朝" w:eastAsia="ＭＳ 明朝" w:hAnsi="ＭＳ 明朝" w:hint="eastAsia"/>
        </w:rPr>
        <w:lastRenderedPageBreak/>
        <w:t>手続きを踏まえ、週休日の振替等により対応することにな</w:t>
      </w:r>
      <w:r w:rsidR="00EA390E" w:rsidRPr="00865CEA">
        <w:rPr>
          <w:rFonts w:ascii="ＭＳ 明朝" w:eastAsia="ＭＳ 明朝" w:hAnsi="ＭＳ 明朝" w:hint="eastAsia"/>
        </w:rPr>
        <w:t>る</w:t>
      </w:r>
      <w:r w:rsidRPr="00865CEA">
        <w:rPr>
          <w:rFonts w:ascii="ＭＳ 明朝" w:eastAsia="ＭＳ 明朝" w:hAnsi="ＭＳ 明朝" w:hint="eastAsia"/>
        </w:rPr>
        <w:t>。</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非常勤特別嘱託員等の非常勤職員に対しては、原則として、時間外勤務を命じることは</w:t>
      </w:r>
      <w:r w:rsidR="00EA390E" w:rsidRPr="00865CEA">
        <w:rPr>
          <w:rFonts w:ascii="ＭＳ 明朝" w:eastAsia="ＭＳ 明朝" w:hAnsi="ＭＳ 明朝" w:hint="eastAsia"/>
        </w:rPr>
        <w:t>ない</w:t>
      </w:r>
      <w:r w:rsidRPr="00865CEA">
        <w:rPr>
          <w:rFonts w:ascii="ＭＳ 明朝" w:eastAsia="ＭＳ 明朝" w:hAnsi="ＭＳ 明朝" w:hint="eastAsia"/>
        </w:rPr>
        <w:t>。</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なお、非常勤特別嘱託員等の非常勤職員について、あらかじめ当該日に割振られた勤務時間を超えて勤務する必要がある場合や、週休日に勤務を命じる場合には、当該日に勤務を命じるべき時間を割振り、別の要勤務日の勤務時間と調整することにより、また、勤務を要する日の変更により（週休日の振替等）、対応することにな</w:t>
      </w:r>
      <w:r w:rsidR="00EA390E" w:rsidRPr="00865CEA">
        <w:rPr>
          <w:rFonts w:ascii="ＭＳ 明朝" w:eastAsia="ＭＳ 明朝" w:hAnsi="ＭＳ 明朝" w:hint="eastAsia"/>
        </w:rPr>
        <w:t>る</w:t>
      </w:r>
      <w:r w:rsidRPr="00865CEA">
        <w:rPr>
          <w:rFonts w:ascii="ＭＳ 明朝" w:eastAsia="ＭＳ 明朝" w:hAnsi="ＭＳ 明朝" w:hint="eastAsia"/>
        </w:rPr>
        <w:t>（あらかじめの勤務時間の割振りで対応）。</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この場合には、労働条件の変更とな</w:t>
      </w:r>
      <w:r w:rsidR="00EA390E" w:rsidRPr="00865CEA">
        <w:rPr>
          <w:rFonts w:ascii="ＭＳ 明朝" w:eastAsia="ＭＳ 明朝" w:hAnsi="ＭＳ 明朝" w:hint="eastAsia"/>
        </w:rPr>
        <w:t>るの</w:t>
      </w:r>
      <w:r w:rsidRPr="00865CEA">
        <w:rPr>
          <w:rFonts w:ascii="ＭＳ 明朝" w:eastAsia="ＭＳ 明朝" w:hAnsi="ＭＳ 明朝" w:hint="eastAsia"/>
        </w:rPr>
        <w:t>で、当該労働者の同意が必要であり、また、労働条件の明示が必要とな</w:t>
      </w:r>
      <w:r w:rsidR="00EA390E" w:rsidRPr="00865CEA">
        <w:rPr>
          <w:rFonts w:ascii="ＭＳ 明朝" w:eastAsia="ＭＳ 明朝" w:hAnsi="ＭＳ 明朝" w:hint="eastAsia"/>
        </w:rPr>
        <w:t>る</w:t>
      </w:r>
      <w:r w:rsidRPr="00865CEA">
        <w:rPr>
          <w:rFonts w:ascii="ＭＳ 明朝" w:eastAsia="ＭＳ 明朝" w:hAnsi="ＭＳ 明朝" w:hint="eastAsia"/>
        </w:rPr>
        <w:t>。</w:t>
      </w:r>
    </w:p>
    <w:p w:rsidR="000969B2" w:rsidRPr="00865CEA" w:rsidRDefault="000969B2" w:rsidP="00865CEA">
      <w:pPr>
        <w:ind w:leftChars="100" w:left="210" w:firstLineChars="100" w:firstLine="210"/>
        <w:rPr>
          <w:rFonts w:ascii="ＭＳ 明朝" w:eastAsia="ＭＳ 明朝" w:hAnsi="ＭＳ 明朝"/>
        </w:rPr>
      </w:pPr>
      <w:r w:rsidRPr="00865CEA">
        <w:rPr>
          <w:rFonts w:ascii="ＭＳ 明朝" w:eastAsia="ＭＳ 明朝" w:hAnsi="ＭＳ 明朝" w:hint="eastAsia"/>
        </w:rPr>
        <w:t>再任用教職員及び、非常勤（若年）特別嘱託員（同要綱適用の非常勤講師含む）の勤務につ</w:t>
      </w:r>
      <w:r w:rsidR="00EA390E" w:rsidRPr="00865CEA">
        <w:rPr>
          <w:rFonts w:ascii="ＭＳ 明朝" w:eastAsia="ＭＳ 明朝" w:hAnsi="ＭＳ 明朝" w:hint="eastAsia"/>
        </w:rPr>
        <w:t>い</w:t>
      </w:r>
      <w:r w:rsidRPr="00865CEA">
        <w:rPr>
          <w:rFonts w:ascii="ＭＳ 明朝" w:eastAsia="ＭＳ 明朝" w:hAnsi="ＭＳ 明朝" w:hint="eastAsia"/>
        </w:rPr>
        <w:t>ては、その職務内容の範囲内において適切に行われるよう、各府立学校長及び市町村教育委員会に対し、指導を行ってまい</w:t>
      </w:r>
      <w:r w:rsidR="00EA390E" w:rsidRPr="00865CEA">
        <w:rPr>
          <w:rFonts w:ascii="ＭＳ 明朝" w:eastAsia="ＭＳ 明朝" w:hAnsi="ＭＳ 明朝" w:hint="eastAsia"/>
        </w:rPr>
        <w:t>る</w:t>
      </w:r>
      <w:r w:rsidRPr="00865CEA">
        <w:rPr>
          <w:rFonts w:ascii="ＭＳ 明朝" w:eastAsia="ＭＳ 明朝" w:hAnsi="ＭＳ 明朝" w:hint="eastAsia"/>
        </w:rPr>
        <w:t>。</w:t>
      </w:r>
    </w:p>
    <w:p w:rsidR="000969B2" w:rsidRPr="00865CEA" w:rsidRDefault="000969B2" w:rsidP="00865CEA">
      <w:pPr>
        <w:rPr>
          <w:rFonts w:ascii="ＭＳ 明朝" w:eastAsia="ＭＳ 明朝" w:hAnsi="ＭＳ 明朝"/>
        </w:rPr>
      </w:pPr>
    </w:p>
    <w:sectPr w:rsidR="000969B2" w:rsidRPr="00865CE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EA" w:rsidRDefault="00865CEA" w:rsidP="00865CEA">
      <w:r>
        <w:separator/>
      </w:r>
    </w:p>
  </w:endnote>
  <w:endnote w:type="continuationSeparator" w:id="0">
    <w:p w:rsidR="00865CEA" w:rsidRDefault="00865CEA" w:rsidP="0086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EA" w:rsidRDefault="00865CEA" w:rsidP="00865CEA">
      <w:r>
        <w:separator/>
      </w:r>
    </w:p>
  </w:footnote>
  <w:footnote w:type="continuationSeparator" w:id="0">
    <w:p w:rsidR="00865CEA" w:rsidRDefault="00865CEA" w:rsidP="0086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24" w:rsidRDefault="00330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B2"/>
    <w:rsid w:val="000969B2"/>
    <w:rsid w:val="00330024"/>
    <w:rsid w:val="00332573"/>
    <w:rsid w:val="00865CEA"/>
    <w:rsid w:val="00EA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CEA"/>
    <w:pPr>
      <w:tabs>
        <w:tab w:val="center" w:pos="4252"/>
        <w:tab w:val="right" w:pos="8504"/>
      </w:tabs>
      <w:snapToGrid w:val="0"/>
    </w:pPr>
  </w:style>
  <w:style w:type="character" w:customStyle="1" w:styleId="a4">
    <w:name w:val="ヘッダー (文字)"/>
    <w:basedOn w:val="a0"/>
    <w:link w:val="a3"/>
    <w:uiPriority w:val="99"/>
    <w:rsid w:val="00865CEA"/>
  </w:style>
  <w:style w:type="paragraph" w:styleId="a5">
    <w:name w:val="footer"/>
    <w:basedOn w:val="a"/>
    <w:link w:val="a6"/>
    <w:uiPriority w:val="99"/>
    <w:unhideWhenUsed/>
    <w:rsid w:val="00865CEA"/>
    <w:pPr>
      <w:tabs>
        <w:tab w:val="center" w:pos="4252"/>
        <w:tab w:val="right" w:pos="8504"/>
      </w:tabs>
      <w:snapToGrid w:val="0"/>
    </w:pPr>
  </w:style>
  <w:style w:type="character" w:customStyle="1" w:styleId="a6">
    <w:name w:val="フッター (文字)"/>
    <w:basedOn w:val="a0"/>
    <w:link w:val="a5"/>
    <w:uiPriority w:val="99"/>
    <w:rsid w:val="00865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2020-08-12T01:42:00Z</dcterms:modified>
</cp:coreProperties>
</file>