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58E" w:rsidRDefault="00EA558E" w:rsidP="00EA558E">
      <w:pPr>
        <w:ind w:left="228" w:hangingChars="100" w:hanging="228"/>
        <w:rPr>
          <w:rFonts w:ascii="ＭＳ 明朝" w:eastAsia="ＭＳ 明朝" w:hAnsi="ＭＳ 明朝" w:hint="eastAsia"/>
          <w:sz w:val="24"/>
          <w:szCs w:val="24"/>
        </w:rPr>
      </w:pPr>
      <w:r>
        <w:rPr>
          <w:rFonts w:ascii="ＭＳ 明朝" w:eastAsia="ＭＳ 明朝" w:hAnsi="ＭＳ 明朝" w:hint="eastAsia"/>
          <w:sz w:val="24"/>
          <w:szCs w:val="24"/>
        </w:rPr>
        <w:t>第1、３の項目について</w:t>
      </w:r>
    </w:p>
    <w:p w:rsidR="00660C11" w:rsidRPr="002256E5" w:rsidRDefault="00660C11" w:rsidP="00EA558E">
      <w:pPr>
        <w:ind w:leftChars="100" w:left="198" w:firstLineChars="100" w:firstLine="228"/>
        <w:rPr>
          <w:rFonts w:ascii="ＭＳ 明朝" w:eastAsia="ＭＳ 明朝" w:hAnsi="ＭＳ 明朝" w:hint="eastAsia"/>
          <w:sz w:val="24"/>
          <w:szCs w:val="24"/>
        </w:rPr>
      </w:pPr>
      <w:r w:rsidRPr="003A0F8F">
        <w:rPr>
          <w:rFonts w:ascii="ＭＳ 明朝" w:eastAsia="ＭＳ 明朝" w:hAnsi="ＭＳ 明朝" w:hint="eastAsia"/>
          <w:sz w:val="24"/>
          <w:szCs w:val="24"/>
        </w:rPr>
        <w:t>再任用職員の給与については、平成29年度の人事院勧告において、「民間企業の再雇用者の給与の動向、各府省における再任用制度の運用状況等を踏まえつつ、定年の引上げに向けた具体的な検討との整合性にも留意しながら、引き続き、必要な検討を行っていくこととする」とされており、引き続き国の動向を注視してまいりたい。</w:t>
      </w:r>
    </w:p>
    <w:p w:rsidR="00993B6F" w:rsidRDefault="00993B6F">
      <w:pPr>
        <w:rPr>
          <w:rFonts w:hint="eastAsia"/>
        </w:rPr>
      </w:pPr>
    </w:p>
    <w:p w:rsidR="00660C11" w:rsidRDefault="00660C11">
      <w:pPr>
        <w:rPr>
          <w:rFonts w:hint="eastAsia"/>
        </w:rPr>
      </w:pPr>
    </w:p>
    <w:p w:rsidR="00660C11" w:rsidRPr="00EA558E" w:rsidRDefault="00EA558E">
      <w:pPr>
        <w:rPr>
          <w:rFonts w:hint="eastAsia"/>
        </w:rPr>
      </w:pPr>
      <w:r>
        <w:rPr>
          <w:rFonts w:hint="eastAsia"/>
        </w:rPr>
        <w:t>第1（２）の項目について</w:t>
      </w:r>
    </w:p>
    <w:p w:rsidR="00660C11" w:rsidRPr="008C2804" w:rsidRDefault="00660C11" w:rsidP="00EA558E">
      <w:pPr>
        <w:ind w:leftChars="100" w:left="198" w:firstLineChars="100" w:firstLine="228"/>
        <w:rPr>
          <w:rFonts w:ascii="ＭＳ 明朝" w:eastAsia="ＭＳ 明朝" w:hAnsi="ＭＳ 明朝" w:hint="eastAsia"/>
          <w:sz w:val="24"/>
          <w:szCs w:val="24"/>
        </w:rPr>
      </w:pPr>
      <w:r w:rsidRPr="008C2804">
        <w:rPr>
          <w:rFonts w:ascii="ＭＳ 明朝" w:eastAsia="ＭＳ 明朝" w:hAnsi="ＭＳ 明朝" w:hint="eastAsia"/>
          <w:sz w:val="24"/>
          <w:szCs w:val="24"/>
        </w:rPr>
        <w:t>再任用教職員は定数内職員であり、各学校の教科、年齢等のバランスを図る必要があることから、定年前の教職員と同様の人事配置を行っているところ。</w:t>
      </w:r>
    </w:p>
    <w:p w:rsidR="00660C11" w:rsidRDefault="00660C11" w:rsidP="00EA558E">
      <w:pPr>
        <w:ind w:leftChars="100" w:left="198" w:firstLineChars="100" w:firstLine="228"/>
        <w:rPr>
          <w:rFonts w:ascii="ＭＳ 明朝" w:eastAsia="ＭＳ 明朝" w:hAnsi="ＭＳ 明朝" w:hint="eastAsia"/>
          <w:sz w:val="24"/>
          <w:szCs w:val="24"/>
        </w:rPr>
      </w:pPr>
      <w:r w:rsidRPr="008C2804">
        <w:rPr>
          <w:rFonts w:ascii="ＭＳ 明朝" w:eastAsia="ＭＳ 明朝" w:hAnsi="ＭＳ 明朝" w:hint="eastAsia"/>
          <w:sz w:val="24"/>
          <w:szCs w:val="24"/>
        </w:rPr>
        <w:t>なお、非常勤（若年）特別嘱託員（同要綱適用の非常勤講師含む）につ</w:t>
      </w:r>
      <w:r w:rsidR="00EA558E">
        <w:rPr>
          <w:rFonts w:ascii="ＭＳ 明朝" w:eastAsia="ＭＳ 明朝" w:hAnsi="ＭＳ 明朝" w:hint="eastAsia"/>
          <w:sz w:val="24"/>
          <w:szCs w:val="24"/>
        </w:rPr>
        <w:t>い</w:t>
      </w:r>
      <w:r w:rsidRPr="008C2804">
        <w:rPr>
          <w:rFonts w:ascii="ＭＳ 明朝" w:eastAsia="ＭＳ 明朝" w:hAnsi="ＭＳ 明朝" w:hint="eastAsia"/>
          <w:sz w:val="24"/>
          <w:szCs w:val="24"/>
        </w:rPr>
        <w:t>ては、平成14年度から、本人の希望を尊重しながら各学校の教育課題等を踏まえ、計画的な配置を行っているところ。</w:t>
      </w:r>
    </w:p>
    <w:p w:rsidR="00660C11" w:rsidRPr="00EA558E" w:rsidRDefault="00660C11" w:rsidP="00660C11">
      <w:pPr>
        <w:ind w:left="228" w:hangingChars="100" w:hanging="228"/>
        <w:rPr>
          <w:rFonts w:ascii="ＭＳ 明朝" w:eastAsia="ＭＳ 明朝" w:hAnsi="ＭＳ 明朝" w:hint="eastAsia"/>
          <w:sz w:val="24"/>
          <w:szCs w:val="24"/>
        </w:rPr>
      </w:pPr>
    </w:p>
    <w:p w:rsidR="00660C11" w:rsidRDefault="00660C11">
      <w:pPr>
        <w:rPr>
          <w:rFonts w:hint="eastAsia"/>
        </w:rPr>
      </w:pPr>
    </w:p>
    <w:p w:rsidR="00660C11" w:rsidRDefault="00660C11">
      <w:pPr>
        <w:rPr>
          <w:rFonts w:hint="eastAsia"/>
        </w:rPr>
      </w:pPr>
    </w:p>
    <w:p w:rsidR="00660C11" w:rsidRDefault="00EA558E">
      <w:pPr>
        <w:rPr>
          <w:rFonts w:hint="eastAsia"/>
        </w:rPr>
      </w:pPr>
      <w:r>
        <w:rPr>
          <w:rFonts w:hint="eastAsia"/>
        </w:rPr>
        <w:t>第1（３）の項目について</w:t>
      </w:r>
    </w:p>
    <w:p w:rsidR="00660C11" w:rsidRDefault="00660C11" w:rsidP="00EA558E">
      <w:pPr>
        <w:ind w:leftChars="100" w:left="198" w:firstLineChars="100" w:firstLine="228"/>
        <w:rPr>
          <w:rFonts w:ascii="ＭＳ 明朝" w:eastAsia="ＭＳ 明朝" w:hAnsi="ＭＳ 明朝" w:hint="eastAsia"/>
          <w:sz w:val="24"/>
          <w:szCs w:val="24"/>
        </w:rPr>
      </w:pPr>
      <w:r>
        <w:rPr>
          <w:rFonts w:ascii="ＭＳ 明朝" w:eastAsia="ＭＳ 明朝" w:hAnsi="ＭＳ 明朝" w:hint="eastAsia"/>
          <w:sz w:val="24"/>
          <w:szCs w:val="24"/>
        </w:rPr>
        <w:t>再任用職員の任用形態の変更については、平成22</w:t>
      </w:r>
      <w:r w:rsidRPr="008C2804">
        <w:rPr>
          <w:rFonts w:ascii="ＭＳ 明朝" w:eastAsia="ＭＳ 明朝" w:hAnsi="ＭＳ 明朝" w:hint="eastAsia"/>
          <w:sz w:val="24"/>
          <w:szCs w:val="24"/>
        </w:rPr>
        <w:t>年度の再任用者から、任用の運用期間が５年になったことに伴い、再任用者の加齢等による個々の実情を考慮し、任期更新時に学校運営上支障のない範囲で、一度限りで勤務形態の変更を認めることとしています</w:t>
      </w:r>
    </w:p>
    <w:p w:rsidR="00660C11" w:rsidRPr="00EA558E" w:rsidRDefault="00660C11">
      <w:pPr>
        <w:rPr>
          <w:rFonts w:hint="eastAsia"/>
        </w:rPr>
      </w:pPr>
    </w:p>
    <w:p w:rsidR="00660C11" w:rsidRDefault="00660C11">
      <w:pPr>
        <w:rPr>
          <w:rFonts w:hint="eastAsia"/>
        </w:rPr>
      </w:pPr>
    </w:p>
    <w:p w:rsidR="00660C11" w:rsidRDefault="00EA558E">
      <w:pPr>
        <w:rPr>
          <w:rFonts w:hint="eastAsia"/>
        </w:rPr>
      </w:pPr>
      <w:r>
        <w:rPr>
          <w:rFonts w:hint="eastAsia"/>
        </w:rPr>
        <w:t>第2（１）（２）（３）の項目について</w:t>
      </w:r>
    </w:p>
    <w:p w:rsidR="00660C11" w:rsidRPr="006E2166" w:rsidRDefault="00660C11" w:rsidP="00EA558E">
      <w:pPr>
        <w:ind w:leftChars="100" w:left="198" w:firstLineChars="100" w:firstLine="228"/>
        <w:rPr>
          <w:rFonts w:ascii="ＭＳ 明朝" w:eastAsia="ＭＳ 明朝" w:hAnsi="ＭＳ 明朝" w:hint="eastAsia"/>
          <w:sz w:val="24"/>
          <w:szCs w:val="24"/>
        </w:rPr>
      </w:pPr>
      <w:r w:rsidRPr="006E2166">
        <w:rPr>
          <w:rFonts w:ascii="ＭＳ 明朝" w:eastAsia="ＭＳ 明朝" w:hAnsi="ＭＳ 明朝" w:hint="eastAsia"/>
          <w:sz w:val="24"/>
          <w:szCs w:val="24"/>
        </w:rPr>
        <w:t>再任用教職員の職務内容につ</w:t>
      </w:r>
      <w:r w:rsidR="00EA558E">
        <w:rPr>
          <w:rFonts w:ascii="ＭＳ 明朝" w:eastAsia="ＭＳ 明朝" w:hAnsi="ＭＳ 明朝" w:hint="eastAsia"/>
          <w:sz w:val="24"/>
          <w:szCs w:val="24"/>
        </w:rPr>
        <w:t>い</w:t>
      </w:r>
      <w:r w:rsidRPr="006E2166">
        <w:rPr>
          <w:rFonts w:ascii="ＭＳ 明朝" w:eastAsia="ＭＳ 明朝" w:hAnsi="ＭＳ 明朝" w:hint="eastAsia"/>
          <w:sz w:val="24"/>
          <w:szCs w:val="24"/>
        </w:rPr>
        <w:t>ては、勤務時間数に応じて、定年前と同様の職務を担っていただくことになりますが、具体的には、従来どおり、各学校長が決</w:t>
      </w:r>
      <w:r w:rsidRPr="006E2166">
        <w:rPr>
          <w:rFonts w:ascii="ＭＳ 明朝" w:eastAsia="ＭＳ 明朝" w:hAnsi="ＭＳ 明朝" w:hint="eastAsia"/>
          <w:sz w:val="24"/>
          <w:szCs w:val="24"/>
        </w:rPr>
        <w:lastRenderedPageBreak/>
        <w:t>定するものです。</w:t>
      </w:r>
    </w:p>
    <w:p w:rsidR="00660C11" w:rsidRPr="006E2166" w:rsidRDefault="00660C11" w:rsidP="00EA558E">
      <w:pPr>
        <w:ind w:leftChars="100" w:left="198"/>
        <w:rPr>
          <w:rFonts w:ascii="ＭＳ 明朝" w:eastAsia="ＭＳ 明朝" w:hAnsi="ＭＳ 明朝" w:hint="eastAsia"/>
          <w:sz w:val="24"/>
          <w:szCs w:val="24"/>
        </w:rPr>
      </w:pPr>
      <w:r w:rsidRPr="006E2166">
        <w:rPr>
          <w:rFonts w:ascii="ＭＳ 明朝" w:eastAsia="ＭＳ 明朝" w:hAnsi="ＭＳ 明朝" w:hint="eastAsia"/>
          <w:sz w:val="24"/>
          <w:szCs w:val="24"/>
        </w:rPr>
        <w:t xml:space="preserve">　また、非常勤（若年）特別嘱託員（同要綱適用の非常勤講師含む）の職務内容につ</w:t>
      </w:r>
      <w:r w:rsidR="00EA558E">
        <w:rPr>
          <w:rFonts w:ascii="ＭＳ 明朝" w:eastAsia="ＭＳ 明朝" w:hAnsi="ＭＳ 明朝" w:hint="eastAsia"/>
          <w:sz w:val="24"/>
          <w:szCs w:val="24"/>
        </w:rPr>
        <w:t>い</w:t>
      </w:r>
      <w:r w:rsidRPr="006E2166">
        <w:rPr>
          <w:rFonts w:ascii="ＭＳ 明朝" w:eastAsia="ＭＳ 明朝" w:hAnsi="ＭＳ 明朝" w:hint="eastAsia"/>
          <w:sz w:val="24"/>
          <w:szCs w:val="24"/>
        </w:rPr>
        <w:t>ては、教職員としての知識・経験を活かしつつ、学校にとってより効果的な業務を担うという観点に基づき各学校長が決定することとなります。</w:t>
      </w:r>
    </w:p>
    <w:p w:rsidR="00660C11" w:rsidRPr="006E2166" w:rsidRDefault="00660C11" w:rsidP="00660C11">
      <w:pPr>
        <w:ind w:left="228" w:hangingChars="100" w:hanging="228"/>
        <w:rPr>
          <w:rFonts w:ascii="ＭＳ 明朝" w:eastAsia="ＭＳ 明朝" w:hAnsi="ＭＳ 明朝" w:hint="eastAsia"/>
          <w:sz w:val="24"/>
          <w:szCs w:val="24"/>
        </w:rPr>
      </w:pPr>
      <w:r w:rsidRPr="006E2166">
        <w:rPr>
          <w:rFonts w:ascii="ＭＳ 明朝" w:eastAsia="ＭＳ 明朝" w:hAnsi="ＭＳ 明朝" w:hint="eastAsia"/>
          <w:sz w:val="24"/>
          <w:szCs w:val="24"/>
        </w:rPr>
        <w:t xml:space="preserve">　労働条件については、任用時に「明示書」により明示して</w:t>
      </w:r>
      <w:r w:rsidR="00EA558E">
        <w:rPr>
          <w:rFonts w:ascii="ＭＳ 明朝" w:eastAsia="ＭＳ 明朝" w:hAnsi="ＭＳ 明朝" w:hint="eastAsia"/>
          <w:sz w:val="24"/>
          <w:szCs w:val="24"/>
        </w:rPr>
        <w:t>い</w:t>
      </w:r>
      <w:r w:rsidRPr="006E2166">
        <w:rPr>
          <w:rFonts w:ascii="ＭＳ 明朝" w:eastAsia="ＭＳ 明朝" w:hAnsi="ＭＳ 明朝" w:hint="eastAsia"/>
          <w:sz w:val="24"/>
          <w:szCs w:val="24"/>
        </w:rPr>
        <w:t>ます。</w:t>
      </w:r>
    </w:p>
    <w:p w:rsidR="00660C11" w:rsidRDefault="00660C11" w:rsidP="00EA558E">
      <w:pPr>
        <w:ind w:leftChars="100" w:left="198"/>
        <w:rPr>
          <w:rFonts w:ascii="ＭＳ 明朝" w:eastAsia="ＭＳ 明朝" w:hAnsi="ＭＳ 明朝" w:hint="eastAsia"/>
          <w:sz w:val="24"/>
          <w:szCs w:val="24"/>
        </w:rPr>
      </w:pPr>
      <w:r w:rsidRPr="006E2166">
        <w:rPr>
          <w:rFonts w:ascii="ＭＳ 明朝" w:eastAsia="ＭＳ 明朝" w:hAnsi="ＭＳ 明朝" w:hint="eastAsia"/>
          <w:sz w:val="24"/>
          <w:szCs w:val="24"/>
        </w:rPr>
        <w:t xml:space="preserve">　今後とも、各学校の実情と課題に応じて創意工夫を凝らした組織的・機動的な学校運営が行われるよう、また、各制度が正しく理解されるよう各府立学校長及び市町村教育委員会に対し、指導を行って</w:t>
      </w:r>
      <w:r w:rsidR="00EA558E">
        <w:rPr>
          <w:rFonts w:ascii="ＭＳ 明朝" w:eastAsia="ＭＳ 明朝" w:hAnsi="ＭＳ 明朝" w:hint="eastAsia"/>
          <w:sz w:val="24"/>
          <w:szCs w:val="24"/>
        </w:rPr>
        <w:t>いき</w:t>
      </w:r>
      <w:r w:rsidRPr="006E2166">
        <w:rPr>
          <w:rFonts w:ascii="ＭＳ 明朝" w:eastAsia="ＭＳ 明朝" w:hAnsi="ＭＳ 明朝" w:hint="eastAsia"/>
          <w:sz w:val="24"/>
          <w:szCs w:val="24"/>
        </w:rPr>
        <w:t>ます。</w:t>
      </w:r>
    </w:p>
    <w:p w:rsidR="00660C11" w:rsidRPr="00EA558E" w:rsidRDefault="00660C11" w:rsidP="00660C11">
      <w:pPr>
        <w:ind w:left="228" w:hangingChars="100" w:hanging="228"/>
        <w:rPr>
          <w:rFonts w:ascii="ＭＳ 明朝" w:eastAsia="ＭＳ 明朝" w:hAnsi="ＭＳ 明朝" w:hint="eastAsia"/>
          <w:sz w:val="24"/>
          <w:szCs w:val="24"/>
        </w:rPr>
      </w:pPr>
    </w:p>
    <w:p w:rsidR="00660C11" w:rsidRDefault="00660C11" w:rsidP="00660C11">
      <w:pPr>
        <w:ind w:left="228" w:hangingChars="100" w:hanging="228"/>
        <w:rPr>
          <w:rFonts w:ascii="ＭＳ 明朝" w:eastAsia="ＭＳ 明朝" w:hAnsi="ＭＳ 明朝" w:hint="eastAsia"/>
          <w:sz w:val="24"/>
          <w:szCs w:val="24"/>
        </w:rPr>
      </w:pPr>
    </w:p>
    <w:p w:rsidR="00660C11" w:rsidRDefault="00660C11" w:rsidP="00660C11">
      <w:pPr>
        <w:ind w:left="228" w:hangingChars="100" w:hanging="228"/>
        <w:rPr>
          <w:rFonts w:ascii="ＭＳ 明朝" w:eastAsia="ＭＳ 明朝" w:hAnsi="ＭＳ 明朝" w:hint="eastAsia"/>
          <w:sz w:val="24"/>
          <w:szCs w:val="24"/>
        </w:rPr>
      </w:pPr>
    </w:p>
    <w:p w:rsidR="00EA558E" w:rsidRDefault="00EA558E" w:rsidP="00660C11">
      <w:pPr>
        <w:ind w:left="228" w:hangingChars="100" w:hanging="228"/>
        <w:rPr>
          <w:rFonts w:ascii="ＭＳ 明朝" w:eastAsia="ＭＳ 明朝" w:hAnsi="ＭＳ 明朝" w:hint="eastAsia"/>
          <w:sz w:val="24"/>
          <w:szCs w:val="24"/>
        </w:rPr>
      </w:pPr>
      <w:r>
        <w:rPr>
          <w:rFonts w:ascii="ＭＳ 明朝" w:eastAsia="ＭＳ 明朝" w:hAnsi="ＭＳ 明朝" w:hint="eastAsia"/>
          <w:sz w:val="24"/>
          <w:szCs w:val="24"/>
        </w:rPr>
        <w:t>第2（４）の項目について</w:t>
      </w:r>
    </w:p>
    <w:p w:rsidR="00660C11" w:rsidRDefault="00660C11" w:rsidP="00660C11">
      <w:pPr>
        <w:ind w:left="228" w:hangingChars="100" w:hanging="228"/>
        <w:rPr>
          <w:rFonts w:ascii="ＭＳ 明朝" w:eastAsia="ＭＳ 明朝" w:hAnsi="ＭＳ 明朝" w:hint="eastAsia"/>
          <w:sz w:val="24"/>
          <w:szCs w:val="24"/>
        </w:rPr>
      </w:pPr>
      <w:r w:rsidRPr="006E2166">
        <w:rPr>
          <w:rFonts w:ascii="ＭＳ 明朝" w:eastAsia="ＭＳ 明朝" w:hAnsi="ＭＳ 明朝" w:hint="eastAsia"/>
          <w:sz w:val="24"/>
          <w:szCs w:val="24"/>
        </w:rPr>
        <w:t xml:space="preserve">　再任用教職員及び、非常勤（若年）特別嘱託員（同要綱適用の非常勤講師含む）の勤務につ</w:t>
      </w:r>
      <w:r w:rsidR="00EA558E">
        <w:rPr>
          <w:rFonts w:ascii="ＭＳ 明朝" w:eastAsia="ＭＳ 明朝" w:hAnsi="ＭＳ 明朝" w:hint="eastAsia"/>
          <w:sz w:val="24"/>
          <w:szCs w:val="24"/>
        </w:rPr>
        <w:t>い</w:t>
      </w:r>
      <w:r w:rsidRPr="006E2166">
        <w:rPr>
          <w:rFonts w:ascii="ＭＳ 明朝" w:eastAsia="ＭＳ 明朝" w:hAnsi="ＭＳ 明朝" w:hint="eastAsia"/>
          <w:sz w:val="24"/>
          <w:szCs w:val="24"/>
        </w:rPr>
        <w:t>ては、その職務内容の範囲内において適切に行われるよう、各府立学校長及び市町村教育委員会に対し、指導を行って</w:t>
      </w:r>
      <w:r w:rsidR="00EA558E">
        <w:rPr>
          <w:rFonts w:ascii="ＭＳ 明朝" w:eastAsia="ＭＳ 明朝" w:hAnsi="ＭＳ 明朝" w:hint="eastAsia"/>
          <w:sz w:val="24"/>
          <w:szCs w:val="24"/>
        </w:rPr>
        <w:t>いき</w:t>
      </w:r>
      <w:r w:rsidRPr="006E2166">
        <w:rPr>
          <w:rFonts w:ascii="ＭＳ 明朝" w:eastAsia="ＭＳ 明朝" w:hAnsi="ＭＳ 明朝" w:hint="eastAsia"/>
          <w:sz w:val="24"/>
          <w:szCs w:val="24"/>
        </w:rPr>
        <w:t>ます。</w:t>
      </w:r>
    </w:p>
    <w:p w:rsidR="00660C11" w:rsidRDefault="00660C11">
      <w:pPr>
        <w:rPr>
          <w:rFonts w:hint="eastAsia"/>
        </w:rPr>
      </w:pPr>
    </w:p>
    <w:p w:rsidR="00660C11" w:rsidRPr="00C06A60" w:rsidRDefault="00660C11" w:rsidP="00660C11">
      <w:pPr>
        <w:ind w:left="228" w:hangingChars="100" w:hanging="228"/>
        <w:rPr>
          <w:rFonts w:ascii="ＭＳ 明朝" w:eastAsia="ＭＳ 明朝" w:hAnsi="ＭＳ 明朝" w:hint="eastAsia"/>
          <w:sz w:val="24"/>
          <w:szCs w:val="24"/>
        </w:rPr>
      </w:pPr>
      <w:r>
        <w:rPr>
          <w:rFonts w:ascii="ＭＳ 明朝" w:eastAsia="ＭＳ 明朝" w:hAnsi="ＭＳ 明朝" w:hint="eastAsia"/>
          <w:sz w:val="24"/>
          <w:szCs w:val="24"/>
        </w:rPr>
        <w:t xml:space="preserve">　</w:t>
      </w:r>
      <w:r w:rsidR="00EA558E">
        <w:rPr>
          <w:rFonts w:ascii="ＭＳ 明朝" w:eastAsia="ＭＳ 明朝" w:hAnsi="ＭＳ 明朝" w:hint="eastAsia"/>
          <w:sz w:val="24"/>
          <w:szCs w:val="24"/>
        </w:rPr>
        <w:t xml:space="preserve">　</w:t>
      </w:r>
      <w:r w:rsidRPr="00C06A60">
        <w:rPr>
          <w:rFonts w:ascii="ＭＳ 明朝" w:eastAsia="ＭＳ 明朝" w:hAnsi="ＭＳ 明朝" w:hint="eastAsia"/>
          <w:sz w:val="24"/>
          <w:szCs w:val="24"/>
        </w:rPr>
        <w:t>再任用職員については、勤務時間条例及び同規則に基づき、正規職員と同様に、所定の手続きを踏まえ、週休日の振替等により対応することになります。</w:t>
      </w:r>
    </w:p>
    <w:p w:rsidR="00660C11" w:rsidRPr="00C06A60" w:rsidRDefault="00660C11" w:rsidP="00EA558E">
      <w:pPr>
        <w:ind w:leftChars="100" w:left="198"/>
        <w:rPr>
          <w:rFonts w:ascii="ＭＳ 明朝" w:eastAsia="ＭＳ 明朝" w:hAnsi="ＭＳ 明朝" w:hint="eastAsia"/>
          <w:sz w:val="24"/>
          <w:szCs w:val="24"/>
        </w:rPr>
      </w:pPr>
      <w:r w:rsidRPr="00C06A60">
        <w:rPr>
          <w:rFonts w:ascii="ＭＳ 明朝" w:eastAsia="ＭＳ 明朝" w:hAnsi="ＭＳ 明朝" w:hint="eastAsia"/>
          <w:sz w:val="24"/>
          <w:szCs w:val="24"/>
        </w:rPr>
        <w:t xml:space="preserve">　非常勤特別嘱託員等の非常勤職員に対しては、原則として、時間外勤務を命じることはございませんので、よろしくお願い</w:t>
      </w:r>
      <w:r w:rsidR="00EA558E">
        <w:rPr>
          <w:rFonts w:ascii="ＭＳ 明朝" w:eastAsia="ＭＳ 明朝" w:hAnsi="ＭＳ 明朝" w:hint="eastAsia"/>
          <w:sz w:val="24"/>
          <w:szCs w:val="24"/>
        </w:rPr>
        <w:t>する</w:t>
      </w:r>
      <w:r w:rsidRPr="00C06A60">
        <w:rPr>
          <w:rFonts w:ascii="ＭＳ 明朝" w:eastAsia="ＭＳ 明朝" w:hAnsi="ＭＳ 明朝" w:hint="eastAsia"/>
          <w:sz w:val="24"/>
          <w:szCs w:val="24"/>
        </w:rPr>
        <w:t>。</w:t>
      </w:r>
    </w:p>
    <w:p w:rsidR="00660C11" w:rsidRPr="00C06A60" w:rsidRDefault="00660C11" w:rsidP="00EA558E">
      <w:pPr>
        <w:ind w:leftChars="100" w:left="198"/>
        <w:rPr>
          <w:rFonts w:ascii="ＭＳ 明朝" w:eastAsia="ＭＳ 明朝" w:hAnsi="ＭＳ 明朝" w:hint="eastAsia"/>
          <w:sz w:val="24"/>
          <w:szCs w:val="24"/>
        </w:rPr>
      </w:pPr>
      <w:r w:rsidRPr="00C06A60">
        <w:rPr>
          <w:rFonts w:ascii="ＭＳ 明朝" w:eastAsia="ＭＳ 明朝" w:hAnsi="ＭＳ 明朝" w:hint="eastAsia"/>
          <w:sz w:val="24"/>
          <w:szCs w:val="24"/>
        </w:rPr>
        <w:t xml:space="preserve">　なお、非常勤特別嘱託員等の非常勤職員について、あらかじめ当該日に割振られた勤務時間を超えて勤務する必要がある場合や、週休日に勤務を命じる場合には、当該日に勤務を命じるべき時間を割振り、別の要勤務日の勤務時間と調整することにより、また、勤務を要する日の変更により（週休日の振替等）、対応することになります（あらかじめの勤務時間の割振りで対応）。</w:t>
      </w:r>
    </w:p>
    <w:p w:rsidR="00660C11" w:rsidRDefault="00EA558E" w:rsidP="00EA558E">
      <w:pPr>
        <w:ind w:left="228" w:hangingChars="100" w:hanging="228"/>
        <w:rPr>
          <w:rFonts w:ascii="ＭＳ 明朝" w:eastAsia="ＭＳ 明朝" w:hAnsi="ＭＳ 明朝" w:hint="eastAsia"/>
          <w:sz w:val="24"/>
          <w:szCs w:val="24"/>
        </w:rPr>
      </w:pPr>
      <w:r>
        <w:rPr>
          <w:rFonts w:ascii="ＭＳ 明朝" w:eastAsia="ＭＳ 明朝" w:hAnsi="ＭＳ 明朝" w:hint="eastAsia"/>
          <w:sz w:val="24"/>
          <w:szCs w:val="24"/>
        </w:rPr>
        <w:t xml:space="preserve">　　</w:t>
      </w:r>
      <w:r w:rsidR="00660C11" w:rsidRPr="00C06A60">
        <w:rPr>
          <w:rFonts w:ascii="ＭＳ 明朝" w:eastAsia="ＭＳ 明朝" w:hAnsi="ＭＳ 明朝" w:hint="eastAsia"/>
          <w:sz w:val="24"/>
          <w:szCs w:val="24"/>
        </w:rPr>
        <w:t>この場合には、労働条件の変更となりますので、当該労働者の同意が必要であり、また、労働条件の明示が必要となります。</w:t>
      </w:r>
    </w:p>
    <w:p w:rsidR="00660C11" w:rsidRPr="00EA558E" w:rsidRDefault="00660C11" w:rsidP="00660C11">
      <w:pPr>
        <w:rPr>
          <w:rFonts w:ascii="ＭＳ 明朝" w:eastAsia="ＭＳ 明朝" w:hAnsi="ＭＳ 明朝" w:hint="eastAsia"/>
          <w:sz w:val="24"/>
          <w:szCs w:val="24"/>
        </w:rPr>
      </w:pPr>
    </w:p>
    <w:p w:rsidR="00660C11" w:rsidRDefault="00EA558E" w:rsidP="00660C11">
      <w:pPr>
        <w:rPr>
          <w:rFonts w:ascii="ＭＳ 明朝" w:eastAsia="ＭＳ 明朝" w:hAnsi="ＭＳ 明朝" w:hint="eastAsia"/>
          <w:sz w:val="24"/>
          <w:szCs w:val="24"/>
        </w:rPr>
      </w:pPr>
      <w:r>
        <w:rPr>
          <w:rFonts w:ascii="ＭＳ 明朝" w:eastAsia="ＭＳ 明朝" w:hAnsi="ＭＳ 明朝" w:hint="eastAsia"/>
          <w:sz w:val="24"/>
          <w:szCs w:val="24"/>
        </w:rPr>
        <w:t>第3（２）の項目について</w:t>
      </w:r>
    </w:p>
    <w:p w:rsidR="00660C11" w:rsidRDefault="00660C11" w:rsidP="00660C11">
      <w:pPr>
        <w:ind w:left="228" w:hangingChars="100" w:hanging="228"/>
        <w:rPr>
          <w:rFonts w:ascii="ＭＳ 明朝" w:eastAsia="ＭＳ 明朝" w:hAnsi="ＭＳ 明朝" w:hint="eastAsia"/>
          <w:sz w:val="24"/>
          <w:szCs w:val="24"/>
        </w:rPr>
      </w:pPr>
      <w:r w:rsidRPr="00943881">
        <w:rPr>
          <w:rFonts w:ascii="ＭＳ 明朝" w:eastAsia="ＭＳ 明朝" w:hAnsi="ＭＳ 明朝" w:hint="eastAsia"/>
          <w:sz w:val="24"/>
          <w:szCs w:val="24"/>
        </w:rPr>
        <w:t xml:space="preserve">　非常勤職員に対して期末・勤勉手当を支給することは、地方自治法の規定から困難</w:t>
      </w:r>
    </w:p>
    <w:p w:rsidR="00660C11" w:rsidRDefault="00660C11" w:rsidP="00660C11">
      <w:pPr>
        <w:wordWrap w:val="0"/>
        <w:autoSpaceDE/>
        <w:autoSpaceDN/>
        <w:snapToGrid w:val="0"/>
        <w:spacing w:line="368" w:lineRule="exact"/>
        <w:rPr>
          <w:rFonts w:ascii="ＭＳ 明朝" w:eastAsia="ＭＳ 明朝" w:hAnsi="ＭＳ 明朝" w:hint="eastAsia"/>
          <w:spacing w:val="-7"/>
          <w:szCs w:val="21"/>
        </w:rPr>
      </w:pPr>
    </w:p>
    <w:p w:rsidR="00660C11" w:rsidRDefault="00660C11" w:rsidP="00660C11">
      <w:pPr>
        <w:wordWrap w:val="0"/>
        <w:autoSpaceDE/>
        <w:autoSpaceDN/>
        <w:snapToGrid w:val="0"/>
        <w:spacing w:line="368" w:lineRule="exact"/>
        <w:rPr>
          <w:rFonts w:ascii="ＭＳ 明朝" w:eastAsia="ＭＳ 明朝" w:hAnsi="ＭＳ 明朝" w:hint="eastAsia"/>
          <w:spacing w:val="-7"/>
          <w:szCs w:val="21"/>
        </w:rPr>
      </w:pPr>
    </w:p>
    <w:p w:rsidR="00660C11" w:rsidRPr="00660C11" w:rsidRDefault="00EA558E" w:rsidP="00660C11">
      <w:pPr>
        <w:rPr>
          <w:rFonts w:hint="eastAsia"/>
        </w:rPr>
      </w:pPr>
      <w:r>
        <w:rPr>
          <w:rFonts w:hint="eastAsia"/>
        </w:rPr>
        <w:t>第3（３）の項目について</w:t>
      </w:r>
    </w:p>
    <w:p w:rsidR="00660C11" w:rsidRPr="001266D0" w:rsidRDefault="00660C11" w:rsidP="00660C11">
      <w:pPr>
        <w:ind w:left="228" w:hangingChars="100" w:hanging="228"/>
        <w:rPr>
          <w:rFonts w:ascii="ＭＳ 明朝" w:eastAsia="ＭＳ 明朝" w:hAnsi="ＭＳ 明朝" w:hint="eastAsia"/>
          <w:sz w:val="24"/>
          <w:szCs w:val="24"/>
        </w:rPr>
      </w:pPr>
      <w:r w:rsidRPr="001266D0">
        <w:rPr>
          <w:rFonts w:ascii="ＭＳ 明朝" w:eastAsia="ＭＳ 明朝" w:hAnsi="ＭＳ 明朝" w:hint="eastAsia"/>
          <w:sz w:val="24"/>
          <w:szCs w:val="24"/>
        </w:rPr>
        <w:t xml:space="preserve">　</w:t>
      </w:r>
      <w:r w:rsidR="00EA558E">
        <w:rPr>
          <w:rFonts w:ascii="ＭＳ 明朝" w:eastAsia="ＭＳ 明朝" w:hAnsi="ＭＳ 明朝" w:hint="eastAsia"/>
          <w:sz w:val="24"/>
          <w:szCs w:val="24"/>
        </w:rPr>
        <w:t xml:space="preserve">　</w:t>
      </w:r>
      <w:r w:rsidRPr="001266D0">
        <w:rPr>
          <w:rFonts w:ascii="ＭＳ 明朝" w:eastAsia="ＭＳ 明朝" w:hAnsi="ＭＳ 明朝" w:hint="eastAsia"/>
          <w:sz w:val="24"/>
          <w:szCs w:val="24"/>
        </w:rPr>
        <w:t>非常勤特別嘱託員の特別休暇につ</w:t>
      </w:r>
      <w:r w:rsidR="00EA558E">
        <w:rPr>
          <w:rFonts w:ascii="ＭＳ 明朝" w:eastAsia="ＭＳ 明朝" w:hAnsi="ＭＳ 明朝" w:hint="eastAsia"/>
          <w:sz w:val="24"/>
          <w:szCs w:val="24"/>
        </w:rPr>
        <w:t>い</w:t>
      </w:r>
      <w:r w:rsidRPr="001266D0">
        <w:rPr>
          <w:rFonts w:ascii="ＭＳ 明朝" w:eastAsia="ＭＳ 明朝" w:hAnsi="ＭＳ 明朝" w:hint="eastAsia"/>
          <w:sz w:val="24"/>
          <w:szCs w:val="24"/>
        </w:rPr>
        <w:t>ては、要介護者の介護や必要な世話のため、５日（要介護者が２人以上の場合は１０日）取得できる、短期の介護休暇を創設したところ。</w:t>
      </w:r>
    </w:p>
    <w:p w:rsidR="00660C11" w:rsidRDefault="00660C11" w:rsidP="00EA558E">
      <w:pPr>
        <w:ind w:leftChars="100" w:left="198"/>
        <w:rPr>
          <w:rFonts w:hint="eastAsia"/>
        </w:rPr>
      </w:pPr>
      <w:r w:rsidRPr="001266D0">
        <w:rPr>
          <w:rFonts w:ascii="ＭＳ 明朝" w:eastAsia="ＭＳ 明朝" w:hAnsi="ＭＳ 明朝" w:hint="eastAsia"/>
          <w:sz w:val="24"/>
          <w:szCs w:val="24"/>
        </w:rPr>
        <w:t xml:space="preserve">　その他非常勤特別嘱託員に係る待遇につ</w:t>
      </w:r>
      <w:r w:rsidR="00EA558E">
        <w:rPr>
          <w:rFonts w:ascii="ＭＳ 明朝" w:eastAsia="ＭＳ 明朝" w:hAnsi="ＭＳ 明朝" w:hint="eastAsia"/>
          <w:sz w:val="24"/>
          <w:szCs w:val="24"/>
        </w:rPr>
        <w:t>い</w:t>
      </w:r>
      <w:r w:rsidRPr="001266D0">
        <w:rPr>
          <w:rFonts w:ascii="ＭＳ 明朝" w:eastAsia="ＭＳ 明朝" w:hAnsi="ＭＳ 明朝" w:hint="eastAsia"/>
          <w:sz w:val="24"/>
          <w:szCs w:val="24"/>
        </w:rPr>
        <w:t>ては、引き続き、非常勤職員に関する国や他府県の状況等を見極めながら、適切な対応に努めて</w:t>
      </w:r>
      <w:r w:rsidR="00EA558E">
        <w:rPr>
          <w:rFonts w:ascii="ＭＳ 明朝" w:eastAsia="ＭＳ 明朝" w:hAnsi="ＭＳ 明朝" w:hint="eastAsia"/>
          <w:sz w:val="24"/>
          <w:szCs w:val="24"/>
        </w:rPr>
        <w:t>まいりたい</w:t>
      </w:r>
      <w:r w:rsidRPr="001266D0">
        <w:rPr>
          <w:rFonts w:ascii="ＭＳ 明朝" w:eastAsia="ＭＳ 明朝" w:hAnsi="ＭＳ 明朝" w:hint="eastAsia"/>
          <w:sz w:val="24"/>
          <w:szCs w:val="24"/>
        </w:rPr>
        <w:t>。</w:t>
      </w:r>
    </w:p>
    <w:p w:rsidR="00660C11" w:rsidRPr="00EA558E" w:rsidRDefault="00660C11">
      <w:bookmarkStart w:id="0" w:name="_GoBack"/>
      <w:bookmarkEnd w:id="0"/>
    </w:p>
    <w:sectPr w:rsidR="00660C11" w:rsidRPr="00EA558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C11"/>
    <w:rsid w:val="00660C11"/>
    <w:rsid w:val="00993B6F"/>
    <w:rsid w:val="00EA5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C11"/>
    <w:pPr>
      <w:widowControl w:val="0"/>
      <w:autoSpaceDE w:val="0"/>
      <w:autoSpaceDN w:val="0"/>
      <w:spacing w:line="481" w:lineRule="atLeast"/>
      <w:jc w:val="both"/>
    </w:pPr>
    <w:rPr>
      <w:rFonts w:ascii="明朝体" w:eastAsia="明朝体" w:hAnsi="Century" w:cs="Times New Roman"/>
      <w:spacing w:val="-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C11"/>
    <w:pPr>
      <w:widowControl w:val="0"/>
      <w:autoSpaceDE w:val="0"/>
      <w:autoSpaceDN w:val="0"/>
      <w:spacing w:line="481" w:lineRule="atLeast"/>
      <w:jc w:val="both"/>
    </w:pPr>
    <w:rPr>
      <w:rFonts w:ascii="明朝体" w:eastAsia="明朝体" w:hAnsi="Century" w:cs="Times New Roman"/>
      <w:spacing w:val="-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dcterms:created xsi:type="dcterms:W3CDTF">2018-01-07T07:47:00Z</dcterms:created>
  <dcterms:modified xsi:type="dcterms:W3CDTF">2018-01-07T07:54:00Z</dcterms:modified>
</cp:coreProperties>
</file>