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668" w:rsidRDefault="00C347A7" w:rsidP="00C347A7">
      <w:pPr>
        <w:ind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>夏期一時金を２００６年度の「給与構造改革」以前の水準に戻し、支給日を６月１５日（月）とすることに関する項目</w:t>
      </w:r>
    </w:p>
    <w:p w:rsidR="00C347A7" w:rsidRDefault="00C347A7" w:rsidP="00C347A7">
      <w:pPr>
        <w:ind w:firstLineChars="100" w:firstLine="220"/>
        <w:rPr>
          <w:rFonts w:hint="eastAsia"/>
          <w:sz w:val="22"/>
        </w:rPr>
      </w:pPr>
      <w:r w:rsidRPr="00C347A7">
        <w:rPr>
          <w:rFonts w:hint="eastAsia"/>
          <w:sz w:val="22"/>
        </w:rPr>
        <w:t>期末・勤勉手当については、現行の期末勤勉手当条例に基づき、６月３０日に支給いたしたい。</w:t>
      </w:r>
    </w:p>
    <w:p w:rsidR="00C347A7" w:rsidRDefault="00C347A7" w:rsidP="00C347A7">
      <w:pPr>
        <w:ind w:firstLineChars="100" w:firstLine="220"/>
        <w:rPr>
          <w:rFonts w:hint="eastAsia"/>
          <w:sz w:val="22"/>
        </w:rPr>
      </w:pPr>
    </w:p>
    <w:p w:rsidR="00C347A7" w:rsidRDefault="00C347A7" w:rsidP="00C347A7">
      <w:pPr>
        <w:ind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>一時金の傾斜配分（役職段階別加算措置）を廃止に関する項目</w:t>
      </w:r>
    </w:p>
    <w:p w:rsidR="00C347A7" w:rsidRDefault="00C347A7" w:rsidP="00C347A7">
      <w:pPr>
        <w:ind w:firstLineChars="100" w:firstLine="220"/>
        <w:rPr>
          <w:rFonts w:hint="eastAsia"/>
          <w:sz w:val="22"/>
        </w:rPr>
      </w:pPr>
      <w:r w:rsidRPr="00C347A7">
        <w:rPr>
          <w:rFonts w:hint="eastAsia"/>
          <w:sz w:val="22"/>
        </w:rPr>
        <w:t>「民間の支給割合の実態を見ると、役職段階別にかなりの差があり支給割合を均衡させる」という趣旨から、平成２年に制度化したものであり、現時点においても意義あるものと考えて</w:t>
      </w:r>
      <w:r>
        <w:rPr>
          <w:rFonts w:hint="eastAsia"/>
          <w:sz w:val="22"/>
        </w:rPr>
        <w:t>いる</w:t>
      </w:r>
      <w:r w:rsidRPr="00C347A7">
        <w:rPr>
          <w:rFonts w:hint="eastAsia"/>
          <w:sz w:val="22"/>
        </w:rPr>
        <w:t>。</w:t>
      </w:r>
    </w:p>
    <w:p w:rsidR="00C347A7" w:rsidRDefault="00C347A7" w:rsidP="00C347A7">
      <w:pPr>
        <w:ind w:firstLineChars="100" w:firstLine="220"/>
        <w:rPr>
          <w:rFonts w:hint="eastAsia"/>
          <w:sz w:val="22"/>
        </w:rPr>
      </w:pPr>
    </w:p>
    <w:p w:rsidR="00C347A7" w:rsidRDefault="00C347A7" w:rsidP="00C347A7">
      <w:pPr>
        <w:ind w:firstLineChars="100" w:firstLine="220"/>
        <w:rPr>
          <w:rFonts w:hint="eastAsia"/>
          <w:sz w:val="22"/>
        </w:rPr>
      </w:pPr>
      <w:r w:rsidRPr="00C347A7">
        <w:rPr>
          <w:rFonts w:hint="eastAsia"/>
          <w:sz w:val="22"/>
        </w:rPr>
        <w:t>勤勉手当への「成績率」適用をやめること</w:t>
      </w:r>
      <w:r>
        <w:rPr>
          <w:rFonts w:hint="eastAsia"/>
          <w:sz w:val="22"/>
        </w:rPr>
        <w:t>に関する項目</w:t>
      </w:r>
    </w:p>
    <w:p w:rsidR="00C347A7" w:rsidRDefault="00C347A7" w:rsidP="00C347A7">
      <w:pPr>
        <w:ind w:firstLineChars="100" w:firstLine="220"/>
        <w:rPr>
          <w:rFonts w:hint="eastAsia"/>
          <w:sz w:val="22"/>
        </w:rPr>
      </w:pPr>
      <w:r w:rsidRPr="00C347A7">
        <w:rPr>
          <w:rFonts w:hint="eastAsia"/>
          <w:sz w:val="22"/>
        </w:rPr>
        <w:t>評価結果の勤勉手当の成績率への反映は、「勤務実績のより的確な反映」のために、平成</w:t>
      </w:r>
      <w:r w:rsidRPr="00C347A7">
        <w:rPr>
          <w:rFonts w:hint="eastAsia"/>
          <w:sz w:val="22"/>
        </w:rPr>
        <w:t>19</w:t>
      </w:r>
      <w:r w:rsidRPr="00C347A7">
        <w:rPr>
          <w:rFonts w:hint="eastAsia"/>
          <w:sz w:val="22"/>
        </w:rPr>
        <w:t>年度から前年度の評価・育成システムの評価結果を活用し、実施しているところ。</w:t>
      </w:r>
    </w:p>
    <w:p w:rsidR="00C347A7" w:rsidRDefault="00C347A7" w:rsidP="00C347A7">
      <w:pPr>
        <w:ind w:firstLineChars="100" w:firstLine="220"/>
        <w:rPr>
          <w:rFonts w:hint="eastAsia"/>
          <w:sz w:val="22"/>
        </w:rPr>
      </w:pPr>
    </w:p>
    <w:p w:rsidR="00C347A7" w:rsidRDefault="00C347A7" w:rsidP="00C347A7">
      <w:pPr>
        <w:ind w:firstLineChars="100" w:firstLine="220"/>
        <w:rPr>
          <w:rFonts w:hint="eastAsia"/>
          <w:sz w:val="22"/>
        </w:rPr>
      </w:pPr>
      <w:r w:rsidRPr="00C347A7">
        <w:rPr>
          <w:rFonts w:hint="eastAsia"/>
          <w:sz w:val="22"/>
        </w:rPr>
        <w:t>常勤講師・臨時主事の夏期一時金は、基準日の翌月から基準日までの在職・勤務期間に応じて支給</w:t>
      </w:r>
      <w:r>
        <w:rPr>
          <w:rFonts w:hint="eastAsia"/>
          <w:sz w:val="22"/>
        </w:rPr>
        <w:t>し、</w:t>
      </w:r>
      <w:r w:rsidRPr="00C347A7">
        <w:rPr>
          <w:rFonts w:hint="eastAsia"/>
          <w:sz w:val="22"/>
        </w:rPr>
        <w:t>とりわけ、一時金における</w:t>
      </w:r>
      <w:r>
        <w:rPr>
          <w:rFonts w:hint="eastAsia"/>
          <w:sz w:val="22"/>
        </w:rPr>
        <w:t>任用期間の空白</w:t>
      </w:r>
      <w:r w:rsidRPr="00C347A7">
        <w:rPr>
          <w:rFonts w:hint="eastAsia"/>
          <w:sz w:val="22"/>
        </w:rPr>
        <w:t>問題の早期解決をはか</w:t>
      </w:r>
      <w:r>
        <w:rPr>
          <w:rFonts w:hint="eastAsia"/>
          <w:sz w:val="22"/>
        </w:rPr>
        <w:t>り</w:t>
      </w:r>
      <w:r w:rsidRPr="00C347A7">
        <w:rPr>
          <w:rFonts w:hint="eastAsia"/>
          <w:sz w:val="22"/>
        </w:rPr>
        <w:t>、</w:t>
      </w:r>
      <w:r>
        <w:rPr>
          <w:rFonts w:hint="eastAsia"/>
          <w:sz w:val="22"/>
        </w:rPr>
        <w:t>また、</w:t>
      </w:r>
      <w:r w:rsidRPr="00C347A7">
        <w:rPr>
          <w:rFonts w:hint="eastAsia"/>
          <w:sz w:val="22"/>
        </w:rPr>
        <w:t>支給割合</w:t>
      </w:r>
      <w:r>
        <w:rPr>
          <w:rFonts w:hint="eastAsia"/>
          <w:sz w:val="22"/>
        </w:rPr>
        <w:t>の</w:t>
      </w:r>
      <w:r w:rsidRPr="00C347A7">
        <w:rPr>
          <w:rFonts w:hint="eastAsia"/>
          <w:sz w:val="22"/>
        </w:rPr>
        <w:t>引き上</w:t>
      </w:r>
      <w:r>
        <w:rPr>
          <w:rFonts w:hint="eastAsia"/>
          <w:sz w:val="22"/>
        </w:rPr>
        <w:t>げに関する項目</w:t>
      </w:r>
    </w:p>
    <w:p w:rsidR="00C347A7" w:rsidRDefault="00C347A7" w:rsidP="00C347A7">
      <w:pPr>
        <w:ind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>現行の給与制度において、期間率及び支給割合に関する</w:t>
      </w:r>
      <w:r w:rsidRPr="00C347A7">
        <w:rPr>
          <w:rFonts w:hint="eastAsia"/>
          <w:sz w:val="22"/>
        </w:rPr>
        <w:t>要求に応じることは困難です。</w:t>
      </w:r>
    </w:p>
    <w:p w:rsidR="009E7D00" w:rsidRDefault="009E7D00" w:rsidP="00C347A7">
      <w:pPr>
        <w:ind w:firstLineChars="100" w:firstLine="220"/>
        <w:rPr>
          <w:rFonts w:hint="eastAsia"/>
          <w:sz w:val="22"/>
        </w:rPr>
      </w:pPr>
    </w:p>
    <w:p w:rsidR="00C347A7" w:rsidRDefault="00C347A7" w:rsidP="00C347A7">
      <w:pPr>
        <w:ind w:firstLineChars="100" w:firstLine="220"/>
        <w:rPr>
          <w:rFonts w:hint="eastAsia"/>
          <w:sz w:val="22"/>
        </w:rPr>
      </w:pPr>
      <w:bookmarkStart w:id="0" w:name="_GoBack"/>
      <w:bookmarkEnd w:id="0"/>
      <w:r w:rsidRPr="00C347A7">
        <w:rPr>
          <w:rFonts w:hint="eastAsia"/>
          <w:sz w:val="22"/>
        </w:rPr>
        <w:t>非常勤</w:t>
      </w:r>
      <w:r>
        <w:rPr>
          <w:rFonts w:hint="eastAsia"/>
          <w:sz w:val="22"/>
        </w:rPr>
        <w:t>職員の</w:t>
      </w:r>
      <w:r w:rsidRPr="00C347A7">
        <w:rPr>
          <w:rFonts w:hint="eastAsia"/>
          <w:sz w:val="22"/>
        </w:rPr>
        <w:t>一時金制度</w:t>
      </w:r>
      <w:r>
        <w:rPr>
          <w:rFonts w:hint="eastAsia"/>
          <w:sz w:val="22"/>
        </w:rPr>
        <w:t>に関する項目</w:t>
      </w:r>
    </w:p>
    <w:p w:rsidR="00C347A7" w:rsidRPr="00C347A7" w:rsidRDefault="009E7D00" w:rsidP="009E7D00">
      <w:pPr>
        <w:ind w:firstLineChars="100" w:firstLine="220"/>
        <w:rPr>
          <w:sz w:val="22"/>
        </w:rPr>
      </w:pPr>
      <w:r w:rsidRPr="009E7D00">
        <w:rPr>
          <w:rFonts w:hint="eastAsia"/>
          <w:sz w:val="22"/>
        </w:rPr>
        <w:t>常勤職員の勤務労働条件と密接に関連することから回答</w:t>
      </w:r>
      <w:r>
        <w:rPr>
          <w:rFonts w:hint="eastAsia"/>
          <w:sz w:val="22"/>
        </w:rPr>
        <w:t>する</w:t>
      </w:r>
      <w:r w:rsidRPr="009E7D00">
        <w:rPr>
          <w:rFonts w:hint="eastAsia"/>
          <w:sz w:val="22"/>
        </w:rPr>
        <w:t>。</w:t>
      </w:r>
      <w:r w:rsidR="00C347A7" w:rsidRPr="00C347A7">
        <w:rPr>
          <w:rFonts w:hint="eastAsia"/>
          <w:sz w:val="22"/>
        </w:rPr>
        <w:t>非常勤の職員に対して期末・勤勉手当を支給することは、地方自治法の規定から、困難です。</w:t>
      </w:r>
    </w:p>
    <w:sectPr w:rsidR="00C347A7" w:rsidRPr="00C347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7A7" w:rsidRDefault="00C347A7" w:rsidP="00C347A7">
      <w:r>
        <w:separator/>
      </w:r>
    </w:p>
  </w:endnote>
  <w:endnote w:type="continuationSeparator" w:id="0">
    <w:p w:rsidR="00C347A7" w:rsidRDefault="00C347A7" w:rsidP="00C34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7A7" w:rsidRDefault="00C347A7" w:rsidP="00C347A7">
      <w:r>
        <w:separator/>
      </w:r>
    </w:p>
  </w:footnote>
  <w:footnote w:type="continuationSeparator" w:id="0">
    <w:p w:rsidR="00C347A7" w:rsidRDefault="00C347A7" w:rsidP="00C347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7A7"/>
    <w:rsid w:val="007B4668"/>
    <w:rsid w:val="009E7D00"/>
    <w:rsid w:val="00C3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47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47A7"/>
  </w:style>
  <w:style w:type="paragraph" w:styleId="a5">
    <w:name w:val="footer"/>
    <w:basedOn w:val="a"/>
    <w:link w:val="a6"/>
    <w:uiPriority w:val="99"/>
    <w:unhideWhenUsed/>
    <w:rsid w:val="00C347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47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47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47A7"/>
  </w:style>
  <w:style w:type="paragraph" w:styleId="a5">
    <w:name w:val="footer"/>
    <w:basedOn w:val="a"/>
    <w:link w:val="a6"/>
    <w:uiPriority w:val="99"/>
    <w:unhideWhenUsed/>
    <w:rsid w:val="00C347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4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1</cp:revision>
  <dcterms:created xsi:type="dcterms:W3CDTF">2015-10-23T01:27:00Z</dcterms:created>
  <dcterms:modified xsi:type="dcterms:W3CDTF">2015-10-23T01:48:00Z</dcterms:modified>
</cp:coreProperties>
</file>