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A7" w:rsidRDefault="00EB3CDB" w:rsidP="00EB3CDB">
      <w:r>
        <w:rPr>
          <w:rFonts w:hint="eastAsia"/>
        </w:rPr>
        <w:t xml:space="preserve">　養護教諭の複数配置を行うなど、負担軽減に関する項目</w:t>
      </w:r>
    </w:p>
    <w:p w:rsidR="00EB3CDB" w:rsidRDefault="00EB3CDB" w:rsidP="009E2DA7">
      <w:pPr>
        <w:ind w:firstLineChars="100" w:firstLine="210"/>
      </w:pPr>
      <w:r>
        <w:rPr>
          <w:rFonts w:hint="eastAsia"/>
        </w:rPr>
        <w:t>小中学校の養護教諭の配置については、小学校</w:t>
      </w:r>
      <w:r>
        <w:rPr>
          <w:rFonts w:hint="eastAsia"/>
        </w:rPr>
        <w:t>851</w:t>
      </w:r>
      <w:r>
        <w:rPr>
          <w:rFonts w:hint="eastAsia"/>
        </w:rPr>
        <w:t>名以上、中学校</w:t>
      </w:r>
      <w:r>
        <w:rPr>
          <w:rFonts w:hint="eastAsia"/>
        </w:rPr>
        <w:t>801</w:t>
      </w:r>
      <w:r>
        <w:rPr>
          <w:rFonts w:hint="eastAsia"/>
        </w:rPr>
        <w:t>名以上の児童生徒が在籍する学校に複数配置を行っているところ。</w:t>
      </w:r>
    </w:p>
    <w:p w:rsidR="00EB3CDB" w:rsidRDefault="00EB3CDB" w:rsidP="00EB3CDB">
      <w:r>
        <w:rPr>
          <w:rFonts w:hint="eastAsia"/>
        </w:rPr>
        <w:t xml:space="preserve">　心身の健康を害している児童生徒に対してその回復のための特別の指導が行われる場合にあっては、児童生徒数の多寡に関わらず、児童生徒の心身の健康のための適切な対応を行う学校への加配として、養護教諭を複数配置しているところ。</w:t>
      </w:r>
    </w:p>
    <w:p w:rsidR="00EB3CDB" w:rsidRDefault="00EB3CDB" w:rsidP="00EB3CDB">
      <w:r>
        <w:rPr>
          <w:rFonts w:hint="eastAsia"/>
        </w:rPr>
        <w:t xml:space="preserve">　支援学校の養護教諭については、現在、標準法に基づき児童生徒数</w:t>
      </w:r>
      <w:r>
        <w:rPr>
          <w:rFonts w:hint="eastAsia"/>
        </w:rPr>
        <w:t>61</w:t>
      </w:r>
      <w:r>
        <w:rPr>
          <w:rFonts w:hint="eastAsia"/>
        </w:rPr>
        <w:t>人以上の学校において複数配置をしているところ。</w:t>
      </w:r>
    </w:p>
    <w:p w:rsidR="00EB3CDB" w:rsidRDefault="00EB3CDB" w:rsidP="00EB3CDB">
      <w:r>
        <w:rPr>
          <w:rFonts w:hint="eastAsia"/>
        </w:rPr>
        <w:t xml:space="preserve">　府教委としては、これまでも、各学校の子どもの実態や課題等に対応ができるよう、国に対しては定数改善を強く要望してきたところ。</w:t>
      </w:r>
    </w:p>
    <w:p w:rsidR="00EB3CDB" w:rsidRDefault="00EB3CDB" w:rsidP="00EB3CDB">
      <w:r>
        <w:rPr>
          <w:rFonts w:hint="eastAsia"/>
        </w:rPr>
        <w:t xml:space="preserve">　文部科学省では、平成２７年度概算要求において、養護教諭の配置充実として、複数配置基準の引き下げを含む、新たな定数改善計画（案）を策定するとともに、初年度分として、教育の質の向上やチーム学校の推進等に必要な２，７６０人の定数改善を計上したところ。府教育委員会としましては、引き続き、今後の国の動きを注視するとともに、教職員の定数改善が図られますよう求めてい</w:t>
      </w:r>
      <w:r w:rsidR="00C32D96">
        <w:rPr>
          <w:rFonts w:hint="eastAsia"/>
        </w:rPr>
        <w:t>く</w:t>
      </w:r>
      <w:r>
        <w:rPr>
          <w:rFonts w:hint="eastAsia"/>
        </w:rPr>
        <w:t>。</w:t>
      </w:r>
    </w:p>
    <w:p w:rsidR="00145629" w:rsidRDefault="00EB3CDB" w:rsidP="00EB3CDB">
      <w:r>
        <w:rPr>
          <w:rFonts w:hint="eastAsia"/>
        </w:rPr>
        <w:t xml:space="preserve">　今後とも、養護教諭定数の確保に努めるとともに、適正な定数管理に努め、適正な勤務労働条件の確保に向けて取り組んでい</w:t>
      </w:r>
      <w:r w:rsidR="00C32D96">
        <w:rPr>
          <w:rFonts w:hint="eastAsia"/>
        </w:rPr>
        <w:t>く</w:t>
      </w:r>
      <w:r>
        <w:rPr>
          <w:rFonts w:hint="eastAsia"/>
        </w:rPr>
        <w:t>。</w:t>
      </w:r>
    </w:p>
    <w:p w:rsidR="00EB3CDB" w:rsidRDefault="00EB3CDB" w:rsidP="00EB3CDB">
      <w:pPr>
        <w:ind w:firstLineChars="100" w:firstLine="210"/>
      </w:pPr>
      <w:r w:rsidRPr="00EB3CDB">
        <w:rPr>
          <w:rFonts w:hint="eastAsia"/>
        </w:rPr>
        <w:t>心身の健康への適切な対応を行うための養護教諭の加配については、市町村からの調書及びヒアリングを踏まえ、いじめや不登校、自傷行為、暴力行為、性に関する問題行動等、また、慢性疾患や障がい等により、心身のケアが必要な生徒が多く在籍する学校、保健室登校や保健室の来室状況等から課題が多く緊急に加配が必要な学校、加えて加配により、生徒の心身の健康に対する総合的、かつ積極的な取組が期待できる学校であるかどうかを総合的に判断して、配置校を決定してい</w:t>
      </w:r>
      <w:r w:rsidR="00C32D96">
        <w:rPr>
          <w:rFonts w:hint="eastAsia"/>
        </w:rPr>
        <w:t>る</w:t>
      </w:r>
      <w:r w:rsidRPr="00EB3CDB">
        <w:rPr>
          <w:rFonts w:hint="eastAsia"/>
        </w:rPr>
        <w:t>。</w:t>
      </w:r>
    </w:p>
    <w:p w:rsidR="00EB3CDB" w:rsidRDefault="00EB3CDB" w:rsidP="00EB3CDB">
      <w:r>
        <w:rPr>
          <w:rFonts w:hint="eastAsia"/>
        </w:rPr>
        <w:t xml:space="preserve">　</w:t>
      </w:r>
    </w:p>
    <w:p w:rsidR="009E2DA7" w:rsidRDefault="00EB3CDB" w:rsidP="00EB3CDB">
      <w:r>
        <w:rPr>
          <w:rFonts w:hint="eastAsia"/>
        </w:rPr>
        <w:t xml:space="preserve">　養護助教諭の配置を解消して正規の養護教諭を配置するなど、養護教諭の負担軽減に関する項目</w:t>
      </w:r>
    </w:p>
    <w:p w:rsidR="00EB3CDB" w:rsidRDefault="00EB3CDB" w:rsidP="009E2DA7">
      <w:pPr>
        <w:ind w:firstLineChars="100" w:firstLine="210"/>
      </w:pPr>
      <w:r w:rsidRPr="00EB3CDB">
        <w:rPr>
          <w:rFonts w:hint="eastAsia"/>
        </w:rPr>
        <w:t>養護教諭の採用にあたっては、将来の定数動向や財政状況等を踏まえつつ、計画的に新規採用者を確保していくことにより、適正な勤務労働条件の確保等に向けて取り組んで</w:t>
      </w:r>
      <w:r>
        <w:rPr>
          <w:rFonts w:hint="eastAsia"/>
        </w:rPr>
        <w:t>い</w:t>
      </w:r>
      <w:r w:rsidR="00C32D96">
        <w:rPr>
          <w:rFonts w:hint="eastAsia"/>
        </w:rPr>
        <w:t>る</w:t>
      </w:r>
      <w:r w:rsidRPr="00EB3CDB">
        <w:rPr>
          <w:rFonts w:hint="eastAsia"/>
        </w:rPr>
        <w:t>。</w:t>
      </w:r>
    </w:p>
    <w:p w:rsidR="00EB3CDB" w:rsidRPr="00C32D96" w:rsidRDefault="00EB3CDB" w:rsidP="00EB3CDB"/>
    <w:p w:rsidR="009E2DA7" w:rsidRDefault="00366FAF" w:rsidP="00EB3CDB">
      <w:r>
        <w:rPr>
          <w:rFonts w:hint="eastAsia"/>
        </w:rPr>
        <w:t xml:space="preserve">　再任用については本人の希望時間数を尊重し、当該養護教諭や学校の負担とならない措置に関する項目</w:t>
      </w:r>
    </w:p>
    <w:p w:rsidR="00EB3CDB" w:rsidRDefault="00366FAF" w:rsidP="009E2DA7">
      <w:pPr>
        <w:ind w:firstLineChars="100" w:firstLine="210"/>
      </w:pPr>
      <w:r w:rsidRPr="00366FAF">
        <w:rPr>
          <w:rFonts w:hint="eastAsia"/>
        </w:rPr>
        <w:t>再任用の選考につ</w:t>
      </w:r>
      <w:r>
        <w:rPr>
          <w:rFonts w:hint="eastAsia"/>
        </w:rPr>
        <w:t>い</w:t>
      </w:r>
      <w:r w:rsidRPr="00366FAF">
        <w:rPr>
          <w:rFonts w:hint="eastAsia"/>
        </w:rPr>
        <w:t>ては、本人の希望時間数を尊重し行なっているところ。なお、短時間再任用の養護教諭につ</w:t>
      </w:r>
      <w:r>
        <w:rPr>
          <w:rFonts w:hint="eastAsia"/>
        </w:rPr>
        <w:t>い</w:t>
      </w:r>
      <w:r w:rsidRPr="00366FAF">
        <w:rPr>
          <w:rFonts w:hint="eastAsia"/>
        </w:rPr>
        <w:t>ては、他の短時間勤務者との組み合わせを基本としてい</w:t>
      </w:r>
      <w:r w:rsidR="00C32D96">
        <w:rPr>
          <w:rFonts w:hint="eastAsia"/>
        </w:rPr>
        <w:t>る</w:t>
      </w:r>
      <w:r w:rsidRPr="00366FAF">
        <w:rPr>
          <w:rFonts w:hint="eastAsia"/>
        </w:rPr>
        <w:t>。</w:t>
      </w:r>
    </w:p>
    <w:p w:rsidR="00366FAF" w:rsidRPr="00C32D96" w:rsidRDefault="00366FAF" w:rsidP="00EB3CDB"/>
    <w:p w:rsidR="009E2DA7" w:rsidRDefault="009E2DA7" w:rsidP="00EB3CDB"/>
    <w:p w:rsidR="009E2DA7" w:rsidRDefault="00366FAF" w:rsidP="00EB3CDB">
      <w:r>
        <w:rPr>
          <w:rFonts w:hint="eastAsia"/>
        </w:rPr>
        <w:lastRenderedPageBreak/>
        <w:t xml:space="preserve">　養護教諭の休憩時間確保に関する項目</w:t>
      </w:r>
    </w:p>
    <w:p w:rsidR="00366FAF" w:rsidRDefault="00366FAF" w:rsidP="009E2DA7">
      <w:pPr>
        <w:ind w:firstLineChars="100" w:firstLine="210"/>
      </w:pPr>
      <w:r w:rsidRPr="00366FAF">
        <w:rPr>
          <w:rFonts w:hint="eastAsia"/>
        </w:rPr>
        <w:t>学校における休憩時間につ</w:t>
      </w:r>
      <w:r>
        <w:rPr>
          <w:rFonts w:hint="eastAsia"/>
        </w:rPr>
        <w:t>い</w:t>
      </w:r>
      <w:r w:rsidRPr="00366FAF">
        <w:rPr>
          <w:rFonts w:hint="eastAsia"/>
        </w:rPr>
        <w:t>ては、条例等に基づき付与しているところであり、学校職場の実態も踏まえ、適切に運用して</w:t>
      </w:r>
      <w:r>
        <w:rPr>
          <w:rFonts w:hint="eastAsia"/>
        </w:rPr>
        <w:t>いき</w:t>
      </w:r>
      <w:r w:rsidRPr="00366FAF">
        <w:rPr>
          <w:rFonts w:hint="eastAsia"/>
        </w:rPr>
        <w:t>たい。</w:t>
      </w:r>
    </w:p>
    <w:p w:rsidR="00366FAF" w:rsidRDefault="00366FAF" w:rsidP="00EB3CDB"/>
    <w:p w:rsidR="009E2DA7" w:rsidRDefault="00366FAF" w:rsidP="00366FAF">
      <w:r>
        <w:rPr>
          <w:rFonts w:hint="eastAsia"/>
        </w:rPr>
        <w:t xml:space="preserve">　妊娠中の養護教諭の職務軽減に関する項目</w:t>
      </w:r>
    </w:p>
    <w:p w:rsidR="00366FAF" w:rsidRDefault="00366FAF" w:rsidP="009E2DA7">
      <w:pPr>
        <w:ind w:firstLineChars="100" w:firstLine="210"/>
      </w:pPr>
      <w:r>
        <w:rPr>
          <w:rFonts w:hint="eastAsia"/>
        </w:rPr>
        <w:t>養護教諭に対する職務軽減については、平成２０年度から、軽減措置期間を妊娠判明時から産休に入るまでとしたところ。</w:t>
      </w:r>
    </w:p>
    <w:p w:rsidR="00366FAF" w:rsidRDefault="00366FAF" w:rsidP="00366FAF">
      <w:r>
        <w:rPr>
          <w:rFonts w:hint="eastAsia"/>
        </w:rPr>
        <w:t xml:space="preserve">　代替講師の配置については、府教育委員会における講師登録者の中から行っているところです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ってきたところ。</w:t>
      </w:r>
    </w:p>
    <w:p w:rsidR="00366FAF" w:rsidRDefault="00366FAF" w:rsidP="00366FAF">
      <w:r>
        <w:rPr>
          <w:rFonts w:hint="eastAsia"/>
        </w:rPr>
        <w:t xml:space="preserve">　なお、長期休業中の、病気休暇等の代替措置については、基本的には困難ですが、学校運営上重大な支障が出るような場合には、個々の実態を踏まえ対処してい</w:t>
      </w:r>
      <w:r w:rsidR="00C32D96">
        <w:rPr>
          <w:rFonts w:hint="eastAsia"/>
        </w:rPr>
        <w:t>く</w:t>
      </w:r>
      <w:r>
        <w:rPr>
          <w:rFonts w:hint="eastAsia"/>
        </w:rPr>
        <w:t>。</w:t>
      </w:r>
    </w:p>
    <w:p w:rsidR="00366FAF" w:rsidRPr="00C32D96" w:rsidRDefault="00366FAF" w:rsidP="00366FAF"/>
    <w:p w:rsidR="009E2DA7" w:rsidRDefault="00366FAF" w:rsidP="00C10835">
      <w:r>
        <w:rPr>
          <w:rFonts w:hint="eastAsia"/>
        </w:rPr>
        <w:t xml:space="preserve">　</w:t>
      </w:r>
      <w:r w:rsidR="00C10835">
        <w:rPr>
          <w:rFonts w:hint="eastAsia"/>
        </w:rPr>
        <w:t>児童生徒の健康診断実施にかかる負担軽減に関する項目</w:t>
      </w:r>
    </w:p>
    <w:p w:rsidR="00C10835" w:rsidRDefault="00C10835" w:rsidP="009E2DA7">
      <w:pPr>
        <w:ind w:firstLineChars="100" w:firstLine="210"/>
      </w:pPr>
      <w:r>
        <w:rPr>
          <w:rFonts w:hint="eastAsia"/>
        </w:rPr>
        <w:t>府立学校における心臓検診等の健康診断については、学校保健安全法に基づいて実施しているところ。</w:t>
      </w:r>
    </w:p>
    <w:p w:rsidR="00C10835" w:rsidRDefault="00C10835" w:rsidP="00C10835">
      <w:pPr>
        <w:ind w:firstLineChars="100" w:firstLine="210"/>
      </w:pPr>
      <w:r>
        <w:rPr>
          <w:rFonts w:hint="eastAsia"/>
        </w:rPr>
        <w:t>府立支援学校の健康診断においては、心臓検診では専門医師による診察、結核検診では立位をとれない生徒の胸部Ⅹ線撮影のためのリフト付検診車の配車、尿検査では採尿容器の工夫などの配慮をしてい</w:t>
      </w:r>
      <w:r w:rsidR="00C32D96">
        <w:rPr>
          <w:rFonts w:hint="eastAsia"/>
        </w:rPr>
        <w:t>る</w:t>
      </w:r>
      <w:r>
        <w:rPr>
          <w:rFonts w:hint="eastAsia"/>
        </w:rPr>
        <w:t>。</w:t>
      </w:r>
    </w:p>
    <w:p w:rsidR="00C10835" w:rsidRDefault="00C10835" w:rsidP="00C10835">
      <w:pPr>
        <w:ind w:firstLineChars="100" w:firstLine="210"/>
      </w:pPr>
      <w:r>
        <w:rPr>
          <w:rFonts w:hint="eastAsia"/>
        </w:rPr>
        <w:t xml:space="preserve">また、府立高等学校に在籍する立位を取れない生徒の状況を把握し、リフト付検診車を配車しているところ。　</w:t>
      </w:r>
    </w:p>
    <w:p w:rsidR="00C10835" w:rsidRDefault="00C10835" w:rsidP="00C10835">
      <w:r>
        <w:rPr>
          <w:rFonts w:hint="eastAsia"/>
        </w:rPr>
        <w:t xml:space="preserve">　市町村教育委員会に対しても、今後、実施方法についての助言を行っていきたい。</w:t>
      </w:r>
    </w:p>
    <w:p w:rsidR="00366FAF" w:rsidRDefault="00C10835" w:rsidP="00C10835">
      <w:r>
        <w:rPr>
          <w:rFonts w:hint="eastAsia"/>
        </w:rPr>
        <w:t xml:space="preserve">　内科検診や視力検査についても、今後とも学校保健安全法に基いた実施に努めてい</w:t>
      </w:r>
      <w:r w:rsidR="00C32D96">
        <w:rPr>
          <w:rFonts w:hint="eastAsia"/>
        </w:rPr>
        <w:t>く</w:t>
      </w:r>
      <w:r>
        <w:rPr>
          <w:rFonts w:hint="eastAsia"/>
        </w:rPr>
        <w:t>。</w:t>
      </w:r>
    </w:p>
    <w:p w:rsidR="00C10835" w:rsidRDefault="00C10835" w:rsidP="00C10835">
      <w:pPr>
        <w:ind w:firstLineChars="100" w:firstLine="210"/>
      </w:pPr>
      <w:r>
        <w:rPr>
          <w:rFonts w:hint="eastAsia"/>
        </w:rPr>
        <w:t>学校保健安全法施行規則が平成２６年４月に一部改正され、健康診断については平成２８年４月より、新たに「四肢の状態」が必須項目として追加されるなど見直され</w:t>
      </w:r>
      <w:r w:rsidR="00C32D96">
        <w:rPr>
          <w:rFonts w:hint="eastAsia"/>
        </w:rPr>
        <w:t>る</w:t>
      </w:r>
      <w:r>
        <w:rPr>
          <w:rFonts w:hint="eastAsia"/>
        </w:rPr>
        <w:t>。</w:t>
      </w:r>
    </w:p>
    <w:p w:rsidR="00C10835" w:rsidRDefault="00C10835" w:rsidP="00C10835">
      <w:pPr>
        <w:ind w:firstLineChars="100" w:firstLine="210"/>
      </w:pPr>
      <w:r>
        <w:rPr>
          <w:rFonts w:hint="eastAsia"/>
        </w:rPr>
        <w:t>現在、国において健康診断マニュアルの改訂中と聞いており、今後、国の動向を踏まえつつ、新たな健診内容について情報収集に努めてい</w:t>
      </w:r>
      <w:r w:rsidR="00C32D96">
        <w:rPr>
          <w:rFonts w:hint="eastAsia"/>
        </w:rPr>
        <w:t>く</w:t>
      </w:r>
      <w:r>
        <w:rPr>
          <w:rFonts w:hint="eastAsia"/>
        </w:rPr>
        <w:t>。</w:t>
      </w:r>
    </w:p>
    <w:p w:rsidR="00C10835" w:rsidRPr="00C32D96" w:rsidRDefault="00C10835" w:rsidP="00C10835">
      <w:pPr>
        <w:ind w:firstLineChars="100" w:firstLine="210"/>
      </w:pPr>
    </w:p>
    <w:p w:rsidR="009E2DA7" w:rsidRDefault="00C10835" w:rsidP="00C10835">
      <w:pPr>
        <w:ind w:firstLineChars="100" w:firstLine="210"/>
      </w:pPr>
      <w:r>
        <w:rPr>
          <w:rFonts w:hint="eastAsia"/>
        </w:rPr>
        <w:t>エピペン使用の研修を教職員行うなど、養護教諭の負担軽減に関する項目</w:t>
      </w:r>
    </w:p>
    <w:p w:rsidR="00C10835" w:rsidRDefault="00C10835" w:rsidP="00C10835">
      <w:pPr>
        <w:ind w:firstLineChars="100" w:firstLine="210"/>
      </w:pPr>
      <w:r>
        <w:rPr>
          <w:rFonts w:hint="eastAsia"/>
        </w:rPr>
        <w:t>エピペンの使用と「医行為」の関係については、「学校のアレルギー疾患に対する取組みガイドライン」をもとに、今後とも、研修会等の機会を捉え周知してい</w:t>
      </w:r>
      <w:r w:rsidR="00C32D96">
        <w:rPr>
          <w:rFonts w:hint="eastAsia"/>
        </w:rPr>
        <w:t>く</w:t>
      </w:r>
      <w:r>
        <w:rPr>
          <w:rFonts w:hint="eastAsia"/>
        </w:rPr>
        <w:t>。</w:t>
      </w:r>
    </w:p>
    <w:p w:rsidR="00C10835" w:rsidRDefault="00C10835" w:rsidP="00C10835">
      <w:pPr>
        <w:ind w:firstLineChars="100" w:firstLine="210"/>
      </w:pPr>
      <w:r>
        <w:rPr>
          <w:rFonts w:hint="eastAsia"/>
        </w:rPr>
        <w:t>また、アレルギー疾患のある子どもが安全に学校生活を送るためには、教職員がアレルギーに対する理解を深め、校内体制を充実させることが重要であることから、引き続き、市町村教育委員会に対して、研修の充実等について働きかけていきたい。</w:t>
      </w:r>
    </w:p>
    <w:p w:rsidR="00C10835" w:rsidRDefault="00C10835" w:rsidP="00C10835">
      <w:pPr>
        <w:ind w:firstLineChars="100" w:firstLine="210"/>
      </w:pPr>
    </w:p>
    <w:p w:rsidR="009E2DA7" w:rsidRDefault="00C10835" w:rsidP="00F40391">
      <w:pPr>
        <w:ind w:firstLineChars="100" w:firstLine="210"/>
      </w:pPr>
      <w:r>
        <w:rPr>
          <w:rFonts w:hint="eastAsia"/>
        </w:rPr>
        <w:t>日本スポーツ振興センター</w:t>
      </w:r>
      <w:r w:rsidR="00F40391">
        <w:rPr>
          <w:rFonts w:hint="eastAsia"/>
        </w:rPr>
        <w:t>から</w:t>
      </w:r>
      <w:r>
        <w:rPr>
          <w:rFonts w:hint="eastAsia"/>
        </w:rPr>
        <w:t>の</w:t>
      </w:r>
      <w:r w:rsidR="00F40391">
        <w:rPr>
          <w:rFonts w:hint="eastAsia"/>
        </w:rPr>
        <w:t>給付金を直接保護者の口座に振り込むなど、日本スポーツ振興センター事務の改善に関する項目</w:t>
      </w:r>
    </w:p>
    <w:p w:rsidR="00F40391" w:rsidRDefault="00F40391" w:rsidP="00F40391">
      <w:pPr>
        <w:ind w:firstLineChars="100" w:firstLine="210"/>
      </w:pPr>
      <w:r>
        <w:rPr>
          <w:rFonts w:hint="eastAsia"/>
        </w:rPr>
        <w:t>日本スポーツ振興センターの災害共済事務は、各学校で職員が協力して行っていただきたい。特定の教職員の負担とならないよう、府立学校や市町村に対して、今後も引き続き働きかけてい</w:t>
      </w:r>
      <w:r w:rsidR="00C32D96">
        <w:rPr>
          <w:rFonts w:hint="eastAsia"/>
        </w:rPr>
        <w:t>く</w:t>
      </w:r>
      <w:r>
        <w:rPr>
          <w:rFonts w:hint="eastAsia"/>
        </w:rPr>
        <w:t>。</w:t>
      </w:r>
    </w:p>
    <w:p w:rsidR="00C10835" w:rsidRDefault="00F40391" w:rsidP="00F40391">
      <w:pPr>
        <w:ind w:firstLineChars="100" w:firstLine="210"/>
      </w:pPr>
      <w:r>
        <w:rPr>
          <w:rFonts w:hint="eastAsia"/>
        </w:rPr>
        <w:t>給付金の支払いについては、独立行政法人日本スポーツ振興センター法施行令により規定されて</w:t>
      </w:r>
      <w:r w:rsidR="00C32D96">
        <w:rPr>
          <w:rFonts w:hint="eastAsia"/>
        </w:rPr>
        <w:t>いる</w:t>
      </w:r>
      <w:r>
        <w:rPr>
          <w:rFonts w:hint="eastAsia"/>
        </w:rPr>
        <w:t>。</w:t>
      </w:r>
    </w:p>
    <w:p w:rsidR="00F40391" w:rsidRPr="00C32D96" w:rsidRDefault="00F40391" w:rsidP="00F40391">
      <w:pPr>
        <w:ind w:firstLineChars="100" w:firstLine="210"/>
      </w:pPr>
    </w:p>
    <w:p w:rsidR="009E2DA7" w:rsidRDefault="00C156DC" w:rsidP="00C156DC">
      <w:pPr>
        <w:ind w:firstLineChars="100" w:firstLine="210"/>
      </w:pPr>
      <w:r>
        <w:rPr>
          <w:rFonts w:hint="eastAsia"/>
        </w:rPr>
        <w:t>インフルエンザ</w:t>
      </w:r>
      <w:r w:rsidR="00F40391">
        <w:rPr>
          <w:rFonts w:hint="eastAsia"/>
        </w:rPr>
        <w:t>の予防接種</w:t>
      </w:r>
      <w:r>
        <w:rPr>
          <w:rFonts w:hint="eastAsia"/>
        </w:rPr>
        <w:t>の公費負担に関する項目</w:t>
      </w:r>
    </w:p>
    <w:p w:rsidR="00C156DC" w:rsidRDefault="00C156DC" w:rsidP="00C156DC">
      <w:pPr>
        <w:ind w:firstLineChars="100" w:firstLine="210"/>
      </w:pPr>
      <w:r>
        <w:rPr>
          <w:rFonts w:hint="eastAsia"/>
        </w:rPr>
        <w:t>予防接種については、法に基づき各市町村の担当部局が実施してい</w:t>
      </w:r>
      <w:r w:rsidR="00C32D96">
        <w:rPr>
          <w:rFonts w:hint="eastAsia"/>
        </w:rPr>
        <w:t>る</w:t>
      </w:r>
      <w:r>
        <w:rPr>
          <w:rFonts w:hint="eastAsia"/>
        </w:rPr>
        <w:t>。</w:t>
      </w:r>
    </w:p>
    <w:p w:rsidR="00F40391" w:rsidRDefault="00C156DC" w:rsidP="00C156DC">
      <w:pPr>
        <w:ind w:firstLineChars="100" w:firstLine="210"/>
      </w:pPr>
      <w:r>
        <w:rPr>
          <w:rFonts w:hint="eastAsia"/>
        </w:rPr>
        <w:t>なお、市町村立学校職員の健康管理をはじめとする安全衛生管理に関する事項は、設置者である市町村教育委員会が所管してい</w:t>
      </w:r>
      <w:r w:rsidR="00C32D96">
        <w:rPr>
          <w:rFonts w:hint="eastAsia"/>
        </w:rPr>
        <w:t>る</w:t>
      </w:r>
      <w:r>
        <w:rPr>
          <w:rFonts w:hint="eastAsia"/>
        </w:rPr>
        <w:t>。</w:t>
      </w:r>
    </w:p>
    <w:p w:rsidR="00C156DC" w:rsidRPr="00C32D96" w:rsidRDefault="00C156DC" w:rsidP="00C156DC">
      <w:pPr>
        <w:ind w:firstLineChars="100" w:firstLine="210"/>
      </w:pPr>
      <w:bookmarkStart w:id="0" w:name="_GoBack"/>
      <w:bookmarkEnd w:id="0"/>
    </w:p>
    <w:sectPr w:rsidR="00C156DC" w:rsidRPr="00C32D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4F53"/>
    <w:rsid w:val="000D3827"/>
    <w:rsid w:val="00145629"/>
    <w:rsid w:val="00182C4F"/>
    <w:rsid w:val="00184193"/>
    <w:rsid w:val="001D768E"/>
    <w:rsid w:val="0022137D"/>
    <w:rsid w:val="00286BE8"/>
    <w:rsid w:val="00291973"/>
    <w:rsid w:val="00366FAF"/>
    <w:rsid w:val="00381871"/>
    <w:rsid w:val="003B2C19"/>
    <w:rsid w:val="003F0605"/>
    <w:rsid w:val="00430842"/>
    <w:rsid w:val="004625DD"/>
    <w:rsid w:val="004C6E36"/>
    <w:rsid w:val="004D30D8"/>
    <w:rsid w:val="00682434"/>
    <w:rsid w:val="006B36A3"/>
    <w:rsid w:val="006D1F1F"/>
    <w:rsid w:val="00720050"/>
    <w:rsid w:val="007457F5"/>
    <w:rsid w:val="00752EA7"/>
    <w:rsid w:val="00764231"/>
    <w:rsid w:val="00767314"/>
    <w:rsid w:val="00777860"/>
    <w:rsid w:val="00791572"/>
    <w:rsid w:val="007B69EB"/>
    <w:rsid w:val="007D3FCB"/>
    <w:rsid w:val="0080265C"/>
    <w:rsid w:val="008344A3"/>
    <w:rsid w:val="00862D8C"/>
    <w:rsid w:val="00866FE3"/>
    <w:rsid w:val="009330B1"/>
    <w:rsid w:val="00977CCE"/>
    <w:rsid w:val="00994ACA"/>
    <w:rsid w:val="009E00ED"/>
    <w:rsid w:val="009E2DA7"/>
    <w:rsid w:val="009F0B2F"/>
    <w:rsid w:val="00A01718"/>
    <w:rsid w:val="00A65FEE"/>
    <w:rsid w:val="00A767B5"/>
    <w:rsid w:val="00AB0063"/>
    <w:rsid w:val="00AB7B5D"/>
    <w:rsid w:val="00AF45B7"/>
    <w:rsid w:val="00B53199"/>
    <w:rsid w:val="00B5684B"/>
    <w:rsid w:val="00B64E9F"/>
    <w:rsid w:val="00C0244C"/>
    <w:rsid w:val="00C04C99"/>
    <w:rsid w:val="00C10835"/>
    <w:rsid w:val="00C156DC"/>
    <w:rsid w:val="00C200A6"/>
    <w:rsid w:val="00C2630D"/>
    <w:rsid w:val="00C32D96"/>
    <w:rsid w:val="00C852F3"/>
    <w:rsid w:val="00CA597C"/>
    <w:rsid w:val="00CB29BB"/>
    <w:rsid w:val="00D06EB1"/>
    <w:rsid w:val="00D50BEB"/>
    <w:rsid w:val="00D862A1"/>
    <w:rsid w:val="00E32EA9"/>
    <w:rsid w:val="00E45198"/>
    <w:rsid w:val="00E533E9"/>
    <w:rsid w:val="00E65365"/>
    <w:rsid w:val="00E667C5"/>
    <w:rsid w:val="00EB3CDB"/>
    <w:rsid w:val="00EC173F"/>
    <w:rsid w:val="00EE653B"/>
    <w:rsid w:val="00EF7114"/>
    <w:rsid w:val="00F2588C"/>
    <w:rsid w:val="00F40391"/>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5B96-39E3-4ECB-B4AB-781BE28D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2015-06-11T00:23:00Z</dcterms:created>
  <dcterms:modified xsi:type="dcterms:W3CDTF">2015-08-06T01:46:00Z</dcterms:modified>
</cp:coreProperties>
</file>