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5E" w:rsidRPr="004C0E5E" w:rsidRDefault="004C0E5E" w:rsidP="00B2780A">
      <w:pPr>
        <w:jc w:val="right"/>
        <w:rPr>
          <w:rFonts w:asciiTheme="minorEastAsia" w:hAnsiTheme="minorEastAsia"/>
          <w:sz w:val="22"/>
        </w:rPr>
      </w:pPr>
      <w:r w:rsidRPr="004C0E5E">
        <w:rPr>
          <w:rFonts w:asciiTheme="minorEastAsia" w:hAnsiTheme="minorEastAsia" w:hint="eastAsia"/>
          <w:sz w:val="22"/>
        </w:rPr>
        <w:t>別紙</w:t>
      </w:r>
    </w:p>
    <w:p w:rsidR="00B2780A" w:rsidRPr="00B2780A" w:rsidRDefault="00B2780A" w:rsidP="00B2780A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B2780A">
        <w:rPr>
          <w:rFonts w:ascii="HG丸ｺﾞｼｯｸM-PRO" w:eastAsia="HG丸ｺﾞｼｯｸM-PRO" w:hAnsi="HG丸ｺﾞｼｯｸM-PRO" w:hint="eastAsia"/>
          <w:sz w:val="22"/>
        </w:rPr>
        <w:t>平成</w:t>
      </w:r>
      <w:r w:rsidR="008A2E99">
        <w:rPr>
          <w:rFonts w:ascii="HG丸ｺﾞｼｯｸM-PRO" w:eastAsia="HG丸ｺﾞｼｯｸM-PRO" w:hAnsi="HG丸ｺﾞｼｯｸM-PRO" w:hint="eastAsia"/>
          <w:sz w:val="22"/>
        </w:rPr>
        <w:t>2７</w:t>
      </w:r>
      <w:r w:rsidRPr="00B2780A">
        <w:rPr>
          <w:rFonts w:ascii="HG丸ｺﾞｼｯｸM-PRO" w:eastAsia="HG丸ｺﾞｼｯｸM-PRO" w:hAnsi="HG丸ｺﾞｼｯｸM-PRO" w:hint="eastAsia"/>
          <w:sz w:val="22"/>
        </w:rPr>
        <w:t>年</w:t>
      </w:r>
      <w:r w:rsidR="008A2E99">
        <w:rPr>
          <w:rFonts w:ascii="HG丸ｺﾞｼｯｸM-PRO" w:eastAsia="HG丸ｺﾞｼｯｸM-PRO" w:hAnsi="HG丸ｺﾞｼｯｸM-PRO" w:hint="eastAsia"/>
          <w:sz w:val="22"/>
        </w:rPr>
        <w:t>１</w:t>
      </w:r>
      <w:r w:rsidRPr="00B2780A">
        <w:rPr>
          <w:rFonts w:ascii="HG丸ｺﾞｼｯｸM-PRO" w:eastAsia="HG丸ｺﾞｼｯｸM-PRO" w:hAnsi="HG丸ｺﾞｼｯｸM-PRO" w:hint="eastAsia"/>
          <w:sz w:val="22"/>
        </w:rPr>
        <w:t>月</w:t>
      </w:r>
      <w:r w:rsidR="004E4974">
        <w:rPr>
          <w:rFonts w:ascii="HG丸ｺﾞｼｯｸM-PRO" w:eastAsia="HG丸ｺﾞｼｯｸM-PRO" w:hAnsi="HG丸ｺﾞｼｯｸM-PRO" w:hint="eastAsia"/>
          <w:sz w:val="22"/>
        </w:rPr>
        <w:t>９</w:t>
      </w:r>
      <w:r w:rsidRPr="00B2780A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5C219F" w:rsidRDefault="005C219F" w:rsidP="005C219F">
      <w:pPr>
        <w:spacing w:line="300" w:lineRule="exact"/>
        <w:ind w:firstLineChars="300" w:firstLine="723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018EB" w:rsidRDefault="00B018EB" w:rsidP="005C219F">
      <w:pPr>
        <w:spacing w:line="300" w:lineRule="exact"/>
        <w:ind w:firstLineChars="300" w:firstLine="723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大阪府職員基本条例に基づく相対評価による</w:t>
      </w:r>
      <w:r w:rsidR="00B90EBE" w:rsidRPr="00B018EB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人事評価</w:t>
      </w:r>
      <w:r w:rsidR="00505F1F" w:rsidRPr="00B018EB">
        <w:rPr>
          <w:rFonts w:ascii="HG丸ｺﾞｼｯｸM-PRO" w:eastAsia="HG丸ｺﾞｼｯｸM-PRO" w:hAnsi="HG丸ｺﾞｼｯｸM-PRO" w:hint="eastAsia"/>
          <w:b/>
          <w:sz w:val="24"/>
          <w:szCs w:val="24"/>
        </w:rPr>
        <w:t>結果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の給与反映</w:t>
      </w:r>
      <w:r w:rsidRPr="00B018EB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="00505F1F" w:rsidRPr="00B018E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</w:p>
    <w:p w:rsidR="0069530F" w:rsidRPr="00B018EB" w:rsidRDefault="00B018EB" w:rsidP="005C219F">
      <w:pPr>
        <w:spacing w:line="300" w:lineRule="exact"/>
        <w:ind w:firstLineChars="300" w:firstLine="723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018EB">
        <w:rPr>
          <w:rFonts w:ascii="HG丸ｺﾞｼｯｸM-PRO" w:eastAsia="HG丸ｺﾞｼｯｸM-PRO" w:hAnsi="HG丸ｺﾞｼｯｸM-PRO" w:hint="eastAsia"/>
          <w:b/>
          <w:sz w:val="24"/>
          <w:szCs w:val="24"/>
        </w:rPr>
        <w:t>見直しに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ついて</w:t>
      </w:r>
      <w:r w:rsidRPr="00B018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（提案）</w:t>
      </w:r>
      <w:r w:rsidR="00B90EBE" w:rsidRPr="00B018E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</w:t>
      </w:r>
    </w:p>
    <w:p w:rsidR="00D06DD3" w:rsidRPr="00B018EB" w:rsidRDefault="00D06DD3">
      <w:pPr>
        <w:rPr>
          <w:rFonts w:ascii="HG丸ｺﾞｼｯｸM-PRO" w:eastAsia="HG丸ｺﾞｼｯｸM-PRO" w:hAnsi="HG丸ｺﾞｼｯｸM-PRO"/>
          <w:sz w:val="22"/>
        </w:rPr>
      </w:pPr>
    </w:p>
    <w:p w:rsidR="00D06DD3" w:rsidRPr="00D506D6" w:rsidRDefault="00D06DD3" w:rsidP="00CE3373">
      <w:pPr>
        <w:spacing w:line="3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506D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　提案理由</w:t>
      </w:r>
      <w:r w:rsidR="00857F0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7D6228" w:rsidRPr="000B4576" w:rsidRDefault="00D06DD3" w:rsidP="00CE3373">
      <w:pPr>
        <w:spacing w:line="340" w:lineRule="exact"/>
        <w:ind w:left="22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E0A2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5078EE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相対評価による人事評価結果の給与反映については、</w:t>
      </w:r>
      <w:r w:rsidR="007D6228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学校及び警察を除く知事部局</w:t>
      </w:r>
      <w:r w:rsidR="00CE51F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bookmarkStart w:id="0" w:name="_GoBack"/>
      <w:bookmarkEnd w:id="0"/>
      <w:r w:rsidR="00DD60BA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において</w:t>
      </w:r>
      <w:r w:rsidR="007D6228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、大阪府職員基本条例</w:t>
      </w:r>
      <w:r w:rsidR="002021E2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（以下「条例」という。）</w:t>
      </w:r>
      <w:r w:rsidR="007D6228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に基づき、</w:t>
      </w:r>
      <w:r w:rsidR="00DD60BA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平成25年</w:t>
      </w:r>
      <w:r w:rsidR="002021E2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度</w:t>
      </w:r>
      <w:r w:rsidR="00DD60BA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から本格実施を行い</w:t>
      </w:r>
      <w:r w:rsidR="00FA2057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="00DD60BA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平成26年度から</w:t>
      </w:r>
      <w:r w:rsidR="00FA2057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昇給及び勤勉手当に反映</w:t>
      </w:r>
      <w:r w:rsidR="005078EE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している。</w:t>
      </w:r>
    </w:p>
    <w:p w:rsidR="007D6228" w:rsidRPr="000B4576" w:rsidRDefault="007F2735" w:rsidP="00CE3373">
      <w:pPr>
        <w:spacing w:line="340" w:lineRule="exact"/>
        <w:ind w:leftChars="100" w:left="210"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平成27年度以降の人事評価結果の給与</w:t>
      </w:r>
      <w:r w:rsidR="002021E2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反映について、条例</w:t>
      </w:r>
      <w:r w:rsidR="00DA24DB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に定める</w:t>
      </w:r>
      <w:r w:rsidR="0032782C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相対評価</w:t>
      </w:r>
      <w:r w:rsidR="00DA24DB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制度の趣旨をより</w:t>
      </w:r>
      <w:r w:rsidR="000506BD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一層</w:t>
      </w:r>
      <w:r w:rsidR="0032782C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踏まえ</w:t>
      </w:r>
      <w:r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たもの</w:t>
      </w:r>
      <w:r w:rsidR="002021E2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とするため、</w:t>
      </w:r>
      <w:r w:rsidR="00FA2057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次のとおり</w:t>
      </w:r>
      <w:r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昇給及び勤勉手当の反映方法を</w:t>
      </w:r>
      <w:r w:rsidR="00DD60BA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見直</w:t>
      </w:r>
      <w:r w:rsidR="00FA2057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</w:t>
      </w:r>
      <w:r w:rsidR="00DD60BA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こととする。</w:t>
      </w:r>
    </w:p>
    <w:p w:rsidR="000E7906" w:rsidRPr="000B4576" w:rsidRDefault="007D6228" w:rsidP="00CE3373">
      <w:pPr>
        <w:spacing w:line="340" w:lineRule="exact"/>
        <w:ind w:left="22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また、</w:t>
      </w:r>
      <w:r w:rsidR="000E7906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懲戒処分等を受けた職員</w:t>
      </w:r>
      <w:r w:rsidR="00DD60BA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昇給及び勤勉手当の</w:t>
      </w:r>
      <w:r w:rsidR="000E7906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取扱いについて、国</w:t>
      </w:r>
      <w:r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制度</w:t>
      </w:r>
      <w:r w:rsidR="00C5113E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を</w:t>
      </w:r>
      <w:r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考慮し</w:t>
      </w:r>
      <w:r w:rsidR="00FA2057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、次のとおり見直すこととする</w:t>
      </w:r>
      <w:r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:rsidR="00F47B26" w:rsidRPr="000B4576" w:rsidRDefault="00F47B26" w:rsidP="00CE3373">
      <w:pPr>
        <w:spacing w:line="340" w:lineRule="exac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:rsidR="00D06DD3" w:rsidRPr="000B4576" w:rsidRDefault="00D06DD3" w:rsidP="00CE3373">
      <w:pPr>
        <w:spacing w:line="340" w:lineRule="exac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0B457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２　提案内容</w:t>
      </w:r>
    </w:p>
    <w:p w:rsidR="00574C7A" w:rsidRPr="000B4576" w:rsidRDefault="00574C7A" w:rsidP="00CE3373">
      <w:pPr>
        <w:spacing w:line="340" w:lineRule="exact"/>
        <w:ind w:firstLineChars="100" w:firstLine="221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B457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平成</w:t>
      </w:r>
      <w:r w:rsidR="00536F8B" w:rsidRPr="000B457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2</w:t>
      </w:r>
      <w:r w:rsidR="0032782C" w:rsidRPr="000B457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８</w:t>
      </w:r>
      <w:r w:rsidRPr="000B457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年度</w:t>
      </w:r>
      <w:r w:rsidR="00AD069E" w:rsidRPr="000B457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以降の</w:t>
      </w:r>
      <w:r w:rsidRPr="000B457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給与反映について</w:t>
      </w:r>
      <w:r w:rsidR="005078EE" w:rsidRPr="000B4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（変更事項）</w:t>
      </w:r>
    </w:p>
    <w:p w:rsidR="00574C7A" w:rsidRPr="008957F6" w:rsidRDefault="00574C7A" w:rsidP="00CE3373">
      <w:pPr>
        <w:pStyle w:val="aa"/>
        <w:numPr>
          <w:ilvl w:val="0"/>
          <w:numId w:val="6"/>
        </w:numPr>
        <w:spacing w:line="340" w:lineRule="exact"/>
        <w:ind w:leftChars="0"/>
        <w:rPr>
          <w:rFonts w:ascii="HG丸ｺﾞｼｯｸM-PRO" w:eastAsia="HG丸ｺﾞｼｯｸM-PRO" w:hAnsi="HG丸ｺﾞｼｯｸM-PRO"/>
          <w:b/>
          <w:sz w:val="22"/>
        </w:rPr>
      </w:pPr>
      <w:r w:rsidRPr="008957F6">
        <w:rPr>
          <w:rFonts w:ascii="HG丸ｺﾞｼｯｸM-PRO" w:eastAsia="HG丸ｺﾞｼｯｸM-PRO" w:hAnsi="HG丸ｺﾞｼｯｸM-PRO" w:hint="eastAsia"/>
          <w:b/>
          <w:sz w:val="22"/>
        </w:rPr>
        <w:t>昇給</w:t>
      </w:r>
    </w:p>
    <w:p w:rsidR="007052F7" w:rsidRDefault="007052F7" w:rsidP="00CE3373">
      <w:pPr>
        <w:spacing w:line="340" w:lineRule="exact"/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2027F0">
        <w:rPr>
          <w:rFonts w:ascii="HG丸ｺﾞｼｯｸM-PRO" w:eastAsia="HG丸ｺﾞｼｯｸM-PRO" w:hAnsi="HG丸ｺﾞｼｯｸM-PRO" w:hint="eastAsia"/>
          <w:sz w:val="22"/>
        </w:rPr>
        <w:t>第四区分</w:t>
      </w:r>
      <w:r w:rsidR="0032782C">
        <w:rPr>
          <w:rFonts w:ascii="HG丸ｺﾞｼｯｸM-PRO" w:eastAsia="HG丸ｺﾞｼｯｸM-PRO" w:hAnsi="HG丸ｺﾞｼｯｸM-PRO" w:hint="eastAsia"/>
          <w:sz w:val="22"/>
        </w:rPr>
        <w:t>について</w:t>
      </w:r>
      <w:r>
        <w:rPr>
          <w:rFonts w:ascii="HG丸ｺﾞｼｯｸM-PRO" w:eastAsia="HG丸ｺﾞｼｯｸM-PRO" w:hAnsi="HG丸ｺﾞｼｯｸM-PRO" w:hint="eastAsia"/>
          <w:sz w:val="22"/>
        </w:rPr>
        <w:t>二次評価結果</w:t>
      </w:r>
      <w:r w:rsidR="0032782C">
        <w:rPr>
          <w:rFonts w:ascii="HG丸ｺﾞｼｯｸM-PRO" w:eastAsia="HG丸ｺﾞｼｯｸM-PRO" w:hAnsi="HG丸ｺﾞｼｯｸM-PRO" w:hint="eastAsia"/>
          <w:sz w:val="22"/>
        </w:rPr>
        <w:t>別の</w:t>
      </w:r>
      <w:r w:rsidR="007E6EEB">
        <w:rPr>
          <w:rFonts w:ascii="HG丸ｺﾞｼｯｸM-PRO" w:eastAsia="HG丸ｺﾞｼｯｸM-PRO" w:hAnsi="HG丸ｺﾞｼｯｸM-PRO" w:hint="eastAsia"/>
          <w:sz w:val="22"/>
        </w:rPr>
        <w:t>区分</w:t>
      </w:r>
      <w:r w:rsidR="0032782C">
        <w:rPr>
          <w:rFonts w:ascii="HG丸ｺﾞｼｯｸM-PRO" w:eastAsia="HG丸ｺﾞｼｯｸM-PRO" w:hAnsi="HG丸ｺﾞｼｯｸM-PRO" w:hint="eastAsia"/>
          <w:sz w:val="22"/>
        </w:rPr>
        <w:t>を廃止し、３</w:t>
      </w:r>
      <w:r>
        <w:rPr>
          <w:rFonts w:ascii="HG丸ｺﾞｼｯｸM-PRO" w:eastAsia="HG丸ｺﾞｼｯｸM-PRO" w:hAnsi="HG丸ｺﾞｼｯｸM-PRO" w:hint="eastAsia"/>
          <w:sz w:val="22"/>
        </w:rPr>
        <w:t>号給</w:t>
      </w:r>
      <w:r w:rsidR="0032782C">
        <w:rPr>
          <w:rFonts w:ascii="HG丸ｺﾞｼｯｸM-PRO" w:eastAsia="HG丸ｺﾞｼｯｸM-PRO" w:hAnsi="HG丸ｺﾞｼｯｸM-PRO" w:hint="eastAsia"/>
          <w:sz w:val="22"/>
        </w:rPr>
        <w:t>を基本</w:t>
      </w:r>
      <w:r>
        <w:rPr>
          <w:rFonts w:ascii="HG丸ｺﾞｼｯｸM-PRO" w:eastAsia="HG丸ｺﾞｼｯｸM-PRO" w:hAnsi="HG丸ｺﾞｼｯｸM-PRO" w:hint="eastAsia"/>
          <w:sz w:val="22"/>
        </w:rPr>
        <w:t>とする。</w:t>
      </w:r>
    </w:p>
    <w:p w:rsidR="007052F7" w:rsidRDefault="00E05AA2" w:rsidP="00CE3373">
      <w:pPr>
        <w:spacing w:line="340" w:lineRule="exact"/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2027F0">
        <w:rPr>
          <w:rFonts w:ascii="HG丸ｺﾞｼｯｸM-PRO" w:eastAsia="HG丸ｺﾞｼｯｸM-PRO" w:hAnsi="HG丸ｺﾞｼｯｸM-PRO" w:hint="eastAsia"/>
          <w:sz w:val="22"/>
        </w:rPr>
        <w:t>第五区分のうち</w:t>
      </w:r>
      <w:r w:rsidR="00EC1A89">
        <w:rPr>
          <w:rFonts w:ascii="HG丸ｺﾞｼｯｸM-PRO" w:eastAsia="HG丸ｺﾞｼｯｸM-PRO" w:hAnsi="HG丸ｺﾞｼｯｸM-PRO" w:hint="eastAsia"/>
          <w:sz w:val="22"/>
        </w:rPr>
        <w:t>二次評価</w:t>
      </w:r>
      <w:r w:rsidR="00E07985">
        <w:rPr>
          <w:rFonts w:ascii="HG丸ｺﾞｼｯｸM-PRO" w:eastAsia="HG丸ｺﾞｼｯｸM-PRO" w:hAnsi="HG丸ｺﾞｼｯｸM-PRO" w:hint="eastAsia"/>
          <w:sz w:val="22"/>
        </w:rPr>
        <w:t>結果</w:t>
      </w:r>
      <w:r w:rsidR="00A25361">
        <w:rPr>
          <w:rFonts w:ascii="HG丸ｺﾞｼｯｸM-PRO" w:eastAsia="HG丸ｺﾞｼｯｸM-PRO" w:hAnsi="HG丸ｺﾞｼｯｸM-PRO" w:hint="eastAsia"/>
          <w:sz w:val="22"/>
        </w:rPr>
        <w:t>「</w:t>
      </w:r>
      <w:r w:rsidR="006710B4">
        <w:rPr>
          <w:rFonts w:ascii="HG丸ｺﾞｼｯｸM-PRO" w:eastAsia="HG丸ｺﾞｼｯｸM-PRO" w:hAnsi="HG丸ｺﾞｼｯｸM-PRO" w:hint="eastAsia"/>
          <w:sz w:val="22"/>
        </w:rPr>
        <w:t>B</w:t>
      </w:r>
      <w:r w:rsidR="007365CE">
        <w:rPr>
          <w:rFonts w:ascii="HG丸ｺﾞｼｯｸM-PRO" w:eastAsia="HG丸ｺﾞｼｯｸM-PRO" w:hAnsi="HG丸ｺﾞｼｯｸM-PRO" w:hint="eastAsia"/>
          <w:sz w:val="22"/>
        </w:rPr>
        <w:t>」</w:t>
      </w:r>
      <w:r w:rsidR="00AC1CA0">
        <w:rPr>
          <w:rFonts w:ascii="HG丸ｺﾞｼｯｸM-PRO" w:eastAsia="HG丸ｺﾞｼｯｸM-PRO" w:hAnsi="HG丸ｺﾞｼｯｸM-PRO" w:hint="eastAsia"/>
          <w:sz w:val="22"/>
        </w:rPr>
        <w:t>については</w:t>
      </w:r>
      <w:r w:rsidR="007052F7">
        <w:rPr>
          <w:rFonts w:ascii="HG丸ｺﾞｼｯｸM-PRO" w:eastAsia="HG丸ｺﾞｼｯｸM-PRO" w:hAnsi="HG丸ｺﾞｼｯｸM-PRO" w:hint="eastAsia"/>
          <w:sz w:val="22"/>
        </w:rPr>
        <w:t>１</w:t>
      </w:r>
      <w:r w:rsidR="00574C7A">
        <w:rPr>
          <w:rFonts w:ascii="HG丸ｺﾞｼｯｸM-PRO" w:eastAsia="HG丸ｺﾞｼｯｸM-PRO" w:hAnsi="HG丸ｺﾞｼｯｸM-PRO" w:hint="eastAsia"/>
          <w:sz w:val="22"/>
        </w:rPr>
        <w:t>号給</w:t>
      </w:r>
      <w:r w:rsidR="0032782C">
        <w:rPr>
          <w:rFonts w:ascii="HG丸ｺﾞｼｯｸM-PRO" w:eastAsia="HG丸ｺﾞｼｯｸM-PRO" w:hAnsi="HG丸ｺﾞｼｯｸM-PRO" w:hint="eastAsia"/>
          <w:sz w:val="22"/>
        </w:rPr>
        <w:t>を基本</w:t>
      </w:r>
      <w:r w:rsidR="007052F7">
        <w:rPr>
          <w:rFonts w:ascii="HG丸ｺﾞｼｯｸM-PRO" w:eastAsia="HG丸ｺﾞｼｯｸM-PRO" w:hAnsi="HG丸ｺﾞｼｯｸM-PRO" w:hint="eastAsia"/>
          <w:sz w:val="22"/>
        </w:rPr>
        <w:t>とし、二次評価結果「</w:t>
      </w:r>
      <w:r w:rsidR="00205B8B">
        <w:rPr>
          <w:rFonts w:ascii="HG丸ｺﾞｼｯｸM-PRO" w:eastAsia="HG丸ｺﾞｼｯｸM-PRO" w:hAnsi="HG丸ｺﾞｼｯｸM-PRO" w:hint="eastAsia"/>
          <w:sz w:val="22"/>
        </w:rPr>
        <w:t>C」</w:t>
      </w:r>
      <w:r w:rsidR="007052F7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7E6EEB">
        <w:rPr>
          <w:rFonts w:ascii="HG丸ｺﾞｼｯｸM-PRO" w:eastAsia="HG丸ｺﾞｼｯｸM-PRO" w:hAnsi="HG丸ｺﾞｼｯｸM-PRO" w:hint="eastAsia"/>
          <w:sz w:val="22"/>
        </w:rPr>
        <w:t>「</w:t>
      </w:r>
      <w:r w:rsidR="008957F6">
        <w:rPr>
          <w:rFonts w:ascii="HG丸ｺﾞｼｯｸM-PRO" w:eastAsia="HG丸ｺﾞｼｯｸM-PRO" w:hAnsi="HG丸ｺﾞｼｯｸM-PRO" w:hint="eastAsia"/>
          <w:sz w:val="22"/>
        </w:rPr>
        <w:t>昇給なし</w:t>
      </w:r>
      <w:r w:rsidR="007E6EEB">
        <w:rPr>
          <w:rFonts w:ascii="HG丸ｺﾞｼｯｸM-PRO" w:eastAsia="HG丸ｺﾞｼｯｸM-PRO" w:hAnsi="HG丸ｺﾞｼｯｸM-PRO" w:hint="eastAsia"/>
          <w:sz w:val="22"/>
        </w:rPr>
        <w:t>」</w:t>
      </w:r>
      <w:r w:rsidR="007052F7">
        <w:rPr>
          <w:rFonts w:ascii="HG丸ｺﾞｼｯｸM-PRO" w:eastAsia="HG丸ｺﾞｼｯｸM-PRO" w:hAnsi="HG丸ｺﾞｼｯｸM-PRO" w:hint="eastAsia"/>
          <w:sz w:val="22"/>
        </w:rPr>
        <w:t>とする</w:t>
      </w:r>
      <w:r w:rsidR="00FC16B1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5078EE" w:rsidRDefault="005078EE" w:rsidP="00CE3373">
      <w:pPr>
        <w:spacing w:line="340" w:lineRule="exact"/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0"/>
      </w:tblGrid>
      <w:tr w:rsidR="005078EE" w:rsidTr="002B56D1">
        <w:trPr>
          <w:trHeight w:val="3592"/>
        </w:trPr>
        <w:tc>
          <w:tcPr>
            <w:tcW w:w="9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219F" w:rsidRDefault="005C219F" w:rsidP="00CE3373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078EE" w:rsidRPr="00FC16B1" w:rsidRDefault="005078EE" w:rsidP="00CE3373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【参考】昇給号給数（再任用職員を除く）</w:t>
            </w:r>
          </w:p>
          <w:tbl>
            <w:tblPr>
              <w:tblStyle w:val="a7"/>
              <w:tblW w:w="0" w:type="auto"/>
              <w:tblInd w:w="545" w:type="dxa"/>
              <w:tblLook w:val="04A0" w:firstRow="1" w:lastRow="0" w:firstColumn="1" w:lastColumn="0" w:noHBand="0" w:noVBand="1"/>
            </w:tblPr>
            <w:tblGrid>
              <w:gridCol w:w="1417"/>
              <w:gridCol w:w="1418"/>
              <w:gridCol w:w="1134"/>
              <w:gridCol w:w="1701"/>
              <w:gridCol w:w="1559"/>
              <w:gridCol w:w="709"/>
            </w:tblGrid>
            <w:tr w:rsidR="005078EE" w:rsidRPr="00A94108" w:rsidTr="005078EE">
              <w:tc>
                <w:tcPr>
                  <w:tcW w:w="2835" w:type="dxa"/>
                  <w:gridSpan w:val="2"/>
                  <w:tcBorders>
                    <w:bottom w:val="nil"/>
                  </w:tcBorders>
                  <w:shd w:val="clear" w:color="auto" w:fill="DBE5F1" w:themeFill="accent1" w:themeFillTint="33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相対評価区分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DBE5F1" w:themeFill="accent1" w:themeFillTint="33"/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二次評価</w:t>
                  </w:r>
                </w:p>
              </w:tc>
              <w:tc>
                <w:tcPr>
                  <w:tcW w:w="3969" w:type="dxa"/>
                  <w:gridSpan w:val="3"/>
                  <w:vMerge w:val="restart"/>
                  <w:shd w:val="clear" w:color="auto" w:fill="DBE5F1" w:themeFill="accent1" w:themeFillTint="33"/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昇給号給数</w:t>
                  </w:r>
                </w:p>
              </w:tc>
            </w:tr>
            <w:tr w:rsidR="005078EE" w:rsidRPr="00A94108" w:rsidTr="005078EE">
              <w:tc>
                <w:tcPr>
                  <w:tcW w:w="1417" w:type="dxa"/>
                  <w:tcBorders>
                    <w:top w:val="nil"/>
                  </w:tcBorders>
                  <w:shd w:val="clear" w:color="auto" w:fill="DBE5F1" w:themeFill="accent1" w:themeFillTint="33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DBE5F1" w:themeFill="accent1" w:themeFillTint="33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分布割合</w:t>
                  </w:r>
                </w:p>
              </w:tc>
              <w:tc>
                <w:tcPr>
                  <w:tcW w:w="1134" w:type="dxa"/>
                  <w:vMerge/>
                  <w:shd w:val="clear" w:color="auto" w:fill="DBE5F1" w:themeFill="accent1" w:themeFillTint="33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gridSpan w:val="3"/>
                  <w:vMerge/>
                  <w:shd w:val="clear" w:color="auto" w:fill="DBE5F1" w:themeFill="accent1" w:themeFillTint="33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</w:tc>
            </w:tr>
            <w:tr w:rsidR="005078EE" w:rsidRPr="00A94108" w:rsidTr="005078EE">
              <w:tc>
                <w:tcPr>
                  <w:tcW w:w="1417" w:type="dxa"/>
                  <w:tcBorders>
                    <w:right w:val="single" w:sz="4" w:space="0" w:color="auto"/>
                  </w:tcBorders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第一区分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5％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－</w:t>
                  </w:r>
                </w:p>
              </w:tc>
              <w:tc>
                <w:tcPr>
                  <w:tcW w:w="1701" w:type="dxa"/>
                  <w:tcBorders>
                    <w:right w:val="nil"/>
                  </w:tcBorders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４号給</w:t>
                  </w:r>
                </w:p>
              </w:tc>
              <w:tc>
                <w:tcPr>
                  <w:tcW w:w="1559" w:type="dxa"/>
                  <w:tcBorders>
                    <w:left w:val="nil"/>
                    <w:right w:val="nil"/>
                  </w:tcBorders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（2号給）</w:t>
                  </w:r>
                </w:p>
              </w:tc>
              <w:tc>
                <w:tcPr>
                  <w:tcW w:w="709" w:type="dxa"/>
                  <w:tcBorders>
                    <w:left w:val="nil"/>
                  </w:tcBorders>
                  <w:vAlign w:val="center"/>
                </w:tcPr>
                <w:p w:rsidR="005078EE" w:rsidRPr="00A94108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  <w:tr w:rsidR="005078EE" w:rsidRPr="00A94108" w:rsidTr="005078EE">
              <w:tc>
                <w:tcPr>
                  <w:tcW w:w="1417" w:type="dxa"/>
                  <w:tcBorders>
                    <w:right w:val="single" w:sz="4" w:space="0" w:color="auto"/>
                  </w:tcBorders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第二区分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20％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nil"/>
                  </w:tcBorders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４号給</w:t>
                  </w:r>
                </w:p>
              </w:tc>
              <w:tc>
                <w:tcPr>
                  <w:tcW w:w="1559" w:type="dxa"/>
                  <w:tcBorders>
                    <w:left w:val="nil"/>
                    <w:right w:val="nil"/>
                  </w:tcBorders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（2号給）</w:t>
                  </w:r>
                </w:p>
              </w:tc>
              <w:tc>
                <w:tcPr>
                  <w:tcW w:w="709" w:type="dxa"/>
                  <w:tcBorders>
                    <w:left w:val="nil"/>
                  </w:tcBorders>
                  <w:vAlign w:val="center"/>
                </w:tcPr>
                <w:p w:rsidR="005078EE" w:rsidRPr="00A94108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  <w:tr w:rsidR="005078EE" w:rsidRPr="00A94108" w:rsidTr="005078EE">
              <w:tc>
                <w:tcPr>
                  <w:tcW w:w="1417" w:type="dxa"/>
                  <w:tcBorders>
                    <w:right w:val="single" w:sz="4" w:space="0" w:color="auto"/>
                  </w:tcBorders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第三区分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60％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nil"/>
                  </w:tcBorders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４号給</w:t>
                  </w:r>
                </w:p>
              </w:tc>
              <w:tc>
                <w:tcPr>
                  <w:tcW w:w="1559" w:type="dxa"/>
                  <w:tcBorders>
                    <w:left w:val="nil"/>
                    <w:right w:val="nil"/>
                  </w:tcBorders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（2号給）</w:t>
                  </w:r>
                </w:p>
              </w:tc>
              <w:tc>
                <w:tcPr>
                  <w:tcW w:w="709" w:type="dxa"/>
                  <w:tcBorders>
                    <w:left w:val="nil"/>
                  </w:tcBorders>
                  <w:vAlign w:val="center"/>
                </w:tcPr>
                <w:p w:rsidR="005078EE" w:rsidRPr="00A94108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  <w:tr w:rsidR="005078EE" w:rsidRPr="00A94108" w:rsidTr="005078EE">
              <w:trPr>
                <w:trHeight w:val="354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第四区分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10％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nil"/>
                  </w:tcBorders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３号給</w:t>
                  </w:r>
                </w:p>
              </w:tc>
              <w:tc>
                <w:tcPr>
                  <w:tcW w:w="1559" w:type="dxa"/>
                  <w:tcBorders>
                    <w:left w:val="nil"/>
                    <w:right w:val="nil"/>
                  </w:tcBorders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（１号給）</w:t>
                  </w:r>
                </w:p>
              </w:tc>
              <w:tc>
                <w:tcPr>
                  <w:tcW w:w="709" w:type="dxa"/>
                  <w:tcBorders>
                    <w:left w:val="nil"/>
                  </w:tcBorders>
                  <w:vAlign w:val="center"/>
                </w:tcPr>
                <w:p w:rsidR="005078EE" w:rsidRPr="00A94108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  <w:tr w:rsidR="005078EE" w:rsidRPr="00A94108" w:rsidTr="005078EE">
              <w:tc>
                <w:tcPr>
                  <w:tcW w:w="141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第五区分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5％</w:t>
                  </w:r>
                </w:p>
              </w:tc>
              <w:tc>
                <w:tcPr>
                  <w:tcW w:w="1134" w:type="dxa"/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Ｂ</w:t>
                  </w:r>
                </w:p>
              </w:tc>
              <w:tc>
                <w:tcPr>
                  <w:tcW w:w="1701" w:type="dxa"/>
                  <w:tcBorders>
                    <w:right w:val="nil"/>
                  </w:tcBorders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１号給　</w:t>
                  </w:r>
                </w:p>
              </w:tc>
              <w:tc>
                <w:tcPr>
                  <w:tcW w:w="1559" w:type="dxa"/>
                  <w:tcBorders>
                    <w:left w:val="nil"/>
                    <w:right w:val="nil"/>
                  </w:tcBorders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（昇給なし）</w:t>
                  </w:r>
                </w:p>
              </w:tc>
              <w:tc>
                <w:tcPr>
                  <w:tcW w:w="709" w:type="dxa"/>
                  <w:tcBorders>
                    <w:left w:val="nil"/>
                  </w:tcBorders>
                  <w:vAlign w:val="center"/>
                </w:tcPr>
                <w:p w:rsidR="005078EE" w:rsidRPr="00A94108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  <w:tr w:rsidR="005078EE" w:rsidRPr="00A94108" w:rsidTr="005078EE">
              <w:tc>
                <w:tcPr>
                  <w:tcW w:w="141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</w:tcBorders>
                </w:tcPr>
                <w:p w:rsidR="005078EE" w:rsidRPr="00CE3373" w:rsidRDefault="005078EE" w:rsidP="00CE3373">
                  <w:pPr>
                    <w:spacing w:line="260" w:lineRule="exac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969" w:type="dxa"/>
                  <w:gridSpan w:val="3"/>
                  <w:vMerge w:val="restart"/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昇給なし</w:t>
                  </w:r>
                </w:p>
              </w:tc>
            </w:tr>
            <w:tr w:rsidR="005078EE" w:rsidRPr="00A94108" w:rsidTr="005078EE">
              <w:tc>
                <w:tcPr>
                  <w:tcW w:w="141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</w:tcBorders>
                </w:tcPr>
                <w:p w:rsidR="005078EE" w:rsidRPr="00CE3373" w:rsidRDefault="005078EE" w:rsidP="00CE3373">
                  <w:pPr>
                    <w:spacing w:line="260" w:lineRule="exac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078EE" w:rsidRPr="00CE3373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E337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969" w:type="dxa"/>
                  <w:gridSpan w:val="3"/>
                  <w:vMerge/>
                  <w:vAlign w:val="center"/>
                </w:tcPr>
                <w:p w:rsidR="005078EE" w:rsidRPr="00A94108" w:rsidRDefault="005078EE" w:rsidP="00CE3373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</w:tbl>
          <w:p w:rsidR="005078EE" w:rsidRDefault="005078EE" w:rsidP="00CE3373">
            <w:pPr>
              <w:spacing w:line="260" w:lineRule="exact"/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1571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※（　）内は年度当初年齢55歳以上（定年年齢が65歳の職員は57歳以上）の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職員に適用。</w:t>
            </w:r>
          </w:p>
          <w:p w:rsidR="005C219F" w:rsidRDefault="005C219F" w:rsidP="00CE3373">
            <w:pPr>
              <w:spacing w:line="340" w:lineRule="exact"/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078EE" w:rsidRDefault="005078EE" w:rsidP="00CE3373">
      <w:pPr>
        <w:spacing w:line="340" w:lineRule="exact"/>
        <w:ind w:leftChars="200" w:left="620" w:hangingChars="100" w:hanging="200"/>
        <w:rPr>
          <w:rFonts w:ascii="HG丸ｺﾞｼｯｸM-PRO" w:eastAsia="HG丸ｺﾞｼｯｸM-PRO" w:hAnsi="HG丸ｺﾞｼｯｸM-PRO"/>
          <w:sz w:val="22"/>
        </w:rPr>
      </w:pPr>
      <w:r w:rsidRPr="0015717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:rsidR="007E5FB0" w:rsidRPr="007E6EEB" w:rsidRDefault="00E4791A" w:rsidP="00CE3373">
      <w:pPr>
        <w:pStyle w:val="aa"/>
        <w:numPr>
          <w:ilvl w:val="0"/>
          <w:numId w:val="6"/>
        </w:numPr>
        <w:spacing w:line="340" w:lineRule="exact"/>
        <w:ind w:leftChars="0"/>
        <w:rPr>
          <w:rFonts w:ascii="HG丸ｺﾞｼｯｸM-PRO" w:eastAsia="HG丸ｺﾞｼｯｸM-PRO" w:hAnsi="HG丸ｺﾞｼｯｸM-PRO"/>
          <w:b/>
          <w:sz w:val="22"/>
        </w:rPr>
      </w:pPr>
      <w:r w:rsidRPr="007E6EEB">
        <w:rPr>
          <w:rFonts w:ascii="HG丸ｺﾞｼｯｸM-PRO" w:eastAsia="HG丸ｺﾞｼｯｸM-PRO" w:hAnsi="HG丸ｺﾞｼｯｸM-PRO" w:hint="eastAsia"/>
          <w:b/>
          <w:sz w:val="22"/>
        </w:rPr>
        <w:t>勤勉手当の成績率</w:t>
      </w:r>
    </w:p>
    <w:p w:rsidR="00E0046B" w:rsidRPr="00E0046B" w:rsidRDefault="00525E0E" w:rsidP="00CE3373">
      <w:pPr>
        <w:spacing w:line="340" w:lineRule="exact"/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957F6">
        <w:rPr>
          <w:rFonts w:ascii="HG丸ｺﾞｼｯｸM-PRO" w:eastAsia="HG丸ｺﾞｼｯｸM-PRO" w:hAnsi="HG丸ｺﾞｼｯｸM-PRO" w:hint="eastAsia"/>
          <w:sz w:val="22"/>
        </w:rPr>
        <w:t xml:space="preserve">　・第四区分</w:t>
      </w:r>
      <w:r w:rsidR="007E6EEB">
        <w:rPr>
          <w:rFonts w:ascii="HG丸ｺﾞｼｯｸM-PRO" w:eastAsia="HG丸ｺﾞｼｯｸM-PRO" w:hAnsi="HG丸ｺﾞｼｯｸM-PRO" w:hint="eastAsia"/>
          <w:sz w:val="22"/>
        </w:rPr>
        <w:t>については、</w:t>
      </w:r>
      <w:r w:rsidR="008957F6">
        <w:rPr>
          <w:rFonts w:ascii="HG丸ｺﾞｼｯｸM-PRO" w:eastAsia="HG丸ｺﾞｼｯｸM-PRO" w:hAnsi="HG丸ｺﾞｼｯｸM-PRO" w:hint="eastAsia"/>
          <w:sz w:val="22"/>
        </w:rPr>
        <w:t>二次評価結果</w:t>
      </w:r>
      <w:r w:rsidR="007E6EEB">
        <w:rPr>
          <w:rFonts w:ascii="HG丸ｺﾞｼｯｸM-PRO" w:eastAsia="HG丸ｺﾞｼｯｸM-PRO" w:hAnsi="HG丸ｺﾞｼｯｸM-PRO" w:hint="eastAsia"/>
          <w:sz w:val="22"/>
        </w:rPr>
        <w:t>別の</w:t>
      </w:r>
      <w:r w:rsidR="008957F6">
        <w:rPr>
          <w:rFonts w:ascii="HG丸ｺﾞｼｯｸM-PRO" w:eastAsia="HG丸ｺﾞｼｯｸM-PRO" w:hAnsi="HG丸ｺﾞｼｯｸM-PRO" w:hint="eastAsia"/>
          <w:sz w:val="22"/>
        </w:rPr>
        <w:t>成績率を廃止する。</w:t>
      </w:r>
    </w:p>
    <w:p w:rsidR="007E6EEB" w:rsidRDefault="00237E62" w:rsidP="00CE3373">
      <w:pPr>
        <w:spacing w:line="340" w:lineRule="exact"/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B018EB" w:rsidRPr="00D506D6" w:rsidRDefault="00B018EB" w:rsidP="00CE3373">
      <w:pPr>
        <w:spacing w:line="340" w:lineRule="exact"/>
        <w:ind w:left="482" w:hangingChars="200" w:hanging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506D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３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細部事項</w:t>
      </w:r>
    </w:p>
    <w:p w:rsidR="001704DE" w:rsidRPr="007E6EEB" w:rsidRDefault="00B018EB" w:rsidP="00CE3373">
      <w:pPr>
        <w:spacing w:line="340" w:lineRule="exact"/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8E589E"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t>職員基本条例に基づく相対評価結果の給与反映</w:t>
      </w:r>
      <w:r w:rsidR="003A567E">
        <w:rPr>
          <w:rFonts w:ascii="HG丸ｺﾞｼｯｸM-PRO" w:eastAsia="HG丸ｺﾞｼｯｸM-PRO" w:hAnsi="HG丸ｺﾞｼｯｸM-PRO" w:hint="eastAsia"/>
          <w:sz w:val="22"/>
        </w:rPr>
        <w:t>等</w:t>
      </w:r>
      <w:r>
        <w:rPr>
          <w:rFonts w:ascii="HG丸ｺﾞｼｯｸM-PRO" w:eastAsia="HG丸ｺﾞｼｯｸM-PRO" w:hAnsi="HG丸ｺﾞｼｯｸM-PRO" w:hint="eastAsia"/>
          <w:sz w:val="22"/>
        </w:rPr>
        <w:t>にかかる細部事項</w:t>
      </w:r>
      <w:r w:rsidR="00B547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1324D">
        <w:rPr>
          <w:rFonts w:ascii="HG丸ｺﾞｼｯｸM-PRO" w:eastAsia="HG丸ｺﾞｼｯｸM-PRO" w:hAnsi="HG丸ｺﾞｼｯｸM-PRO" w:hint="eastAsia"/>
          <w:sz w:val="22"/>
        </w:rPr>
        <w:t>…</w:t>
      </w:r>
      <w:r w:rsidR="006563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54798">
        <w:rPr>
          <w:rFonts w:ascii="HG丸ｺﾞｼｯｸM-PRO" w:eastAsia="HG丸ｺﾞｼｯｸM-PRO" w:hAnsi="HG丸ｺﾞｼｯｸM-PRO" w:hint="eastAsia"/>
          <w:sz w:val="22"/>
        </w:rPr>
        <w:t>別紙</w:t>
      </w:r>
    </w:p>
    <w:p w:rsidR="00B018EB" w:rsidRDefault="00B018EB" w:rsidP="00CE3373">
      <w:pPr>
        <w:spacing w:line="340" w:lineRule="exact"/>
        <w:ind w:left="482" w:hangingChars="200" w:hanging="482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11FDF" w:rsidRPr="00CB44BB" w:rsidRDefault="00B018EB" w:rsidP="00CE3373">
      <w:pPr>
        <w:spacing w:line="340" w:lineRule="exact"/>
        <w:ind w:left="482" w:hangingChars="200" w:hanging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8E4C64" w:rsidRPr="00D506D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765A8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実施時期</w:t>
      </w:r>
    </w:p>
    <w:p w:rsidR="00963DD4" w:rsidRPr="00CB44BB" w:rsidRDefault="00CB44BB" w:rsidP="00CE3373">
      <w:pPr>
        <w:pStyle w:val="aa"/>
        <w:numPr>
          <w:ilvl w:val="0"/>
          <w:numId w:val="8"/>
        </w:numPr>
        <w:spacing w:line="340" w:lineRule="exact"/>
        <w:ind w:leftChars="0"/>
        <w:rPr>
          <w:rFonts w:ascii="HG丸ｺﾞｼｯｸM-PRO" w:eastAsia="HG丸ｺﾞｼｯｸM-PRO" w:hAnsi="HG丸ｺﾞｼｯｸM-PRO"/>
          <w:sz w:val="22"/>
        </w:rPr>
      </w:pPr>
      <w:r w:rsidRPr="00CB44BB">
        <w:rPr>
          <w:rFonts w:ascii="HG丸ｺﾞｼｯｸM-PRO" w:eastAsia="HG丸ｺﾞｼｯｸM-PRO" w:hAnsi="HG丸ｺﾞｼｯｸM-PRO" w:hint="eastAsia"/>
          <w:b/>
          <w:sz w:val="22"/>
        </w:rPr>
        <w:t>昇給</w:t>
      </w:r>
      <w:r w:rsidR="00FA2057" w:rsidRPr="00CB44BB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5C219F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</w:t>
      </w:r>
      <w:r w:rsidR="00963DD4" w:rsidRPr="00CB44BB">
        <w:rPr>
          <w:rFonts w:ascii="HG丸ｺﾞｼｯｸM-PRO" w:eastAsia="HG丸ｺﾞｼｯｸM-PRO" w:hAnsi="HG丸ｺﾞｼｯｸM-PRO" w:hint="eastAsia"/>
          <w:sz w:val="22"/>
        </w:rPr>
        <w:t>平成2</w:t>
      </w:r>
      <w:r w:rsidR="008957F6" w:rsidRPr="00CB44BB">
        <w:rPr>
          <w:rFonts w:ascii="HG丸ｺﾞｼｯｸM-PRO" w:eastAsia="HG丸ｺﾞｼｯｸM-PRO" w:hAnsi="HG丸ｺﾞｼｯｸM-PRO" w:hint="eastAsia"/>
          <w:sz w:val="22"/>
        </w:rPr>
        <w:t>８</w:t>
      </w:r>
      <w:r w:rsidR="00963DD4" w:rsidRPr="00CB44BB">
        <w:rPr>
          <w:rFonts w:ascii="HG丸ｺﾞｼｯｸM-PRO" w:eastAsia="HG丸ｺﾞｼｯｸM-PRO" w:hAnsi="HG丸ｺﾞｼｯｸM-PRO" w:hint="eastAsia"/>
          <w:sz w:val="22"/>
        </w:rPr>
        <w:t>年4月1日（平成2</w:t>
      </w:r>
      <w:r w:rsidR="008957F6" w:rsidRPr="00CB44BB">
        <w:rPr>
          <w:rFonts w:ascii="HG丸ｺﾞｼｯｸM-PRO" w:eastAsia="HG丸ｺﾞｼｯｸM-PRO" w:hAnsi="HG丸ｺﾞｼｯｸM-PRO" w:hint="eastAsia"/>
          <w:sz w:val="22"/>
        </w:rPr>
        <w:t>９</w:t>
      </w:r>
      <w:r w:rsidR="00963DD4" w:rsidRPr="00CB44BB">
        <w:rPr>
          <w:rFonts w:ascii="HG丸ｺﾞｼｯｸM-PRO" w:eastAsia="HG丸ｺﾞｼｯｸM-PRO" w:hAnsi="HG丸ｺﾞｼｯｸM-PRO" w:hint="eastAsia"/>
          <w:sz w:val="22"/>
        </w:rPr>
        <w:t>年1月1日昇給から適用）。</w:t>
      </w:r>
    </w:p>
    <w:p w:rsidR="00963DD4" w:rsidRPr="00CB44BB" w:rsidRDefault="00963DD4" w:rsidP="00CE3373">
      <w:pPr>
        <w:pStyle w:val="aa"/>
        <w:numPr>
          <w:ilvl w:val="0"/>
          <w:numId w:val="8"/>
        </w:numPr>
        <w:spacing w:line="340" w:lineRule="exact"/>
        <w:ind w:leftChars="0"/>
        <w:rPr>
          <w:rFonts w:ascii="HG丸ｺﾞｼｯｸM-PRO" w:eastAsia="HG丸ｺﾞｼｯｸM-PRO" w:hAnsi="HG丸ｺﾞｼｯｸM-PRO"/>
          <w:sz w:val="22"/>
        </w:rPr>
      </w:pPr>
      <w:r w:rsidRPr="00CB44BB">
        <w:rPr>
          <w:rFonts w:ascii="HG丸ｺﾞｼｯｸM-PRO" w:eastAsia="HG丸ｺﾞｼｯｸM-PRO" w:hAnsi="HG丸ｺﾞｼｯｸM-PRO" w:hint="eastAsia"/>
          <w:b/>
          <w:sz w:val="22"/>
        </w:rPr>
        <w:t>勤勉手当の成績率</w:t>
      </w:r>
      <w:r w:rsidR="00CB44BB" w:rsidRPr="00CB44BB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B44BB">
        <w:rPr>
          <w:rFonts w:ascii="HG丸ｺﾞｼｯｸM-PRO" w:eastAsia="HG丸ｺﾞｼｯｸM-PRO" w:hAnsi="HG丸ｺﾞｼｯｸM-PRO" w:hint="eastAsia"/>
          <w:sz w:val="22"/>
        </w:rPr>
        <w:t>平成</w:t>
      </w:r>
      <w:r w:rsidR="008957F6" w:rsidRPr="00CB44BB">
        <w:rPr>
          <w:rFonts w:ascii="HG丸ｺﾞｼｯｸM-PRO" w:eastAsia="HG丸ｺﾞｼｯｸM-PRO" w:hAnsi="HG丸ｺﾞｼｯｸM-PRO" w:hint="eastAsia"/>
          <w:sz w:val="22"/>
        </w:rPr>
        <w:t>2８</w:t>
      </w:r>
      <w:r w:rsidRPr="00CB44BB">
        <w:rPr>
          <w:rFonts w:ascii="HG丸ｺﾞｼｯｸM-PRO" w:eastAsia="HG丸ｺﾞｼｯｸM-PRO" w:hAnsi="HG丸ｺﾞｼｯｸM-PRO" w:hint="eastAsia"/>
          <w:sz w:val="22"/>
        </w:rPr>
        <w:t>年4月1日</w:t>
      </w:r>
      <w:r w:rsidR="000765A8">
        <w:rPr>
          <w:rFonts w:ascii="HG丸ｺﾞｼｯｸM-PRO" w:eastAsia="HG丸ｺﾞｼｯｸM-PRO" w:hAnsi="HG丸ｺﾞｼｯｸM-PRO" w:hint="eastAsia"/>
          <w:sz w:val="22"/>
        </w:rPr>
        <w:t>（平成28年6月期から適用）</w:t>
      </w:r>
      <w:r w:rsidRPr="00CB44BB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3E3911" w:rsidRPr="002021E2" w:rsidRDefault="003E3911" w:rsidP="00CE3373">
      <w:pPr>
        <w:spacing w:line="340" w:lineRule="exact"/>
        <w:ind w:left="482" w:hangingChars="200" w:hanging="482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E3373" w:rsidRDefault="0098754F" w:rsidP="00CE3373">
      <w:pPr>
        <w:spacing w:line="340" w:lineRule="exact"/>
        <w:ind w:left="482" w:hangingChars="200" w:hanging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="005F514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協議期限　　</w:t>
      </w:r>
    </w:p>
    <w:p w:rsidR="008957F6" w:rsidRDefault="005F5148" w:rsidP="00CE3373">
      <w:pPr>
        <w:spacing w:line="340" w:lineRule="exact"/>
        <w:ind w:leftChars="200" w:left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平成</w:t>
      </w:r>
      <w:r w:rsidR="008957F6">
        <w:rPr>
          <w:rFonts w:ascii="HG丸ｺﾞｼｯｸM-PRO" w:eastAsia="HG丸ｺﾞｼｯｸM-PRO" w:hAnsi="HG丸ｺﾞｼｯｸM-PRO" w:hint="eastAsia"/>
          <w:sz w:val="22"/>
        </w:rPr>
        <w:t>2</w:t>
      </w:r>
      <w:r w:rsidR="00326AB3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014ADB">
        <w:rPr>
          <w:rFonts w:ascii="HG丸ｺﾞｼｯｸM-PRO" w:eastAsia="HG丸ｺﾞｼｯｸM-PRO" w:hAnsi="HG丸ｺﾞｼｯｸM-PRO" w:hint="eastAsia"/>
          <w:sz w:val="22"/>
        </w:rPr>
        <w:t>２月６</w:t>
      </w:r>
      <w:r w:rsidR="004B00D9">
        <w:rPr>
          <w:rFonts w:ascii="HG丸ｺﾞｼｯｸM-PRO" w:eastAsia="HG丸ｺﾞｼｯｸM-PRO" w:hAnsi="HG丸ｺﾞｼｯｸM-PRO" w:hint="eastAsia"/>
          <w:sz w:val="22"/>
        </w:rPr>
        <w:t>日</w:t>
      </w:r>
      <w:r w:rsidR="00CF1693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sectPr w:rsidR="008957F6" w:rsidSect="005C219F">
      <w:pgSz w:w="11906" w:h="16838" w:code="9"/>
      <w:pgMar w:top="567" w:right="964" w:bottom="397" w:left="1304" w:header="851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243" w:rsidRDefault="00012243" w:rsidP="00541211">
      <w:r>
        <w:separator/>
      </w:r>
    </w:p>
  </w:endnote>
  <w:endnote w:type="continuationSeparator" w:id="0">
    <w:p w:rsidR="00012243" w:rsidRDefault="00012243" w:rsidP="005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243" w:rsidRDefault="00012243" w:rsidP="00541211">
      <w:r>
        <w:separator/>
      </w:r>
    </w:p>
  </w:footnote>
  <w:footnote w:type="continuationSeparator" w:id="0">
    <w:p w:rsidR="00012243" w:rsidRDefault="00012243" w:rsidP="005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7E40"/>
    <w:multiLevelType w:val="hybridMultilevel"/>
    <w:tmpl w:val="EE90979A"/>
    <w:lvl w:ilvl="0" w:tplc="2F262716">
      <w:start w:val="1"/>
      <w:numFmt w:val="decimalEnclosedCircle"/>
      <w:lvlText w:val="%1"/>
      <w:lvlJc w:val="left"/>
      <w:pPr>
        <w:ind w:left="5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>
    <w:nsid w:val="360065B0"/>
    <w:multiLevelType w:val="hybridMultilevel"/>
    <w:tmpl w:val="CC9AB2BA"/>
    <w:lvl w:ilvl="0" w:tplc="CC00C0A4">
      <w:start w:val="1"/>
      <w:numFmt w:val="decimalEnclosedCircle"/>
      <w:lvlText w:val="%1"/>
      <w:lvlJc w:val="left"/>
      <w:pPr>
        <w:ind w:left="58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38BF333D"/>
    <w:multiLevelType w:val="hybridMultilevel"/>
    <w:tmpl w:val="33D0FE72"/>
    <w:lvl w:ilvl="0" w:tplc="0B90F41A">
      <w:start w:val="1"/>
      <w:numFmt w:val="decimalFullWidth"/>
      <w:lvlText w:val="（%1）"/>
      <w:lvlJc w:val="left"/>
      <w:pPr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">
    <w:nsid w:val="48790780"/>
    <w:multiLevelType w:val="hybridMultilevel"/>
    <w:tmpl w:val="D47086F0"/>
    <w:lvl w:ilvl="0" w:tplc="12DE2132">
      <w:start w:val="1"/>
      <w:numFmt w:val="decimalEnclosedCircle"/>
      <w:lvlText w:val="%1"/>
      <w:lvlJc w:val="left"/>
      <w:pPr>
        <w:ind w:left="5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>
    <w:nsid w:val="5E29045B"/>
    <w:multiLevelType w:val="hybridMultilevel"/>
    <w:tmpl w:val="8FFE69EA"/>
    <w:lvl w:ilvl="0" w:tplc="B834592E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>
    <w:nsid w:val="75841B09"/>
    <w:multiLevelType w:val="hybridMultilevel"/>
    <w:tmpl w:val="74AA05C8"/>
    <w:lvl w:ilvl="0" w:tplc="F7424C3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7A8D51AA"/>
    <w:multiLevelType w:val="hybridMultilevel"/>
    <w:tmpl w:val="8AFA2CEC"/>
    <w:lvl w:ilvl="0" w:tplc="715EB314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>
    <w:nsid w:val="7C761A11"/>
    <w:multiLevelType w:val="hybridMultilevel"/>
    <w:tmpl w:val="D3669434"/>
    <w:lvl w:ilvl="0" w:tplc="F56235A8">
      <w:start w:val="1"/>
      <w:numFmt w:val="decimalEnclosedCircle"/>
      <w:lvlText w:val="%1"/>
      <w:lvlJc w:val="left"/>
      <w:pPr>
        <w:ind w:left="581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D3"/>
    <w:rsid w:val="00012243"/>
    <w:rsid w:val="00012518"/>
    <w:rsid w:val="00013869"/>
    <w:rsid w:val="000146AF"/>
    <w:rsid w:val="00014ADB"/>
    <w:rsid w:val="0001547A"/>
    <w:rsid w:val="000225BA"/>
    <w:rsid w:val="0003609E"/>
    <w:rsid w:val="0004644D"/>
    <w:rsid w:val="000506BD"/>
    <w:rsid w:val="0005353F"/>
    <w:rsid w:val="000656AA"/>
    <w:rsid w:val="000765A8"/>
    <w:rsid w:val="000850D0"/>
    <w:rsid w:val="000A0705"/>
    <w:rsid w:val="000B0094"/>
    <w:rsid w:val="000B4576"/>
    <w:rsid w:val="000D3641"/>
    <w:rsid w:val="000E0061"/>
    <w:rsid w:val="000E17D1"/>
    <w:rsid w:val="000E7906"/>
    <w:rsid w:val="000F0765"/>
    <w:rsid w:val="000F4B96"/>
    <w:rsid w:val="000F7F41"/>
    <w:rsid w:val="00103073"/>
    <w:rsid w:val="001050EB"/>
    <w:rsid w:val="00105E8E"/>
    <w:rsid w:val="00114FFE"/>
    <w:rsid w:val="0014479C"/>
    <w:rsid w:val="00145612"/>
    <w:rsid w:val="001553C5"/>
    <w:rsid w:val="0015717D"/>
    <w:rsid w:val="001641E9"/>
    <w:rsid w:val="001704DE"/>
    <w:rsid w:val="0018062C"/>
    <w:rsid w:val="00182A00"/>
    <w:rsid w:val="001A291E"/>
    <w:rsid w:val="001D53AD"/>
    <w:rsid w:val="001E219B"/>
    <w:rsid w:val="001F5E7C"/>
    <w:rsid w:val="002021E2"/>
    <w:rsid w:val="002027F0"/>
    <w:rsid w:val="00205B8B"/>
    <w:rsid w:val="00206579"/>
    <w:rsid w:val="0021092D"/>
    <w:rsid w:val="0021220F"/>
    <w:rsid w:val="00212C69"/>
    <w:rsid w:val="00217967"/>
    <w:rsid w:val="002211E4"/>
    <w:rsid w:val="00237E62"/>
    <w:rsid w:val="0026335E"/>
    <w:rsid w:val="00291DED"/>
    <w:rsid w:val="002A27BF"/>
    <w:rsid w:val="002A47D8"/>
    <w:rsid w:val="002B56D1"/>
    <w:rsid w:val="002D2B01"/>
    <w:rsid w:val="00314117"/>
    <w:rsid w:val="00326AB3"/>
    <w:rsid w:val="0032782C"/>
    <w:rsid w:val="00332C50"/>
    <w:rsid w:val="00345860"/>
    <w:rsid w:val="00347D87"/>
    <w:rsid w:val="0035422C"/>
    <w:rsid w:val="00365D54"/>
    <w:rsid w:val="00384CD6"/>
    <w:rsid w:val="003A567E"/>
    <w:rsid w:val="003A583E"/>
    <w:rsid w:val="003B1029"/>
    <w:rsid w:val="003B377C"/>
    <w:rsid w:val="003D480E"/>
    <w:rsid w:val="003E3911"/>
    <w:rsid w:val="003F710E"/>
    <w:rsid w:val="00403260"/>
    <w:rsid w:val="0042047B"/>
    <w:rsid w:val="00423E8F"/>
    <w:rsid w:val="00424054"/>
    <w:rsid w:val="004369B3"/>
    <w:rsid w:val="00445A76"/>
    <w:rsid w:val="00452101"/>
    <w:rsid w:val="00466A49"/>
    <w:rsid w:val="00476F83"/>
    <w:rsid w:val="004A314F"/>
    <w:rsid w:val="004B00D9"/>
    <w:rsid w:val="004C0E5E"/>
    <w:rsid w:val="004C736C"/>
    <w:rsid w:val="004E4974"/>
    <w:rsid w:val="004E659D"/>
    <w:rsid w:val="004F4418"/>
    <w:rsid w:val="004F55CE"/>
    <w:rsid w:val="004F56CF"/>
    <w:rsid w:val="00503FCC"/>
    <w:rsid w:val="00505F1F"/>
    <w:rsid w:val="005078EE"/>
    <w:rsid w:val="00511936"/>
    <w:rsid w:val="005201A9"/>
    <w:rsid w:val="00525E0E"/>
    <w:rsid w:val="00536F8B"/>
    <w:rsid w:val="00541211"/>
    <w:rsid w:val="00545FB9"/>
    <w:rsid w:val="005460EC"/>
    <w:rsid w:val="0055744A"/>
    <w:rsid w:val="005575BF"/>
    <w:rsid w:val="00560EE8"/>
    <w:rsid w:val="00574C7A"/>
    <w:rsid w:val="005A6472"/>
    <w:rsid w:val="005B0FF7"/>
    <w:rsid w:val="005B628B"/>
    <w:rsid w:val="005B69B4"/>
    <w:rsid w:val="005C219F"/>
    <w:rsid w:val="005F2DDD"/>
    <w:rsid w:val="005F5148"/>
    <w:rsid w:val="00637924"/>
    <w:rsid w:val="006507EB"/>
    <w:rsid w:val="00656398"/>
    <w:rsid w:val="006710B4"/>
    <w:rsid w:val="00683DF8"/>
    <w:rsid w:val="006910F6"/>
    <w:rsid w:val="0069530F"/>
    <w:rsid w:val="006D511D"/>
    <w:rsid w:val="006D6F76"/>
    <w:rsid w:val="006E717D"/>
    <w:rsid w:val="006F14E8"/>
    <w:rsid w:val="006F4732"/>
    <w:rsid w:val="00703822"/>
    <w:rsid w:val="007052F7"/>
    <w:rsid w:val="00706108"/>
    <w:rsid w:val="00712931"/>
    <w:rsid w:val="00722864"/>
    <w:rsid w:val="00731F2D"/>
    <w:rsid w:val="007365CE"/>
    <w:rsid w:val="00781A09"/>
    <w:rsid w:val="00783A1D"/>
    <w:rsid w:val="00784296"/>
    <w:rsid w:val="00794E0F"/>
    <w:rsid w:val="007A4C85"/>
    <w:rsid w:val="007B46FE"/>
    <w:rsid w:val="007C4966"/>
    <w:rsid w:val="007C4ED0"/>
    <w:rsid w:val="007D4444"/>
    <w:rsid w:val="007D6228"/>
    <w:rsid w:val="007E36C0"/>
    <w:rsid w:val="007E5FB0"/>
    <w:rsid w:val="007E6EEB"/>
    <w:rsid w:val="007F2735"/>
    <w:rsid w:val="00820126"/>
    <w:rsid w:val="00840692"/>
    <w:rsid w:val="00851BB5"/>
    <w:rsid w:val="00857F0D"/>
    <w:rsid w:val="00862B04"/>
    <w:rsid w:val="00873AAC"/>
    <w:rsid w:val="008957F6"/>
    <w:rsid w:val="008964DA"/>
    <w:rsid w:val="008A1AE7"/>
    <w:rsid w:val="008A2E99"/>
    <w:rsid w:val="008B00CC"/>
    <w:rsid w:val="008B0157"/>
    <w:rsid w:val="008B4E0C"/>
    <w:rsid w:val="008D6DB9"/>
    <w:rsid w:val="008E4C64"/>
    <w:rsid w:val="008E589E"/>
    <w:rsid w:val="008F292E"/>
    <w:rsid w:val="008F6E9B"/>
    <w:rsid w:val="009074C3"/>
    <w:rsid w:val="00916943"/>
    <w:rsid w:val="00935DD3"/>
    <w:rsid w:val="00942A56"/>
    <w:rsid w:val="00963DD4"/>
    <w:rsid w:val="0096441B"/>
    <w:rsid w:val="00975F6D"/>
    <w:rsid w:val="009816F8"/>
    <w:rsid w:val="0098754F"/>
    <w:rsid w:val="009A60CF"/>
    <w:rsid w:val="009D30B7"/>
    <w:rsid w:val="00A15CC4"/>
    <w:rsid w:val="00A16FE5"/>
    <w:rsid w:val="00A25361"/>
    <w:rsid w:val="00A25683"/>
    <w:rsid w:val="00A303D3"/>
    <w:rsid w:val="00A34F35"/>
    <w:rsid w:val="00A37544"/>
    <w:rsid w:val="00A43CC1"/>
    <w:rsid w:val="00A46C95"/>
    <w:rsid w:val="00A62729"/>
    <w:rsid w:val="00A74556"/>
    <w:rsid w:val="00A94108"/>
    <w:rsid w:val="00AC1CA0"/>
    <w:rsid w:val="00AD069E"/>
    <w:rsid w:val="00AE2192"/>
    <w:rsid w:val="00AF1543"/>
    <w:rsid w:val="00AF4E30"/>
    <w:rsid w:val="00B018EB"/>
    <w:rsid w:val="00B03B33"/>
    <w:rsid w:val="00B20BE8"/>
    <w:rsid w:val="00B23043"/>
    <w:rsid w:val="00B2780A"/>
    <w:rsid w:val="00B31BFB"/>
    <w:rsid w:val="00B3614C"/>
    <w:rsid w:val="00B36B99"/>
    <w:rsid w:val="00B54798"/>
    <w:rsid w:val="00B90EBE"/>
    <w:rsid w:val="00BC6005"/>
    <w:rsid w:val="00BD06E0"/>
    <w:rsid w:val="00BD15F2"/>
    <w:rsid w:val="00BF5DAD"/>
    <w:rsid w:val="00C01B34"/>
    <w:rsid w:val="00C1324D"/>
    <w:rsid w:val="00C14E61"/>
    <w:rsid w:val="00C343F8"/>
    <w:rsid w:val="00C40BF6"/>
    <w:rsid w:val="00C5113E"/>
    <w:rsid w:val="00C524B4"/>
    <w:rsid w:val="00C57637"/>
    <w:rsid w:val="00C67E05"/>
    <w:rsid w:val="00C67E67"/>
    <w:rsid w:val="00C946AF"/>
    <w:rsid w:val="00CA4DE6"/>
    <w:rsid w:val="00CB2604"/>
    <w:rsid w:val="00CB44BB"/>
    <w:rsid w:val="00CC372F"/>
    <w:rsid w:val="00CC6B39"/>
    <w:rsid w:val="00CD0916"/>
    <w:rsid w:val="00CE0A2B"/>
    <w:rsid w:val="00CE1A6E"/>
    <w:rsid w:val="00CE3373"/>
    <w:rsid w:val="00CE51F8"/>
    <w:rsid w:val="00CF033C"/>
    <w:rsid w:val="00CF1150"/>
    <w:rsid w:val="00CF1693"/>
    <w:rsid w:val="00CF1DDB"/>
    <w:rsid w:val="00D05212"/>
    <w:rsid w:val="00D06DD3"/>
    <w:rsid w:val="00D33F61"/>
    <w:rsid w:val="00D506D6"/>
    <w:rsid w:val="00D56814"/>
    <w:rsid w:val="00D82399"/>
    <w:rsid w:val="00DA0F1D"/>
    <w:rsid w:val="00DA24DB"/>
    <w:rsid w:val="00DA7151"/>
    <w:rsid w:val="00DA72DC"/>
    <w:rsid w:val="00DD3D3D"/>
    <w:rsid w:val="00DD60BA"/>
    <w:rsid w:val="00DE1049"/>
    <w:rsid w:val="00DE24DC"/>
    <w:rsid w:val="00DE4392"/>
    <w:rsid w:val="00DF1DAE"/>
    <w:rsid w:val="00E0046B"/>
    <w:rsid w:val="00E05AA2"/>
    <w:rsid w:val="00E07985"/>
    <w:rsid w:val="00E11FDF"/>
    <w:rsid w:val="00E13C1C"/>
    <w:rsid w:val="00E32F42"/>
    <w:rsid w:val="00E33446"/>
    <w:rsid w:val="00E435FA"/>
    <w:rsid w:val="00E4791A"/>
    <w:rsid w:val="00E54277"/>
    <w:rsid w:val="00E54E0C"/>
    <w:rsid w:val="00E5705D"/>
    <w:rsid w:val="00E629D2"/>
    <w:rsid w:val="00E63C6A"/>
    <w:rsid w:val="00E70313"/>
    <w:rsid w:val="00E9646C"/>
    <w:rsid w:val="00EC1130"/>
    <w:rsid w:val="00EC1A89"/>
    <w:rsid w:val="00EC34CD"/>
    <w:rsid w:val="00EE05CC"/>
    <w:rsid w:val="00F10888"/>
    <w:rsid w:val="00F214FB"/>
    <w:rsid w:val="00F21537"/>
    <w:rsid w:val="00F31DE1"/>
    <w:rsid w:val="00F47B26"/>
    <w:rsid w:val="00F47C96"/>
    <w:rsid w:val="00F732DA"/>
    <w:rsid w:val="00FA2057"/>
    <w:rsid w:val="00FA5910"/>
    <w:rsid w:val="00FA6F39"/>
    <w:rsid w:val="00FB1760"/>
    <w:rsid w:val="00FB1C42"/>
    <w:rsid w:val="00FB6833"/>
    <w:rsid w:val="00FC16B1"/>
    <w:rsid w:val="00FD3188"/>
    <w:rsid w:val="00FE2648"/>
    <w:rsid w:val="00FE6158"/>
    <w:rsid w:val="00FE7F22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211"/>
  </w:style>
  <w:style w:type="paragraph" w:styleId="a5">
    <w:name w:val="footer"/>
    <w:basedOn w:val="a"/>
    <w:link w:val="a6"/>
    <w:uiPriority w:val="99"/>
    <w:unhideWhenUsed/>
    <w:rsid w:val="005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211"/>
  </w:style>
  <w:style w:type="table" w:styleId="a7">
    <w:name w:val="Table Grid"/>
    <w:basedOn w:val="a1"/>
    <w:uiPriority w:val="59"/>
    <w:rsid w:val="00574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3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C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52F7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957F6"/>
  </w:style>
  <w:style w:type="character" w:customStyle="1" w:styleId="ac">
    <w:name w:val="日付 (文字)"/>
    <w:basedOn w:val="a0"/>
    <w:link w:val="ab"/>
    <w:uiPriority w:val="99"/>
    <w:semiHidden/>
    <w:rsid w:val="00895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211"/>
  </w:style>
  <w:style w:type="paragraph" w:styleId="a5">
    <w:name w:val="footer"/>
    <w:basedOn w:val="a"/>
    <w:link w:val="a6"/>
    <w:uiPriority w:val="99"/>
    <w:unhideWhenUsed/>
    <w:rsid w:val="005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211"/>
  </w:style>
  <w:style w:type="table" w:styleId="a7">
    <w:name w:val="Table Grid"/>
    <w:basedOn w:val="a1"/>
    <w:uiPriority w:val="59"/>
    <w:rsid w:val="00574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3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C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52F7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957F6"/>
  </w:style>
  <w:style w:type="character" w:customStyle="1" w:styleId="ac">
    <w:name w:val="日付 (文字)"/>
    <w:basedOn w:val="a0"/>
    <w:link w:val="ab"/>
    <w:uiPriority w:val="99"/>
    <w:semiHidden/>
    <w:rsid w:val="00895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ECAC-E7EE-4DD6-9FC6-E38B3975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2013-02-18T03:28:00Z</cp:lastPrinted>
  <dcterms:created xsi:type="dcterms:W3CDTF">2015-01-06T10:58:00Z</dcterms:created>
  <dcterms:modified xsi:type="dcterms:W3CDTF">2015-01-07T09:26:00Z</dcterms:modified>
</cp:coreProperties>
</file>