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BC" w:rsidRDefault="00BE39BC" w:rsidP="00BE39BC">
      <w:r>
        <w:rPr>
          <w:rFonts w:hint="eastAsia"/>
        </w:rPr>
        <w:t>【大阪府職員労働組合女性部　回答（概要）】</w:t>
      </w:r>
    </w:p>
    <w:p w:rsidR="00386C27" w:rsidRPr="005756A3" w:rsidRDefault="00386C27" w:rsidP="00EF5693">
      <w:pPr>
        <w:ind w:firstLineChars="100" w:firstLine="210"/>
      </w:pPr>
      <w:r w:rsidRPr="002F0CD5">
        <w:rPr>
          <w:rFonts w:hint="eastAsia"/>
        </w:rPr>
        <w:t>１．</w:t>
      </w:r>
      <w:r>
        <w:rPr>
          <w:rFonts w:hint="eastAsia"/>
        </w:rPr>
        <w:t>（３）</w:t>
      </w:r>
      <w:r w:rsidR="00EF5693">
        <w:rPr>
          <w:rFonts w:hint="eastAsia"/>
        </w:rPr>
        <w:t>及び</w:t>
      </w:r>
      <w:r w:rsidR="00EF5693" w:rsidRPr="002F0CD5">
        <w:rPr>
          <w:rFonts w:hint="eastAsia"/>
        </w:rPr>
        <w:t>１．</w:t>
      </w:r>
      <w:r w:rsidR="00EF5693">
        <w:rPr>
          <w:rFonts w:hint="eastAsia"/>
        </w:rPr>
        <w:t>（５）</w:t>
      </w:r>
      <w:r>
        <w:rPr>
          <w:rFonts w:hint="eastAsia"/>
        </w:rPr>
        <w:t>の要求について、</w:t>
      </w:r>
      <w:r w:rsidRPr="005756A3">
        <w:rPr>
          <w:rFonts w:hint="eastAsia"/>
        </w:rPr>
        <w:t>通勤時間については、勤務能率及び職員の執務意欲の向上を図るため、できるかぎりの配慮を行っており、今後とも、個々の状況を十分踏まえ、適切に対処してまいり</w:t>
      </w:r>
      <w:r w:rsidR="00AC1C98">
        <w:rPr>
          <w:rFonts w:hint="eastAsia"/>
        </w:rPr>
        <w:t>たい</w:t>
      </w:r>
      <w:r w:rsidRPr="005756A3">
        <w:rPr>
          <w:rFonts w:hint="eastAsia"/>
        </w:rPr>
        <w:t>。</w:t>
      </w:r>
    </w:p>
    <w:p w:rsidR="00386C27" w:rsidRPr="005756A3" w:rsidRDefault="00386C27" w:rsidP="000A7A16">
      <w:pPr>
        <w:ind w:firstLineChars="50" w:firstLine="105"/>
      </w:pPr>
      <w:r w:rsidRPr="00085FE2">
        <w:rPr>
          <w:rFonts w:hint="eastAsia"/>
          <w:szCs w:val="21"/>
        </w:rPr>
        <w:t>１</w:t>
      </w:r>
      <w:r>
        <w:rPr>
          <w:rFonts w:hint="eastAsia"/>
          <w:szCs w:val="21"/>
        </w:rPr>
        <w:t>．</w:t>
      </w:r>
      <w:r w:rsidRPr="00085FE2">
        <w:rPr>
          <w:rFonts w:ascii="ＭＳ 明朝" w:hAnsi="ＭＳ 明朝"/>
          <w:szCs w:val="21"/>
        </w:rPr>
        <w:t>(</w:t>
      </w:r>
      <w:r w:rsidRPr="00085FE2">
        <w:rPr>
          <w:rFonts w:ascii="ＭＳ 明朝" w:hAnsi="ＭＳ 明朝" w:hint="eastAsia"/>
          <w:szCs w:val="21"/>
        </w:rPr>
        <w:t>６</w:t>
      </w:r>
      <w:r w:rsidRPr="00085FE2">
        <w:rPr>
          <w:rFonts w:ascii="ＭＳ 明朝" w:hAnsi="ＭＳ 明朝"/>
          <w:szCs w:val="21"/>
        </w:rPr>
        <w:t>)</w:t>
      </w:r>
      <w:r w:rsidRPr="00386C27">
        <w:rPr>
          <w:rFonts w:hint="eastAsia"/>
        </w:rPr>
        <w:t xml:space="preserve"> </w:t>
      </w:r>
      <w:r>
        <w:rPr>
          <w:rFonts w:hint="eastAsia"/>
        </w:rPr>
        <w:t>の要求について、</w:t>
      </w:r>
      <w:r w:rsidRPr="005756A3">
        <w:rPr>
          <w:rFonts w:hint="eastAsia"/>
        </w:rPr>
        <w:t>視覚障がい者に対するプライバシーに関する調査につ</w:t>
      </w:r>
      <w:r w:rsidR="00AC1C98">
        <w:rPr>
          <w:rFonts w:hint="eastAsia"/>
        </w:rPr>
        <w:t>い</w:t>
      </w:r>
      <w:r w:rsidRPr="005756A3">
        <w:rPr>
          <w:rFonts w:hint="eastAsia"/>
        </w:rPr>
        <w:t>ては、定期健康診断における問診において、医師や保健師等が、聞き取りによる問診を行うなど、今後ともプライバシーに十分配慮。職員端末機の導入にあたっては、その性能や操作性を考慮しながら仕様</w:t>
      </w:r>
      <w:bookmarkStart w:id="0" w:name="_GoBack"/>
      <w:bookmarkEnd w:id="0"/>
      <w:r w:rsidRPr="005756A3">
        <w:rPr>
          <w:rFonts w:hint="eastAsia"/>
        </w:rPr>
        <w:t>を定めており、視覚障がいのある職員に対しては、希望に応じて、「ホームページリーダー」や「ジョーズ」等の読み上げソフトや拡大ソフト等を導入し、その操作の研修を各職場において行ってきたところ。職員の基礎的スキル習得のための研修については、部局・職場において幅広く実施しているところであり、視覚障がい者から研修の受講申込み等があった場合は、今後とも、個々のニーズ等に応じ、対応。給与支給明細書、源泉徴収票の点字化を希望する職員に対しては、総務サービス課が給与支給明細書、源泉徴収票の内容を点字化したものを交付しているところ。給与支給明細書、源泉徴収票の点字化を希望される場合は、所属を通じ</w:t>
      </w:r>
      <w:r w:rsidR="00AC1C98">
        <w:rPr>
          <w:rFonts w:hint="eastAsia"/>
        </w:rPr>
        <w:t>て総務サービス課給与・認定グループまで連絡いただければ、対応</w:t>
      </w:r>
      <w:r w:rsidRPr="005756A3">
        <w:rPr>
          <w:rFonts w:hint="eastAsia"/>
        </w:rPr>
        <w:t>。</w:t>
      </w:r>
      <w:r w:rsidR="00EF5693">
        <w:rPr>
          <w:rFonts w:hint="eastAsia"/>
        </w:rPr>
        <w:t>これらの取組などにより、</w:t>
      </w:r>
      <w:r w:rsidR="00EF5693" w:rsidRPr="005756A3">
        <w:rPr>
          <w:rFonts w:hint="eastAsia"/>
        </w:rPr>
        <w:t>視覚障がい</w:t>
      </w:r>
      <w:r w:rsidR="00EF5693">
        <w:rPr>
          <w:rFonts w:hint="eastAsia"/>
        </w:rPr>
        <w:t>を持つ職員</w:t>
      </w:r>
      <w:r w:rsidR="00EF5693">
        <w:rPr>
          <w:rFonts w:hint="eastAsia"/>
        </w:rPr>
        <w:t>の労働条件の向上を図ってまいりたい。</w:t>
      </w:r>
    </w:p>
    <w:p w:rsidR="00EF5693" w:rsidRPr="005756A3" w:rsidRDefault="00386C27" w:rsidP="00EF5693">
      <w:r w:rsidRPr="005756A3">
        <w:rPr>
          <w:rFonts w:hint="eastAsia"/>
          <w:spacing w:val="-6"/>
        </w:rPr>
        <w:t xml:space="preserve">　</w:t>
      </w:r>
      <w:r w:rsidR="00EF5693" w:rsidRPr="005756A3">
        <w:rPr>
          <w:rFonts w:hint="eastAsia"/>
        </w:rPr>
        <w:t>なお、出張とは、職員の旅費に関する条例において、職員が公務のため一時その在勤公署を離れて旅行することとされていることから、要求に応ずることは困難です。</w:t>
      </w:r>
    </w:p>
    <w:p w:rsidR="00386C27" w:rsidRPr="005756A3" w:rsidRDefault="00386C27" w:rsidP="00EF5693">
      <w:pPr>
        <w:ind w:firstLineChars="100" w:firstLine="198"/>
        <w:rPr>
          <w:spacing w:val="-6"/>
        </w:rPr>
      </w:pPr>
      <w:r w:rsidRPr="005756A3">
        <w:rPr>
          <w:rFonts w:hint="eastAsia"/>
          <w:spacing w:val="-6"/>
        </w:rPr>
        <w:t>障がい者に対する支援制度につ</w:t>
      </w:r>
      <w:r w:rsidR="00AC1C98">
        <w:rPr>
          <w:rFonts w:hint="eastAsia"/>
          <w:spacing w:val="-6"/>
        </w:rPr>
        <w:t>い</w:t>
      </w:r>
      <w:r w:rsidRPr="005756A3">
        <w:rPr>
          <w:rFonts w:hint="eastAsia"/>
          <w:spacing w:val="-6"/>
        </w:rPr>
        <w:t>ては、現行制度上、日常生活な</w:t>
      </w:r>
      <w:r w:rsidR="00AC1C98">
        <w:rPr>
          <w:rFonts w:hint="eastAsia"/>
          <w:spacing w:val="-6"/>
        </w:rPr>
        <w:t>どのため必要な訓練に要する期間を対象とするものはないことから、</w:t>
      </w:r>
      <w:r w:rsidRPr="005756A3">
        <w:rPr>
          <w:rFonts w:hint="eastAsia"/>
          <w:spacing w:val="-6"/>
        </w:rPr>
        <w:t>要求に応ずることは困難です。</w:t>
      </w:r>
    </w:p>
    <w:p w:rsidR="00386C27" w:rsidRPr="00475879" w:rsidRDefault="00386C27" w:rsidP="00870CEC">
      <w:r w:rsidRPr="005756A3">
        <w:rPr>
          <w:rFonts w:hint="eastAsia"/>
          <w:spacing w:val="-6"/>
        </w:rPr>
        <w:t xml:space="preserve">　</w:t>
      </w:r>
      <w:r>
        <w:rPr>
          <w:rFonts w:ascii="ＭＳ 明朝" w:hAnsi="ＭＳ 明朝" w:cs="Century" w:hint="eastAsia"/>
          <w:sz w:val="20"/>
          <w:szCs w:val="20"/>
        </w:rPr>
        <w:t>２．</w:t>
      </w:r>
      <w:r w:rsidRPr="00943F6B">
        <w:rPr>
          <w:rFonts w:ascii="ＭＳ 明朝" w:hAnsi="ＭＳ 明朝" w:cs="Century" w:hint="eastAsia"/>
          <w:sz w:val="20"/>
          <w:szCs w:val="20"/>
        </w:rPr>
        <w:t>（６）</w:t>
      </w:r>
      <w:r>
        <w:rPr>
          <w:rFonts w:ascii="ＭＳ 明朝" w:hAnsi="ＭＳ 明朝" w:cs="Century" w:hint="eastAsia"/>
          <w:sz w:val="20"/>
          <w:szCs w:val="20"/>
        </w:rPr>
        <w:t>①～⑤</w:t>
      </w:r>
      <w:r>
        <w:rPr>
          <w:rFonts w:hint="eastAsia"/>
        </w:rPr>
        <w:t>の要求について、</w:t>
      </w:r>
      <w:r w:rsidRPr="00475879">
        <w:rPr>
          <w:rFonts w:hint="eastAsia"/>
        </w:rPr>
        <w:t>育児休業に関する要求につ</w:t>
      </w:r>
      <w:r w:rsidR="00AC1C98">
        <w:rPr>
          <w:rFonts w:hint="eastAsia"/>
        </w:rPr>
        <w:t>い</w:t>
      </w:r>
      <w:r w:rsidRPr="00475879">
        <w:rPr>
          <w:rFonts w:hint="eastAsia"/>
        </w:rPr>
        <w:t>ては、共済制度において、育児休業給付の給付率を平成２２年３月末までの暫定措置として４０％を５０％に引き上げていましたが、地方公務員等共済組合法の一部改正により、この暫定措置が、当分の間延長され、さらに平成２６年４月からは、当初１８０日間については６７％に引き上げられたところです。</w:t>
      </w:r>
    </w:p>
    <w:p w:rsidR="00386C27" w:rsidRPr="00475879" w:rsidRDefault="00386C27" w:rsidP="00386C27">
      <w:pPr>
        <w:ind w:firstLineChars="100" w:firstLine="210"/>
      </w:pPr>
      <w:r w:rsidRPr="00475879">
        <w:rPr>
          <w:rFonts w:hint="eastAsia"/>
        </w:rPr>
        <w:t>また、育児休業手当金に係る上限規制につ</w:t>
      </w:r>
      <w:r w:rsidR="00AC1C98">
        <w:rPr>
          <w:rFonts w:hint="eastAsia"/>
        </w:rPr>
        <w:t>い</w:t>
      </w:r>
      <w:r w:rsidRPr="00475879">
        <w:rPr>
          <w:rFonts w:hint="eastAsia"/>
        </w:rPr>
        <w:t>ては、地共済法で定められているところであり、同法で定める手当金以外の給付は困難です。</w:t>
      </w:r>
    </w:p>
    <w:p w:rsidR="00386C27" w:rsidRPr="00475879" w:rsidRDefault="00386C27" w:rsidP="00386C27">
      <w:r w:rsidRPr="00475879">
        <w:rPr>
          <w:rFonts w:hint="eastAsia"/>
        </w:rPr>
        <w:t xml:space="preserve">　育児休業者の昇給延伸の問題につ</w:t>
      </w:r>
      <w:r w:rsidR="00AC1C98">
        <w:rPr>
          <w:rFonts w:hint="eastAsia"/>
        </w:rPr>
        <w:t>い</w:t>
      </w:r>
      <w:r w:rsidRPr="00475879">
        <w:rPr>
          <w:rFonts w:hint="eastAsia"/>
        </w:rPr>
        <w:t>ては、皆様方と協議のうえ実施しているところ</w:t>
      </w:r>
      <w:r w:rsidR="00AC1C98">
        <w:rPr>
          <w:rFonts w:hint="eastAsia"/>
        </w:rPr>
        <w:t>であり、通常に勤務する職員との均衡上、</w:t>
      </w:r>
      <w:r w:rsidRPr="00475879">
        <w:rPr>
          <w:rFonts w:hint="eastAsia"/>
        </w:rPr>
        <w:t>要求に応ずることは困難です。</w:t>
      </w:r>
    </w:p>
    <w:p w:rsidR="00386C27" w:rsidRPr="00475879" w:rsidRDefault="00386C27" w:rsidP="00386C27">
      <w:r w:rsidRPr="00475879">
        <w:rPr>
          <w:rFonts w:hint="eastAsia"/>
        </w:rPr>
        <w:t xml:space="preserve">　なお、平成</w:t>
      </w:r>
      <w:r w:rsidRPr="00475879">
        <w:rPr>
          <w:rFonts w:hint="eastAsia"/>
        </w:rPr>
        <w:t>19</w:t>
      </w:r>
      <w:r w:rsidRPr="00475879">
        <w:rPr>
          <w:rFonts w:hint="eastAsia"/>
        </w:rPr>
        <w:t>年</w:t>
      </w:r>
      <w:r w:rsidRPr="00475879">
        <w:rPr>
          <w:rFonts w:hint="eastAsia"/>
        </w:rPr>
        <w:t>8</w:t>
      </w:r>
      <w:r w:rsidRPr="00475879">
        <w:rPr>
          <w:rFonts w:hint="eastAsia"/>
        </w:rPr>
        <w:t>月</w:t>
      </w:r>
      <w:r w:rsidRPr="00475879">
        <w:rPr>
          <w:rFonts w:hint="eastAsia"/>
        </w:rPr>
        <w:t>1</w:t>
      </w:r>
      <w:r w:rsidRPr="00475879">
        <w:rPr>
          <w:rFonts w:hint="eastAsia"/>
        </w:rPr>
        <w:t>日から、育児休業をした職員の職務復帰後における給料の調整に係る換算率を</w:t>
      </w:r>
      <w:r w:rsidRPr="00475879">
        <w:rPr>
          <w:rFonts w:hint="eastAsia"/>
        </w:rPr>
        <w:t>100</w:t>
      </w:r>
      <w:r w:rsidRPr="00475879">
        <w:rPr>
          <w:rFonts w:hint="eastAsia"/>
        </w:rPr>
        <w:t>／</w:t>
      </w:r>
      <w:r w:rsidRPr="00475879">
        <w:rPr>
          <w:rFonts w:hint="eastAsia"/>
        </w:rPr>
        <w:t>100</w:t>
      </w:r>
      <w:r w:rsidRPr="00475879">
        <w:rPr>
          <w:rFonts w:hint="eastAsia"/>
        </w:rPr>
        <w:t>に改めたところです。</w:t>
      </w:r>
    </w:p>
    <w:p w:rsidR="00386C27" w:rsidRPr="00475879" w:rsidRDefault="00386C27" w:rsidP="00386C27">
      <w:r w:rsidRPr="00475879">
        <w:rPr>
          <w:rFonts w:hint="eastAsia"/>
        </w:rPr>
        <w:t xml:space="preserve">　育児のための短時間勤務制度につ</w:t>
      </w:r>
      <w:r w:rsidR="00AC1C98">
        <w:rPr>
          <w:rFonts w:hint="eastAsia"/>
        </w:rPr>
        <w:t>い</w:t>
      </w:r>
      <w:r w:rsidRPr="00475879">
        <w:rPr>
          <w:rFonts w:hint="eastAsia"/>
        </w:rPr>
        <w:t>ては、皆様との協議のうえ、平成</w:t>
      </w:r>
      <w:r w:rsidRPr="00475879">
        <w:rPr>
          <w:rFonts w:hint="eastAsia"/>
        </w:rPr>
        <w:t>20</w:t>
      </w:r>
      <w:r w:rsidRPr="00475879">
        <w:rPr>
          <w:rFonts w:hint="eastAsia"/>
        </w:rPr>
        <w:t>年度から実施して</w:t>
      </w:r>
      <w:r w:rsidR="00AC1C98">
        <w:rPr>
          <w:rFonts w:hint="eastAsia"/>
        </w:rPr>
        <w:t>いるところ</w:t>
      </w:r>
      <w:r w:rsidRPr="00475879">
        <w:rPr>
          <w:rFonts w:hint="eastAsia"/>
        </w:rPr>
        <w:t>。</w:t>
      </w:r>
    </w:p>
    <w:p w:rsidR="00386C27" w:rsidRPr="00475879" w:rsidRDefault="00386C27" w:rsidP="00386C27">
      <w:r w:rsidRPr="00475879">
        <w:rPr>
          <w:rFonts w:hint="eastAsia"/>
        </w:rPr>
        <w:t xml:space="preserve">　育児のための部分休業につ</w:t>
      </w:r>
      <w:r w:rsidR="00AC1C98">
        <w:rPr>
          <w:rFonts w:hint="eastAsia"/>
        </w:rPr>
        <w:t>い</w:t>
      </w:r>
      <w:r w:rsidRPr="00475879">
        <w:rPr>
          <w:rFonts w:hint="eastAsia"/>
        </w:rPr>
        <w:t>ては、平成２２年１１月から承認単位を１５分とする改正を行ったところ。その他の部分休業に関する要求につ</w:t>
      </w:r>
      <w:r w:rsidR="00AC1C98">
        <w:rPr>
          <w:rFonts w:hint="eastAsia"/>
        </w:rPr>
        <w:t>い</w:t>
      </w:r>
      <w:r w:rsidRPr="00475879">
        <w:rPr>
          <w:rFonts w:hint="eastAsia"/>
        </w:rPr>
        <w:t>ては、応ずることは困難です。</w:t>
      </w:r>
    </w:p>
    <w:p w:rsidR="00386C27" w:rsidRDefault="00386C27" w:rsidP="00386C27">
      <w:pPr>
        <w:rPr>
          <w:spacing w:val="-6"/>
        </w:rPr>
      </w:pPr>
      <w:r w:rsidRPr="00475879">
        <w:rPr>
          <w:rFonts w:hint="eastAsia"/>
        </w:rPr>
        <w:lastRenderedPageBreak/>
        <w:t xml:space="preserve">　育児休業において特別養子縁組の試験養育期間を対象とすることにつ</w:t>
      </w:r>
      <w:r w:rsidR="00AC1C98">
        <w:rPr>
          <w:rFonts w:hint="eastAsia"/>
        </w:rPr>
        <w:t>い</w:t>
      </w:r>
      <w:r w:rsidRPr="00475879">
        <w:rPr>
          <w:rFonts w:hint="eastAsia"/>
        </w:rPr>
        <w:t>ては、育児休業法に規定する子とは、法律上の子とされていることから、要求に応ずることは困難です。</w:t>
      </w:r>
    </w:p>
    <w:p w:rsidR="00386C27" w:rsidRDefault="00386C27" w:rsidP="00386C27">
      <w:pPr>
        <w:ind w:firstLineChars="100" w:firstLine="210"/>
      </w:pPr>
      <w:r w:rsidRPr="00085FE2">
        <w:rPr>
          <w:rFonts w:hint="eastAsia"/>
          <w:szCs w:val="21"/>
        </w:rPr>
        <w:t>２．（７）</w:t>
      </w:r>
      <w:r>
        <w:rPr>
          <w:rFonts w:hint="eastAsia"/>
          <w:szCs w:val="21"/>
        </w:rPr>
        <w:t>②</w:t>
      </w:r>
      <w:r>
        <w:rPr>
          <w:rFonts w:hint="eastAsia"/>
        </w:rPr>
        <w:t>の要求について、</w:t>
      </w:r>
      <w:r w:rsidRPr="00475879">
        <w:rPr>
          <w:rFonts w:hint="eastAsia"/>
        </w:rPr>
        <w:t>育児・介護を行う職員の深夜勤務及び時間外勤務の制限につ</w:t>
      </w:r>
      <w:r w:rsidR="00AC1C98">
        <w:rPr>
          <w:rFonts w:hint="eastAsia"/>
        </w:rPr>
        <w:t>い</w:t>
      </w:r>
      <w:r w:rsidRPr="00475879">
        <w:rPr>
          <w:rFonts w:hint="eastAsia"/>
        </w:rPr>
        <w:t>ては、平成１１年４月から実施しており、平成１４年４月に請求できる職員の範囲を拡大した。また、平成２２年６月から、時間外勤務の制限を請求できる職員の範囲をさらに拡大するとともに、３歳未満の子のある職員が請求した場合には、原則、時間外勤務を免除することとしたところ。</w:t>
      </w:r>
    </w:p>
    <w:p w:rsidR="00386C27" w:rsidRDefault="00386C27" w:rsidP="00386C27">
      <w:pPr>
        <w:ind w:firstLineChars="100" w:firstLine="210"/>
      </w:pPr>
      <w:r>
        <w:rPr>
          <w:rFonts w:ascii="ＭＳ 明朝" w:hAnsi="ＭＳ 明朝" w:cs="ＭＳ 明朝" w:hint="eastAsia"/>
          <w:szCs w:val="21"/>
        </w:rPr>
        <w:t>２．（１１）②</w:t>
      </w:r>
      <w:r>
        <w:rPr>
          <w:rFonts w:hint="eastAsia"/>
        </w:rPr>
        <w:t>の要求について、</w:t>
      </w:r>
      <w:r w:rsidRPr="00475879">
        <w:rPr>
          <w:rFonts w:hint="eastAsia"/>
        </w:rPr>
        <w:t>職場の実態を踏まえ、必要に応じた措置を講じているところ。</w:t>
      </w:r>
    </w:p>
    <w:p w:rsidR="00386C27" w:rsidRDefault="00386C27" w:rsidP="00386C27">
      <w:pPr>
        <w:ind w:firstLineChars="100" w:firstLine="210"/>
      </w:pPr>
      <w:r w:rsidRPr="00851E3B">
        <w:rPr>
          <w:rFonts w:hint="eastAsia"/>
          <w:szCs w:val="21"/>
        </w:rPr>
        <w:t>３．（２）</w:t>
      </w:r>
      <w:r>
        <w:rPr>
          <w:rFonts w:hint="eastAsia"/>
          <w:szCs w:val="21"/>
        </w:rPr>
        <w:t>②</w:t>
      </w:r>
      <w:r>
        <w:rPr>
          <w:rFonts w:hint="eastAsia"/>
        </w:rPr>
        <w:t>の要求について、</w:t>
      </w:r>
      <w:r w:rsidRPr="00475879">
        <w:rPr>
          <w:rFonts w:hint="eastAsia"/>
        </w:rPr>
        <w:t>妊娠中の職員につ</w:t>
      </w:r>
      <w:r w:rsidR="00AC1C98">
        <w:rPr>
          <w:rFonts w:hint="eastAsia"/>
        </w:rPr>
        <w:t>い</w:t>
      </w:r>
      <w:r w:rsidRPr="00475879">
        <w:rPr>
          <w:rFonts w:hint="eastAsia"/>
        </w:rPr>
        <w:t>ては、ＶＤＴ作業従事時間に係る配慮が必要である旨、</w:t>
      </w:r>
      <w:r w:rsidRPr="00475879">
        <w:rPr>
          <w:rFonts w:ascii="ＭＳ 明朝" w:hAnsi="ＭＳ 明朝" w:hint="eastAsia"/>
          <w:szCs w:val="21"/>
        </w:rPr>
        <w:t>ＶＤＴ作業のための労働衛生管理</w:t>
      </w:r>
      <w:r w:rsidRPr="00475879">
        <w:rPr>
          <w:rFonts w:hint="eastAsia"/>
        </w:rPr>
        <w:t>基準に明記しており、今後とも、その周知徹底に努めてまいりたい。</w:t>
      </w:r>
    </w:p>
    <w:p w:rsidR="00386C27" w:rsidRPr="00475879" w:rsidRDefault="00386C27" w:rsidP="00386C27">
      <w:pPr>
        <w:ind w:firstLineChars="100" w:firstLine="210"/>
      </w:pPr>
      <w:r w:rsidRPr="00851E3B">
        <w:rPr>
          <w:rFonts w:hint="eastAsia"/>
          <w:szCs w:val="21"/>
        </w:rPr>
        <w:t>３．（３）</w:t>
      </w:r>
      <w:r>
        <w:rPr>
          <w:rFonts w:hint="eastAsia"/>
        </w:rPr>
        <w:t>の要求について、</w:t>
      </w:r>
      <w:r w:rsidRPr="00475879">
        <w:rPr>
          <w:rFonts w:hint="eastAsia"/>
        </w:rPr>
        <w:t>職員の健康保持増進を図る観点から、禁煙を推進するため、「卒煙講座」や「メールによる禁煙マラソン」など、喫煙者への禁煙支援を行うとともに、ウェブページ等を活用した禁煙に関する情報の提供に努めているところ。</w:t>
      </w:r>
    </w:p>
    <w:p w:rsidR="00386C27" w:rsidRPr="00475879" w:rsidRDefault="00386C27" w:rsidP="00386C27">
      <w:pPr>
        <w:ind w:firstLineChars="100" w:firstLine="210"/>
      </w:pPr>
      <w:r w:rsidRPr="00851E3B">
        <w:rPr>
          <w:rFonts w:hint="eastAsia"/>
          <w:szCs w:val="21"/>
        </w:rPr>
        <w:t>３．（４）</w:t>
      </w:r>
      <w:r>
        <w:rPr>
          <w:rFonts w:hint="eastAsia"/>
          <w:szCs w:val="21"/>
        </w:rPr>
        <w:t>②</w:t>
      </w:r>
      <w:r w:rsidR="008E3460">
        <w:rPr>
          <w:rFonts w:hint="eastAsia"/>
          <w:szCs w:val="21"/>
        </w:rPr>
        <w:t>③</w:t>
      </w:r>
      <w:r>
        <w:rPr>
          <w:rFonts w:hint="eastAsia"/>
        </w:rPr>
        <w:t>の要求について、</w:t>
      </w:r>
      <w:r w:rsidRPr="00475879">
        <w:rPr>
          <w:rFonts w:hint="eastAsia"/>
        </w:rPr>
        <w:t>更年期障がい対策につ</w:t>
      </w:r>
      <w:r w:rsidR="00AC1C98">
        <w:rPr>
          <w:rFonts w:hint="eastAsia"/>
        </w:rPr>
        <w:t>い</w:t>
      </w:r>
      <w:r w:rsidRPr="00475879">
        <w:rPr>
          <w:rFonts w:hint="eastAsia"/>
        </w:rPr>
        <w:t>ては、産業医や保健師等による健康相談を随時実施しているところ。</w:t>
      </w:r>
    </w:p>
    <w:p w:rsidR="00386C27" w:rsidRPr="00475879" w:rsidRDefault="00386C27" w:rsidP="00386C27">
      <w:r w:rsidRPr="00475879">
        <w:rPr>
          <w:rFonts w:hint="eastAsia"/>
        </w:rPr>
        <w:t xml:space="preserve">　骨粗しょう症の検査の実施につ</w:t>
      </w:r>
      <w:r w:rsidR="00AC1C98">
        <w:rPr>
          <w:rFonts w:hint="eastAsia"/>
        </w:rPr>
        <w:t>い</w:t>
      </w:r>
      <w:r w:rsidRPr="00475879">
        <w:rPr>
          <w:rFonts w:hint="eastAsia"/>
        </w:rPr>
        <w:t>ては、要求に応じることは困難です。</w:t>
      </w:r>
    </w:p>
    <w:p w:rsidR="00386C27" w:rsidRDefault="00386C27" w:rsidP="00386C27">
      <w:r w:rsidRPr="00475879">
        <w:rPr>
          <w:rFonts w:hint="eastAsia"/>
        </w:rPr>
        <w:t xml:space="preserve">　また、実態の把握等につ</w:t>
      </w:r>
      <w:r w:rsidR="00AC1C98">
        <w:rPr>
          <w:rFonts w:hint="eastAsia"/>
        </w:rPr>
        <w:t>い</w:t>
      </w:r>
      <w:r w:rsidRPr="00475879">
        <w:rPr>
          <w:rFonts w:hint="eastAsia"/>
        </w:rPr>
        <w:t>ては、困難です。</w:t>
      </w:r>
    </w:p>
    <w:p w:rsidR="00386C27" w:rsidRDefault="00386C27" w:rsidP="00386C27">
      <w:pPr>
        <w:ind w:firstLineChars="100" w:firstLine="210"/>
      </w:pPr>
      <w:r>
        <w:rPr>
          <w:rFonts w:hint="eastAsia"/>
        </w:rPr>
        <w:t>１．（１）①②、１．（２）①～③、２．（１）～（５）、２．（７）①、２．（８）、２．（９）、２．（１０）①②、２．（１１）①、２．（１１）②、２．（１３）、３．（１）①～⑤、３．（２）①、３．（４）①</w:t>
      </w:r>
      <w:r w:rsidR="00BE39BC">
        <w:rPr>
          <w:rFonts w:hint="eastAsia"/>
        </w:rPr>
        <w:t>及び</w:t>
      </w:r>
      <w:r>
        <w:rPr>
          <w:rFonts w:hint="eastAsia"/>
        </w:rPr>
        <w:t>３．（５）</w:t>
      </w:r>
      <w:r w:rsidR="00BE39BC">
        <w:rPr>
          <w:rFonts w:hint="eastAsia"/>
        </w:rPr>
        <w:t>の要求</w:t>
      </w:r>
      <w:r w:rsidRPr="00386C27">
        <w:rPr>
          <w:rFonts w:hint="eastAsia"/>
        </w:rPr>
        <w:t>につ</w:t>
      </w:r>
      <w:r w:rsidR="00AC1C98">
        <w:rPr>
          <w:rFonts w:hint="eastAsia"/>
        </w:rPr>
        <w:t>い</w:t>
      </w:r>
      <w:r w:rsidRPr="00386C27">
        <w:rPr>
          <w:rFonts w:hint="eastAsia"/>
        </w:rPr>
        <w:t>ては、府労組連の２０１４年秋季・年末要求、府職労本部の２０１４年度要求において回答したとおりです。</w:t>
      </w:r>
    </w:p>
    <w:p w:rsidR="00386C27" w:rsidRPr="00386C27" w:rsidRDefault="00386C27" w:rsidP="00386C27">
      <w:pPr>
        <w:ind w:firstLineChars="100" w:firstLine="210"/>
      </w:pPr>
      <w:r>
        <w:rPr>
          <w:rFonts w:hint="eastAsia"/>
        </w:rPr>
        <w:t>１．（４）</w:t>
      </w:r>
      <w:r w:rsidR="00BE39BC">
        <w:rPr>
          <w:rFonts w:hint="eastAsia"/>
        </w:rPr>
        <w:t>及び２．（１２）の要求に</w:t>
      </w:r>
      <w:r w:rsidR="00BE39BC" w:rsidRPr="00BE39BC">
        <w:rPr>
          <w:rFonts w:hint="eastAsia"/>
        </w:rPr>
        <w:t>つ</w:t>
      </w:r>
      <w:r w:rsidR="00AC1C98">
        <w:rPr>
          <w:rFonts w:hint="eastAsia"/>
        </w:rPr>
        <w:t>い</w:t>
      </w:r>
      <w:r w:rsidR="00BE39BC" w:rsidRPr="00BE39BC">
        <w:rPr>
          <w:rFonts w:hint="eastAsia"/>
        </w:rPr>
        <w:t>ては、関係部局等へ伝えます。</w:t>
      </w:r>
    </w:p>
    <w:sectPr w:rsidR="00386C27" w:rsidRPr="00386C27" w:rsidSect="00284D83">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27" w:rsidRDefault="00386C27" w:rsidP="00386C27">
      <w:r>
        <w:separator/>
      </w:r>
    </w:p>
  </w:endnote>
  <w:endnote w:type="continuationSeparator" w:id="0">
    <w:p w:rsidR="00386C27" w:rsidRDefault="00386C27" w:rsidP="0038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060051"/>
      <w:docPartObj>
        <w:docPartGallery w:val="Page Numbers (Bottom of Page)"/>
        <w:docPartUnique/>
      </w:docPartObj>
    </w:sdtPr>
    <w:sdtEndPr/>
    <w:sdtContent>
      <w:p w:rsidR="00284D83" w:rsidRDefault="00284D83">
        <w:pPr>
          <w:pStyle w:val="a5"/>
          <w:jc w:val="center"/>
        </w:pPr>
        <w:r>
          <w:fldChar w:fldCharType="begin"/>
        </w:r>
        <w:r>
          <w:instrText>PAGE   \* MERGEFORMAT</w:instrText>
        </w:r>
        <w:r>
          <w:fldChar w:fldCharType="separate"/>
        </w:r>
        <w:r w:rsidR="00A31C48" w:rsidRPr="00A31C48">
          <w:rPr>
            <w:noProof/>
            <w:lang w:val="ja-JP"/>
          </w:rPr>
          <w:t>1</w:t>
        </w:r>
        <w:r>
          <w:fldChar w:fldCharType="end"/>
        </w:r>
      </w:p>
    </w:sdtContent>
  </w:sdt>
  <w:p w:rsidR="00284D83" w:rsidRDefault="00284D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27" w:rsidRDefault="00386C27" w:rsidP="00386C27">
      <w:r>
        <w:separator/>
      </w:r>
    </w:p>
  </w:footnote>
  <w:footnote w:type="continuationSeparator" w:id="0">
    <w:p w:rsidR="00386C27" w:rsidRDefault="00386C27" w:rsidP="00386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27"/>
    <w:rsid w:val="000A7A16"/>
    <w:rsid w:val="00284D83"/>
    <w:rsid w:val="00386C27"/>
    <w:rsid w:val="005856FD"/>
    <w:rsid w:val="00870CEC"/>
    <w:rsid w:val="008E3460"/>
    <w:rsid w:val="009E221B"/>
    <w:rsid w:val="00A31C48"/>
    <w:rsid w:val="00AC1C98"/>
    <w:rsid w:val="00BE39BC"/>
    <w:rsid w:val="00EF5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C27"/>
    <w:pPr>
      <w:tabs>
        <w:tab w:val="center" w:pos="4252"/>
        <w:tab w:val="right" w:pos="8504"/>
      </w:tabs>
      <w:snapToGrid w:val="0"/>
    </w:pPr>
  </w:style>
  <w:style w:type="character" w:customStyle="1" w:styleId="a4">
    <w:name w:val="ヘッダー (文字)"/>
    <w:basedOn w:val="a0"/>
    <w:link w:val="a3"/>
    <w:uiPriority w:val="99"/>
    <w:rsid w:val="00386C27"/>
    <w:rPr>
      <w:rFonts w:ascii="Century" w:eastAsia="ＭＳ 明朝" w:hAnsi="Century" w:cs="Times New Roman"/>
      <w:szCs w:val="24"/>
    </w:rPr>
  </w:style>
  <w:style w:type="paragraph" w:styleId="a5">
    <w:name w:val="footer"/>
    <w:basedOn w:val="a"/>
    <w:link w:val="a6"/>
    <w:uiPriority w:val="99"/>
    <w:unhideWhenUsed/>
    <w:rsid w:val="00386C27"/>
    <w:pPr>
      <w:tabs>
        <w:tab w:val="center" w:pos="4252"/>
        <w:tab w:val="right" w:pos="8504"/>
      </w:tabs>
      <w:snapToGrid w:val="0"/>
    </w:pPr>
  </w:style>
  <w:style w:type="character" w:customStyle="1" w:styleId="a6">
    <w:name w:val="フッター (文字)"/>
    <w:basedOn w:val="a0"/>
    <w:link w:val="a5"/>
    <w:uiPriority w:val="99"/>
    <w:rsid w:val="00386C2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C27"/>
    <w:pPr>
      <w:tabs>
        <w:tab w:val="center" w:pos="4252"/>
        <w:tab w:val="right" w:pos="8504"/>
      </w:tabs>
      <w:snapToGrid w:val="0"/>
    </w:pPr>
  </w:style>
  <w:style w:type="character" w:customStyle="1" w:styleId="a4">
    <w:name w:val="ヘッダー (文字)"/>
    <w:basedOn w:val="a0"/>
    <w:link w:val="a3"/>
    <w:uiPriority w:val="99"/>
    <w:rsid w:val="00386C27"/>
    <w:rPr>
      <w:rFonts w:ascii="Century" w:eastAsia="ＭＳ 明朝" w:hAnsi="Century" w:cs="Times New Roman"/>
      <w:szCs w:val="24"/>
    </w:rPr>
  </w:style>
  <w:style w:type="paragraph" w:styleId="a5">
    <w:name w:val="footer"/>
    <w:basedOn w:val="a"/>
    <w:link w:val="a6"/>
    <w:uiPriority w:val="99"/>
    <w:unhideWhenUsed/>
    <w:rsid w:val="00386C27"/>
    <w:pPr>
      <w:tabs>
        <w:tab w:val="center" w:pos="4252"/>
        <w:tab w:val="right" w:pos="8504"/>
      </w:tabs>
      <w:snapToGrid w:val="0"/>
    </w:pPr>
  </w:style>
  <w:style w:type="character" w:customStyle="1" w:styleId="a6">
    <w:name w:val="フッター (文字)"/>
    <w:basedOn w:val="a0"/>
    <w:link w:val="a5"/>
    <w:uiPriority w:val="99"/>
    <w:rsid w:val="00386C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2015-01-08T03:01:00Z</cp:lastPrinted>
  <dcterms:created xsi:type="dcterms:W3CDTF">2015-01-08T02:52:00Z</dcterms:created>
  <dcterms:modified xsi:type="dcterms:W3CDTF">2015-01-08T03:01:00Z</dcterms:modified>
</cp:coreProperties>
</file>