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62" w:rsidRPr="00157163" w:rsidRDefault="00893B62" w:rsidP="00893B62">
      <w:pPr>
        <w:spacing w:line="340" w:lineRule="exact"/>
        <w:ind w:right="630"/>
        <w:jc w:val="right"/>
        <w:rPr>
          <w:szCs w:val="21"/>
        </w:rPr>
      </w:pPr>
      <w:bookmarkStart w:id="0" w:name="_GoBack"/>
      <w:bookmarkEnd w:id="0"/>
      <w:r w:rsidRPr="00157163">
        <w:rPr>
          <w:rFonts w:hint="eastAsia"/>
          <w:szCs w:val="21"/>
        </w:rPr>
        <w:t>201</w:t>
      </w:r>
      <w:r w:rsidR="0077497E">
        <w:rPr>
          <w:rFonts w:hint="eastAsia"/>
          <w:szCs w:val="21"/>
        </w:rPr>
        <w:t>4</w:t>
      </w:r>
      <w:r w:rsidRPr="00157163">
        <w:rPr>
          <w:rFonts w:hint="eastAsia"/>
          <w:szCs w:val="21"/>
        </w:rPr>
        <w:t>年</w:t>
      </w:r>
      <w:r w:rsidRPr="00157163">
        <w:rPr>
          <w:rFonts w:hint="eastAsia"/>
          <w:szCs w:val="21"/>
        </w:rPr>
        <w:t>6</w:t>
      </w:r>
      <w:r w:rsidRPr="00157163">
        <w:rPr>
          <w:rFonts w:hint="eastAsia"/>
          <w:szCs w:val="21"/>
        </w:rPr>
        <w:t>月</w:t>
      </w:r>
      <w:r>
        <w:rPr>
          <w:rFonts w:hint="eastAsia"/>
          <w:szCs w:val="21"/>
        </w:rPr>
        <w:t>2</w:t>
      </w:r>
      <w:r w:rsidRPr="00157163">
        <w:rPr>
          <w:rFonts w:hint="eastAsia"/>
          <w:szCs w:val="21"/>
        </w:rPr>
        <w:t>日</w:t>
      </w:r>
    </w:p>
    <w:p w:rsidR="00893B62" w:rsidRPr="00893B62" w:rsidRDefault="00893B62" w:rsidP="00893B62">
      <w:pPr>
        <w:spacing w:line="340" w:lineRule="exact"/>
        <w:ind w:firstLineChars="200" w:firstLine="440"/>
        <w:rPr>
          <w:sz w:val="22"/>
          <w:szCs w:val="22"/>
        </w:rPr>
      </w:pPr>
      <w:r w:rsidRPr="00893B62">
        <w:rPr>
          <w:rFonts w:hint="eastAsia"/>
          <w:sz w:val="22"/>
          <w:szCs w:val="22"/>
        </w:rPr>
        <w:t xml:space="preserve">大阪府知事　</w:t>
      </w:r>
    </w:p>
    <w:p w:rsidR="00893B62" w:rsidRPr="00157163" w:rsidRDefault="00893B62" w:rsidP="00893B62">
      <w:pPr>
        <w:spacing w:line="340" w:lineRule="exact"/>
        <w:ind w:firstLineChars="500" w:firstLine="1100"/>
        <w:rPr>
          <w:szCs w:val="21"/>
        </w:rPr>
      </w:pPr>
      <w:r w:rsidRPr="00893B62">
        <w:rPr>
          <w:rFonts w:hint="eastAsia"/>
          <w:sz w:val="22"/>
          <w:szCs w:val="22"/>
        </w:rPr>
        <w:t xml:space="preserve">松井　一郎　様　　</w:t>
      </w:r>
      <w:r w:rsidRPr="00157163">
        <w:rPr>
          <w:rFonts w:hint="eastAsia"/>
          <w:szCs w:val="21"/>
        </w:rPr>
        <w:t xml:space="preserve">　　　　　　　　　　　　　　　　　　　　　　　　</w:t>
      </w:r>
    </w:p>
    <w:p w:rsidR="00893B62" w:rsidRPr="00893B62" w:rsidRDefault="00893B62" w:rsidP="00893B62">
      <w:pPr>
        <w:spacing w:line="340" w:lineRule="exact"/>
        <w:ind w:right="773" w:firstLineChars="200" w:firstLine="512"/>
        <w:jc w:val="right"/>
        <w:rPr>
          <w:sz w:val="22"/>
          <w:szCs w:val="22"/>
        </w:rPr>
      </w:pPr>
      <w:r w:rsidRPr="00893B62">
        <w:rPr>
          <w:rFonts w:hint="eastAsia"/>
          <w:spacing w:val="18"/>
          <w:kern w:val="0"/>
          <w:sz w:val="22"/>
          <w:szCs w:val="22"/>
          <w:fitText w:val="2520" w:id="630941696"/>
        </w:rPr>
        <w:t>大阪府労働組合連合</w:t>
      </w:r>
      <w:r w:rsidRPr="00893B62">
        <w:rPr>
          <w:rFonts w:hint="eastAsia"/>
          <w:spacing w:val="-1"/>
          <w:kern w:val="0"/>
          <w:sz w:val="22"/>
          <w:szCs w:val="22"/>
          <w:fitText w:val="2520" w:id="630941696"/>
        </w:rPr>
        <w:t>会</w:t>
      </w:r>
      <w:r w:rsidRPr="00893B62">
        <w:rPr>
          <w:rFonts w:hint="eastAsia"/>
          <w:sz w:val="22"/>
          <w:szCs w:val="22"/>
        </w:rPr>
        <w:t xml:space="preserve">　　　　　　　　　　　　　　　　　　　　　　　　　　　　　　　　　　　</w:t>
      </w:r>
    </w:p>
    <w:p w:rsidR="00893B62" w:rsidRPr="00893B62" w:rsidRDefault="00893B62" w:rsidP="00893B62">
      <w:pPr>
        <w:spacing w:line="340" w:lineRule="exact"/>
        <w:ind w:right="540" w:firstLineChars="200" w:firstLine="440"/>
        <w:jc w:val="right"/>
        <w:rPr>
          <w:sz w:val="22"/>
          <w:szCs w:val="22"/>
        </w:rPr>
      </w:pPr>
      <w:r w:rsidRPr="00893B62">
        <w:rPr>
          <w:rFonts w:hint="eastAsia"/>
          <w:sz w:val="22"/>
          <w:szCs w:val="22"/>
        </w:rPr>
        <w:t>執行委員長　一ノ瀬　英剛</w:t>
      </w:r>
    </w:p>
    <w:p w:rsidR="00893B62" w:rsidRPr="00157163" w:rsidRDefault="00893B62" w:rsidP="00893B62">
      <w:pPr>
        <w:spacing w:line="340" w:lineRule="exact"/>
        <w:ind w:right="540" w:firstLineChars="200" w:firstLine="420"/>
        <w:jc w:val="right"/>
        <w:rPr>
          <w:szCs w:val="21"/>
        </w:rPr>
      </w:pPr>
    </w:p>
    <w:p w:rsidR="00893B62" w:rsidRPr="00157163" w:rsidRDefault="00893B62" w:rsidP="0077497E">
      <w:pPr>
        <w:spacing w:line="340" w:lineRule="exact"/>
        <w:ind w:firstLineChars="1100" w:firstLine="2650"/>
        <w:rPr>
          <w:sz w:val="24"/>
        </w:rPr>
      </w:pPr>
      <w:r>
        <w:rPr>
          <w:rFonts w:hint="eastAsia"/>
          <w:b/>
          <w:sz w:val="24"/>
        </w:rPr>
        <w:t>2014</w:t>
      </w:r>
      <w:r>
        <w:rPr>
          <w:rFonts w:hint="eastAsia"/>
          <w:b/>
          <w:sz w:val="24"/>
        </w:rPr>
        <w:t>年府労連夏季要求</w:t>
      </w:r>
      <w:r w:rsidR="00942B3F">
        <w:rPr>
          <w:rFonts w:hint="eastAsia"/>
          <w:b/>
          <w:sz w:val="24"/>
        </w:rPr>
        <w:t>・要望</w:t>
      </w:r>
      <w:r>
        <w:rPr>
          <w:rFonts w:hint="eastAsia"/>
          <w:b/>
          <w:sz w:val="24"/>
        </w:rPr>
        <w:t>書</w:t>
      </w:r>
    </w:p>
    <w:p w:rsidR="00893B62" w:rsidRPr="00157163" w:rsidRDefault="00893B62" w:rsidP="00893B62">
      <w:pPr>
        <w:spacing w:line="340" w:lineRule="exact"/>
        <w:ind w:firstLineChars="100" w:firstLine="210"/>
      </w:pPr>
    </w:p>
    <w:p w:rsidR="00893B62" w:rsidRDefault="00893B62" w:rsidP="00893B62">
      <w:pPr>
        <w:spacing w:line="340" w:lineRule="exact"/>
        <w:ind w:firstLineChars="100" w:firstLine="210"/>
      </w:pPr>
      <w:r w:rsidRPr="00157163">
        <w:rPr>
          <w:rFonts w:hint="eastAsia"/>
        </w:rPr>
        <w:t>大阪府に属する職・従業員・教員の生活と権利回復のため、第</w:t>
      </w:r>
      <w:r w:rsidRPr="00157163">
        <w:rPr>
          <w:rFonts w:hint="eastAsia"/>
        </w:rPr>
        <w:t>6</w:t>
      </w:r>
      <w:r>
        <w:rPr>
          <w:rFonts w:hint="eastAsia"/>
        </w:rPr>
        <w:t>4</w:t>
      </w:r>
      <w:r w:rsidRPr="00157163">
        <w:rPr>
          <w:rFonts w:hint="eastAsia"/>
        </w:rPr>
        <w:t>回定期大会の決定に基づき下記のとおり要求するので誠意ある回答をされたい。</w:t>
      </w:r>
    </w:p>
    <w:p w:rsidR="00893B62" w:rsidRDefault="00893B62" w:rsidP="00893B62">
      <w:pPr>
        <w:spacing w:line="340" w:lineRule="exact"/>
        <w:ind w:firstLineChars="100" w:firstLine="210"/>
      </w:pPr>
    </w:p>
    <w:p w:rsidR="00893B62" w:rsidRPr="00893B62" w:rsidRDefault="00893B62" w:rsidP="00893B62">
      <w:pPr>
        <w:spacing w:line="340" w:lineRule="exact"/>
        <w:ind w:firstLineChars="100" w:firstLine="210"/>
        <w:jc w:val="center"/>
      </w:pPr>
      <w:r>
        <w:rPr>
          <w:rFonts w:hint="eastAsia"/>
        </w:rPr>
        <w:t>記</w:t>
      </w:r>
    </w:p>
    <w:p w:rsidR="00893B62" w:rsidRPr="00893B62" w:rsidRDefault="00893B62" w:rsidP="00893B62">
      <w:pPr>
        <w:spacing w:line="340" w:lineRule="exact"/>
        <w:ind w:left="220" w:hangingChars="100" w:hanging="220"/>
        <w:rPr>
          <w:sz w:val="22"/>
        </w:rPr>
      </w:pPr>
    </w:p>
    <w:p w:rsidR="00893B62" w:rsidRDefault="00893B62" w:rsidP="00893B62">
      <w:pPr>
        <w:spacing w:line="340" w:lineRule="exact"/>
        <w:ind w:left="220" w:hangingChars="100" w:hanging="220"/>
        <w:rPr>
          <w:sz w:val="22"/>
          <w:szCs w:val="21"/>
        </w:rPr>
      </w:pPr>
      <w:r w:rsidRPr="00474C91">
        <w:rPr>
          <w:sz w:val="22"/>
        </w:rPr>
        <w:t>1.</w:t>
      </w:r>
      <w:r w:rsidRPr="00474C91">
        <w:rPr>
          <w:sz w:val="22"/>
          <w:szCs w:val="21"/>
        </w:rPr>
        <w:t xml:space="preserve">  </w:t>
      </w:r>
      <w:r w:rsidRPr="00474C91">
        <w:rPr>
          <w:rFonts w:hint="eastAsia"/>
          <w:sz w:val="22"/>
          <w:szCs w:val="21"/>
        </w:rPr>
        <w:t>大阪府当局は府労連との労使慣行を厳守し、労働条件の改変にあたっては、一方的実施は行わないこと。また、「府市統合本部」・</w:t>
      </w:r>
      <w:r w:rsidRPr="00474C91">
        <w:rPr>
          <w:rFonts w:ascii="ＭＳ 明朝" w:hAnsi="ＭＳ 明朝" w:hint="eastAsia"/>
          <w:sz w:val="22"/>
          <w:szCs w:val="21"/>
        </w:rPr>
        <w:t>「大阪府・大阪市特別区設置協議会</w:t>
      </w:r>
      <w:r w:rsidRPr="00474C91">
        <w:rPr>
          <w:rFonts w:hint="eastAsia"/>
          <w:sz w:val="22"/>
        </w:rPr>
        <w:t>」（「法定協」）</w:t>
      </w:r>
      <w:r w:rsidRPr="00474C91">
        <w:rPr>
          <w:rFonts w:hint="eastAsia"/>
          <w:sz w:val="22"/>
          <w:szCs w:val="21"/>
        </w:rPr>
        <w:t>における労働条件に係る議論につき</w:t>
      </w:r>
      <w:r>
        <w:rPr>
          <w:rFonts w:hint="eastAsia"/>
          <w:sz w:val="22"/>
          <w:szCs w:val="21"/>
        </w:rPr>
        <w:t>、</w:t>
      </w:r>
      <w:r w:rsidRPr="00474C91">
        <w:rPr>
          <w:rFonts w:hint="eastAsia"/>
          <w:sz w:val="22"/>
          <w:szCs w:val="21"/>
        </w:rPr>
        <w:t>大阪府として実施する方針を取りまとめる場合は、労使協議を経て最終決定とする原則を確認すること。</w:t>
      </w:r>
    </w:p>
    <w:tbl>
      <w:tblPr>
        <w:tblStyle w:val="af1"/>
        <w:tblpPr w:leftFromText="142" w:rightFromText="142" w:vertAnchor="text" w:horzAnchor="margin" w:tblpY="165"/>
        <w:tblW w:w="0" w:type="auto"/>
        <w:tblBorders>
          <w:top w:val="thinThickLargeGap" w:sz="24" w:space="0" w:color="auto"/>
        </w:tblBorders>
        <w:tblLook w:val="04A0" w:firstRow="1" w:lastRow="0" w:firstColumn="1" w:lastColumn="0" w:noHBand="0" w:noVBand="1"/>
      </w:tblPr>
      <w:tblGrid>
        <w:gridCol w:w="9962"/>
      </w:tblGrid>
      <w:tr w:rsidR="00893B62" w:rsidRPr="00A03FD5" w:rsidTr="00183E46">
        <w:tc>
          <w:tcPr>
            <w:tcW w:w="10598" w:type="dxa"/>
          </w:tcPr>
          <w:p w:rsidR="00893B62" w:rsidRPr="00A03FD5" w:rsidRDefault="00893B62" w:rsidP="00893B62">
            <w:pPr>
              <w:spacing w:line="340" w:lineRule="exact"/>
              <w:rPr>
                <w:sz w:val="22"/>
                <w:szCs w:val="21"/>
              </w:rPr>
            </w:pPr>
            <w:r w:rsidRPr="00A03FD5">
              <w:rPr>
                <w:rFonts w:hint="eastAsia"/>
                <w:sz w:val="22"/>
                <w:szCs w:val="21"/>
              </w:rPr>
              <w:t>【要望事項】</w:t>
            </w:r>
          </w:p>
          <w:p w:rsidR="00893B62" w:rsidRPr="00A03FD5" w:rsidRDefault="00893B62" w:rsidP="00893B62">
            <w:pPr>
              <w:spacing w:line="340" w:lineRule="exact"/>
              <w:ind w:leftChars="98" w:left="206" w:firstLineChars="100" w:firstLine="220"/>
              <w:rPr>
                <w:sz w:val="22"/>
                <w:szCs w:val="21"/>
              </w:rPr>
            </w:pPr>
            <w:r w:rsidRPr="00474C91">
              <w:rPr>
                <w:rFonts w:hint="eastAsia"/>
                <w:sz w:val="22"/>
                <w:szCs w:val="21"/>
              </w:rPr>
              <w:t>「府市統合本部」・</w:t>
            </w:r>
            <w:r w:rsidRPr="00474C91">
              <w:rPr>
                <w:rFonts w:ascii="ＭＳ 明朝" w:hAnsi="ＭＳ 明朝" w:hint="eastAsia"/>
                <w:sz w:val="22"/>
                <w:szCs w:val="21"/>
              </w:rPr>
              <w:t>「大阪府・大阪市特別区設置協議会</w:t>
            </w:r>
            <w:r w:rsidRPr="00474C91">
              <w:rPr>
                <w:rFonts w:hint="eastAsia"/>
                <w:sz w:val="22"/>
              </w:rPr>
              <w:t>」（「法定協」）</w:t>
            </w:r>
            <w:r w:rsidRPr="00474C91">
              <w:rPr>
                <w:rFonts w:hint="eastAsia"/>
                <w:sz w:val="22"/>
                <w:szCs w:val="21"/>
              </w:rPr>
              <w:t>に</w:t>
            </w:r>
            <w:r>
              <w:rPr>
                <w:rFonts w:hint="eastAsia"/>
                <w:sz w:val="22"/>
                <w:szCs w:val="21"/>
              </w:rPr>
              <w:t>おいて、</w:t>
            </w:r>
            <w:r w:rsidRPr="00474C91">
              <w:rPr>
                <w:rFonts w:hint="eastAsia"/>
                <w:sz w:val="22"/>
                <w:szCs w:val="21"/>
              </w:rPr>
              <w:t>労働条件に係る議論</w:t>
            </w:r>
            <w:r>
              <w:rPr>
                <w:rFonts w:hint="eastAsia"/>
                <w:sz w:val="22"/>
                <w:szCs w:val="21"/>
              </w:rPr>
              <w:t>が予定される又は、なされた場合は情報提供を遅滞なく行うこと。</w:t>
            </w:r>
            <w:r w:rsidRPr="00A03FD5">
              <w:rPr>
                <w:sz w:val="22"/>
                <w:szCs w:val="21"/>
              </w:rPr>
              <w:t xml:space="preserve"> </w:t>
            </w:r>
          </w:p>
        </w:tc>
      </w:tr>
    </w:tbl>
    <w:p w:rsidR="00893B62" w:rsidRDefault="00893B62" w:rsidP="00893B62">
      <w:pPr>
        <w:spacing w:line="340" w:lineRule="exact"/>
        <w:ind w:left="220" w:hangingChars="100" w:hanging="220"/>
        <w:rPr>
          <w:sz w:val="22"/>
        </w:rPr>
      </w:pPr>
    </w:p>
    <w:p w:rsidR="00893B62" w:rsidRPr="004020CF" w:rsidRDefault="00893B62" w:rsidP="00893B62">
      <w:pPr>
        <w:spacing w:line="340" w:lineRule="exact"/>
        <w:ind w:left="220" w:hangingChars="100" w:hanging="220"/>
        <w:rPr>
          <w:sz w:val="22"/>
          <w:u w:val="single"/>
        </w:rPr>
      </w:pPr>
      <w:r w:rsidRPr="004020CF">
        <w:rPr>
          <w:sz w:val="22"/>
        </w:rPr>
        <w:t>2</w:t>
      </w:r>
      <w:r w:rsidRPr="001058C1">
        <w:rPr>
          <w:sz w:val="22"/>
        </w:rPr>
        <w:t xml:space="preserve">.  </w:t>
      </w:r>
      <w:r w:rsidRPr="001058C1">
        <w:rPr>
          <w:rFonts w:hAnsi="ＭＳ 明朝" w:hint="eastAsia"/>
          <w:sz w:val="22"/>
        </w:rPr>
        <w:t>給料カット</w:t>
      </w:r>
      <w:r w:rsidRPr="004020CF">
        <w:rPr>
          <w:rFonts w:hAnsi="ＭＳ 明朝" w:hint="eastAsia"/>
          <w:sz w:val="22"/>
        </w:rPr>
        <w:t>特例条例</w:t>
      </w:r>
      <w:r>
        <w:rPr>
          <w:rFonts w:hAnsi="ＭＳ 明朝" w:hint="eastAsia"/>
          <w:sz w:val="22"/>
        </w:rPr>
        <w:t>は約束どおり終了</w:t>
      </w:r>
      <w:r w:rsidRPr="004020CF">
        <w:rPr>
          <w:rFonts w:hAnsi="ＭＳ 明朝" w:hint="eastAsia"/>
          <w:sz w:val="22"/>
        </w:rPr>
        <w:t>すること。また、</w:t>
      </w:r>
      <w:r w:rsidRPr="004020CF">
        <w:rPr>
          <w:rFonts w:hAnsi="ＭＳ 明朝"/>
          <w:sz w:val="22"/>
        </w:rPr>
        <w:t>55</w:t>
      </w:r>
      <w:r w:rsidRPr="004020CF">
        <w:rPr>
          <w:rFonts w:hAnsi="ＭＳ 明朝" w:hint="eastAsia"/>
          <w:sz w:val="22"/>
        </w:rPr>
        <w:t>歳超え職員の昇給抑制は行わないこと。</w:t>
      </w:r>
    </w:p>
    <w:p w:rsidR="00893B62" w:rsidRPr="00D43103" w:rsidRDefault="00893B62" w:rsidP="00893B62">
      <w:pPr>
        <w:spacing w:line="340" w:lineRule="exact"/>
        <w:ind w:left="330" w:hangingChars="150" w:hanging="330"/>
        <w:rPr>
          <w:sz w:val="22"/>
        </w:rPr>
      </w:pPr>
      <w:r w:rsidRPr="00D43103">
        <w:rPr>
          <w:sz w:val="22"/>
        </w:rPr>
        <w:t xml:space="preserve">3.  </w:t>
      </w:r>
      <w:r w:rsidRPr="00D43103">
        <w:rPr>
          <w:rFonts w:hAnsi="ＭＳ 明朝" w:hint="eastAsia"/>
          <w:sz w:val="22"/>
        </w:rPr>
        <w:t>夏季一時金（期末・勤勉手当）を</w:t>
      </w:r>
      <w:r w:rsidRPr="00D43103">
        <w:rPr>
          <w:sz w:val="22"/>
        </w:rPr>
        <w:t>6</w:t>
      </w:r>
      <w:r w:rsidRPr="00D43103">
        <w:rPr>
          <w:rFonts w:hAnsi="ＭＳ 明朝" w:hint="eastAsia"/>
          <w:sz w:val="22"/>
        </w:rPr>
        <w:t>月</w:t>
      </w:r>
      <w:r w:rsidRPr="00D43103">
        <w:rPr>
          <w:rFonts w:hAnsi="ＭＳ 明朝" w:hint="eastAsia"/>
          <w:sz w:val="22"/>
        </w:rPr>
        <w:t>30</w:t>
      </w:r>
      <w:r w:rsidRPr="00D43103">
        <w:rPr>
          <w:rFonts w:hAnsi="ＭＳ 明朝" w:hint="eastAsia"/>
          <w:sz w:val="22"/>
        </w:rPr>
        <w:t>日に支給すること。また、勤勉手当の差別的支給を行わないこと</w:t>
      </w:r>
    </w:p>
    <w:p w:rsidR="00893B62" w:rsidRPr="00D43103" w:rsidRDefault="00893B62" w:rsidP="00893B62">
      <w:pPr>
        <w:spacing w:line="340" w:lineRule="exact"/>
        <w:rPr>
          <w:rFonts w:asciiTheme="minorHAnsi" w:hAnsiTheme="minorHAnsi"/>
          <w:sz w:val="22"/>
        </w:rPr>
      </w:pPr>
      <w:r w:rsidRPr="00D43103">
        <w:rPr>
          <w:rFonts w:asciiTheme="minorHAnsi" w:hAnsiTheme="minorHAnsi"/>
          <w:sz w:val="22"/>
        </w:rPr>
        <w:t>4.</w:t>
      </w:r>
      <w:r w:rsidRPr="00D43103">
        <w:rPr>
          <w:rFonts w:asciiTheme="minorHAnsi"/>
          <w:sz w:val="22"/>
        </w:rPr>
        <w:t xml:space="preserve">　</w:t>
      </w:r>
      <w:r w:rsidRPr="00D43103">
        <w:rPr>
          <w:rFonts w:asciiTheme="minorHAnsi" w:hAnsiTheme="minorHAnsi"/>
          <w:sz w:val="22"/>
        </w:rPr>
        <w:t>早期退職者の特別措置制度を改善すること。</w:t>
      </w:r>
    </w:p>
    <w:p w:rsidR="00893B62" w:rsidRPr="004020CF" w:rsidRDefault="00893B62" w:rsidP="00893B62">
      <w:pPr>
        <w:spacing w:line="340" w:lineRule="exact"/>
        <w:rPr>
          <w:rFonts w:hAnsi="ＭＳ 明朝"/>
          <w:sz w:val="22"/>
        </w:rPr>
      </w:pPr>
      <w:r w:rsidRPr="00D43103">
        <w:rPr>
          <w:rFonts w:hAnsi="ＭＳ 明朝" w:hint="eastAsia"/>
          <w:sz w:val="22"/>
        </w:rPr>
        <w:t>5.</w:t>
      </w:r>
      <w:r w:rsidRPr="00D43103">
        <w:rPr>
          <w:rFonts w:hAnsi="ＭＳ 明朝" w:hint="eastAsia"/>
          <w:sz w:val="22"/>
        </w:rPr>
        <w:t xml:space="preserve">　旅費にかかる日当及び宿泊料を他府県並みとすること。</w:t>
      </w:r>
    </w:p>
    <w:p w:rsidR="00893B62" w:rsidRPr="00C102EC" w:rsidRDefault="00893B62" w:rsidP="00893B62">
      <w:pPr>
        <w:spacing w:line="340" w:lineRule="exact"/>
        <w:ind w:left="220" w:hangingChars="100" w:hanging="220"/>
        <w:rPr>
          <w:sz w:val="22"/>
        </w:rPr>
      </w:pPr>
      <w:r w:rsidRPr="00C102EC">
        <w:rPr>
          <w:rFonts w:hint="eastAsia"/>
          <w:sz w:val="22"/>
        </w:rPr>
        <w:t>6</w:t>
      </w:r>
      <w:r w:rsidRPr="00C102EC">
        <w:rPr>
          <w:sz w:val="22"/>
        </w:rPr>
        <w:t xml:space="preserve">.  </w:t>
      </w:r>
      <w:r w:rsidRPr="00C102EC">
        <w:rPr>
          <w:rFonts w:hint="eastAsia"/>
          <w:sz w:val="22"/>
        </w:rPr>
        <w:t>地域手当については、国の</w:t>
      </w:r>
      <w:r w:rsidRPr="00C102EC">
        <w:rPr>
          <w:sz w:val="22"/>
        </w:rPr>
        <w:t>2006</w:t>
      </w:r>
      <w:r w:rsidRPr="00C102EC">
        <w:rPr>
          <w:rFonts w:hint="eastAsia"/>
          <w:sz w:val="22"/>
        </w:rPr>
        <w:t>年からの給与構造改革が完成形を迎えたことを踏まえ、府域一律支給を堅持するとともに、更なる支給率の引き上げを行うこと。</w:t>
      </w:r>
    </w:p>
    <w:p w:rsidR="00893B62" w:rsidRPr="00C102EC" w:rsidRDefault="00893B62" w:rsidP="00893B62">
      <w:pPr>
        <w:spacing w:line="340" w:lineRule="exact"/>
        <w:ind w:left="330" w:hangingChars="150" w:hanging="330"/>
        <w:rPr>
          <w:strike/>
          <w:sz w:val="22"/>
          <w:szCs w:val="21"/>
          <w:u w:val="double"/>
        </w:rPr>
      </w:pPr>
      <w:r w:rsidRPr="00C102EC">
        <w:rPr>
          <w:rFonts w:hint="eastAsia"/>
          <w:sz w:val="22"/>
        </w:rPr>
        <w:t>7</w:t>
      </w:r>
      <w:r w:rsidRPr="00C102EC">
        <w:rPr>
          <w:sz w:val="22"/>
        </w:rPr>
        <w:t xml:space="preserve">.  </w:t>
      </w:r>
      <w:r w:rsidRPr="00C102EC">
        <w:rPr>
          <w:rFonts w:hint="eastAsia"/>
          <w:sz w:val="22"/>
          <w:szCs w:val="21"/>
        </w:rPr>
        <w:t>臨時的任用職員、非常勤特別嘱託員、非常勤若年特別嘱託員等の給料カットは約束どおり終了すること。</w:t>
      </w:r>
    </w:p>
    <w:p w:rsidR="00893B62" w:rsidRDefault="00893B62" w:rsidP="00893B62">
      <w:pPr>
        <w:spacing w:line="340" w:lineRule="exact"/>
        <w:ind w:leftChars="100" w:left="210" w:firstLineChars="50" w:firstLine="110"/>
        <w:rPr>
          <w:sz w:val="22"/>
          <w:szCs w:val="21"/>
        </w:rPr>
      </w:pPr>
      <w:r w:rsidRPr="00C102EC">
        <w:rPr>
          <w:rFonts w:hint="eastAsia"/>
          <w:sz w:val="22"/>
          <w:szCs w:val="21"/>
        </w:rPr>
        <w:t>また、</w:t>
      </w:r>
      <w:r>
        <w:rPr>
          <w:rFonts w:hint="eastAsia"/>
          <w:sz w:val="22"/>
          <w:szCs w:val="21"/>
        </w:rPr>
        <w:t>公務における</w:t>
      </w:r>
      <w:r w:rsidRPr="00A03FD5">
        <w:rPr>
          <w:rFonts w:hint="eastAsia"/>
          <w:sz w:val="22"/>
          <w:szCs w:val="21"/>
        </w:rPr>
        <w:t>非常勤職員について</w:t>
      </w:r>
      <w:r>
        <w:rPr>
          <w:rFonts w:hint="eastAsia"/>
          <w:sz w:val="22"/>
          <w:szCs w:val="21"/>
        </w:rPr>
        <w:t>も</w:t>
      </w:r>
      <w:r w:rsidRPr="00A03FD5">
        <w:rPr>
          <w:rFonts w:hint="eastAsia"/>
          <w:sz w:val="22"/>
          <w:szCs w:val="21"/>
        </w:rPr>
        <w:t>、パート労働法、労働契約法等民間労働法制の趣旨を踏まえた対応を行う</w:t>
      </w:r>
      <w:r>
        <w:rPr>
          <w:rFonts w:hint="eastAsia"/>
          <w:sz w:val="22"/>
          <w:szCs w:val="21"/>
        </w:rPr>
        <w:t>とともに、</w:t>
      </w:r>
      <w:r w:rsidRPr="00673C29">
        <w:rPr>
          <w:rFonts w:hint="eastAsia"/>
          <w:sz w:val="22"/>
          <w:szCs w:val="21"/>
        </w:rPr>
        <w:t>その</w:t>
      </w:r>
      <w:r w:rsidRPr="00C102EC">
        <w:rPr>
          <w:rFonts w:hint="eastAsia"/>
          <w:sz w:val="22"/>
          <w:szCs w:val="21"/>
        </w:rPr>
        <w:t>月例賃金・一時金・雇用などは、常勤職員と密接に関係してくることから労働条件を、府人事委員会の「意見」も考慮し改善すること</w:t>
      </w:r>
      <w:r>
        <w:rPr>
          <w:rFonts w:hint="eastAsia"/>
          <w:sz w:val="22"/>
          <w:szCs w:val="21"/>
        </w:rPr>
        <w:t>。</w:t>
      </w:r>
    </w:p>
    <w:p w:rsidR="00893B62" w:rsidRDefault="00893B62" w:rsidP="00893B62">
      <w:pPr>
        <w:spacing w:line="340" w:lineRule="exact"/>
        <w:ind w:leftChars="150" w:left="535" w:hangingChars="100" w:hanging="220"/>
        <w:rPr>
          <w:sz w:val="22"/>
          <w:szCs w:val="21"/>
        </w:rPr>
      </w:pPr>
      <w:r w:rsidRPr="00C102EC">
        <w:rPr>
          <w:sz w:val="22"/>
          <w:szCs w:val="21"/>
        </w:rPr>
        <w:t xml:space="preserve">(1) </w:t>
      </w:r>
      <w:r>
        <w:rPr>
          <w:rFonts w:hint="eastAsia"/>
          <w:sz w:val="22"/>
          <w:szCs w:val="21"/>
        </w:rPr>
        <w:t>府立学校</w:t>
      </w:r>
      <w:r w:rsidRPr="00C102EC">
        <w:rPr>
          <w:rFonts w:hint="eastAsia"/>
          <w:sz w:val="22"/>
          <w:szCs w:val="21"/>
        </w:rPr>
        <w:t>臨時講師と小中学校臨時講師の格差を是正するため、小中学校教育職給料表</w:t>
      </w:r>
      <w:r w:rsidRPr="00C102EC">
        <w:rPr>
          <w:rFonts w:hint="eastAsia"/>
          <w:sz w:val="22"/>
          <w:szCs w:val="21"/>
        </w:rPr>
        <w:t>1</w:t>
      </w:r>
      <w:r w:rsidRPr="00C102EC">
        <w:rPr>
          <w:rFonts w:hint="eastAsia"/>
          <w:sz w:val="22"/>
          <w:szCs w:val="21"/>
        </w:rPr>
        <w:t>級の最高号給を引き上げること。</w:t>
      </w:r>
    </w:p>
    <w:p w:rsidR="00893B62" w:rsidRDefault="00893B62" w:rsidP="00893B62">
      <w:pPr>
        <w:spacing w:line="340" w:lineRule="exact"/>
        <w:ind w:leftChars="150" w:left="535" w:hangingChars="100" w:hanging="220"/>
        <w:rPr>
          <w:rFonts w:ascii="ＭＳ 明朝" w:hAnsi="ＭＳ 明朝"/>
          <w:szCs w:val="21"/>
        </w:rPr>
      </w:pPr>
      <w:r w:rsidRPr="00C102EC">
        <w:rPr>
          <w:sz w:val="22"/>
          <w:szCs w:val="21"/>
        </w:rPr>
        <w:t>(2)</w:t>
      </w:r>
      <w:r>
        <w:rPr>
          <w:rFonts w:hint="eastAsia"/>
          <w:sz w:val="22"/>
          <w:szCs w:val="21"/>
        </w:rPr>
        <w:t xml:space="preserve"> </w:t>
      </w:r>
      <w:r w:rsidRPr="00673C29">
        <w:rPr>
          <w:rFonts w:ascii="ＭＳ 明朝" w:hAnsi="ＭＳ 明朝" w:hint="eastAsia"/>
          <w:szCs w:val="21"/>
        </w:rPr>
        <w:t>現職の外国籍教職員も受験が可能となるよう、</w:t>
      </w:r>
      <w:r w:rsidRPr="009C6014">
        <w:rPr>
          <w:rFonts w:hint="eastAsia"/>
          <w:szCs w:val="21"/>
        </w:rPr>
        <w:t>Super</w:t>
      </w:r>
      <w:r w:rsidRPr="009C6014">
        <w:rPr>
          <w:szCs w:val="21"/>
        </w:rPr>
        <w:t xml:space="preserve"> </w:t>
      </w:r>
      <w:r w:rsidRPr="009C6014">
        <w:rPr>
          <w:rFonts w:hint="eastAsia"/>
          <w:szCs w:val="21"/>
        </w:rPr>
        <w:t>English</w:t>
      </w:r>
      <w:r w:rsidRPr="009C6014">
        <w:rPr>
          <w:szCs w:val="21"/>
        </w:rPr>
        <w:t xml:space="preserve"> </w:t>
      </w:r>
      <w:r w:rsidRPr="009C6014">
        <w:rPr>
          <w:rFonts w:hint="eastAsia"/>
          <w:szCs w:val="21"/>
        </w:rPr>
        <w:t>Teacher</w:t>
      </w:r>
      <w:r w:rsidRPr="009C6014">
        <w:rPr>
          <w:rFonts w:ascii="ＭＳ 明朝" w:hAnsi="ＭＳ 明朝" w:hint="eastAsia"/>
          <w:szCs w:val="21"/>
        </w:rPr>
        <w:t>（ＳＥＴ）の受験資格</w:t>
      </w:r>
      <w:r w:rsidRPr="00673C29">
        <w:rPr>
          <w:rFonts w:ascii="ＭＳ 明朝" w:hAnsi="ＭＳ 明朝" w:hint="eastAsia"/>
          <w:szCs w:val="21"/>
        </w:rPr>
        <w:t>を見直すこと。</w:t>
      </w:r>
    </w:p>
    <w:p w:rsidR="00893B62" w:rsidRDefault="00893B62" w:rsidP="00893B62">
      <w:pPr>
        <w:spacing w:line="340" w:lineRule="exact"/>
        <w:ind w:leftChars="88" w:left="515" w:hangingChars="150" w:hanging="330"/>
        <w:rPr>
          <w:sz w:val="22"/>
          <w:szCs w:val="21"/>
        </w:rPr>
      </w:pPr>
      <w:r w:rsidRPr="00C102EC">
        <w:rPr>
          <w:sz w:val="22"/>
          <w:szCs w:val="21"/>
        </w:rPr>
        <w:t xml:space="preserve"> (</w:t>
      </w:r>
      <w:r>
        <w:rPr>
          <w:rFonts w:hint="eastAsia"/>
          <w:sz w:val="22"/>
          <w:szCs w:val="21"/>
        </w:rPr>
        <w:t>3</w:t>
      </w:r>
      <w:r w:rsidRPr="00C102EC">
        <w:rPr>
          <w:sz w:val="22"/>
          <w:szCs w:val="21"/>
        </w:rPr>
        <w:t>)</w:t>
      </w:r>
      <w:r>
        <w:rPr>
          <w:rFonts w:hint="eastAsia"/>
          <w:sz w:val="22"/>
          <w:szCs w:val="21"/>
        </w:rPr>
        <w:t xml:space="preserve"> </w:t>
      </w:r>
      <w:r w:rsidRPr="00C102EC">
        <w:rPr>
          <w:rFonts w:hint="eastAsia"/>
          <w:sz w:val="22"/>
          <w:szCs w:val="21"/>
        </w:rPr>
        <w:t>国の措置にならって非常勤</w:t>
      </w:r>
      <w:r>
        <w:rPr>
          <w:rFonts w:hint="eastAsia"/>
          <w:sz w:val="22"/>
          <w:szCs w:val="21"/>
        </w:rPr>
        <w:t>職員の基本となる給与については、当該非常勤職員の職務と類似する常勤</w:t>
      </w:r>
      <w:r w:rsidRPr="00C102EC">
        <w:rPr>
          <w:rFonts w:hint="eastAsia"/>
          <w:sz w:val="22"/>
          <w:szCs w:val="21"/>
        </w:rPr>
        <w:t>職員の初任給の月額を基本として決定すること。</w:t>
      </w:r>
      <w:r>
        <w:rPr>
          <w:rFonts w:hint="eastAsia"/>
          <w:sz w:val="22"/>
          <w:szCs w:val="21"/>
        </w:rPr>
        <w:t>また、下記の事項について改善する</w:t>
      </w:r>
      <w:r>
        <w:rPr>
          <w:rFonts w:hint="eastAsia"/>
          <w:sz w:val="22"/>
          <w:szCs w:val="21"/>
        </w:rPr>
        <w:lastRenderedPageBreak/>
        <w:t>こと。</w:t>
      </w:r>
    </w:p>
    <w:p w:rsidR="00893B62" w:rsidRPr="00A03FD5" w:rsidRDefault="00893B62" w:rsidP="00893B62">
      <w:pPr>
        <w:spacing w:line="340" w:lineRule="exact"/>
        <w:ind w:leftChars="250" w:left="745" w:hangingChars="100" w:hanging="220"/>
        <w:rPr>
          <w:sz w:val="22"/>
          <w:szCs w:val="21"/>
        </w:rPr>
      </w:pPr>
      <w:r w:rsidRPr="00A03FD5">
        <w:rPr>
          <w:rFonts w:ascii="ＭＳ 明朝" w:hint="eastAsia"/>
          <w:sz w:val="22"/>
          <w:szCs w:val="21"/>
        </w:rPr>
        <w:t>①</w:t>
      </w:r>
      <w:r w:rsidRPr="00A03FD5">
        <w:rPr>
          <w:rFonts w:ascii="ＭＳ 明朝" w:hAnsi="ＭＳ 明朝"/>
          <w:sz w:val="22"/>
          <w:szCs w:val="21"/>
        </w:rPr>
        <w:t xml:space="preserve"> </w:t>
      </w:r>
      <w:r w:rsidRPr="00A03FD5">
        <w:rPr>
          <w:rFonts w:hint="eastAsia"/>
          <w:sz w:val="22"/>
          <w:szCs w:val="21"/>
        </w:rPr>
        <w:t>基本となる給与については、職務内容、在勤地域、職務経験の要素を考慮すること。</w:t>
      </w:r>
    </w:p>
    <w:p w:rsidR="00893B62" w:rsidRDefault="00893B62" w:rsidP="00893B62">
      <w:pPr>
        <w:spacing w:line="340" w:lineRule="exact"/>
        <w:ind w:leftChars="250" w:left="745" w:hangingChars="100" w:hanging="220"/>
        <w:rPr>
          <w:sz w:val="22"/>
          <w:szCs w:val="21"/>
        </w:rPr>
      </w:pPr>
      <w:r w:rsidRPr="00A03FD5">
        <w:rPr>
          <w:rFonts w:ascii="ＭＳ 明朝" w:hAnsi="ＭＳ 明朝" w:hint="eastAsia"/>
          <w:sz w:val="22"/>
          <w:szCs w:val="21"/>
        </w:rPr>
        <w:t>②</w:t>
      </w:r>
      <w:r w:rsidRPr="00A03FD5">
        <w:rPr>
          <w:rFonts w:ascii="ＭＳ 明朝" w:hAnsi="ＭＳ 明朝"/>
          <w:sz w:val="22"/>
          <w:szCs w:val="21"/>
        </w:rPr>
        <w:t xml:space="preserve"> </w:t>
      </w:r>
      <w:r w:rsidRPr="00A03FD5">
        <w:rPr>
          <w:rFonts w:hint="eastAsia"/>
          <w:sz w:val="22"/>
          <w:szCs w:val="21"/>
        </w:rPr>
        <w:t>相当長期にわたって勤務する非常勤職員に対して、期末手当に相当する給与を、勤務期間等を考慮して支給すること。</w:t>
      </w:r>
    </w:p>
    <w:p w:rsidR="00893B62" w:rsidRDefault="00893B62" w:rsidP="00893B62">
      <w:pPr>
        <w:spacing w:line="340" w:lineRule="exact"/>
        <w:ind w:leftChars="250" w:left="745" w:hangingChars="100" w:hanging="220"/>
        <w:rPr>
          <w:sz w:val="22"/>
          <w:szCs w:val="21"/>
        </w:rPr>
      </w:pPr>
    </w:p>
    <w:tbl>
      <w:tblPr>
        <w:tblStyle w:val="af1"/>
        <w:tblpPr w:leftFromText="142" w:rightFromText="142" w:vertAnchor="text" w:horzAnchor="margin" w:tblpX="250" w:tblpY="73"/>
        <w:tblW w:w="0" w:type="auto"/>
        <w:tblBorders>
          <w:top w:val="thinThickLargeGap" w:sz="24" w:space="0" w:color="auto"/>
        </w:tblBorders>
        <w:tblLook w:val="04A0" w:firstRow="1" w:lastRow="0" w:firstColumn="1" w:lastColumn="0" w:noHBand="0" w:noVBand="1"/>
      </w:tblPr>
      <w:tblGrid>
        <w:gridCol w:w="9747"/>
      </w:tblGrid>
      <w:tr w:rsidR="00893B62" w:rsidRPr="00A03FD5" w:rsidTr="00893B62">
        <w:tc>
          <w:tcPr>
            <w:tcW w:w="9747" w:type="dxa"/>
          </w:tcPr>
          <w:p w:rsidR="00893B62" w:rsidRPr="00A03FD5" w:rsidRDefault="00893B62" w:rsidP="00893B62">
            <w:pPr>
              <w:spacing w:line="340" w:lineRule="exact"/>
              <w:rPr>
                <w:sz w:val="22"/>
                <w:szCs w:val="21"/>
              </w:rPr>
            </w:pPr>
            <w:r w:rsidRPr="00A03FD5">
              <w:rPr>
                <w:rFonts w:hint="eastAsia"/>
                <w:sz w:val="22"/>
                <w:szCs w:val="21"/>
              </w:rPr>
              <w:t>【要望事項】</w:t>
            </w:r>
          </w:p>
          <w:p w:rsidR="00893B62" w:rsidRPr="00A03FD5" w:rsidRDefault="00893B62" w:rsidP="00893B62">
            <w:pPr>
              <w:spacing w:line="340" w:lineRule="exact"/>
              <w:ind w:leftChars="98" w:left="206"/>
              <w:rPr>
                <w:sz w:val="22"/>
                <w:szCs w:val="21"/>
              </w:rPr>
            </w:pPr>
            <w:r w:rsidRPr="00A03FD5">
              <w:rPr>
                <w:rFonts w:hint="eastAsia"/>
                <w:sz w:val="22"/>
                <w:szCs w:val="21"/>
              </w:rPr>
              <w:t xml:space="preserve">　非常勤職員については、国は一般職、地方公共団体では特別職とされ、職員団体への加入</w:t>
            </w:r>
            <w:r>
              <w:rPr>
                <w:rFonts w:hint="eastAsia"/>
                <w:sz w:val="22"/>
                <w:szCs w:val="21"/>
              </w:rPr>
              <w:t>や手当の支給</w:t>
            </w:r>
            <w:r w:rsidRPr="00A03FD5">
              <w:rPr>
                <w:rFonts w:hint="eastAsia"/>
                <w:sz w:val="22"/>
                <w:szCs w:val="21"/>
              </w:rPr>
              <w:t>が禁止されている。地方公務員法及び地方自治法の改正を国に要望</w:t>
            </w:r>
            <w:r>
              <w:rPr>
                <w:rFonts w:hint="eastAsia"/>
                <w:sz w:val="22"/>
                <w:szCs w:val="21"/>
              </w:rPr>
              <w:t>すること。</w:t>
            </w:r>
            <w:r w:rsidRPr="00A03FD5">
              <w:rPr>
                <w:rFonts w:hint="eastAsia"/>
                <w:sz w:val="22"/>
                <w:szCs w:val="21"/>
              </w:rPr>
              <w:t xml:space="preserve">　</w:t>
            </w:r>
            <w:r w:rsidRPr="00A03FD5">
              <w:rPr>
                <w:sz w:val="22"/>
                <w:szCs w:val="21"/>
              </w:rPr>
              <w:t xml:space="preserve"> </w:t>
            </w:r>
          </w:p>
        </w:tc>
      </w:tr>
    </w:tbl>
    <w:p w:rsidR="00893B62" w:rsidRDefault="00893B62" w:rsidP="00893B62">
      <w:pPr>
        <w:spacing w:line="340" w:lineRule="exact"/>
        <w:ind w:leftChars="150" w:left="535" w:hangingChars="100" w:hanging="220"/>
        <w:rPr>
          <w:sz w:val="22"/>
          <w:szCs w:val="21"/>
        </w:rPr>
      </w:pPr>
    </w:p>
    <w:p w:rsidR="00893B62" w:rsidRPr="00F17C95" w:rsidRDefault="00893B62" w:rsidP="00893B62">
      <w:pPr>
        <w:spacing w:line="340" w:lineRule="exact"/>
        <w:ind w:leftChars="150" w:left="535" w:hangingChars="100" w:hanging="220"/>
        <w:rPr>
          <w:sz w:val="22"/>
          <w:szCs w:val="21"/>
        </w:rPr>
      </w:pPr>
      <w:r w:rsidRPr="00F17C95">
        <w:rPr>
          <w:rFonts w:hint="eastAsia"/>
          <w:sz w:val="22"/>
          <w:szCs w:val="21"/>
        </w:rPr>
        <w:t xml:space="preserve">(4) </w:t>
      </w:r>
      <w:r>
        <w:rPr>
          <w:rFonts w:hint="eastAsia"/>
          <w:sz w:val="22"/>
          <w:szCs w:val="21"/>
        </w:rPr>
        <w:t xml:space="preserve"> </w:t>
      </w:r>
      <w:r w:rsidRPr="00F17C95">
        <w:rPr>
          <w:rFonts w:ascii="ＭＳ 明朝" w:hAnsi="ＭＳ 明朝" w:hint="eastAsia"/>
          <w:szCs w:val="21"/>
        </w:rPr>
        <w:t>一定の臨時的任用職員・非常勤職員について、</w:t>
      </w:r>
      <w:r w:rsidRPr="00673C29">
        <w:rPr>
          <w:rFonts w:ascii="ＭＳ 明朝" w:hAnsi="ＭＳ 明朝" w:hint="eastAsia"/>
          <w:szCs w:val="21"/>
        </w:rPr>
        <w:t>一般職の常勤職員との均衡や厚生労働省通知（平成２６年１月１７日付）を踏まえ、</w:t>
      </w:r>
      <w:r w:rsidRPr="00F17C95">
        <w:rPr>
          <w:rFonts w:ascii="ＭＳ 明朝" w:hAnsi="ＭＳ 明朝" w:hint="eastAsia"/>
          <w:szCs w:val="21"/>
        </w:rPr>
        <w:t>社会保険の加入継続取扱を</w:t>
      </w:r>
      <w:r>
        <w:rPr>
          <w:rFonts w:ascii="ＭＳ 明朝" w:hAnsi="ＭＳ 明朝" w:hint="eastAsia"/>
          <w:szCs w:val="21"/>
        </w:rPr>
        <w:t>行う</w:t>
      </w:r>
      <w:r w:rsidRPr="00673C29">
        <w:rPr>
          <w:rFonts w:ascii="ＭＳ 明朝" w:hAnsi="ＭＳ 明朝" w:hint="eastAsia"/>
          <w:szCs w:val="21"/>
        </w:rPr>
        <w:t>など改善を図ること。</w:t>
      </w:r>
    </w:p>
    <w:p w:rsidR="00893B62" w:rsidRPr="00A03FD5" w:rsidRDefault="00893B62" w:rsidP="00893B62">
      <w:pPr>
        <w:spacing w:line="340" w:lineRule="exact"/>
        <w:ind w:leftChars="150" w:left="535" w:hangingChars="100" w:hanging="220"/>
        <w:rPr>
          <w:sz w:val="22"/>
          <w:szCs w:val="21"/>
        </w:rPr>
      </w:pPr>
      <w:r>
        <w:rPr>
          <w:rFonts w:hint="eastAsia"/>
          <w:sz w:val="22"/>
          <w:szCs w:val="21"/>
        </w:rPr>
        <w:t xml:space="preserve">(5) </w:t>
      </w:r>
      <w:r w:rsidRPr="00A03FD5">
        <w:rPr>
          <w:rFonts w:hint="eastAsia"/>
          <w:sz w:val="22"/>
          <w:szCs w:val="21"/>
        </w:rPr>
        <w:t>非常勤作業員の待遇などの労働条件問題は常勤職員と共通・密接に関連するものであることから同等とする方向で改善すること。</w:t>
      </w:r>
    </w:p>
    <w:p w:rsidR="00893B62" w:rsidRPr="00A03FD5" w:rsidRDefault="00893B62" w:rsidP="00893B62">
      <w:pPr>
        <w:spacing w:line="340" w:lineRule="exact"/>
        <w:ind w:left="220" w:hangingChars="100" w:hanging="220"/>
        <w:rPr>
          <w:sz w:val="22"/>
          <w:szCs w:val="21"/>
        </w:rPr>
      </w:pPr>
      <w:r w:rsidRPr="00A03FD5">
        <w:rPr>
          <w:rFonts w:hint="eastAsia"/>
          <w:sz w:val="22"/>
        </w:rPr>
        <w:t>8</w:t>
      </w:r>
      <w:r w:rsidRPr="00A03FD5">
        <w:rPr>
          <w:sz w:val="22"/>
        </w:rPr>
        <w:t xml:space="preserve">. </w:t>
      </w:r>
      <w:r w:rsidRPr="00A03FD5">
        <w:rPr>
          <w:rFonts w:hint="eastAsia"/>
          <w:sz w:val="22"/>
        </w:rPr>
        <w:t xml:space="preserve"> 2010</w:t>
      </w:r>
      <w:r w:rsidRPr="00A03FD5">
        <w:rPr>
          <w:rFonts w:hint="eastAsia"/>
          <w:sz w:val="22"/>
        </w:rPr>
        <w:t>年の給与制度改革による「降格」により、昇給がないとされた者の志気高揚及び</w:t>
      </w:r>
      <w:r w:rsidRPr="00A03FD5">
        <w:rPr>
          <w:rFonts w:hint="eastAsia"/>
          <w:sz w:val="22"/>
          <w:szCs w:val="21"/>
        </w:rPr>
        <w:t xml:space="preserve">技能労務職員に係る懸案課題等について速やかに解決を図るため、「総合的な人事制度」を構築すること。　</w:t>
      </w:r>
    </w:p>
    <w:p w:rsidR="00893B62" w:rsidRPr="00A03FD5" w:rsidRDefault="00893B62" w:rsidP="00893B62">
      <w:pPr>
        <w:spacing w:line="340" w:lineRule="exact"/>
        <w:ind w:leftChars="150" w:left="535" w:hangingChars="100" w:hanging="220"/>
        <w:rPr>
          <w:sz w:val="22"/>
          <w:szCs w:val="21"/>
        </w:rPr>
      </w:pPr>
      <w:r w:rsidRPr="00A03FD5">
        <w:rPr>
          <w:sz w:val="22"/>
          <w:szCs w:val="21"/>
        </w:rPr>
        <w:t xml:space="preserve">(1) </w:t>
      </w:r>
      <w:r w:rsidRPr="00A03FD5">
        <w:rPr>
          <w:rFonts w:hint="eastAsia"/>
          <w:sz w:val="22"/>
          <w:szCs w:val="21"/>
        </w:rPr>
        <w:t>「副主査任用基準」を整備する</w:t>
      </w:r>
      <w:r w:rsidRPr="00673C29">
        <w:rPr>
          <w:rFonts w:hint="eastAsia"/>
          <w:sz w:val="22"/>
          <w:szCs w:val="21"/>
        </w:rPr>
        <w:t>なかで、</w:t>
      </w:r>
      <w:r>
        <w:rPr>
          <w:rFonts w:hint="eastAsia"/>
          <w:sz w:val="22"/>
          <w:szCs w:val="21"/>
        </w:rPr>
        <w:t>業務に必要な</w:t>
      </w:r>
      <w:r w:rsidRPr="00A03FD5">
        <w:rPr>
          <w:rFonts w:hint="eastAsia"/>
          <w:sz w:val="22"/>
          <w:szCs w:val="21"/>
        </w:rPr>
        <w:t>資格及び研修項目</w:t>
      </w:r>
      <w:r>
        <w:rPr>
          <w:rFonts w:hint="eastAsia"/>
          <w:sz w:val="22"/>
          <w:szCs w:val="21"/>
        </w:rPr>
        <w:t>等</w:t>
      </w:r>
      <w:r w:rsidRPr="00A03FD5">
        <w:rPr>
          <w:rFonts w:hint="eastAsia"/>
          <w:sz w:val="22"/>
          <w:szCs w:val="21"/>
        </w:rPr>
        <w:t>について、府労連と十分協議を行うこと。また、職務段階別加算を見直すこと。</w:t>
      </w:r>
    </w:p>
    <w:p w:rsidR="00893B62" w:rsidRPr="00A03FD5" w:rsidRDefault="00893B62" w:rsidP="00893B62">
      <w:pPr>
        <w:spacing w:line="340" w:lineRule="exact"/>
        <w:ind w:leftChars="150" w:left="535" w:hangingChars="100" w:hanging="220"/>
        <w:rPr>
          <w:sz w:val="22"/>
          <w:szCs w:val="21"/>
        </w:rPr>
      </w:pPr>
      <w:r w:rsidRPr="00A03FD5">
        <w:rPr>
          <w:sz w:val="22"/>
          <w:szCs w:val="21"/>
        </w:rPr>
        <w:t>(</w:t>
      </w:r>
      <w:r w:rsidRPr="00A03FD5">
        <w:rPr>
          <w:rFonts w:hint="eastAsia"/>
          <w:sz w:val="22"/>
          <w:szCs w:val="21"/>
        </w:rPr>
        <w:t>2</w:t>
      </w:r>
      <w:r w:rsidRPr="00A03FD5">
        <w:rPr>
          <w:sz w:val="22"/>
          <w:szCs w:val="21"/>
        </w:rPr>
        <w:t xml:space="preserve">) </w:t>
      </w:r>
      <w:r w:rsidRPr="00A03FD5">
        <w:rPr>
          <w:rFonts w:hint="eastAsia"/>
          <w:sz w:val="22"/>
          <w:szCs w:val="21"/>
        </w:rPr>
        <w:t xml:space="preserve"> </w:t>
      </w:r>
      <w:r w:rsidRPr="00A03FD5">
        <w:rPr>
          <w:sz w:val="22"/>
          <w:szCs w:val="21"/>
        </w:rPr>
        <w:t xml:space="preserve"> </w:t>
      </w:r>
      <w:r w:rsidRPr="00A03FD5">
        <w:rPr>
          <w:rFonts w:hint="eastAsia"/>
          <w:sz w:val="22"/>
          <w:szCs w:val="21"/>
        </w:rPr>
        <w:t>技能労務職員の勤務労働条件について速やかに解決を図ること。</w:t>
      </w:r>
    </w:p>
    <w:p w:rsidR="00893B62" w:rsidRPr="00A03FD5" w:rsidRDefault="00893B62" w:rsidP="00893B62">
      <w:pPr>
        <w:spacing w:line="340" w:lineRule="exact"/>
        <w:ind w:firstLineChars="250" w:firstLine="550"/>
        <w:rPr>
          <w:rFonts w:ascii="ＭＳ 明朝"/>
          <w:sz w:val="22"/>
          <w:szCs w:val="21"/>
        </w:rPr>
      </w:pPr>
      <w:r w:rsidRPr="00A03FD5">
        <w:rPr>
          <w:rFonts w:ascii="ＭＳ 明朝" w:hint="eastAsia"/>
          <w:sz w:val="22"/>
          <w:szCs w:val="21"/>
        </w:rPr>
        <w:t>①</w:t>
      </w:r>
      <w:r w:rsidRPr="00A03FD5">
        <w:rPr>
          <w:rFonts w:ascii="ＭＳ 明朝" w:hAnsi="ＭＳ 明朝"/>
          <w:sz w:val="22"/>
          <w:szCs w:val="21"/>
        </w:rPr>
        <w:t xml:space="preserve"> </w:t>
      </w:r>
      <w:r w:rsidRPr="00A03FD5">
        <w:rPr>
          <w:rFonts w:ascii="ＭＳ 明朝" w:hAnsi="ＭＳ 明朝" w:hint="eastAsia"/>
          <w:sz w:val="22"/>
          <w:szCs w:val="21"/>
        </w:rPr>
        <w:t>技能労務職給料表</w:t>
      </w:r>
      <w:r w:rsidRPr="00A03FD5">
        <w:rPr>
          <w:sz w:val="22"/>
          <w:szCs w:val="21"/>
        </w:rPr>
        <w:t>3</w:t>
      </w:r>
      <w:r w:rsidRPr="00A03FD5">
        <w:rPr>
          <w:rFonts w:ascii="ＭＳ 明朝" w:hAnsi="ＭＳ 明朝" w:hint="eastAsia"/>
          <w:sz w:val="22"/>
          <w:szCs w:val="21"/>
        </w:rPr>
        <w:t>級の水準を他府県並みに引き上げること。</w:t>
      </w:r>
    </w:p>
    <w:p w:rsidR="00893B62" w:rsidRPr="00A03FD5" w:rsidRDefault="00893B62" w:rsidP="00893B62">
      <w:pPr>
        <w:spacing w:line="340" w:lineRule="exact"/>
        <w:ind w:firstLineChars="250" w:firstLine="550"/>
        <w:rPr>
          <w:rFonts w:ascii="ＭＳ 明朝"/>
          <w:sz w:val="22"/>
          <w:szCs w:val="21"/>
        </w:rPr>
      </w:pPr>
      <w:r w:rsidRPr="00A03FD5">
        <w:rPr>
          <w:rFonts w:ascii="ＭＳ 明朝" w:hint="eastAsia"/>
          <w:sz w:val="22"/>
          <w:szCs w:val="21"/>
        </w:rPr>
        <w:t>②</w:t>
      </w:r>
      <w:r w:rsidRPr="00A03FD5">
        <w:rPr>
          <w:rFonts w:ascii="ＭＳ 明朝" w:hAnsi="ＭＳ 明朝"/>
          <w:sz w:val="22"/>
          <w:szCs w:val="21"/>
        </w:rPr>
        <w:t xml:space="preserve"> </w:t>
      </w:r>
      <w:r w:rsidRPr="00A03FD5">
        <w:rPr>
          <w:rFonts w:ascii="ＭＳ 明朝" w:hAnsi="ＭＳ 明朝" w:hint="eastAsia"/>
          <w:sz w:val="22"/>
          <w:szCs w:val="21"/>
        </w:rPr>
        <w:t>行政職等への転任選考の実施について、</w:t>
      </w:r>
      <w:r w:rsidRPr="00673C29">
        <w:rPr>
          <w:rFonts w:ascii="ＭＳ 明朝" w:hAnsi="ＭＳ 明朝" w:hint="eastAsia"/>
          <w:sz w:val="22"/>
          <w:szCs w:val="21"/>
        </w:rPr>
        <w:t>適切に対応すること。</w:t>
      </w:r>
    </w:p>
    <w:p w:rsidR="00893B62" w:rsidRDefault="00893B62" w:rsidP="00893B62">
      <w:pPr>
        <w:spacing w:line="340" w:lineRule="exact"/>
        <w:ind w:firstLineChars="50" w:firstLine="110"/>
        <w:rPr>
          <w:sz w:val="22"/>
          <w:szCs w:val="21"/>
        </w:rPr>
      </w:pPr>
      <w:r w:rsidRPr="00A03FD5">
        <w:rPr>
          <w:rFonts w:hint="eastAsia"/>
          <w:sz w:val="22"/>
          <w:szCs w:val="21"/>
        </w:rPr>
        <w:t xml:space="preserve">  </w:t>
      </w:r>
      <w:r w:rsidRPr="00A03FD5">
        <w:rPr>
          <w:sz w:val="22"/>
          <w:szCs w:val="21"/>
        </w:rPr>
        <w:t>(</w:t>
      </w:r>
      <w:r w:rsidRPr="00A03FD5">
        <w:rPr>
          <w:rFonts w:hint="eastAsia"/>
          <w:sz w:val="22"/>
          <w:szCs w:val="21"/>
        </w:rPr>
        <w:t>3</w:t>
      </w:r>
      <w:r w:rsidRPr="00A03FD5">
        <w:rPr>
          <w:sz w:val="22"/>
          <w:szCs w:val="21"/>
        </w:rPr>
        <w:t xml:space="preserve">) </w:t>
      </w:r>
      <w:r w:rsidRPr="00A03FD5">
        <w:rPr>
          <w:rFonts w:hint="eastAsia"/>
          <w:sz w:val="22"/>
          <w:szCs w:val="21"/>
        </w:rPr>
        <w:t xml:space="preserve"> </w:t>
      </w:r>
      <w:r w:rsidRPr="00A03FD5">
        <w:rPr>
          <w:rFonts w:hint="eastAsia"/>
          <w:sz w:val="22"/>
          <w:szCs w:val="21"/>
        </w:rPr>
        <w:t>課長級昇任考査を行う場合は、基準について府労連との協議を行うこと。</w:t>
      </w:r>
    </w:p>
    <w:p w:rsidR="00893B62" w:rsidRDefault="00893B62" w:rsidP="00893B62">
      <w:pPr>
        <w:spacing w:line="340" w:lineRule="exact"/>
        <w:ind w:leftChars="150" w:left="535" w:hangingChars="100" w:hanging="220"/>
        <w:rPr>
          <w:sz w:val="22"/>
          <w:szCs w:val="21"/>
        </w:rPr>
      </w:pPr>
      <w:r w:rsidRPr="00BD6EDB">
        <w:rPr>
          <w:rFonts w:hAnsi="ＭＳ 明朝" w:hint="eastAsia"/>
          <w:sz w:val="22"/>
        </w:rPr>
        <w:t>(4)</w:t>
      </w:r>
      <w:r>
        <w:rPr>
          <w:rFonts w:hAnsi="ＭＳ 明朝" w:hint="eastAsia"/>
          <w:sz w:val="22"/>
        </w:rPr>
        <w:t xml:space="preserve">　</w:t>
      </w:r>
      <w:r w:rsidRPr="00A03FD5">
        <w:rPr>
          <w:rFonts w:hint="eastAsia"/>
          <w:sz w:val="22"/>
          <w:szCs w:val="21"/>
        </w:rPr>
        <w:t>学校事務職員・技能労務職員・放射線技師等少数職場・職種について、</w:t>
      </w:r>
      <w:r>
        <w:rPr>
          <w:rFonts w:hint="eastAsia"/>
          <w:sz w:val="22"/>
          <w:szCs w:val="21"/>
        </w:rPr>
        <w:t>労働条件の改善も含め</w:t>
      </w:r>
      <w:r w:rsidRPr="00A03FD5">
        <w:rPr>
          <w:rFonts w:hint="eastAsia"/>
          <w:sz w:val="22"/>
          <w:szCs w:val="21"/>
        </w:rPr>
        <w:t>人材育成と志気高揚を図る</w:t>
      </w:r>
      <w:r>
        <w:rPr>
          <w:rFonts w:hint="eastAsia"/>
          <w:sz w:val="22"/>
          <w:szCs w:val="21"/>
        </w:rPr>
        <w:t>こと。</w:t>
      </w:r>
    </w:p>
    <w:p w:rsidR="00893B62" w:rsidRPr="00A03FD5" w:rsidRDefault="00893B62" w:rsidP="00893B62">
      <w:pPr>
        <w:spacing w:line="340" w:lineRule="exact"/>
        <w:ind w:leftChars="150" w:left="535" w:hangingChars="100" w:hanging="220"/>
        <w:rPr>
          <w:rFonts w:hAnsi="ＭＳ 明朝"/>
          <w:strike/>
          <w:sz w:val="22"/>
        </w:rPr>
      </w:pPr>
    </w:p>
    <w:tbl>
      <w:tblPr>
        <w:tblStyle w:val="af1"/>
        <w:tblW w:w="0" w:type="auto"/>
        <w:tblInd w:w="250" w:type="dxa"/>
        <w:tblBorders>
          <w:top w:val="thinThickLargeGap" w:sz="24" w:space="0" w:color="auto"/>
        </w:tblBorders>
        <w:tblLook w:val="04A0" w:firstRow="1" w:lastRow="0" w:firstColumn="1" w:lastColumn="0" w:noHBand="0" w:noVBand="1"/>
      </w:tblPr>
      <w:tblGrid>
        <w:gridCol w:w="9712"/>
      </w:tblGrid>
      <w:tr w:rsidR="00893B62" w:rsidRPr="00A03FD5" w:rsidTr="00183E46">
        <w:tc>
          <w:tcPr>
            <w:tcW w:w="10206" w:type="dxa"/>
          </w:tcPr>
          <w:p w:rsidR="00893B62" w:rsidRPr="00A03FD5" w:rsidRDefault="00893B62" w:rsidP="00893B62">
            <w:pPr>
              <w:spacing w:line="340" w:lineRule="exact"/>
              <w:rPr>
                <w:b/>
                <w:sz w:val="22"/>
                <w:szCs w:val="21"/>
              </w:rPr>
            </w:pPr>
            <w:r w:rsidRPr="00A03FD5">
              <w:rPr>
                <w:rFonts w:hint="eastAsia"/>
                <w:b/>
                <w:sz w:val="22"/>
                <w:szCs w:val="21"/>
              </w:rPr>
              <w:t>【要望事項】</w:t>
            </w:r>
          </w:p>
          <w:p w:rsidR="00893B62" w:rsidRPr="00A03FD5" w:rsidRDefault="00893B62" w:rsidP="00893B62">
            <w:pPr>
              <w:spacing w:line="340" w:lineRule="exact"/>
              <w:ind w:firstLineChars="100" w:firstLine="220"/>
              <w:rPr>
                <w:sz w:val="22"/>
                <w:szCs w:val="21"/>
              </w:rPr>
            </w:pPr>
            <w:r w:rsidRPr="00A03FD5">
              <w:rPr>
                <w:rFonts w:hint="eastAsia"/>
                <w:sz w:val="22"/>
                <w:szCs w:val="21"/>
              </w:rPr>
              <w:t>1.</w:t>
            </w:r>
            <w:r w:rsidRPr="00A03FD5">
              <w:rPr>
                <w:rFonts w:hint="eastAsia"/>
                <w:sz w:val="22"/>
                <w:szCs w:val="21"/>
              </w:rPr>
              <w:t xml:space="preserve">　一般行政職の</w:t>
            </w:r>
            <w:r w:rsidRPr="00A03FD5">
              <w:rPr>
                <w:sz w:val="22"/>
                <w:szCs w:val="21"/>
              </w:rPr>
              <w:t>3</w:t>
            </w:r>
            <w:r w:rsidRPr="00A03FD5">
              <w:rPr>
                <w:rFonts w:hint="eastAsia"/>
                <w:sz w:val="22"/>
                <w:szCs w:val="21"/>
              </w:rPr>
              <w:t>類主査枠を拡大すること。</w:t>
            </w:r>
          </w:p>
          <w:p w:rsidR="00893B62" w:rsidRPr="00A03FD5" w:rsidRDefault="00893B62" w:rsidP="00893B62">
            <w:pPr>
              <w:spacing w:line="340" w:lineRule="exact"/>
              <w:ind w:firstLineChars="100" w:firstLine="220"/>
              <w:rPr>
                <w:sz w:val="22"/>
                <w:szCs w:val="21"/>
              </w:rPr>
            </w:pPr>
            <w:r w:rsidRPr="00A03FD5">
              <w:rPr>
                <w:rFonts w:hint="eastAsia"/>
                <w:sz w:val="22"/>
                <w:szCs w:val="21"/>
              </w:rPr>
              <w:t>2.</w:t>
            </w:r>
            <w:r w:rsidRPr="00A03FD5">
              <w:rPr>
                <w:rFonts w:hint="eastAsia"/>
                <w:sz w:val="22"/>
                <w:szCs w:val="21"/>
              </w:rPr>
              <w:t xml:space="preserve">　技能労務職員の勤務労働条件について以下の事項を行うこと。</w:t>
            </w:r>
          </w:p>
          <w:p w:rsidR="00893B62" w:rsidRPr="00A03FD5" w:rsidRDefault="00893B62" w:rsidP="00893B62">
            <w:pPr>
              <w:spacing w:line="340" w:lineRule="exact"/>
              <w:ind w:firstLineChars="200" w:firstLine="440"/>
              <w:rPr>
                <w:rFonts w:ascii="ＭＳ 明朝"/>
                <w:sz w:val="22"/>
                <w:szCs w:val="21"/>
              </w:rPr>
            </w:pPr>
            <w:r w:rsidRPr="00A03FD5">
              <w:rPr>
                <w:rFonts w:ascii="ＭＳ 明朝" w:hint="eastAsia"/>
                <w:sz w:val="22"/>
                <w:szCs w:val="21"/>
              </w:rPr>
              <w:t>①</w:t>
            </w:r>
            <w:r w:rsidRPr="00A03FD5">
              <w:rPr>
                <w:rFonts w:ascii="ＭＳ 明朝" w:hAnsi="ＭＳ 明朝"/>
                <w:sz w:val="22"/>
                <w:szCs w:val="21"/>
              </w:rPr>
              <w:t xml:space="preserve"> </w:t>
            </w:r>
            <w:r w:rsidRPr="00A03FD5">
              <w:rPr>
                <w:rFonts w:ascii="ＭＳ 明朝" w:hAnsi="ＭＳ 明朝" w:hint="eastAsia"/>
                <w:sz w:val="22"/>
                <w:szCs w:val="21"/>
              </w:rPr>
              <w:t>責任体制を明確化するため、主査枠の拡大を図ること。</w:t>
            </w:r>
          </w:p>
          <w:p w:rsidR="00893B62" w:rsidRPr="00A03FD5" w:rsidRDefault="00893B62" w:rsidP="00893B62">
            <w:pPr>
              <w:spacing w:line="340" w:lineRule="exact"/>
              <w:ind w:leftChars="200" w:left="640" w:hangingChars="100" w:hanging="220"/>
              <w:rPr>
                <w:rFonts w:ascii="ＭＳ 明朝"/>
                <w:sz w:val="22"/>
                <w:szCs w:val="21"/>
              </w:rPr>
            </w:pPr>
            <w:r w:rsidRPr="00A03FD5">
              <w:rPr>
                <w:rFonts w:ascii="ＭＳ 明朝" w:hint="eastAsia"/>
                <w:sz w:val="22"/>
                <w:szCs w:val="21"/>
              </w:rPr>
              <w:t>②</w:t>
            </w:r>
            <w:r w:rsidRPr="00A03FD5">
              <w:rPr>
                <w:rFonts w:ascii="ＭＳ 明朝" w:hAnsi="ＭＳ 明朝"/>
                <w:sz w:val="22"/>
                <w:szCs w:val="21"/>
              </w:rPr>
              <w:t xml:space="preserve"> </w:t>
            </w:r>
            <w:r w:rsidRPr="00A03FD5">
              <w:rPr>
                <w:rFonts w:hint="eastAsia"/>
                <w:sz w:val="22"/>
                <w:szCs w:val="21"/>
              </w:rPr>
              <w:t>技能労務業務のあり方議論による職の確立を踏まえ、新規採用を含めた職員配置及び必要な改善に向けた措置を行うこと。</w:t>
            </w:r>
          </w:p>
          <w:p w:rsidR="00893B62" w:rsidRPr="00A03FD5" w:rsidRDefault="00893B62" w:rsidP="00893B62">
            <w:pPr>
              <w:spacing w:line="340" w:lineRule="exact"/>
              <w:ind w:leftChars="112" w:left="455" w:hangingChars="100" w:hanging="220"/>
              <w:rPr>
                <w:sz w:val="22"/>
                <w:szCs w:val="21"/>
              </w:rPr>
            </w:pPr>
            <w:r w:rsidRPr="00A03FD5">
              <w:rPr>
                <w:rFonts w:hint="eastAsia"/>
                <w:sz w:val="22"/>
                <w:szCs w:val="21"/>
              </w:rPr>
              <w:t>3.</w:t>
            </w:r>
            <w:r w:rsidRPr="00A03FD5">
              <w:rPr>
                <w:sz w:val="22"/>
                <w:szCs w:val="21"/>
              </w:rPr>
              <w:t xml:space="preserve"> </w:t>
            </w:r>
            <w:r w:rsidRPr="00A03FD5">
              <w:rPr>
                <w:rFonts w:hint="eastAsia"/>
                <w:sz w:val="22"/>
                <w:szCs w:val="21"/>
              </w:rPr>
              <w:t xml:space="preserve"> </w:t>
            </w:r>
            <w:r w:rsidRPr="00A03FD5">
              <w:rPr>
                <w:rFonts w:hint="eastAsia"/>
                <w:sz w:val="22"/>
                <w:szCs w:val="21"/>
              </w:rPr>
              <w:t>少数職場・職種に</w:t>
            </w:r>
            <w:r>
              <w:rPr>
                <w:rFonts w:hint="eastAsia"/>
                <w:sz w:val="22"/>
                <w:szCs w:val="21"/>
              </w:rPr>
              <w:t>働く職員についても</w:t>
            </w:r>
            <w:r w:rsidRPr="00A03FD5">
              <w:rPr>
                <w:rFonts w:hint="eastAsia"/>
                <w:sz w:val="22"/>
                <w:szCs w:val="21"/>
              </w:rPr>
              <w:t>、人材育成と志気高揚を図る観点から「組織・職制」「任用」「給与」等総合的な人事制度を確立すること。</w:t>
            </w:r>
          </w:p>
          <w:p w:rsidR="00893B62" w:rsidRPr="00A03FD5" w:rsidRDefault="00893B62" w:rsidP="00893B62">
            <w:pPr>
              <w:spacing w:line="340" w:lineRule="exact"/>
              <w:ind w:leftChars="150" w:left="755" w:hangingChars="200" w:hanging="440"/>
              <w:rPr>
                <w:sz w:val="22"/>
                <w:szCs w:val="21"/>
              </w:rPr>
            </w:pPr>
            <w:r w:rsidRPr="00A03FD5">
              <w:rPr>
                <w:rFonts w:hint="eastAsia"/>
                <w:sz w:val="22"/>
                <w:szCs w:val="21"/>
              </w:rPr>
              <w:t xml:space="preserve">　</w:t>
            </w:r>
            <w:r w:rsidRPr="00A03FD5">
              <w:rPr>
                <w:rFonts w:hint="eastAsia"/>
                <w:sz w:val="22"/>
                <w:szCs w:val="21"/>
              </w:rPr>
              <w:t xml:space="preserve"> </w:t>
            </w:r>
            <w:r w:rsidRPr="00A03FD5">
              <w:rPr>
                <w:rFonts w:hint="eastAsia"/>
                <w:sz w:val="22"/>
                <w:szCs w:val="21"/>
              </w:rPr>
              <w:t>また、「技術職エントリー制度」については、その対象を課長補佐まで拡大すること。</w:t>
            </w:r>
          </w:p>
          <w:p w:rsidR="00893B62" w:rsidRPr="00A03FD5" w:rsidRDefault="00893B62" w:rsidP="00893B62">
            <w:pPr>
              <w:spacing w:line="340" w:lineRule="exact"/>
              <w:ind w:leftChars="112" w:left="455" w:hangingChars="100" w:hanging="220"/>
              <w:rPr>
                <w:b/>
                <w:sz w:val="22"/>
                <w:szCs w:val="21"/>
              </w:rPr>
            </w:pPr>
            <w:r w:rsidRPr="00A03FD5">
              <w:rPr>
                <w:rFonts w:hint="eastAsia"/>
                <w:sz w:val="22"/>
                <w:szCs w:val="21"/>
              </w:rPr>
              <w:t>4.</w:t>
            </w:r>
            <w:r w:rsidRPr="00A03FD5">
              <w:rPr>
                <w:rFonts w:hint="eastAsia"/>
                <w:sz w:val="22"/>
                <w:szCs w:val="21"/>
              </w:rPr>
              <w:t xml:space="preserve">　</w:t>
            </w:r>
            <w:r w:rsidRPr="00A03FD5">
              <w:rPr>
                <w:rFonts w:hAnsi="ＭＳ 明朝" w:hint="eastAsia"/>
                <w:sz w:val="22"/>
              </w:rPr>
              <w:t>人事制度の整備の前提となる将来の組織や職制のあり方について検討結果を早急に提示すること。</w:t>
            </w:r>
          </w:p>
        </w:tc>
      </w:tr>
    </w:tbl>
    <w:p w:rsidR="00893B62" w:rsidRDefault="00893B62" w:rsidP="00893B62">
      <w:pPr>
        <w:spacing w:line="340" w:lineRule="exact"/>
        <w:ind w:left="220" w:hangingChars="100" w:hanging="220"/>
        <w:rPr>
          <w:sz w:val="22"/>
        </w:rPr>
      </w:pPr>
    </w:p>
    <w:p w:rsidR="00893B62" w:rsidRPr="00A03FD5" w:rsidRDefault="00893B62" w:rsidP="00893B62">
      <w:pPr>
        <w:spacing w:line="340" w:lineRule="exact"/>
        <w:ind w:left="220" w:hangingChars="100" w:hanging="220"/>
        <w:rPr>
          <w:sz w:val="22"/>
          <w:u w:val="single"/>
        </w:rPr>
      </w:pPr>
      <w:r w:rsidRPr="00A03FD5">
        <w:rPr>
          <w:rFonts w:hint="eastAsia"/>
          <w:sz w:val="22"/>
        </w:rPr>
        <w:t>9</w:t>
      </w:r>
      <w:r w:rsidRPr="00A03FD5">
        <w:rPr>
          <w:sz w:val="22"/>
        </w:rPr>
        <w:t xml:space="preserve">. </w:t>
      </w:r>
      <w:r w:rsidRPr="00A03FD5">
        <w:rPr>
          <w:sz w:val="22"/>
          <w:szCs w:val="21"/>
        </w:rPr>
        <w:t xml:space="preserve"> </w:t>
      </w:r>
      <w:r w:rsidRPr="00A03FD5">
        <w:rPr>
          <w:rFonts w:hint="eastAsia"/>
          <w:sz w:val="22"/>
          <w:szCs w:val="21"/>
        </w:rPr>
        <w:t>人事評価制度、教職員の評価育成システムについては、</w:t>
      </w:r>
      <w:r w:rsidRPr="00A03FD5">
        <w:rPr>
          <w:rFonts w:hint="eastAsia"/>
          <w:sz w:val="22"/>
          <w:szCs w:val="21"/>
        </w:rPr>
        <w:t>5</w:t>
      </w:r>
      <w:r w:rsidRPr="00A03FD5">
        <w:rPr>
          <w:rFonts w:hAnsi="ＭＳ 明朝" w:hint="eastAsia"/>
          <w:sz w:val="22"/>
        </w:rPr>
        <w:t>原則（公平・公正性、透明性、客観性、納得性、合目的性）</w:t>
      </w:r>
      <w:r w:rsidRPr="00A03FD5">
        <w:rPr>
          <w:rFonts w:hAnsi="ＭＳ 明朝" w:hint="eastAsia"/>
          <w:sz w:val="22"/>
        </w:rPr>
        <w:t>2</w:t>
      </w:r>
      <w:r w:rsidRPr="00A03FD5">
        <w:rPr>
          <w:rFonts w:hAnsi="ＭＳ 明朝" w:hint="eastAsia"/>
          <w:sz w:val="22"/>
        </w:rPr>
        <w:t>要件（労使協議制度の確立・苦情処理機関の設置）の確立が必須であると考える。</w:t>
      </w:r>
    </w:p>
    <w:p w:rsidR="00893B62" w:rsidRPr="00A03FD5" w:rsidRDefault="00893B62" w:rsidP="00893B62">
      <w:pPr>
        <w:spacing w:line="340" w:lineRule="exact"/>
        <w:ind w:leftChars="100" w:left="210" w:firstLineChars="100" w:firstLine="220"/>
        <w:rPr>
          <w:strike/>
          <w:sz w:val="22"/>
          <w:szCs w:val="21"/>
        </w:rPr>
      </w:pPr>
      <w:r w:rsidRPr="00A03FD5">
        <w:rPr>
          <w:rFonts w:hint="eastAsia"/>
          <w:sz w:val="22"/>
        </w:rPr>
        <w:t>また、</w:t>
      </w:r>
      <w:r w:rsidRPr="00A03FD5">
        <w:rPr>
          <w:rFonts w:hint="eastAsia"/>
          <w:sz w:val="22"/>
          <w:szCs w:val="21"/>
        </w:rPr>
        <w:t>制度の目的である職員の資質、能力及び執務意欲の向上を図る（教職員の評価育成シス</w:t>
      </w:r>
      <w:r w:rsidRPr="00A03FD5">
        <w:rPr>
          <w:rFonts w:hint="eastAsia"/>
          <w:sz w:val="22"/>
          <w:szCs w:val="21"/>
        </w:rPr>
        <w:lastRenderedPageBreak/>
        <w:t>テムにおいては「教職員の意欲・資質能力の向上、教育活動等の充実及び学校の活性化に資すること」）観点から、知事部局における「相対評価」の見直し議論や教員の「</w:t>
      </w:r>
      <w:r w:rsidRPr="00A03FD5">
        <w:rPr>
          <w:rFonts w:hAnsi="ＭＳ 明朝"/>
        </w:rPr>
        <w:t>生徒</w:t>
      </w:r>
      <w:r w:rsidRPr="00A03FD5">
        <w:rPr>
          <w:rFonts w:hAnsi="ＭＳ 明朝" w:hint="eastAsia"/>
        </w:rPr>
        <w:t>または保</w:t>
      </w:r>
      <w:r w:rsidRPr="00A03FD5">
        <w:rPr>
          <w:rFonts w:hAnsi="ＭＳ 明朝"/>
        </w:rPr>
        <w:t>護者</w:t>
      </w:r>
      <w:r w:rsidRPr="00A03FD5">
        <w:rPr>
          <w:rFonts w:hAnsi="ＭＳ 明朝" w:hint="eastAsia"/>
        </w:rPr>
        <w:t>による</w:t>
      </w:r>
      <w:r w:rsidRPr="00A03FD5">
        <w:rPr>
          <w:rFonts w:hAnsi="ＭＳ 明朝"/>
        </w:rPr>
        <w:t>授業アンケートを活用した教員評価</w:t>
      </w:r>
      <w:r w:rsidRPr="00A03FD5">
        <w:rPr>
          <w:rFonts w:hAnsi="ＭＳ 明朝" w:hint="eastAsia"/>
        </w:rPr>
        <w:t>」の実施状況を踏まえ徹底的な検証を行うことが求められる。</w:t>
      </w:r>
    </w:p>
    <w:p w:rsidR="00893B62" w:rsidRPr="00A03FD5" w:rsidRDefault="00893B62" w:rsidP="00893B62">
      <w:pPr>
        <w:spacing w:line="340" w:lineRule="exact"/>
        <w:ind w:leftChars="100" w:left="210" w:firstLineChars="100" w:firstLine="220"/>
        <w:rPr>
          <w:sz w:val="22"/>
          <w:szCs w:val="21"/>
        </w:rPr>
      </w:pPr>
      <w:r w:rsidRPr="00A03FD5">
        <w:rPr>
          <w:rFonts w:hint="eastAsia"/>
          <w:sz w:val="22"/>
          <w:szCs w:val="21"/>
        </w:rPr>
        <w:t>よって、評価制度の趣旨</w:t>
      </w:r>
      <w:r w:rsidRPr="00673C29">
        <w:rPr>
          <w:rFonts w:hint="eastAsia"/>
          <w:sz w:val="22"/>
          <w:szCs w:val="21"/>
        </w:rPr>
        <w:t>どおり行うことはもとより、</w:t>
      </w:r>
      <w:r w:rsidRPr="00A03FD5">
        <w:rPr>
          <w:rFonts w:hint="eastAsia"/>
          <w:sz w:val="22"/>
          <w:szCs w:val="21"/>
        </w:rPr>
        <w:t>給与反映をしないこと</w:t>
      </w:r>
      <w:r>
        <w:rPr>
          <w:rFonts w:hint="eastAsia"/>
          <w:sz w:val="22"/>
          <w:szCs w:val="21"/>
        </w:rPr>
        <w:t>。</w:t>
      </w:r>
    </w:p>
    <w:p w:rsidR="00893B62" w:rsidRPr="00A03FD5" w:rsidRDefault="00893B62" w:rsidP="00893B62">
      <w:pPr>
        <w:spacing w:line="340" w:lineRule="exact"/>
        <w:ind w:left="220" w:hangingChars="100" w:hanging="220"/>
        <w:rPr>
          <w:rFonts w:asciiTheme="minorHAnsi" w:eastAsia="平成明朝" w:hAnsiTheme="minorHAnsi"/>
          <w:sz w:val="22"/>
          <w:szCs w:val="22"/>
        </w:rPr>
      </w:pPr>
      <w:r w:rsidRPr="00A03FD5">
        <w:rPr>
          <w:rFonts w:hint="eastAsia"/>
          <w:sz w:val="22"/>
        </w:rPr>
        <w:t>10</w:t>
      </w:r>
      <w:r w:rsidRPr="00A03FD5">
        <w:rPr>
          <w:sz w:val="22"/>
        </w:rPr>
        <w:t xml:space="preserve">.  </w:t>
      </w:r>
      <w:r w:rsidRPr="00A03FD5">
        <w:rPr>
          <w:rFonts w:hint="eastAsia"/>
          <w:sz w:val="22"/>
        </w:rPr>
        <w:t>雇用と年金の確実な接続を図るため、再任用職員の給料・手当の改善を図ること。特に、給料については「職務給の原則」を踏まえた対応を行うこと。</w:t>
      </w:r>
    </w:p>
    <w:p w:rsidR="00893B62" w:rsidRPr="00A03FD5" w:rsidRDefault="00893B62" w:rsidP="00893B62">
      <w:pPr>
        <w:spacing w:line="340" w:lineRule="exact"/>
        <w:ind w:leftChars="150" w:left="425" w:hangingChars="50" w:hanging="110"/>
        <w:rPr>
          <w:sz w:val="22"/>
        </w:rPr>
      </w:pPr>
    </w:p>
    <w:tbl>
      <w:tblPr>
        <w:tblStyle w:val="af1"/>
        <w:tblW w:w="0" w:type="auto"/>
        <w:tblInd w:w="250" w:type="dxa"/>
        <w:tblBorders>
          <w:top w:val="thinThickLargeGap" w:sz="24" w:space="0" w:color="auto"/>
        </w:tblBorders>
        <w:tblLook w:val="04A0" w:firstRow="1" w:lastRow="0" w:firstColumn="1" w:lastColumn="0" w:noHBand="0" w:noVBand="1"/>
      </w:tblPr>
      <w:tblGrid>
        <w:gridCol w:w="9712"/>
      </w:tblGrid>
      <w:tr w:rsidR="00893B62" w:rsidRPr="00A03FD5" w:rsidTr="00183E46">
        <w:tc>
          <w:tcPr>
            <w:tcW w:w="10206" w:type="dxa"/>
          </w:tcPr>
          <w:p w:rsidR="00893B62" w:rsidRPr="00A03FD5" w:rsidRDefault="00893B62" w:rsidP="00893B62">
            <w:pPr>
              <w:spacing w:line="340" w:lineRule="exact"/>
              <w:rPr>
                <w:sz w:val="22"/>
              </w:rPr>
            </w:pPr>
            <w:r w:rsidRPr="00A03FD5">
              <w:rPr>
                <w:rFonts w:hint="eastAsia"/>
                <w:sz w:val="22"/>
              </w:rPr>
              <w:t>【要望事項】</w:t>
            </w:r>
          </w:p>
          <w:p w:rsidR="00893B62" w:rsidRDefault="00893B62" w:rsidP="00893B62">
            <w:pPr>
              <w:spacing w:line="340" w:lineRule="exact"/>
              <w:ind w:firstLineChars="100" w:firstLine="220"/>
              <w:rPr>
                <w:rFonts w:eastAsia="平成明朝"/>
                <w:sz w:val="22"/>
                <w:szCs w:val="22"/>
              </w:rPr>
            </w:pPr>
            <w:r>
              <w:rPr>
                <w:rFonts w:eastAsia="平成明朝" w:hint="eastAsia"/>
                <w:sz w:val="22"/>
                <w:szCs w:val="22"/>
              </w:rPr>
              <w:t>1</w:t>
            </w:r>
            <w:r>
              <w:rPr>
                <w:rFonts w:eastAsia="平成明朝" w:hint="eastAsia"/>
                <w:sz w:val="22"/>
                <w:szCs w:val="22"/>
              </w:rPr>
              <w:t xml:space="preserve">　</w:t>
            </w:r>
            <w:r w:rsidRPr="00A03FD5">
              <w:rPr>
                <w:rFonts w:eastAsia="平成明朝" w:hint="eastAsia"/>
                <w:sz w:val="22"/>
                <w:szCs w:val="22"/>
              </w:rPr>
              <w:t>短時間再任用者の健康保険加入を推進すること。</w:t>
            </w:r>
          </w:p>
          <w:p w:rsidR="00893B62" w:rsidRDefault="00893B62" w:rsidP="00893B62">
            <w:pPr>
              <w:spacing w:line="340" w:lineRule="exact"/>
              <w:ind w:leftChars="100" w:left="430" w:hangingChars="100" w:hanging="220"/>
              <w:rPr>
                <w:rFonts w:eastAsia="平成明朝"/>
                <w:sz w:val="22"/>
                <w:szCs w:val="22"/>
              </w:rPr>
            </w:pPr>
            <w:r>
              <w:rPr>
                <w:rFonts w:eastAsia="平成明朝" w:hint="eastAsia"/>
                <w:sz w:val="22"/>
                <w:szCs w:val="22"/>
              </w:rPr>
              <w:t>2</w:t>
            </w:r>
            <w:r>
              <w:rPr>
                <w:rFonts w:eastAsia="平成明朝" w:hint="eastAsia"/>
                <w:sz w:val="22"/>
                <w:szCs w:val="22"/>
              </w:rPr>
              <w:t xml:space="preserve">　</w:t>
            </w:r>
            <w:r w:rsidRPr="00E32A91">
              <w:rPr>
                <w:rFonts w:hint="eastAsia"/>
                <w:sz w:val="22"/>
              </w:rPr>
              <w:t>再任用職員が培ってきた多様な専門的知識や経験について、公務内で積極的に活用できる制度運用を行い、これに向けた環境整備を行うこと。</w:t>
            </w:r>
          </w:p>
          <w:p w:rsidR="00893B62" w:rsidRPr="00A03FD5" w:rsidRDefault="00893B62" w:rsidP="00893B62">
            <w:pPr>
              <w:spacing w:line="340" w:lineRule="exact"/>
              <w:ind w:firstLineChars="100" w:firstLine="220"/>
              <w:rPr>
                <w:sz w:val="22"/>
              </w:rPr>
            </w:pPr>
            <w:r>
              <w:rPr>
                <w:rFonts w:eastAsia="平成明朝" w:hint="eastAsia"/>
                <w:sz w:val="22"/>
                <w:szCs w:val="22"/>
              </w:rPr>
              <w:t>3</w:t>
            </w:r>
            <w:r>
              <w:rPr>
                <w:rFonts w:eastAsia="平成明朝" w:hint="eastAsia"/>
                <w:sz w:val="22"/>
                <w:szCs w:val="22"/>
              </w:rPr>
              <w:t xml:space="preserve">　現行再任用の更新を希望する職員については原則雇用すること。</w:t>
            </w:r>
          </w:p>
        </w:tc>
      </w:tr>
    </w:tbl>
    <w:p w:rsidR="00893B62" w:rsidRDefault="00893B62" w:rsidP="00893B62">
      <w:pPr>
        <w:spacing w:line="340" w:lineRule="exact"/>
        <w:rPr>
          <w:rFonts w:hAnsi="ＭＳ 明朝"/>
          <w:sz w:val="22"/>
          <w:szCs w:val="21"/>
        </w:rPr>
      </w:pPr>
    </w:p>
    <w:p w:rsidR="00893B62" w:rsidRDefault="00893B62" w:rsidP="00893B62">
      <w:pPr>
        <w:spacing w:line="340" w:lineRule="exact"/>
        <w:ind w:left="220" w:hangingChars="100" w:hanging="220"/>
        <w:rPr>
          <w:rFonts w:hAnsi="ＭＳ 明朝"/>
          <w:sz w:val="22"/>
          <w:szCs w:val="21"/>
        </w:rPr>
      </w:pPr>
      <w:r w:rsidRPr="00A03FD5">
        <w:rPr>
          <w:rFonts w:hAnsi="ＭＳ 明朝" w:hint="eastAsia"/>
          <w:sz w:val="22"/>
          <w:szCs w:val="21"/>
        </w:rPr>
        <w:t>11</w:t>
      </w:r>
      <w:r w:rsidRPr="00A03FD5">
        <w:rPr>
          <w:rFonts w:hAnsi="ＭＳ 明朝"/>
          <w:sz w:val="22"/>
          <w:szCs w:val="21"/>
        </w:rPr>
        <w:t>.</w:t>
      </w:r>
      <w:r w:rsidRPr="00A03FD5">
        <w:rPr>
          <w:rFonts w:hAnsi="ＭＳ 明朝" w:hint="eastAsia"/>
          <w:sz w:val="22"/>
          <w:szCs w:val="21"/>
        </w:rPr>
        <w:t>「職員基本条例」、</w:t>
      </w:r>
      <w:r w:rsidRPr="00A03FD5">
        <w:rPr>
          <w:rFonts w:hint="eastAsia"/>
        </w:rPr>
        <w:t>「労使関係における職員団体等との交渉等に関する条例」</w:t>
      </w:r>
      <w:r w:rsidRPr="00A03FD5">
        <w:rPr>
          <w:rFonts w:hAnsi="ＭＳ 明朝" w:hint="eastAsia"/>
          <w:sz w:val="22"/>
          <w:szCs w:val="21"/>
        </w:rPr>
        <w:t>の運用に係る勤務労働条件の諸課題については、府労連と十分な協議を行うこと。</w:t>
      </w:r>
    </w:p>
    <w:p w:rsidR="00893B62" w:rsidRPr="00E006C5" w:rsidRDefault="00893B62" w:rsidP="00893B62">
      <w:pPr>
        <w:spacing w:line="340" w:lineRule="exact"/>
        <w:ind w:left="220" w:hangingChars="100" w:hanging="220"/>
        <w:rPr>
          <w:rFonts w:hAnsi="ＭＳ 明朝"/>
          <w:sz w:val="22"/>
          <w:szCs w:val="21"/>
        </w:rPr>
      </w:pPr>
      <w:r w:rsidRPr="00A03FD5">
        <w:rPr>
          <w:rFonts w:hint="eastAsia"/>
          <w:sz w:val="22"/>
        </w:rPr>
        <w:t>12</w:t>
      </w:r>
      <w:r w:rsidRPr="00A03FD5">
        <w:rPr>
          <w:sz w:val="22"/>
        </w:rPr>
        <w:t>.</w:t>
      </w:r>
      <w:r w:rsidRPr="00A03FD5">
        <w:rPr>
          <w:rFonts w:hint="eastAsia"/>
          <w:sz w:val="22"/>
        </w:rPr>
        <w:t>「府市統合」等により市業務に携わることになった場合は、当該職員の勤務・労働条件について誠実な労使交渉を行うこと。</w:t>
      </w:r>
    </w:p>
    <w:p w:rsidR="00893B62" w:rsidRPr="00A03FD5" w:rsidRDefault="00893B62" w:rsidP="00893B62">
      <w:pPr>
        <w:spacing w:line="340" w:lineRule="exact"/>
        <w:ind w:left="220" w:hangingChars="100" w:hanging="220"/>
        <w:rPr>
          <w:rFonts w:asciiTheme="minorEastAsia" w:eastAsiaTheme="minorEastAsia" w:hAnsiTheme="minorEastAsia" w:cs="ＭＳ ゴシック"/>
          <w:color w:val="000000"/>
          <w:kern w:val="0"/>
          <w:szCs w:val="21"/>
        </w:rPr>
      </w:pPr>
      <w:r w:rsidRPr="00A03FD5">
        <w:rPr>
          <w:rFonts w:hint="eastAsia"/>
          <w:sz w:val="22"/>
        </w:rPr>
        <w:t>13</w:t>
      </w:r>
      <w:r w:rsidRPr="00A03FD5">
        <w:rPr>
          <w:sz w:val="22"/>
        </w:rPr>
        <w:t>.</w:t>
      </w:r>
      <w:r w:rsidRPr="00A03FD5">
        <w:rPr>
          <w:rFonts w:hint="eastAsia"/>
          <w:sz w:val="22"/>
        </w:rPr>
        <w:t xml:space="preserve">　文部科学省の勤務実態調査をふまえ、教職調整額の支給率の引き上げを図るとともに、</w:t>
      </w:r>
      <w:r w:rsidRPr="00A03FD5">
        <w:rPr>
          <w:rFonts w:ascii="ＭＳ 明朝" w:hAnsi="ＭＳ 明朝" w:hint="eastAsia"/>
          <w:szCs w:val="21"/>
        </w:rPr>
        <w:t>修学旅行等引率指導業務手当</w:t>
      </w:r>
      <w:r w:rsidRPr="00A03FD5">
        <w:rPr>
          <w:rFonts w:ascii="ＭＳ 明朝" w:hAnsi="ＭＳ 明朝" w:cs="ＭＳ ゴシック" w:hint="eastAsia"/>
          <w:color w:val="000000"/>
          <w:kern w:val="0"/>
          <w:szCs w:val="21"/>
        </w:rPr>
        <w:t>等の「教員特殊業務手当」を引き上げること。</w:t>
      </w:r>
    </w:p>
    <w:p w:rsidR="00893B62" w:rsidRPr="00A03FD5" w:rsidRDefault="00893B62" w:rsidP="00893B62">
      <w:pPr>
        <w:spacing w:line="340" w:lineRule="exact"/>
        <w:ind w:left="220" w:hangingChars="100" w:hanging="220"/>
        <w:rPr>
          <w:strike/>
          <w:sz w:val="22"/>
        </w:rPr>
      </w:pPr>
      <w:r w:rsidRPr="00A03FD5">
        <w:rPr>
          <w:rFonts w:hint="eastAsia"/>
          <w:sz w:val="22"/>
        </w:rPr>
        <w:t>14</w:t>
      </w:r>
      <w:r w:rsidRPr="00A03FD5">
        <w:rPr>
          <w:sz w:val="22"/>
        </w:rPr>
        <w:t xml:space="preserve">.  </w:t>
      </w:r>
      <w:r w:rsidRPr="00A03FD5">
        <w:rPr>
          <w:rFonts w:hint="eastAsia"/>
          <w:sz w:val="22"/>
        </w:rPr>
        <w:t>職員削減が進められているなか、職場では組織の活性化・労働条件の悪化・府民サービスの低下が危惧される。必要な新規採用職員の確保や教職員の確保など適切な措置を講じること。</w:t>
      </w:r>
    </w:p>
    <w:p w:rsidR="00893B62" w:rsidRPr="00A03FD5" w:rsidRDefault="00893B62" w:rsidP="00893B62">
      <w:pPr>
        <w:spacing w:line="340" w:lineRule="exact"/>
        <w:ind w:left="220" w:hangingChars="100" w:hanging="220"/>
        <w:rPr>
          <w:sz w:val="22"/>
        </w:rPr>
      </w:pPr>
      <w:r w:rsidRPr="00A03FD5">
        <w:rPr>
          <w:rFonts w:hint="eastAsia"/>
          <w:sz w:val="22"/>
        </w:rPr>
        <w:t>15</w:t>
      </w:r>
      <w:r w:rsidRPr="00A03FD5">
        <w:rPr>
          <w:sz w:val="22"/>
        </w:rPr>
        <w:t xml:space="preserve">.  </w:t>
      </w:r>
      <w:r w:rsidRPr="00A03FD5">
        <w:rPr>
          <w:rFonts w:hint="eastAsia"/>
          <w:sz w:val="22"/>
        </w:rPr>
        <w:t>年度途中退職、産育休、長期の病気療養、休職、および育児の短時間勤務導入に伴い、通常勤務する職員の労働条件の維持が困難となり、当該職員も安心して休暇等取得することに支障が生じている。代替職員など必要な措置を講じること。また、女性職員の増加等に伴い育産休の増加する実態を踏まえ、現行「産休代替三原則」を検討</w:t>
      </w:r>
      <w:r w:rsidRPr="00673C29">
        <w:rPr>
          <w:rFonts w:hint="eastAsia"/>
          <w:sz w:val="22"/>
        </w:rPr>
        <w:t>するなど代替職員配置基準を見直す</w:t>
      </w:r>
      <w:r w:rsidRPr="00A03FD5">
        <w:rPr>
          <w:rFonts w:hint="eastAsia"/>
          <w:sz w:val="22"/>
        </w:rPr>
        <w:t>こと。</w:t>
      </w:r>
    </w:p>
    <w:p w:rsidR="00893B62" w:rsidRPr="00A03FD5" w:rsidRDefault="00893B62" w:rsidP="00893B62">
      <w:pPr>
        <w:spacing w:line="340" w:lineRule="exact"/>
        <w:ind w:left="220" w:hangingChars="100" w:hanging="220"/>
        <w:rPr>
          <w:sz w:val="22"/>
          <w:szCs w:val="21"/>
        </w:rPr>
      </w:pPr>
      <w:r w:rsidRPr="00A03FD5">
        <w:rPr>
          <w:rFonts w:hint="eastAsia"/>
          <w:sz w:val="22"/>
        </w:rPr>
        <w:t>16</w:t>
      </w:r>
      <w:r w:rsidRPr="00A03FD5">
        <w:rPr>
          <w:sz w:val="22"/>
        </w:rPr>
        <w:t xml:space="preserve">.  </w:t>
      </w:r>
      <w:r w:rsidRPr="00A03FD5">
        <w:rPr>
          <w:rFonts w:hint="eastAsia"/>
          <w:sz w:val="22"/>
        </w:rPr>
        <w:t>ワークライフバランスを推進し、男女がともに、仕事と家庭生活を両立することを支援する立場から、</w:t>
      </w:r>
      <w:r w:rsidRPr="00A03FD5">
        <w:rPr>
          <w:rFonts w:hint="eastAsia"/>
          <w:sz w:val="22"/>
          <w:szCs w:val="21"/>
        </w:rPr>
        <w:t>次世代育成支援法に基づく特定事業主行動計画の推進状況を明らかにするとともに、その着実な推進を図ること。また、</w:t>
      </w:r>
      <w:r w:rsidRPr="00A03FD5">
        <w:rPr>
          <w:rFonts w:hint="eastAsia"/>
          <w:sz w:val="22"/>
        </w:rPr>
        <w:t>次の事項を実現すること。</w:t>
      </w:r>
      <w:r w:rsidRPr="00A03FD5">
        <w:rPr>
          <w:sz w:val="22"/>
          <w:szCs w:val="21"/>
        </w:rPr>
        <w:t xml:space="preserve"> </w:t>
      </w:r>
    </w:p>
    <w:p w:rsidR="00893B62" w:rsidRPr="00A03FD5" w:rsidRDefault="00893B62" w:rsidP="00893B62">
      <w:pPr>
        <w:spacing w:line="340" w:lineRule="exact"/>
        <w:ind w:leftChars="157" w:left="550" w:hangingChars="100" w:hanging="220"/>
        <w:rPr>
          <w:u w:val="single"/>
        </w:rPr>
      </w:pPr>
      <w:r w:rsidRPr="00A03FD5">
        <w:rPr>
          <w:sz w:val="22"/>
          <w:szCs w:val="21"/>
        </w:rPr>
        <w:t>(</w:t>
      </w:r>
      <w:r w:rsidRPr="00A03FD5">
        <w:rPr>
          <w:rFonts w:hint="eastAsia"/>
          <w:sz w:val="22"/>
          <w:szCs w:val="21"/>
        </w:rPr>
        <w:t>1</w:t>
      </w:r>
      <w:r w:rsidRPr="00A03FD5">
        <w:rPr>
          <w:sz w:val="22"/>
          <w:szCs w:val="21"/>
        </w:rPr>
        <w:t xml:space="preserve">) </w:t>
      </w:r>
      <w:r w:rsidRPr="00A03FD5">
        <w:rPr>
          <w:rFonts w:hint="eastAsia"/>
          <w:sz w:val="22"/>
          <w:szCs w:val="21"/>
        </w:rPr>
        <w:t>育児時間の子の対象年齢の引き上げと時間の延長、期間の延長を行うこと。</w:t>
      </w:r>
    </w:p>
    <w:p w:rsidR="00893B62" w:rsidRPr="00A03FD5" w:rsidRDefault="00893B62" w:rsidP="00893B62">
      <w:pPr>
        <w:spacing w:line="340" w:lineRule="exact"/>
        <w:ind w:leftChars="150" w:left="425" w:hangingChars="50" w:hanging="110"/>
        <w:rPr>
          <w:sz w:val="22"/>
          <w:szCs w:val="21"/>
        </w:rPr>
      </w:pPr>
      <w:r w:rsidRPr="00A03FD5">
        <w:rPr>
          <w:sz w:val="22"/>
          <w:szCs w:val="21"/>
        </w:rPr>
        <w:t>(</w:t>
      </w:r>
      <w:r w:rsidRPr="00A03FD5">
        <w:rPr>
          <w:rFonts w:hint="eastAsia"/>
          <w:sz w:val="22"/>
          <w:szCs w:val="21"/>
        </w:rPr>
        <w:t>2</w:t>
      </w:r>
      <w:r w:rsidRPr="00A03FD5">
        <w:rPr>
          <w:sz w:val="22"/>
          <w:szCs w:val="21"/>
        </w:rPr>
        <w:t xml:space="preserve">) </w:t>
      </w:r>
      <w:r w:rsidRPr="00A03FD5">
        <w:rPr>
          <w:rFonts w:hint="eastAsia"/>
          <w:sz w:val="22"/>
          <w:szCs w:val="21"/>
        </w:rPr>
        <w:t>子の看護休暇の取得要件の拡大を行うこと。また、一定の要件を満たす場合は対象者の拡大を行うこと。</w:t>
      </w:r>
    </w:p>
    <w:p w:rsidR="00893B62" w:rsidRPr="00A03FD5" w:rsidRDefault="00893B62" w:rsidP="00893B62">
      <w:pPr>
        <w:spacing w:line="340" w:lineRule="exact"/>
        <w:ind w:leftChars="150" w:left="535" w:hangingChars="100" w:hanging="220"/>
        <w:rPr>
          <w:sz w:val="22"/>
          <w:szCs w:val="21"/>
        </w:rPr>
      </w:pPr>
      <w:r w:rsidRPr="00A03FD5">
        <w:rPr>
          <w:sz w:val="22"/>
          <w:szCs w:val="21"/>
        </w:rPr>
        <w:t>(</w:t>
      </w:r>
      <w:r w:rsidRPr="00A03FD5">
        <w:rPr>
          <w:rFonts w:hint="eastAsia"/>
          <w:sz w:val="22"/>
          <w:szCs w:val="21"/>
        </w:rPr>
        <w:t>3</w:t>
      </w:r>
      <w:r w:rsidRPr="00A03FD5">
        <w:rPr>
          <w:sz w:val="22"/>
          <w:szCs w:val="21"/>
        </w:rPr>
        <w:t xml:space="preserve">) </w:t>
      </w:r>
      <w:r w:rsidRPr="00A03FD5">
        <w:rPr>
          <w:rFonts w:hint="eastAsia"/>
          <w:sz w:val="22"/>
          <w:szCs w:val="21"/>
        </w:rPr>
        <w:t>育児休業等の男性職員の取得促進に向けた対策を講じること。併せて、期間の全てを退職手当の勤続年数に算入すること。</w:t>
      </w:r>
    </w:p>
    <w:p w:rsidR="00893B62" w:rsidRDefault="00893B62" w:rsidP="00893B62">
      <w:pPr>
        <w:spacing w:line="340" w:lineRule="exact"/>
        <w:ind w:leftChars="150" w:left="535" w:hangingChars="100" w:hanging="220"/>
        <w:rPr>
          <w:sz w:val="22"/>
          <w:szCs w:val="21"/>
        </w:rPr>
      </w:pPr>
      <w:r w:rsidRPr="00A03FD5">
        <w:rPr>
          <w:sz w:val="22"/>
          <w:szCs w:val="21"/>
        </w:rPr>
        <w:t>(</w:t>
      </w:r>
      <w:r w:rsidRPr="00A03FD5">
        <w:rPr>
          <w:rFonts w:hint="eastAsia"/>
          <w:sz w:val="22"/>
          <w:szCs w:val="21"/>
        </w:rPr>
        <w:t>4</w:t>
      </w:r>
      <w:r w:rsidRPr="00A03FD5">
        <w:rPr>
          <w:sz w:val="22"/>
          <w:szCs w:val="21"/>
        </w:rPr>
        <w:t xml:space="preserve">) </w:t>
      </w:r>
      <w:r w:rsidRPr="00A03FD5">
        <w:rPr>
          <w:rFonts w:hint="eastAsia"/>
          <w:sz w:val="22"/>
          <w:szCs w:val="21"/>
        </w:rPr>
        <w:t>介護のための休暇・欠勤制度の充実と運用の改善を行うこと。あわせて、要介護状態が続く限り介護休暇制度を延長すること。</w:t>
      </w:r>
    </w:p>
    <w:p w:rsidR="00893B62" w:rsidRPr="00A03FD5" w:rsidRDefault="00893B62" w:rsidP="00893B62">
      <w:pPr>
        <w:spacing w:line="340" w:lineRule="exact"/>
        <w:ind w:leftChars="150" w:left="535" w:hangingChars="100" w:hanging="220"/>
        <w:rPr>
          <w:sz w:val="22"/>
          <w:szCs w:val="21"/>
        </w:rPr>
      </w:pPr>
      <w:r w:rsidRPr="00A03FD5">
        <w:rPr>
          <w:sz w:val="22"/>
          <w:szCs w:val="21"/>
        </w:rPr>
        <w:t>(</w:t>
      </w:r>
      <w:r w:rsidRPr="00A03FD5">
        <w:rPr>
          <w:rFonts w:hint="eastAsia"/>
          <w:sz w:val="22"/>
          <w:szCs w:val="21"/>
        </w:rPr>
        <w:t>5</w:t>
      </w:r>
      <w:r w:rsidRPr="00A03FD5">
        <w:rPr>
          <w:sz w:val="22"/>
          <w:szCs w:val="21"/>
        </w:rPr>
        <w:t xml:space="preserve">) </w:t>
      </w:r>
      <w:r w:rsidRPr="00A03FD5">
        <w:rPr>
          <w:rFonts w:hint="eastAsia"/>
          <w:sz w:val="22"/>
          <w:szCs w:val="21"/>
        </w:rPr>
        <w:t>育児休業・介護休暇制度について、代替要員の完全確保など取得しやすい条件整備を行うこと。</w:t>
      </w:r>
    </w:p>
    <w:p w:rsidR="00893B62" w:rsidRPr="00A03FD5" w:rsidRDefault="00893B62" w:rsidP="00893B62">
      <w:pPr>
        <w:spacing w:line="340" w:lineRule="exact"/>
        <w:ind w:leftChars="-300" w:left="-630" w:firstLineChars="600" w:firstLine="1320"/>
        <w:rPr>
          <w:sz w:val="22"/>
          <w:szCs w:val="21"/>
        </w:rPr>
      </w:pPr>
      <w:r w:rsidRPr="00A03FD5">
        <w:rPr>
          <w:rFonts w:hint="eastAsia"/>
          <w:sz w:val="22"/>
          <w:szCs w:val="21"/>
        </w:rPr>
        <w:t>介護休暇者、病気休職者の職場復帰後の昇給復元措置の改善を図ること。</w:t>
      </w:r>
    </w:p>
    <w:p w:rsidR="00893B62" w:rsidRPr="00A03FD5" w:rsidRDefault="00893B62" w:rsidP="00893B62">
      <w:pPr>
        <w:spacing w:line="340" w:lineRule="exact"/>
        <w:ind w:leftChars="150" w:left="535" w:hangingChars="100" w:hanging="220"/>
        <w:rPr>
          <w:sz w:val="22"/>
          <w:szCs w:val="21"/>
        </w:rPr>
      </w:pPr>
      <w:r w:rsidRPr="00A03FD5">
        <w:rPr>
          <w:sz w:val="22"/>
          <w:szCs w:val="21"/>
        </w:rPr>
        <w:t>(</w:t>
      </w:r>
      <w:r w:rsidRPr="00A03FD5">
        <w:rPr>
          <w:rFonts w:hint="eastAsia"/>
          <w:sz w:val="22"/>
          <w:szCs w:val="21"/>
        </w:rPr>
        <w:t>6</w:t>
      </w:r>
      <w:r w:rsidRPr="00A03FD5">
        <w:rPr>
          <w:sz w:val="22"/>
          <w:szCs w:val="21"/>
        </w:rPr>
        <w:t xml:space="preserve">) </w:t>
      </w:r>
      <w:r w:rsidRPr="00A03FD5">
        <w:rPr>
          <w:rFonts w:hint="eastAsia"/>
          <w:sz w:val="22"/>
          <w:szCs w:val="21"/>
        </w:rPr>
        <w:t>介護のための離職再任用については既に教員において導入されているところであるが、対象職員を拡大すること。</w:t>
      </w:r>
    </w:p>
    <w:p w:rsidR="00893B62" w:rsidRPr="00A03FD5" w:rsidRDefault="00893B62" w:rsidP="00893B62">
      <w:pPr>
        <w:spacing w:line="340" w:lineRule="exact"/>
        <w:ind w:leftChars="-50" w:left="555" w:hangingChars="300" w:hanging="660"/>
        <w:rPr>
          <w:sz w:val="22"/>
          <w:szCs w:val="21"/>
        </w:rPr>
      </w:pPr>
      <w:r w:rsidRPr="00A03FD5">
        <w:rPr>
          <w:sz w:val="22"/>
          <w:szCs w:val="21"/>
        </w:rPr>
        <w:lastRenderedPageBreak/>
        <w:t xml:space="preserve">    (</w:t>
      </w:r>
      <w:r w:rsidRPr="00A03FD5">
        <w:rPr>
          <w:rFonts w:hint="eastAsia"/>
          <w:sz w:val="22"/>
          <w:szCs w:val="21"/>
        </w:rPr>
        <w:t>7</w:t>
      </w:r>
      <w:r w:rsidRPr="00A03FD5">
        <w:rPr>
          <w:sz w:val="22"/>
          <w:szCs w:val="21"/>
        </w:rPr>
        <w:t xml:space="preserve">) </w:t>
      </w:r>
      <w:r w:rsidRPr="00A03FD5">
        <w:rPr>
          <w:rFonts w:hint="eastAsia"/>
          <w:sz w:val="22"/>
          <w:szCs w:val="21"/>
        </w:rPr>
        <w:t>超過勤務縮減のため、「ゆとりの日｣の定着・拡大の取組の徹底、</w:t>
      </w:r>
      <w:r>
        <w:rPr>
          <w:rFonts w:hint="eastAsia"/>
          <w:sz w:val="22"/>
          <w:szCs w:val="21"/>
        </w:rPr>
        <w:t>ＳＳＣスリットによる</w:t>
      </w:r>
      <w:r w:rsidR="00B45C12">
        <w:rPr>
          <w:rFonts w:hint="eastAsia"/>
          <w:sz w:val="22"/>
          <w:szCs w:val="21"/>
        </w:rPr>
        <w:t>退勤管理を活用した</w:t>
      </w:r>
      <w:r w:rsidRPr="00A03FD5">
        <w:rPr>
          <w:rFonts w:hint="eastAsia"/>
          <w:sz w:val="22"/>
          <w:szCs w:val="21"/>
        </w:rPr>
        <w:t>各職場における時間外勤務の実態把握、業務内容・分担の改善、人員配置や「上限規制」及び「過重労働による健康障害防止のための産業医による保健指導実施要綱」の徹底など、実効ある具体的な縮減策を講じること。</w:t>
      </w:r>
    </w:p>
    <w:p w:rsidR="00893B62" w:rsidRPr="00A03FD5" w:rsidRDefault="00893B62" w:rsidP="00893B62">
      <w:pPr>
        <w:spacing w:line="340" w:lineRule="exact"/>
        <w:ind w:leftChars="150" w:left="535" w:hangingChars="100" w:hanging="220"/>
        <w:rPr>
          <w:sz w:val="22"/>
          <w:szCs w:val="21"/>
        </w:rPr>
      </w:pPr>
      <w:r>
        <w:rPr>
          <w:rFonts w:hint="eastAsia"/>
          <w:sz w:val="22"/>
          <w:szCs w:val="21"/>
        </w:rPr>
        <w:t xml:space="preserve">(8) </w:t>
      </w:r>
      <w:r w:rsidRPr="00A03FD5">
        <w:rPr>
          <w:rFonts w:hint="eastAsia"/>
          <w:sz w:val="22"/>
          <w:szCs w:val="21"/>
        </w:rPr>
        <w:t>月</w:t>
      </w:r>
      <w:r w:rsidRPr="00A03FD5">
        <w:rPr>
          <w:sz w:val="22"/>
          <w:szCs w:val="21"/>
        </w:rPr>
        <w:t>45</w:t>
      </w:r>
      <w:r w:rsidRPr="00A03FD5">
        <w:rPr>
          <w:rFonts w:hint="eastAsia"/>
          <w:sz w:val="22"/>
          <w:szCs w:val="21"/>
        </w:rPr>
        <w:t>時間以上</w:t>
      </w:r>
      <w:r w:rsidRPr="00A03FD5">
        <w:rPr>
          <w:sz w:val="22"/>
          <w:szCs w:val="21"/>
        </w:rPr>
        <w:t>60</w:t>
      </w:r>
      <w:r w:rsidRPr="00A03FD5">
        <w:rPr>
          <w:rFonts w:hint="eastAsia"/>
          <w:sz w:val="22"/>
          <w:szCs w:val="21"/>
        </w:rPr>
        <w:t>時間未満の時間外労働についても、超過勤務の縮減の観点から、割増率を</w:t>
      </w:r>
      <w:r w:rsidRPr="00A03FD5">
        <w:rPr>
          <w:sz w:val="22"/>
          <w:szCs w:val="21"/>
        </w:rPr>
        <w:t>150/100</w:t>
      </w:r>
      <w:r w:rsidRPr="00A03FD5">
        <w:rPr>
          <w:rFonts w:hint="eastAsia"/>
          <w:sz w:val="22"/>
          <w:szCs w:val="21"/>
        </w:rPr>
        <w:t>とすること。</w:t>
      </w:r>
    </w:p>
    <w:p w:rsidR="00893B62" w:rsidRPr="00673C29" w:rsidRDefault="00893B62" w:rsidP="00893B62">
      <w:pPr>
        <w:spacing w:line="340" w:lineRule="exact"/>
        <w:ind w:leftChars="150" w:left="535" w:hangingChars="100" w:hanging="220"/>
        <w:rPr>
          <w:rFonts w:ascii="ＭＳ 明朝" w:hAnsi="ＭＳ 明朝"/>
          <w:szCs w:val="21"/>
        </w:rPr>
      </w:pPr>
      <w:r>
        <w:rPr>
          <w:rFonts w:hint="eastAsia"/>
          <w:sz w:val="22"/>
          <w:szCs w:val="21"/>
        </w:rPr>
        <w:t xml:space="preserve">(9) </w:t>
      </w:r>
      <w:r w:rsidRPr="00673C29">
        <w:rPr>
          <w:rFonts w:ascii="ＭＳ 明朝" w:hAnsi="ＭＳ 明朝" w:hint="eastAsia"/>
          <w:szCs w:val="21"/>
        </w:rPr>
        <w:t>国において「配偶者同行休業制度」が導入されたことから、府においても直ちに実施すること。</w:t>
      </w:r>
    </w:p>
    <w:p w:rsidR="00893B62" w:rsidRPr="00CC5346" w:rsidRDefault="00893B62" w:rsidP="00893B62">
      <w:pPr>
        <w:spacing w:line="340" w:lineRule="exact"/>
        <w:ind w:firstLineChars="300" w:firstLine="660"/>
        <w:rPr>
          <w:color w:val="FF0000"/>
          <w:sz w:val="22"/>
          <w:szCs w:val="21"/>
          <w:u w:val="single"/>
        </w:rPr>
      </w:pPr>
      <w:r w:rsidRPr="00673C29">
        <w:rPr>
          <w:rFonts w:hint="eastAsia"/>
          <w:sz w:val="22"/>
          <w:szCs w:val="21"/>
        </w:rPr>
        <w:t>また、配偶者の離職防止とする制度創設の趣旨に鑑み、休業理由・対象者の拡大を図ること。</w:t>
      </w:r>
    </w:p>
    <w:p w:rsidR="00893B62" w:rsidRPr="00A03FD5" w:rsidRDefault="00893B62" w:rsidP="00893B62">
      <w:pPr>
        <w:spacing w:line="340" w:lineRule="exact"/>
        <w:ind w:leftChars="50" w:left="105" w:firstLineChars="100" w:firstLine="220"/>
        <w:rPr>
          <w:sz w:val="22"/>
          <w:szCs w:val="21"/>
        </w:rPr>
      </w:pPr>
      <w:r>
        <w:rPr>
          <w:rFonts w:hint="eastAsia"/>
          <w:sz w:val="22"/>
          <w:szCs w:val="21"/>
        </w:rPr>
        <w:t xml:space="preserve">(10) </w:t>
      </w:r>
      <w:r w:rsidRPr="00A03FD5">
        <w:rPr>
          <w:rFonts w:hint="eastAsia"/>
          <w:sz w:val="22"/>
          <w:szCs w:val="21"/>
        </w:rPr>
        <w:t>年次有給休暇の取得を促進するため、年次有給休暇の取得開始を</w:t>
      </w:r>
      <w:r w:rsidRPr="00A03FD5">
        <w:rPr>
          <w:sz w:val="22"/>
          <w:szCs w:val="21"/>
        </w:rPr>
        <w:t>10</w:t>
      </w:r>
      <w:r w:rsidRPr="00A03FD5">
        <w:rPr>
          <w:rFonts w:hint="eastAsia"/>
          <w:sz w:val="22"/>
          <w:szCs w:val="21"/>
        </w:rPr>
        <w:t>月にすること。</w:t>
      </w:r>
    </w:p>
    <w:p w:rsidR="00893B62" w:rsidRPr="00A03FD5" w:rsidRDefault="00893B62" w:rsidP="00893B62">
      <w:pPr>
        <w:spacing w:line="340" w:lineRule="exact"/>
        <w:ind w:leftChars="150" w:left="425" w:hangingChars="50" w:hanging="110"/>
        <w:rPr>
          <w:sz w:val="22"/>
          <w:szCs w:val="21"/>
        </w:rPr>
      </w:pPr>
      <w:r>
        <w:rPr>
          <w:rFonts w:hint="eastAsia"/>
          <w:sz w:val="22"/>
          <w:szCs w:val="21"/>
        </w:rPr>
        <w:t xml:space="preserve">(11) </w:t>
      </w:r>
      <w:r w:rsidRPr="00A03FD5">
        <w:rPr>
          <w:rFonts w:hint="eastAsia"/>
          <w:sz w:val="22"/>
          <w:szCs w:val="21"/>
        </w:rPr>
        <w:t>自己啓発</w:t>
      </w:r>
      <w:r w:rsidRPr="00A03FD5">
        <w:rPr>
          <w:rFonts w:hint="eastAsia"/>
          <w:sz w:val="22"/>
        </w:rPr>
        <w:t>、職業能力開発、授業参観など府政貢献等のための総合的休業制度を確立すること。</w:t>
      </w:r>
    </w:p>
    <w:p w:rsidR="00893B62" w:rsidRDefault="00893B62" w:rsidP="00893B62">
      <w:pPr>
        <w:spacing w:line="340" w:lineRule="exact"/>
        <w:ind w:leftChars="100" w:left="210" w:firstLineChars="50" w:firstLine="110"/>
        <w:rPr>
          <w:sz w:val="22"/>
          <w:szCs w:val="21"/>
        </w:rPr>
      </w:pPr>
      <w:r>
        <w:rPr>
          <w:rFonts w:hint="eastAsia"/>
          <w:sz w:val="22"/>
          <w:szCs w:val="21"/>
        </w:rPr>
        <w:t xml:space="preserve">(12) </w:t>
      </w:r>
      <w:r w:rsidRPr="00A03FD5">
        <w:rPr>
          <w:rFonts w:hint="eastAsia"/>
          <w:sz w:val="22"/>
          <w:szCs w:val="21"/>
        </w:rPr>
        <w:t>ドナー休暇については、適</w:t>
      </w:r>
      <w:r>
        <w:rPr>
          <w:rFonts w:hint="eastAsia"/>
          <w:sz w:val="22"/>
          <w:szCs w:val="21"/>
        </w:rPr>
        <w:t>用者</w:t>
      </w:r>
      <w:r w:rsidRPr="00A03FD5">
        <w:rPr>
          <w:rFonts w:hint="eastAsia"/>
          <w:sz w:val="22"/>
          <w:szCs w:val="21"/>
        </w:rPr>
        <w:t>範囲と対象臓器の拡大を図ること。</w:t>
      </w:r>
    </w:p>
    <w:tbl>
      <w:tblPr>
        <w:tblStyle w:val="af1"/>
        <w:tblpPr w:leftFromText="142" w:rightFromText="142" w:vertAnchor="text" w:horzAnchor="margin" w:tblpX="392" w:tblpY="151"/>
        <w:tblW w:w="0" w:type="auto"/>
        <w:tblBorders>
          <w:top w:val="thinThickLargeGap" w:sz="24" w:space="0" w:color="auto"/>
        </w:tblBorders>
        <w:tblLook w:val="04A0" w:firstRow="1" w:lastRow="0" w:firstColumn="1" w:lastColumn="0" w:noHBand="0" w:noVBand="1"/>
      </w:tblPr>
      <w:tblGrid>
        <w:gridCol w:w="9606"/>
      </w:tblGrid>
      <w:tr w:rsidR="00893B62" w:rsidRPr="00A03FD5" w:rsidTr="00893B62">
        <w:trPr>
          <w:trHeight w:val="2166"/>
        </w:trPr>
        <w:tc>
          <w:tcPr>
            <w:tcW w:w="9606" w:type="dxa"/>
          </w:tcPr>
          <w:p w:rsidR="00893B62" w:rsidRPr="00A03FD5" w:rsidRDefault="00893B62" w:rsidP="00893B62">
            <w:pPr>
              <w:spacing w:line="340" w:lineRule="exact"/>
              <w:rPr>
                <w:sz w:val="22"/>
              </w:rPr>
            </w:pPr>
            <w:r w:rsidRPr="00A03FD5">
              <w:rPr>
                <w:rFonts w:hint="eastAsia"/>
                <w:sz w:val="22"/>
              </w:rPr>
              <w:t>【要望事項】</w:t>
            </w:r>
          </w:p>
          <w:p w:rsidR="00893B62" w:rsidRPr="00CC5346" w:rsidRDefault="00893B62" w:rsidP="00893B62">
            <w:pPr>
              <w:spacing w:line="340" w:lineRule="exact"/>
              <w:ind w:leftChars="50" w:left="105"/>
              <w:rPr>
                <w:sz w:val="22"/>
                <w:szCs w:val="21"/>
                <w:u w:val="single"/>
              </w:rPr>
            </w:pPr>
            <w:r>
              <w:rPr>
                <w:rFonts w:hint="eastAsia"/>
                <w:sz w:val="22"/>
              </w:rPr>
              <w:t xml:space="preserve">　</w:t>
            </w:r>
            <w:r w:rsidRPr="00CC5346">
              <w:rPr>
                <w:sz w:val="22"/>
                <w:szCs w:val="21"/>
              </w:rPr>
              <w:t>2010</w:t>
            </w:r>
            <w:r w:rsidRPr="00CC5346">
              <w:rPr>
                <w:rFonts w:hint="eastAsia"/>
                <w:sz w:val="22"/>
                <w:szCs w:val="21"/>
              </w:rPr>
              <w:t>年</w:t>
            </w:r>
            <w:r w:rsidRPr="00CC5346">
              <w:rPr>
                <w:sz w:val="22"/>
                <w:szCs w:val="21"/>
              </w:rPr>
              <w:t>6</w:t>
            </w:r>
            <w:r w:rsidRPr="00CC5346">
              <w:rPr>
                <w:rFonts w:hint="eastAsia"/>
                <w:sz w:val="22"/>
                <w:szCs w:val="21"/>
              </w:rPr>
              <w:t>月よりスタートしている教職員の適正な労働時間の把握について、市町村教育委員会への指導を徹底すること。教職員の業務負担軽減に関するプロジェクトチームが</w:t>
            </w:r>
            <w:r w:rsidRPr="00CC5346">
              <w:rPr>
                <w:sz w:val="22"/>
                <w:szCs w:val="21"/>
              </w:rPr>
              <w:t>2013</w:t>
            </w:r>
            <w:r w:rsidRPr="00CC5346">
              <w:rPr>
                <w:rFonts w:hint="eastAsia"/>
                <w:sz w:val="22"/>
                <w:szCs w:val="21"/>
              </w:rPr>
              <w:t>年</w:t>
            </w:r>
            <w:r w:rsidRPr="00CC5346">
              <w:rPr>
                <w:sz w:val="22"/>
                <w:szCs w:val="21"/>
              </w:rPr>
              <w:t>3</w:t>
            </w:r>
            <w:r w:rsidRPr="00CC5346">
              <w:rPr>
                <w:rFonts w:hint="eastAsia"/>
                <w:sz w:val="22"/>
                <w:szCs w:val="21"/>
              </w:rPr>
              <w:t>月に取りまとめた「教職員の業務負担軽減に関する報告書」に示されている事項を推進すること。</w:t>
            </w:r>
          </w:p>
          <w:p w:rsidR="00893B62" w:rsidRPr="00CC5346" w:rsidRDefault="00893B62" w:rsidP="00893B62">
            <w:pPr>
              <w:spacing w:line="340" w:lineRule="exact"/>
              <w:ind w:leftChars="50" w:left="105" w:firstLineChars="50" w:firstLine="110"/>
              <w:rPr>
                <w:sz w:val="22"/>
              </w:rPr>
            </w:pPr>
            <w:r w:rsidRPr="00CC5346">
              <w:rPr>
                <w:rFonts w:hint="eastAsia"/>
                <w:sz w:val="22"/>
                <w:szCs w:val="21"/>
              </w:rPr>
              <w:t>また、土曜授業の実施にかかる勤務・労働条件の変更は労使協議事項であることを各市町村に周知すること。</w:t>
            </w:r>
          </w:p>
        </w:tc>
      </w:tr>
    </w:tbl>
    <w:p w:rsidR="00893B62" w:rsidRPr="00CC5346" w:rsidRDefault="00893B62" w:rsidP="00893B62">
      <w:pPr>
        <w:spacing w:line="340" w:lineRule="exact"/>
        <w:ind w:leftChars="50" w:left="215" w:hangingChars="50" w:hanging="110"/>
        <w:rPr>
          <w:sz w:val="22"/>
        </w:rPr>
      </w:pPr>
    </w:p>
    <w:p w:rsidR="00893B62" w:rsidRPr="00FE2C66" w:rsidRDefault="00893B62" w:rsidP="00893B62">
      <w:pPr>
        <w:spacing w:line="340" w:lineRule="exact"/>
        <w:ind w:leftChars="24" w:left="490" w:hangingChars="200" w:hanging="440"/>
        <w:rPr>
          <w:sz w:val="22"/>
        </w:rPr>
      </w:pPr>
      <w:r w:rsidRPr="00A03FD5">
        <w:rPr>
          <w:rFonts w:hint="eastAsia"/>
          <w:sz w:val="22"/>
          <w:szCs w:val="21"/>
        </w:rPr>
        <w:t>17</w:t>
      </w:r>
      <w:r w:rsidRPr="00A03FD5">
        <w:rPr>
          <w:rFonts w:hint="eastAsia"/>
          <w:sz w:val="22"/>
          <w:szCs w:val="21"/>
        </w:rPr>
        <w:t>．</w:t>
      </w:r>
      <w:r w:rsidRPr="00A03FD5">
        <w:rPr>
          <w:sz w:val="22"/>
          <w:szCs w:val="21"/>
        </w:rPr>
        <w:t xml:space="preserve"> </w:t>
      </w:r>
      <w:r w:rsidRPr="00A03FD5">
        <w:rPr>
          <w:rFonts w:hAnsi="ＭＳ 明朝" w:hint="eastAsia"/>
          <w:sz w:val="22"/>
          <w:szCs w:val="21"/>
        </w:rPr>
        <w:t>男女共同参画社会の実現、男女がともに働きやすい職場環境の整備とセクシャルハラスメント防止、</w:t>
      </w:r>
      <w:r w:rsidRPr="00A03FD5">
        <w:rPr>
          <w:rFonts w:hAnsi="ＭＳ 明朝" w:hint="eastAsia"/>
          <w:szCs w:val="21"/>
        </w:rPr>
        <w:t>パワーハラスメントの防止について周知、及び管理職研修など実効ある対策を講じること。</w:t>
      </w:r>
    </w:p>
    <w:p w:rsidR="00893B62" w:rsidRPr="00A03FD5" w:rsidRDefault="00893B62" w:rsidP="00893B62">
      <w:pPr>
        <w:spacing w:line="340" w:lineRule="exact"/>
        <w:ind w:leftChars="250" w:left="525" w:firstLineChars="50" w:firstLine="105"/>
        <w:rPr>
          <w:rFonts w:hAnsi="ＭＳ 明朝"/>
          <w:szCs w:val="21"/>
        </w:rPr>
      </w:pPr>
      <w:r w:rsidRPr="00A03FD5">
        <w:rPr>
          <w:rFonts w:hAnsi="ＭＳ 明朝" w:hint="eastAsia"/>
          <w:szCs w:val="21"/>
        </w:rPr>
        <w:t>併せて、厚生労働省の「</w:t>
      </w:r>
      <w:r w:rsidRPr="00A03FD5">
        <w:rPr>
          <w:rFonts w:hAnsi="ＭＳ 明朝" w:hint="eastAsia"/>
          <w:bCs/>
          <w:szCs w:val="21"/>
        </w:rPr>
        <w:t>職場のいじめ・嫌がらせ問題に関する円卓会議ワーキング・グループ報告」等を</w:t>
      </w:r>
      <w:r w:rsidRPr="00A03FD5">
        <w:rPr>
          <w:rFonts w:hAnsi="ＭＳ 明朝" w:hint="eastAsia"/>
          <w:szCs w:val="21"/>
        </w:rPr>
        <w:t>踏まえ、防止策について府労連との協議を行うこと。</w:t>
      </w:r>
    </w:p>
    <w:p w:rsidR="00893B62" w:rsidRDefault="00893B62" w:rsidP="00893B62">
      <w:pPr>
        <w:spacing w:line="340" w:lineRule="exact"/>
        <w:ind w:left="440" w:hangingChars="200" w:hanging="440"/>
        <w:rPr>
          <w:sz w:val="22"/>
          <w:szCs w:val="21"/>
        </w:rPr>
      </w:pPr>
      <w:r w:rsidRPr="00A03FD5">
        <w:rPr>
          <w:rFonts w:hint="eastAsia"/>
          <w:sz w:val="22"/>
        </w:rPr>
        <w:t>18</w:t>
      </w:r>
      <w:r w:rsidRPr="00A03FD5">
        <w:rPr>
          <w:sz w:val="22"/>
        </w:rPr>
        <w:t xml:space="preserve">.  </w:t>
      </w:r>
      <w:r w:rsidRPr="00A03FD5">
        <w:rPr>
          <w:rFonts w:hint="eastAsia"/>
          <w:sz w:val="22"/>
          <w:szCs w:val="21"/>
        </w:rPr>
        <w:t>職・従業員の心身の健康の保持・増進と疾病予防のために、総合的な健康管理システムを構築し、健康で働き続けられる条件整備を進めること。</w:t>
      </w:r>
    </w:p>
    <w:p w:rsidR="00893B62" w:rsidRPr="00A03FD5" w:rsidRDefault="00893B62" w:rsidP="00893B62">
      <w:pPr>
        <w:spacing w:line="340" w:lineRule="exact"/>
        <w:ind w:leftChars="150" w:left="535" w:hangingChars="100" w:hanging="220"/>
        <w:rPr>
          <w:sz w:val="22"/>
          <w:szCs w:val="21"/>
        </w:rPr>
      </w:pPr>
      <w:r w:rsidRPr="00A03FD5">
        <w:rPr>
          <w:sz w:val="22"/>
          <w:szCs w:val="21"/>
        </w:rPr>
        <w:t xml:space="preserve">(1) </w:t>
      </w:r>
      <w:r w:rsidRPr="00A03FD5">
        <w:rPr>
          <w:rFonts w:hint="eastAsia"/>
          <w:sz w:val="22"/>
          <w:szCs w:val="21"/>
        </w:rPr>
        <w:t>ＩＴ化にともなう職場環境の改善について「新ＶＤＴ作業ガイドライン」に沿って、職場の労働安全衛生対策を講じること｡</w:t>
      </w:r>
    </w:p>
    <w:p w:rsidR="00893B62" w:rsidRPr="00A03FD5" w:rsidRDefault="00893B62" w:rsidP="00893B62">
      <w:pPr>
        <w:spacing w:line="340" w:lineRule="exact"/>
        <w:ind w:leftChars="150" w:left="535" w:hangingChars="100" w:hanging="220"/>
        <w:rPr>
          <w:sz w:val="22"/>
          <w:szCs w:val="21"/>
        </w:rPr>
      </w:pPr>
      <w:r w:rsidRPr="00A03FD5">
        <w:rPr>
          <w:sz w:val="22"/>
          <w:szCs w:val="21"/>
        </w:rPr>
        <w:t xml:space="preserve">(2) </w:t>
      </w:r>
      <w:r w:rsidRPr="00A03FD5">
        <w:rPr>
          <w:rFonts w:hint="eastAsia"/>
          <w:sz w:val="22"/>
          <w:szCs w:val="21"/>
        </w:rPr>
        <w:t>定期健康診断</w:t>
      </w:r>
      <w:r w:rsidRPr="00673C29">
        <w:rPr>
          <w:rFonts w:hint="eastAsia"/>
          <w:sz w:val="22"/>
          <w:szCs w:val="21"/>
        </w:rPr>
        <w:t>の検診項目の拡大を図ること。また、地共済・公立学校共済が実施する人間ドックの検診項目・受診枠の拡大や個人負担分の軽減に</w:t>
      </w:r>
      <w:r>
        <w:rPr>
          <w:rFonts w:hint="eastAsia"/>
          <w:sz w:val="22"/>
          <w:szCs w:val="21"/>
        </w:rPr>
        <w:t>つながるよう必要な</w:t>
      </w:r>
      <w:r w:rsidRPr="00673C29">
        <w:rPr>
          <w:rFonts w:hint="eastAsia"/>
          <w:sz w:val="22"/>
          <w:szCs w:val="21"/>
        </w:rPr>
        <w:t>措置を行うこと。</w:t>
      </w:r>
    </w:p>
    <w:p w:rsidR="00893B62" w:rsidRPr="00A03FD5" w:rsidRDefault="00893B62" w:rsidP="00893B62">
      <w:pPr>
        <w:spacing w:line="340" w:lineRule="exact"/>
        <w:ind w:leftChars="200" w:left="530" w:hangingChars="50" w:hanging="110"/>
        <w:rPr>
          <w:sz w:val="22"/>
          <w:szCs w:val="21"/>
        </w:rPr>
      </w:pPr>
      <w:r w:rsidRPr="00A03FD5">
        <w:rPr>
          <w:rFonts w:hint="eastAsia"/>
          <w:sz w:val="22"/>
          <w:szCs w:val="21"/>
        </w:rPr>
        <w:t xml:space="preserve">　また、</w:t>
      </w:r>
      <w:r w:rsidRPr="00A03FD5">
        <w:rPr>
          <w:rFonts w:hint="eastAsia"/>
          <w:sz w:val="22"/>
          <w:szCs w:val="21"/>
        </w:rPr>
        <w:t>2013</w:t>
      </w:r>
      <w:r w:rsidRPr="00A03FD5">
        <w:rPr>
          <w:rFonts w:hint="eastAsia"/>
          <w:sz w:val="22"/>
          <w:szCs w:val="21"/>
        </w:rPr>
        <w:t>年度から実施された知事部局での「</w:t>
      </w:r>
      <w:r w:rsidRPr="00A03FD5">
        <w:rPr>
          <w:sz w:val="22"/>
          <w:szCs w:val="21"/>
        </w:rPr>
        <w:t>55</w:t>
      </w:r>
      <w:r w:rsidRPr="00A03FD5">
        <w:rPr>
          <w:rFonts w:hint="eastAsia"/>
          <w:sz w:val="22"/>
          <w:szCs w:val="21"/>
        </w:rPr>
        <w:t>セルフドック」については、受診状況を注視し、職免対応を検討すること。</w:t>
      </w:r>
    </w:p>
    <w:p w:rsidR="00893B62" w:rsidRPr="00A03FD5" w:rsidRDefault="00893B62" w:rsidP="00893B62">
      <w:pPr>
        <w:spacing w:line="340" w:lineRule="exact"/>
        <w:ind w:leftChars="150" w:left="535" w:hangingChars="100" w:hanging="220"/>
        <w:rPr>
          <w:sz w:val="22"/>
          <w:szCs w:val="21"/>
        </w:rPr>
      </w:pPr>
      <w:r w:rsidRPr="00A03FD5">
        <w:rPr>
          <w:sz w:val="22"/>
          <w:szCs w:val="21"/>
        </w:rPr>
        <w:t xml:space="preserve">(3) </w:t>
      </w:r>
      <w:r w:rsidRPr="00A03FD5">
        <w:rPr>
          <w:rFonts w:hint="eastAsia"/>
          <w:sz w:val="22"/>
          <w:szCs w:val="21"/>
        </w:rPr>
        <w:t>精神疾患による休業者が増加していることを踏まえ、労働条件の確保の観点からメンタルヘルスについての予防に向けた対策を強化するとともに、医師・保健師等による職員の継続的なストレス把握など系統的対策を確立し、既に策定した「大阪府職場復帰支援プログラム」、「府立学校職場復帰支援プログラム」にもとづく職場復帰支援策の検証を図ること。なお、「府立学校職場復帰支援プログラム」での支援職員の配置を拡充するなど労働条件の向上を図ること。</w:t>
      </w:r>
    </w:p>
    <w:p w:rsidR="00893B62" w:rsidRPr="004F1CCA" w:rsidRDefault="00893B62" w:rsidP="00893B62">
      <w:pPr>
        <w:spacing w:line="340" w:lineRule="exact"/>
        <w:ind w:leftChars="11" w:left="463" w:hangingChars="200" w:hanging="440"/>
        <w:rPr>
          <w:strike/>
          <w:sz w:val="22"/>
        </w:rPr>
      </w:pPr>
      <w:r>
        <w:rPr>
          <w:rFonts w:hint="eastAsia"/>
          <w:sz w:val="22"/>
        </w:rPr>
        <w:t xml:space="preserve">　　　</w:t>
      </w:r>
    </w:p>
    <w:tbl>
      <w:tblPr>
        <w:tblStyle w:val="af1"/>
        <w:tblpPr w:leftFromText="142" w:rightFromText="142" w:vertAnchor="text" w:horzAnchor="margin" w:tblpX="534" w:tblpY="94"/>
        <w:tblW w:w="0" w:type="auto"/>
        <w:tblBorders>
          <w:top w:val="thinThickLargeGap" w:sz="24" w:space="0" w:color="auto"/>
        </w:tblBorders>
        <w:tblLook w:val="04A0" w:firstRow="1" w:lastRow="0" w:firstColumn="1" w:lastColumn="0" w:noHBand="0" w:noVBand="1"/>
      </w:tblPr>
      <w:tblGrid>
        <w:gridCol w:w="9464"/>
      </w:tblGrid>
      <w:tr w:rsidR="00893B62" w:rsidRPr="00A03FD5" w:rsidTr="00893B62">
        <w:tc>
          <w:tcPr>
            <w:tcW w:w="9464" w:type="dxa"/>
          </w:tcPr>
          <w:p w:rsidR="00893B62" w:rsidRDefault="00893B62" w:rsidP="00893B62">
            <w:pPr>
              <w:spacing w:line="340" w:lineRule="exact"/>
              <w:rPr>
                <w:sz w:val="22"/>
              </w:rPr>
            </w:pPr>
            <w:r w:rsidRPr="00A03FD5">
              <w:rPr>
                <w:rFonts w:hint="eastAsia"/>
                <w:sz w:val="22"/>
              </w:rPr>
              <w:t>【要望事項】</w:t>
            </w:r>
          </w:p>
          <w:p w:rsidR="00893B62" w:rsidRPr="00673C29" w:rsidRDefault="00893B62" w:rsidP="00893B62">
            <w:pPr>
              <w:spacing w:line="340" w:lineRule="exact"/>
              <w:ind w:firstLineChars="100" w:firstLine="220"/>
              <w:rPr>
                <w:sz w:val="22"/>
              </w:rPr>
            </w:pPr>
            <w:r w:rsidRPr="00A03FD5">
              <w:rPr>
                <w:rFonts w:hint="eastAsia"/>
                <w:sz w:val="22"/>
              </w:rPr>
              <w:t>1</w:t>
            </w:r>
            <w:r>
              <w:rPr>
                <w:rFonts w:hint="eastAsia"/>
                <w:sz w:val="22"/>
              </w:rPr>
              <w:t xml:space="preserve">　</w:t>
            </w:r>
            <w:r w:rsidRPr="00A03FD5">
              <w:rPr>
                <w:rFonts w:hint="eastAsia"/>
                <w:sz w:val="22"/>
                <w:szCs w:val="21"/>
              </w:rPr>
              <w:t>業務命令中の事故については公務災害を認定するよう</w:t>
            </w:r>
            <w:r w:rsidRPr="00673C29">
              <w:rPr>
                <w:rFonts w:hint="eastAsia"/>
                <w:sz w:val="22"/>
                <w:szCs w:val="21"/>
              </w:rPr>
              <w:t>努め</w:t>
            </w:r>
            <w:r w:rsidRPr="00A03FD5">
              <w:rPr>
                <w:rFonts w:hint="eastAsia"/>
                <w:sz w:val="22"/>
                <w:szCs w:val="21"/>
              </w:rPr>
              <w:t>ること。</w:t>
            </w:r>
          </w:p>
          <w:p w:rsidR="00893B62" w:rsidRPr="00A03FD5" w:rsidRDefault="00893B62" w:rsidP="00893B62">
            <w:pPr>
              <w:spacing w:line="340" w:lineRule="exact"/>
              <w:ind w:leftChars="111" w:left="453" w:hangingChars="100" w:hanging="220"/>
              <w:rPr>
                <w:sz w:val="22"/>
              </w:rPr>
            </w:pPr>
            <w:r w:rsidRPr="00673C29">
              <w:rPr>
                <w:rFonts w:hint="eastAsia"/>
                <w:sz w:val="22"/>
              </w:rPr>
              <w:lastRenderedPageBreak/>
              <w:t>2</w:t>
            </w:r>
            <w:r w:rsidRPr="00673C29">
              <w:rPr>
                <w:rFonts w:hint="eastAsia"/>
                <w:sz w:val="22"/>
              </w:rPr>
              <w:t xml:space="preserve">　</w:t>
            </w:r>
            <w:r w:rsidRPr="00A03FD5">
              <w:rPr>
                <w:rFonts w:hint="eastAsia"/>
                <w:sz w:val="22"/>
              </w:rPr>
              <w:t>メンタルヘルス対策についての市町村教育委員会における支援策の策定状況を明らかにすること。</w:t>
            </w:r>
          </w:p>
        </w:tc>
      </w:tr>
    </w:tbl>
    <w:p w:rsidR="00893B62" w:rsidRPr="00A03FD5" w:rsidRDefault="00893B62" w:rsidP="00893B62">
      <w:pPr>
        <w:spacing w:line="340" w:lineRule="exact"/>
        <w:ind w:leftChars="11" w:left="463" w:hangingChars="200" w:hanging="440"/>
        <w:rPr>
          <w:sz w:val="22"/>
        </w:rPr>
      </w:pPr>
    </w:p>
    <w:tbl>
      <w:tblPr>
        <w:tblStyle w:val="af1"/>
        <w:tblW w:w="0" w:type="auto"/>
        <w:tblInd w:w="453" w:type="dxa"/>
        <w:tblBorders>
          <w:top w:val="thinThickLargeGap" w:sz="24" w:space="0" w:color="auto"/>
        </w:tblBorders>
        <w:tblLook w:val="04A0" w:firstRow="1" w:lastRow="0" w:firstColumn="1" w:lastColumn="0" w:noHBand="0" w:noVBand="1"/>
      </w:tblPr>
      <w:tblGrid>
        <w:gridCol w:w="9509"/>
      </w:tblGrid>
      <w:tr w:rsidR="00893B62" w:rsidRPr="00A03FD5" w:rsidTr="00183E46">
        <w:tc>
          <w:tcPr>
            <w:tcW w:w="10003" w:type="dxa"/>
          </w:tcPr>
          <w:p w:rsidR="00893B62" w:rsidRDefault="00893B62" w:rsidP="00893B62">
            <w:pPr>
              <w:spacing w:line="340" w:lineRule="exact"/>
              <w:rPr>
                <w:sz w:val="22"/>
              </w:rPr>
            </w:pPr>
            <w:r w:rsidRPr="00A03FD5">
              <w:rPr>
                <w:rFonts w:hint="eastAsia"/>
                <w:sz w:val="22"/>
              </w:rPr>
              <w:t>【要望事項】</w:t>
            </w:r>
          </w:p>
          <w:p w:rsidR="00893B62" w:rsidRPr="00A03FD5" w:rsidRDefault="00893B62" w:rsidP="00893B62">
            <w:pPr>
              <w:spacing w:line="340" w:lineRule="exact"/>
              <w:ind w:leftChars="100" w:left="210" w:firstLineChars="100" w:firstLine="220"/>
              <w:rPr>
                <w:sz w:val="22"/>
              </w:rPr>
            </w:pPr>
            <w:r w:rsidRPr="00A03FD5">
              <w:rPr>
                <w:rFonts w:hint="eastAsia"/>
                <w:sz w:val="22"/>
              </w:rPr>
              <w:t>地方公務員法による「自動失職」に関する特例条項を設けること。とくに、公務中の事故等について無条件に「自動失職」が適用されることがないよう、分限条例を改正すること。</w:t>
            </w:r>
          </w:p>
        </w:tc>
      </w:tr>
    </w:tbl>
    <w:p w:rsidR="00893B62" w:rsidRDefault="00893B62" w:rsidP="00893B62">
      <w:pPr>
        <w:spacing w:line="340" w:lineRule="exact"/>
        <w:ind w:left="440" w:hangingChars="200" w:hanging="440"/>
        <w:rPr>
          <w:sz w:val="22"/>
        </w:rPr>
      </w:pPr>
    </w:p>
    <w:p w:rsidR="00893B62" w:rsidRDefault="00893B62" w:rsidP="00893B62">
      <w:pPr>
        <w:spacing w:line="340" w:lineRule="exact"/>
        <w:ind w:left="440" w:hangingChars="200" w:hanging="440"/>
        <w:rPr>
          <w:rFonts w:hAnsi="ＭＳ 明朝"/>
          <w:sz w:val="22"/>
        </w:rPr>
      </w:pPr>
      <w:r>
        <w:rPr>
          <w:rFonts w:hint="eastAsia"/>
          <w:sz w:val="22"/>
        </w:rPr>
        <w:t>19</w:t>
      </w:r>
      <w:r w:rsidRPr="00A03FD5">
        <w:rPr>
          <w:rFonts w:hint="eastAsia"/>
          <w:sz w:val="22"/>
        </w:rPr>
        <w:t>．</w:t>
      </w:r>
      <w:r w:rsidRPr="00A03FD5">
        <w:rPr>
          <w:rFonts w:hAnsi="ＭＳ 明朝" w:hint="eastAsia"/>
          <w:sz w:val="22"/>
        </w:rPr>
        <w:t xml:space="preserve"> </w:t>
      </w:r>
      <w:r w:rsidRPr="00A03FD5">
        <w:rPr>
          <w:rFonts w:hAnsi="ＭＳ 明朝" w:hint="eastAsia"/>
          <w:sz w:val="22"/>
        </w:rPr>
        <w:t>府市統合に係る独法化等について勤務労働条件に係る事項は誠実に対応すること。なお、府立公衆衛生研究所については、正常化を図ること。</w:t>
      </w:r>
    </w:p>
    <w:p w:rsidR="00893B62" w:rsidRPr="00A03FD5" w:rsidRDefault="00893B62" w:rsidP="00893B62">
      <w:pPr>
        <w:spacing w:line="340" w:lineRule="exact"/>
        <w:ind w:left="440" w:hangingChars="200" w:hanging="440"/>
        <w:rPr>
          <w:rFonts w:hAnsi="ＭＳ 明朝"/>
          <w:sz w:val="22"/>
        </w:rPr>
      </w:pPr>
    </w:p>
    <w:tbl>
      <w:tblPr>
        <w:tblStyle w:val="af1"/>
        <w:tblW w:w="0" w:type="auto"/>
        <w:tblInd w:w="440" w:type="dxa"/>
        <w:tblBorders>
          <w:top w:val="thinThickLargeGap" w:sz="24" w:space="0" w:color="auto"/>
        </w:tblBorders>
        <w:tblLook w:val="04A0" w:firstRow="1" w:lastRow="0" w:firstColumn="1" w:lastColumn="0" w:noHBand="0" w:noVBand="1"/>
      </w:tblPr>
      <w:tblGrid>
        <w:gridCol w:w="9522"/>
      </w:tblGrid>
      <w:tr w:rsidR="00893B62" w:rsidRPr="00A03FD5" w:rsidTr="00183E46">
        <w:tc>
          <w:tcPr>
            <w:tcW w:w="9921" w:type="dxa"/>
          </w:tcPr>
          <w:p w:rsidR="00893B62" w:rsidRDefault="00893B62" w:rsidP="00893B62">
            <w:pPr>
              <w:spacing w:line="340" w:lineRule="exact"/>
              <w:rPr>
                <w:sz w:val="22"/>
              </w:rPr>
            </w:pPr>
            <w:r w:rsidRPr="00A03FD5">
              <w:rPr>
                <w:rFonts w:hint="eastAsia"/>
                <w:sz w:val="22"/>
              </w:rPr>
              <w:t>【要望事項】</w:t>
            </w:r>
          </w:p>
          <w:p w:rsidR="00893B62" w:rsidRPr="005C1C0D" w:rsidRDefault="00893B62" w:rsidP="00893B62">
            <w:pPr>
              <w:spacing w:line="340" w:lineRule="exact"/>
              <w:ind w:leftChars="100" w:left="210" w:firstLineChars="100" w:firstLine="220"/>
              <w:rPr>
                <w:sz w:val="22"/>
              </w:rPr>
            </w:pPr>
            <w:r w:rsidRPr="00A03FD5">
              <w:rPr>
                <w:rFonts w:hint="eastAsia"/>
                <w:sz w:val="22"/>
                <w:szCs w:val="21"/>
              </w:rPr>
              <w:t>公立大学法人「大阪府立大学」と大阪府大学教職員ユニオン、地方独立行政法人「大阪府立病院機構」と府立病院労連、大阪府立</w:t>
            </w:r>
            <w:r w:rsidRPr="00A03FD5">
              <w:rPr>
                <w:rFonts w:hAnsi="ＭＳ 明朝" w:hint="eastAsia"/>
                <w:sz w:val="22"/>
              </w:rPr>
              <w:t>産業技術総合研究所と産技研労組、大阪府立環境農林水産総合研究所と環農水研労組の職員の勤務・労働条件等の協議が誠実に行われるよう協力すること。</w:t>
            </w:r>
          </w:p>
        </w:tc>
      </w:tr>
    </w:tbl>
    <w:p w:rsidR="00893B62" w:rsidRDefault="00893B62" w:rsidP="00893B62">
      <w:pPr>
        <w:spacing w:line="340" w:lineRule="exact"/>
        <w:ind w:left="220" w:hangingChars="100" w:hanging="220"/>
        <w:rPr>
          <w:sz w:val="22"/>
        </w:rPr>
      </w:pPr>
    </w:p>
    <w:p w:rsidR="00893B62" w:rsidRPr="00A03FD5" w:rsidRDefault="00893B62" w:rsidP="00893B62">
      <w:pPr>
        <w:spacing w:line="340" w:lineRule="exact"/>
        <w:ind w:left="220" w:hangingChars="100" w:hanging="220"/>
        <w:rPr>
          <w:sz w:val="22"/>
        </w:rPr>
      </w:pPr>
      <w:r w:rsidRPr="00A03FD5">
        <w:rPr>
          <w:rFonts w:hint="eastAsia"/>
          <w:sz w:val="22"/>
        </w:rPr>
        <w:t>2</w:t>
      </w:r>
      <w:r>
        <w:rPr>
          <w:rFonts w:hint="eastAsia"/>
          <w:sz w:val="22"/>
        </w:rPr>
        <w:t>0</w:t>
      </w:r>
      <w:r w:rsidRPr="00A03FD5">
        <w:rPr>
          <w:sz w:val="22"/>
        </w:rPr>
        <w:t xml:space="preserve">. </w:t>
      </w:r>
      <w:r w:rsidRPr="00A03FD5">
        <w:rPr>
          <w:rFonts w:hint="eastAsia"/>
          <w:sz w:val="22"/>
        </w:rPr>
        <w:t>任期付研究員および一般職の任期付職員については現場の労働条件に大きく関連することから、府労連の申し入れ事項及び任期付職員採用法の趣旨を踏まえ対応すること。</w:t>
      </w:r>
    </w:p>
    <w:p w:rsidR="00893B62" w:rsidRPr="00A03FD5" w:rsidRDefault="00893B62" w:rsidP="00893B62">
      <w:pPr>
        <w:spacing w:line="340" w:lineRule="exact"/>
        <w:ind w:left="220" w:hangingChars="100" w:hanging="220"/>
        <w:rPr>
          <w:sz w:val="22"/>
          <w:szCs w:val="21"/>
        </w:rPr>
      </w:pPr>
      <w:r w:rsidRPr="00A03FD5">
        <w:rPr>
          <w:rFonts w:hint="eastAsia"/>
          <w:sz w:val="22"/>
        </w:rPr>
        <w:t>2</w:t>
      </w:r>
      <w:r>
        <w:rPr>
          <w:rFonts w:hint="eastAsia"/>
          <w:sz w:val="22"/>
        </w:rPr>
        <w:t>1</w:t>
      </w:r>
      <w:r w:rsidRPr="00A03FD5">
        <w:rPr>
          <w:sz w:val="22"/>
        </w:rPr>
        <w:t xml:space="preserve">.  </w:t>
      </w:r>
      <w:r w:rsidRPr="00A03FD5">
        <w:rPr>
          <w:rFonts w:hint="eastAsia"/>
          <w:sz w:val="22"/>
          <w:szCs w:val="21"/>
        </w:rPr>
        <w:t>大阪府においては障がい者雇用の拡大をめざしているところであるが障がいのある職員が安心して働き続けられるよう次の改善を行うこと。</w:t>
      </w:r>
    </w:p>
    <w:p w:rsidR="00893B62" w:rsidRPr="00A03FD5" w:rsidRDefault="00893B62" w:rsidP="00893B62">
      <w:pPr>
        <w:spacing w:line="340" w:lineRule="exact"/>
        <w:ind w:leftChars="100" w:left="430" w:hangingChars="100" w:hanging="220"/>
        <w:rPr>
          <w:sz w:val="22"/>
          <w:szCs w:val="21"/>
        </w:rPr>
      </w:pPr>
      <w:r w:rsidRPr="00A03FD5">
        <w:rPr>
          <w:sz w:val="22"/>
          <w:szCs w:val="21"/>
        </w:rPr>
        <w:t xml:space="preserve"> (</w:t>
      </w:r>
      <w:r w:rsidRPr="00A03FD5">
        <w:rPr>
          <w:rFonts w:hint="eastAsia"/>
          <w:sz w:val="22"/>
          <w:szCs w:val="21"/>
        </w:rPr>
        <w:t>1</w:t>
      </w:r>
      <w:r w:rsidRPr="00A03FD5">
        <w:rPr>
          <w:sz w:val="22"/>
          <w:szCs w:val="21"/>
        </w:rPr>
        <w:t xml:space="preserve">) </w:t>
      </w:r>
      <w:r w:rsidRPr="00A03FD5">
        <w:rPr>
          <w:rFonts w:hint="eastAsia"/>
          <w:sz w:val="22"/>
          <w:szCs w:val="21"/>
        </w:rPr>
        <w:t>大阪府・府教委は、職場配置</w:t>
      </w:r>
      <w:r w:rsidRPr="007C7773">
        <w:rPr>
          <w:rFonts w:hint="eastAsia"/>
          <w:sz w:val="22"/>
          <w:szCs w:val="21"/>
        </w:rPr>
        <w:t>にあたっては</w:t>
      </w:r>
      <w:r w:rsidRPr="00A03FD5">
        <w:rPr>
          <w:rFonts w:hint="eastAsia"/>
          <w:sz w:val="22"/>
          <w:szCs w:val="21"/>
        </w:rPr>
        <w:t>職場環境・労働条件等の整備について、改正「障害者雇用促進法」及び「障害者差別解消法」（</w:t>
      </w:r>
      <w:r w:rsidRPr="00A03FD5">
        <w:rPr>
          <w:rFonts w:hint="eastAsia"/>
          <w:sz w:val="22"/>
          <w:szCs w:val="21"/>
        </w:rPr>
        <w:t>2016</w:t>
      </w:r>
      <w:r w:rsidRPr="00A03FD5">
        <w:rPr>
          <w:rFonts w:hint="eastAsia"/>
          <w:sz w:val="22"/>
          <w:szCs w:val="21"/>
        </w:rPr>
        <w:t>年</w:t>
      </w:r>
      <w:r w:rsidRPr="00A03FD5">
        <w:rPr>
          <w:rFonts w:hint="eastAsia"/>
          <w:sz w:val="22"/>
          <w:szCs w:val="21"/>
        </w:rPr>
        <w:t>4</w:t>
      </w:r>
      <w:r w:rsidRPr="00A03FD5">
        <w:rPr>
          <w:rFonts w:hint="eastAsia"/>
          <w:sz w:val="22"/>
          <w:szCs w:val="21"/>
        </w:rPr>
        <w:t>月</w:t>
      </w:r>
      <w:r w:rsidRPr="00A03FD5">
        <w:rPr>
          <w:rFonts w:hint="eastAsia"/>
          <w:sz w:val="22"/>
          <w:szCs w:val="21"/>
        </w:rPr>
        <w:t>1</w:t>
      </w:r>
      <w:r w:rsidRPr="00A03FD5">
        <w:rPr>
          <w:rFonts w:hint="eastAsia"/>
          <w:sz w:val="22"/>
          <w:szCs w:val="21"/>
        </w:rPr>
        <w:t>日施行）の「合理的配慮提供義務」を踏まえ、障</w:t>
      </w:r>
      <w:r>
        <w:rPr>
          <w:rFonts w:hint="eastAsia"/>
          <w:sz w:val="22"/>
          <w:szCs w:val="21"/>
        </w:rPr>
        <w:t>がい</w:t>
      </w:r>
      <w:r w:rsidRPr="00A03FD5">
        <w:rPr>
          <w:rFonts w:hint="eastAsia"/>
          <w:sz w:val="22"/>
          <w:szCs w:val="21"/>
        </w:rPr>
        <w:t>のある職員に対する合理的配慮を行うこと。</w:t>
      </w:r>
    </w:p>
    <w:p w:rsidR="00893B62" w:rsidRPr="00A03FD5" w:rsidRDefault="00893B62" w:rsidP="00893B62">
      <w:pPr>
        <w:spacing w:line="340" w:lineRule="exact"/>
        <w:ind w:firstLineChars="150" w:firstLine="330"/>
        <w:rPr>
          <w:sz w:val="22"/>
          <w:szCs w:val="21"/>
        </w:rPr>
      </w:pPr>
      <w:r w:rsidRPr="00A03FD5">
        <w:rPr>
          <w:sz w:val="22"/>
          <w:szCs w:val="21"/>
        </w:rPr>
        <w:t>(</w:t>
      </w:r>
      <w:r w:rsidRPr="00A03FD5">
        <w:rPr>
          <w:rFonts w:hint="eastAsia"/>
          <w:sz w:val="22"/>
          <w:szCs w:val="21"/>
        </w:rPr>
        <w:t>2</w:t>
      </w:r>
      <w:r w:rsidRPr="00A03FD5">
        <w:rPr>
          <w:sz w:val="22"/>
          <w:szCs w:val="21"/>
        </w:rPr>
        <w:t xml:space="preserve">) </w:t>
      </w:r>
      <w:r w:rsidRPr="00A03FD5">
        <w:rPr>
          <w:rFonts w:hint="eastAsia"/>
          <w:sz w:val="22"/>
          <w:szCs w:val="21"/>
        </w:rPr>
        <w:t>転任選考等で課題とされた障がいのある職員に対する配慮を十分行うこと。</w:t>
      </w:r>
    </w:p>
    <w:tbl>
      <w:tblPr>
        <w:tblStyle w:val="af1"/>
        <w:tblpPr w:leftFromText="142" w:rightFromText="142" w:vertAnchor="text" w:horzAnchor="margin" w:tblpXSpec="center" w:tblpY="146"/>
        <w:tblW w:w="0" w:type="auto"/>
        <w:tblBorders>
          <w:top w:val="thinThickLargeGap" w:sz="24" w:space="0" w:color="auto"/>
        </w:tblBorders>
        <w:tblLook w:val="04A0" w:firstRow="1" w:lastRow="0" w:firstColumn="1" w:lastColumn="0" w:noHBand="0" w:noVBand="1"/>
      </w:tblPr>
      <w:tblGrid>
        <w:gridCol w:w="9921"/>
      </w:tblGrid>
      <w:tr w:rsidR="00893B62" w:rsidRPr="00A03FD5" w:rsidTr="00183E46">
        <w:tc>
          <w:tcPr>
            <w:tcW w:w="9921" w:type="dxa"/>
          </w:tcPr>
          <w:p w:rsidR="00893B62" w:rsidRDefault="00893B62" w:rsidP="00893B62">
            <w:pPr>
              <w:spacing w:line="340" w:lineRule="exact"/>
              <w:rPr>
                <w:sz w:val="22"/>
              </w:rPr>
            </w:pPr>
            <w:r w:rsidRPr="00A03FD5">
              <w:rPr>
                <w:rFonts w:hint="eastAsia"/>
                <w:sz w:val="22"/>
              </w:rPr>
              <w:t>【要望事項】</w:t>
            </w:r>
            <w:r>
              <w:rPr>
                <w:rFonts w:hint="eastAsia"/>
                <w:sz w:val="22"/>
              </w:rPr>
              <w:t xml:space="preserve">　</w:t>
            </w:r>
          </w:p>
          <w:p w:rsidR="00893B62" w:rsidRPr="007C7773" w:rsidRDefault="00893B62" w:rsidP="00893B62">
            <w:pPr>
              <w:spacing w:line="340" w:lineRule="exact"/>
              <w:ind w:leftChars="100" w:left="210"/>
              <w:rPr>
                <w:sz w:val="22"/>
              </w:rPr>
            </w:pPr>
            <w:r w:rsidRPr="007C7773">
              <w:rPr>
                <w:rFonts w:ascii="ＭＳ 明朝" w:hAnsi="ＭＳ 明朝" w:hint="eastAsia"/>
                <w:szCs w:val="21"/>
              </w:rPr>
              <w:t xml:space="preserve">　各市町村教育委員会へ助言を行うなど、障がいのある教職員が安心して働き続けることができるよう、小・中学校における職場環境整備を</w:t>
            </w:r>
            <w:r>
              <w:rPr>
                <w:rFonts w:ascii="ＭＳ 明朝" w:hAnsi="ＭＳ 明朝" w:hint="eastAsia"/>
                <w:szCs w:val="21"/>
              </w:rPr>
              <w:t>進める</w:t>
            </w:r>
            <w:r w:rsidRPr="007C7773">
              <w:rPr>
                <w:rFonts w:ascii="ＭＳ 明朝" w:hAnsi="ＭＳ 明朝" w:hint="eastAsia"/>
                <w:szCs w:val="21"/>
              </w:rPr>
              <w:t>こと。</w:t>
            </w:r>
          </w:p>
        </w:tc>
      </w:tr>
    </w:tbl>
    <w:p w:rsidR="00893B62" w:rsidRDefault="00893B62" w:rsidP="00893B62">
      <w:pPr>
        <w:spacing w:line="340" w:lineRule="exact"/>
        <w:ind w:left="220" w:hangingChars="100" w:hanging="220"/>
        <w:rPr>
          <w:sz w:val="22"/>
        </w:rPr>
      </w:pPr>
    </w:p>
    <w:p w:rsidR="00893B62" w:rsidRDefault="00893B62" w:rsidP="00893B62">
      <w:pPr>
        <w:spacing w:line="340" w:lineRule="exact"/>
        <w:ind w:left="220" w:hangingChars="100" w:hanging="220"/>
        <w:rPr>
          <w:sz w:val="22"/>
        </w:rPr>
      </w:pPr>
      <w:r w:rsidRPr="00A03FD5">
        <w:rPr>
          <w:rFonts w:hint="eastAsia"/>
          <w:sz w:val="22"/>
        </w:rPr>
        <w:t>2</w:t>
      </w:r>
      <w:r>
        <w:rPr>
          <w:rFonts w:hint="eastAsia"/>
          <w:sz w:val="22"/>
        </w:rPr>
        <w:t>2</w:t>
      </w:r>
      <w:r w:rsidRPr="00A03FD5">
        <w:rPr>
          <w:sz w:val="22"/>
        </w:rPr>
        <w:t xml:space="preserve">. </w:t>
      </w:r>
      <w:r w:rsidRPr="00A03FD5">
        <w:rPr>
          <w:rFonts w:hint="eastAsia"/>
          <w:sz w:val="22"/>
        </w:rPr>
        <w:t>労働組合法</w:t>
      </w:r>
      <w:r w:rsidRPr="00A03FD5">
        <w:rPr>
          <w:rFonts w:hint="eastAsia"/>
          <w:sz w:val="22"/>
        </w:rPr>
        <w:t>7</w:t>
      </w:r>
      <w:r w:rsidRPr="00A03FD5">
        <w:rPr>
          <w:rFonts w:hint="eastAsia"/>
          <w:sz w:val="22"/>
        </w:rPr>
        <w:t>条</w:t>
      </w:r>
      <w:r w:rsidRPr="00A03FD5">
        <w:rPr>
          <w:rFonts w:hint="eastAsia"/>
          <w:sz w:val="22"/>
        </w:rPr>
        <w:t>3</w:t>
      </w:r>
      <w:r w:rsidRPr="00A03FD5">
        <w:rPr>
          <w:rFonts w:hint="eastAsia"/>
          <w:sz w:val="22"/>
        </w:rPr>
        <w:t>項、地方公務員法</w:t>
      </w:r>
      <w:r w:rsidRPr="00A03FD5">
        <w:rPr>
          <w:sz w:val="22"/>
        </w:rPr>
        <w:t>42</w:t>
      </w:r>
      <w:r w:rsidRPr="00A03FD5">
        <w:rPr>
          <w:rFonts w:hint="eastAsia"/>
          <w:sz w:val="22"/>
        </w:rPr>
        <w:t>条･</w:t>
      </w:r>
      <w:r w:rsidRPr="00A03FD5">
        <w:rPr>
          <w:sz w:val="22"/>
        </w:rPr>
        <w:t>43</w:t>
      </w:r>
      <w:r w:rsidRPr="00A03FD5">
        <w:rPr>
          <w:rFonts w:hint="eastAsia"/>
          <w:sz w:val="22"/>
        </w:rPr>
        <w:t>条ならびに「大阪府学校職員の互助制度に関する条例」及び「大阪府職員の共済制度に関する条例」制定の理念に基づき、</w:t>
      </w:r>
      <w:r w:rsidRPr="007C7773">
        <w:rPr>
          <w:rFonts w:hint="eastAsia"/>
          <w:sz w:val="22"/>
        </w:rPr>
        <w:t>互助会・互助組合等への補助金を復活するなど、</w:t>
      </w:r>
      <w:r w:rsidRPr="00A03FD5">
        <w:rPr>
          <w:rFonts w:hint="eastAsia"/>
          <w:sz w:val="22"/>
        </w:rPr>
        <w:t>職員の福利厚生事業</w:t>
      </w:r>
      <w:r>
        <w:rPr>
          <w:rFonts w:hint="eastAsia"/>
          <w:sz w:val="22"/>
        </w:rPr>
        <w:t>を</w:t>
      </w:r>
      <w:r w:rsidRPr="00A03FD5">
        <w:rPr>
          <w:rFonts w:hint="eastAsia"/>
          <w:sz w:val="22"/>
        </w:rPr>
        <w:t>拡充する</w:t>
      </w:r>
      <w:r w:rsidRPr="004020CF">
        <w:rPr>
          <w:rFonts w:hint="eastAsia"/>
          <w:sz w:val="22"/>
        </w:rPr>
        <w:t>こと。</w:t>
      </w:r>
    </w:p>
    <w:p w:rsidR="000A582F" w:rsidRPr="00893B62" w:rsidRDefault="000A582F"/>
    <w:sectPr w:rsidR="000A582F" w:rsidRPr="00893B62" w:rsidSect="00893B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68" w:rsidRDefault="000C1068" w:rsidP="00893B62">
      <w:r>
        <w:separator/>
      </w:r>
    </w:p>
  </w:endnote>
  <w:endnote w:type="continuationSeparator" w:id="0">
    <w:p w:rsidR="000C1068" w:rsidRDefault="000C1068" w:rsidP="0089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68" w:rsidRDefault="000C1068" w:rsidP="00893B62">
      <w:r>
        <w:separator/>
      </w:r>
    </w:p>
  </w:footnote>
  <w:footnote w:type="continuationSeparator" w:id="0">
    <w:p w:rsidR="000C1068" w:rsidRDefault="000C1068" w:rsidP="0089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62"/>
    <w:rsid w:val="00001816"/>
    <w:rsid w:val="000018E1"/>
    <w:rsid w:val="00002F52"/>
    <w:rsid w:val="000052CF"/>
    <w:rsid w:val="0000595E"/>
    <w:rsid w:val="00011261"/>
    <w:rsid w:val="00013141"/>
    <w:rsid w:val="00013A8F"/>
    <w:rsid w:val="000152FB"/>
    <w:rsid w:val="00016480"/>
    <w:rsid w:val="000166F8"/>
    <w:rsid w:val="0001696F"/>
    <w:rsid w:val="00022A4E"/>
    <w:rsid w:val="00026068"/>
    <w:rsid w:val="000263AC"/>
    <w:rsid w:val="00027B69"/>
    <w:rsid w:val="0003007C"/>
    <w:rsid w:val="00033EAB"/>
    <w:rsid w:val="00034214"/>
    <w:rsid w:val="0003512E"/>
    <w:rsid w:val="000352C5"/>
    <w:rsid w:val="00037A50"/>
    <w:rsid w:val="0004177F"/>
    <w:rsid w:val="00043149"/>
    <w:rsid w:val="0004351D"/>
    <w:rsid w:val="00044A5C"/>
    <w:rsid w:val="00044B1F"/>
    <w:rsid w:val="000453B6"/>
    <w:rsid w:val="00053074"/>
    <w:rsid w:val="00053656"/>
    <w:rsid w:val="00060685"/>
    <w:rsid w:val="00061496"/>
    <w:rsid w:val="00063227"/>
    <w:rsid w:val="00064801"/>
    <w:rsid w:val="000654D6"/>
    <w:rsid w:val="00070C41"/>
    <w:rsid w:val="00070D47"/>
    <w:rsid w:val="00074AE4"/>
    <w:rsid w:val="000750B2"/>
    <w:rsid w:val="000753B7"/>
    <w:rsid w:val="00077BE9"/>
    <w:rsid w:val="000809E3"/>
    <w:rsid w:val="00080C72"/>
    <w:rsid w:val="00081943"/>
    <w:rsid w:val="00081F04"/>
    <w:rsid w:val="0008342D"/>
    <w:rsid w:val="000843FC"/>
    <w:rsid w:val="000847E7"/>
    <w:rsid w:val="00084AAE"/>
    <w:rsid w:val="00084F84"/>
    <w:rsid w:val="00086199"/>
    <w:rsid w:val="0009097F"/>
    <w:rsid w:val="00090CA5"/>
    <w:rsid w:val="00091B54"/>
    <w:rsid w:val="00093C24"/>
    <w:rsid w:val="00095247"/>
    <w:rsid w:val="000A038F"/>
    <w:rsid w:val="000A0446"/>
    <w:rsid w:val="000A1B53"/>
    <w:rsid w:val="000A1C79"/>
    <w:rsid w:val="000A33D2"/>
    <w:rsid w:val="000A5179"/>
    <w:rsid w:val="000A582F"/>
    <w:rsid w:val="000A6FB8"/>
    <w:rsid w:val="000A7E97"/>
    <w:rsid w:val="000B3082"/>
    <w:rsid w:val="000B363D"/>
    <w:rsid w:val="000B4031"/>
    <w:rsid w:val="000B586F"/>
    <w:rsid w:val="000C1068"/>
    <w:rsid w:val="000C2AD5"/>
    <w:rsid w:val="000C3289"/>
    <w:rsid w:val="000C4A17"/>
    <w:rsid w:val="000C5866"/>
    <w:rsid w:val="000C5FE4"/>
    <w:rsid w:val="000C6A3F"/>
    <w:rsid w:val="000C72E1"/>
    <w:rsid w:val="000D0B4B"/>
    <w:rsid w:val="000D176B"/>
    <w:rsid w:val="000D201F"/>
    <w:rsid w:val="000D23AD"/>
    <w:rsid w:val="000D5110"/>
    <w:rsid w:val="000D6ACE"/>
    <w:rsid w:val="000D6F7E"/>
    <w:rsid w:val="000D7DE1"/>
    <w:rsid w:val="000E1D84"/>
    <w:rsid w:val="000E35FD"/>
    <w:rsid w:val="000E60C0"/>
    <w:rsid w:val="000E7E8F"/>
    <w:rsid w:val="000F0DD2"/>
    <w:rsid w:val="000F1180"/>
    <w:rsid w:val="000F2E3F"/>
    <w:rsid w:val="000F3A3C"/>
    <w:rsid w:val="000F4674"/>
    <w:rsid w:val="000F5850"/>
    <w:rsid w:val="000F5DF3"/>
    <w:rsid w:val="000F6938"/>
    <w:rsid w:val="000F6BA0"/>
    <w:rsid w:val="000F6DDC"/>
    <w:rsid w:val="00101A8B"/>
    <w:rsid w:val="00105C9C"/>
    <w:rsid w:val="001069E8"/>
    <w:rsid w:val="0011038F"/>
    <w:rsid w:val="001132C5"/>
    <w:rsid w:val="00113903"/>
    <w:rsid w:val="00113F7F"/>
    <w:rsid w:val="00114C83"/>
    <w:rsid w:val="00115735"/>
    <w:rsid w:val="001165F8"/>
    <w:rsid w:val="00117044"/>
    <w:rsid w:val="00120DA5"/>
    <w:rsid w:val="0012217D"/>
    <w:rsid w:val="00122963"/>
    <w:rsid w:val="0012300D"/>
    <w:rsid w:val="00123BA4"/>
    <w:rsid w:val="00124AA9"/>
    <w:rsid w:val="001252A5"/>
    <w:rsid w:val="001258E7"/>
    <w:rsid w:val="00126EBC"/>
    <w:rsid w:val="00126FA4"/>
    <w:rsid w:val="00127485"/>
    <w:rsid w:val="00127BFF"/>
    <w:rsid w:val="001304BA"/>
    <w:rsid w:val="00130E9A"/>
    <w:rsid w:val="001322CA"/>
    <w:rsid w:val="0013238A"/>
    <w:rsid w:val="0013379F"/>
    <w:rsid w:val="00134469"/>
    <w:rsid w:val="00137312"/>
    <w:rsid w:val="001378D5"/>
    <w:rsid w:val="00140591"/>
    <w:rsid w:val="0014205C"/>
    <w:rsid w:val="00143911"/>
    <w:rsid w:val="0014484B"/>
    <w:rsid w:val="00146BBB"/>
    <w:rsid w:val="0015227F"/>
    <w:rsid w:val="00152F2A"/>
    <w:rsid w:val="001534E9"/>
    <w:rsid w:val="00153A95"/>
    <w:rsid w:val="00153B58"/>
    <w:rsid w:val="001554D6"/>
    <w:rsid w:val="001565FC"/>
    <w:rsid w:val="00160662"/>
    <w:rsid w:val="00165097"/>
    <w:rsid w:val="00170611"/>
    <w:rsid w:val="00170838"/>
    <w:rsid w:val="0017185D"/>
    <w:rsid w:val="00172931"/>
    <w:rsid w:val="00175CA0"/>
    <w:rsid w:val="00180496"/>
    <w:rsid w:val="001808EA"/>
    <w:rsid w:val="00181B21"/>
    <w:rsid w:val="00181B70"/>
    <w:rsid w:val="00182B48"/>
    <w:rsid w:val="00183903"/>
    <w:rsid w:val="00184A01"/>
    <w:rsid w:val="00184C92"/>
    <w:rsid w:val="001851EE"/>
    <w:rsid w:val="00190E7E"/>
    <w:rsid w:val="001915C5"/>
    <w:rsid w:val="001933AD"/>
    <w:rsid w:val="00193F37"/>
    <w:rsid w:val="00196628"/>
    <w:rsid w:val="00197BDF"/>
    <w:rsid w:val="001A0698"/>
    <w:rsid w:val="001A1717"/>
    <w:rsid w:val="001A3A38"/>
    <w:rsid w:val="001A4A1A"/>
    <w:rsid w:val="001A7193"/>
    <w:rsid w:val="001B2CA2"/>
    <w:rsid w:val="001B46FA"/>
    <w:rsid w:val="001B4E6C"/>
    <w:rsid w:val="001B70A3"/>
    <w:rsid w:val="001B75D1"/>
    <w:rsid w:val="001C1422"/>
    <w:rsid w:val="001C4273"/>
    <w:rsid w:val="001C588E"/>
    <w:rsid w:val="001D072E"/>
    <w:rsid w:val="001D3D4A"/>
    <w:rsid w:val="001D42C4"/>
    <w:rsid w:val="001D6397"/>
    <w:rsid w:val="001D6EA9"/>
    <w:rsid w:val="001E0560"/>
    <w:rsid w:val="001E1465"/>
    <w:rsid w:val="001E3FF6"/>
    <w:rsid w:val="001E45B2"/>
    <w:rsid w:val="001E5A9C"/>
    <w:rsid w:val="001E7650"/>
    <w:rsid w:val="001E7E2F"/>
    <w:rsid w:val="001F15E3"/>
    <w:rsid w:val="001F1B3D"/>
    <w:rsid w:val="001F29D8"/>
    <w:rsid w:val="001F3FEC"/>
    <w:rsid w:val="001F4A18"/>
    <w:rsid w:val="001F612F"/>
    <w:rsid w:val="001F653E"/>
    <w:rsid w:val="001F7BB9"/>
    <w:rsid w:val="001F7F6B"/>
    <w:rsid w:val="002012EF"/>
    <w:rsid w:val="0020152E"/>
    <w:rsid w:val="00202A94"/>
    <w:rsid w:val="00202B74"/>
    <w:rsid w:val="0020506D"/>
    <w:rsid w:val="002062A5"/>
    <w:rsid w:val="002069E4"/>
    <w:rsid w:val="00212718"/>
    <w:rsid w:val="00212DC1"/>
    <w:rsid w:val="00213DF6"/>
    <w:rsid w:val="00215170"/>
    <w:rsid w:val="00216C67"/>
    <w:rsid w:val="00216D22"/>
    <w:rsid w:val="00217E05"/>
    <w:rsid w:val="0022058B"/>
    <w:rsid w:val="002221D8"/>
    <w:rsid w:val="00223112"/>
    <w:rsid w:val="0022341D"/>
    <w:rsid w:val="00223B5F"/>
    <w:rsid w:val="00224E0C"/>
    <w:rsid w:val="00225FE2"/>
    <w:rsid w:val="00226949"/>
    <w:rsid w:val="00227440"/>
    <w:rsid w:val="002317A5"/>
    <w:rsid w:val="0023244A"/>
    <w:rsid w:val="00232A56"/>
    <w:rsid w:val="00233737"/>
    <w:rsid w:val="0023386A"/>
    <w:rsid w:val="00234372"/>
    <w:rsid w:val="00235476"/>
    <w:rsid w:val="0023565B"/>
    <w:rsid w:val="00236759"/>
    <w:rsid w:val="002406AB"/>
    <w:rsid w:val="00240B7A"/>
    <w:rsid w:val="00240BC2"/>
    <w:rsid w:val="002426EB"/>
    <w:rsid w:val="00244E00"/>
    <w:rsid w:val="00245036"/>
    <w:rsid w:val="0024561F"/>
    <w:rsid w:val="00246C71"/>
    <w:rsid w:val="00246DFB"/>
    <w:rsid w:val="00246FD7"/>
    <w:rsid w:val="002470F7"/>
    <w:rsid w:val="00251F06"/>
    <w:rsid w:val="002523E0"/>
    <w:rsid w:val="002536A9"/>
    <w:rsid w:val="00253D32"/>
    <w:rsid w:val="002544C9"/>
    <w:rsid w:val="00256E07"/>
    <w:rsid w:val="00257007"/>
    <w:rsid w:val="0026019C"/>
    <w:rsid w:val="00261C61"/>
    <w:rsid w:val="002623AB"/>
    <w:rsid w:val="00266BD7"/>
    <w:rsid w:val="0027038F"/>
    <w:rsid w:val="0027055B"/>
    <w:rsid w:val="00273270"/>
    <w:rsid w:val="002739D4"/>
    <w:rsid w:val="00275B71"/>
    <w:rsid w:val="00276B8B"/>
    <w:rsid w:val="00276C81"/>
    <w:rsid w:val="00287624"/>
    <w:rsid w:val="00290878"/>
    <w:rsid w:val="00290C1E"/>
    <w:rsid w:val="002919C4"/>
    <w:rsid w:val="00291FCD"/>
    <w:rsid w:val="00292142"/>
    <w:rsid w:val="00292875"/>
    <w:rsid w:val="002930A1"/>
    <w:rsid w:val="002930CB"/>
    <w:rsid w:val="0029360F"/>
    <w:rsid w:val="002961CE"/>
    <w:rsid w:val="002A0A9A"/>
    <w:rsid w:val="002A4902"/>
    <w:rsid w:val="002A4EFF"/>
    <w:rsid w:val="002B16C2"/>
    <w:rsid w:val="002B287E"/>
    <w:rsid w:val="002B2C1E"/>
    <w:rsid w:val="002B30AD"/>
    <w:rsid w:val="002B44A9"/>
    <w:rsid w:val="002B4C16"/>
    <w:rsid w:val="002B4CC5"/>
    <w:rsid w:val="002B7918"/>
    <w:rsid w:val="002B7FE6"/>
    <w:rsid w:val="002C1105"/>
    <w:rsid w:val="002C22C1"/>
    <w:rsid w:val="002C2595"/>
    <w:rsid w:val="002C2C93"/>
    <w:rsid w:val="002C3668"/>
    <w:rsid w:val="002C5339"/>
    <w:rsid w:val="002C6D3A"/>
    <w:rsid w:val="002D10D5"/>
    <w:rsid w:val="002D12EE"/>
    <w:rsid w:val="002D13D0"/>
    <w:rsid w:val="002D217F"/>
    <w:rsid w:val="002D3851"/>
    <w:rsid w:val="002D6734"/>
    <w:rsid w:val="002D6870"/>
    <w:rsid w:val="002E138F"/>
    <w:rsid w:val="002E1839"/>
    <w:rsid w:val="002E225E"/>
    <w:rsid w:val="002E3DB5"/>
    <w:rsid w:val="002E664E"/>
    <w:rsid w:val="002F0F4E"/>
    <w:rsid w:val="002F13C6"/>
    <w:rsid w:val="002F23F0"/>
    <w:rsid w:val="002F2591"/>
    <w:rsid w:val="002F3764"/>
    <w:rsid w:val="002F3C43"/>
    <w:rsid w:val="002F422C"/>
    <w:rsid w:val="002F6CB4"/>
    <w:rsid w:val="002F7192"/>
    <w:rsid w:val="002F7E71"/>
    <w:rsid w:val="003010D8"/>
    <w:rsid w:val="00302EB1"/>
    <w:rsid w:val="00303280"/>
    <w:rsid w:val="003064DE"/>
    <w:rsid w:val="00307C42"/>
    <w:rsid w:val="00310982"/>
    <w:rsid w:val="0031179D"/>
    <w:rsid w:val="00315F83"/>
    <w:rsid w:val="00316B87"/>
    <w:rsid w:val="003203C6"/>
    <w:rsid w:val="0032251A"/>
    <w:rsid w:val="003228A4"/>
    <w:rsid w:val="00322933"/>
    <w:rsid w:val="00324189"/>
    <w:rsid w:val="0032574E"/>
    <w:rsid w:val="00326ABF"/>
    <w:rsid w:val="00327F22"/>
    <w:rsid w:val="00330FA1"/>
    <w:rsid w:val="00332884"/>
    <w:rsid w:val="00333122"/>
    <w:rsid w:val="0033528D"/>
    <w:rsid w:val="00335BB6"/>
    <w:rsid w:val="003415F9"/>
    <w:rsid w:val="00342AC7"/>
    <w:rsid w:val="003441F2"/>
    <w:rsid w:val="003445EB"/>
    <w:rsid w:val="00344B22"/>
    <w:rsid w:val="00345809"/>
    <w:rsid w:val="00346363"/>
    <w:rsid w:val="00347937"/>
    <w:rsid w:val="0035202C"/>
    <w:rsid w:val="0035268E"/>
    <w:rsid w:val="0035317A"/>
    <w:rsid w:val="003540F5"/>
    <w:rsid w:val="00357473"/>
    <w:rsid w:val="003627CD"/>
    <w:rsid w:val="00364570"/>
    <w:rsid w:val="00365DC4"/>
    <w:rsid w:val="003711C1"/>
    <w:rsid w:val="00371EC3"/>
    <w:rsid w:val="0037587D"/>
    <w:rsid w:val="00375A89"/>
    <w:rsid w:val="003773DA"/>
    <w:rsid w:val="00380B48"/>
    <w:rsid w:val="00383422"/>
    <w:rsid w:val="0038344E"/>
    <w:rsid w:val="00383C95"/>
    <w:rsid w:val="0038495C"/>
    <w:rsid w:val="003917F7"/>
    <w:rsid w:val="00392066"/>
    <w:rsid w:val="0039379E"/>
    <w:rsid w:val="0039738A"/>
    <w:rsid w:val="003A28B4"/>
    <w:rsid w:val="003A650C"/>
    <w:rsid w:val="003A7129"/>
    <w:rsid w:val="003B1CAD"/>
    <w:rsid w:val="003B35BC"/>
    <w:rsid w:val="003B5D75"/>
    <w:rsid w:val="003B6F3E"/>
    <w:rsid w:val="003B7B39"/>
    <w:rsid w:val="003B7D56"/>
    <w:rsid w:val="003C0E20"/>
    <w:rsid w:val="003C14EB"/>
    <w:rsid w:val="003C4CB3"/>
    <w:rsid w:val="003D01AB"/>
    <w:rsid w:val="003D0CA2"/>
    <w:rsid w:val="003D19DE"/>
    <w:rsid w:val="003D21C7"/>
    <w:rsid w:val="003D2961"/>
    <w:rsid w:val="003D33C6"/>
    <w:rsid w:val="003D4DE9"/>
    <w:rsid w:val="003D609B"/>
    <w:rsid w:val="003E00C4"/>
    <w:rsid w:val="003E0D33"/>
    <w:rsid w:val="003E1B6C"/>
    <w:rsid w:val="003E1D88"/>
    <w:rsid w:val="003E3679"/>
    <w:rsid w:val="003E41CD"/>
    <w:rsid w:val="003E42D2"/>
    <w:rsid w:val="003E441D"/>
    <w:rsid w:val="003E442B"/>
    <w:rsid w:val="003E5B98"/>
    <w:rsid w:val="003E6A75"/>
    <w:rsid w:val="003E79D4"/>
    <w:rsid w:val="003F28E5"/>
    <w:rsid w:val="003F3CF4"/>
    <w:rsid w:val="003F4BD6"/>
    <w:rsid w:val="003F4FB5"/>
    <w:rsid w:val="003F6122"/>
    <w:rsid w:val="003F618C"/>
    <w:rsid w:val="003F68FF"/>
    <w:rsid w:val="003F6FBF"/>
    <w:rsid w:val="004008AF"/>
    <w:rsid w:val="00402115"/>
    <w:rsid w:val="0040215B"/>
    <w:rsid w:val="00402648"/>
    <w:rsid w:val="004030B5"/>
    <w:rsid w:val="00403D36"/>
    <w:rsid w:val="00404D20"/>
    <w:rsid w:val="00405028"/>
    <w:rsid w:val="0040628D"/>
    <w:rsid w:val="00406E0F"/>
    <w:rsid w:val="004101A6"/>
    <w:rsid w:val="00410225"/>
    <w:rsid w:val="0041034B"/>
    <w:rsid w:val="00413249"/>
    <w:rsid w:val="0041364E"/>
    <w:rsid w:val="00413E03"/>
    <w:rsid w:val="00415CFD"/>
    <w:rsid w:val="0041639F"/>
    <w:rsid w:val="00417E5A"/>
    <w:rsid w:val="00420954"/>
    <w:rsid w:val="00420FF2"/>
    <w:rsid w:val="00422C24"/>
    <w:rsid w:val="004230B2"/>
    <w:rsid w:val="004236C0"/>
    <w:rsid w:val="00424214"/>
    <w:rsid w:val="00424D56"/>
    <w:rsid w:val="00431054"/>
    <w:rsid w:val="00431CC5"/>
    <w:rsid w:val="00432797"/>
    <w:rsid w:val="004327D1"/>
    <w:rsid w:val="0043598A"/>
    <w:rsid w:val="00437377"/>
    <w:rsid w:val="004435E9"/>
    <w:rsid w:val="00445696"/>
    <w:rsid w:val="00446DC8"/>
    <w:rsid w:val="004538A9"/>
    <w:rsid w:val="004548EE"/>
    <w:rsid w:val="00454B6E"/>
    <w:rsid w:val="00454F7F"/>
    <w:rsid w:val="004550BC"/>
    <w:rsid w:val="00456155"/>
    <w:rsid w:val="00456232"/>
    <w:rsid w:val="004615D1"/>
    <w:rsid w:val="004619C2"/>
    <w:rsid w:val="0046212B"/>
    <w:rsid w:val="004633B9"/>
    <w:rsid w:val="004642D3"/>
    <w:rsid w:val="004658D4"/>
    <w:rsid w:val="00466C17"/>
    <w:rsid w:val="0047195E"/>
    <w:rsid w:val="00471D93"/>
    <w:rsid w:val="00473475"/>
    <w:rsid w:val="004737E6"/>
    <w:rsid w:val="00474F9D"/>
    <w:rsid w:val="004769AD"/>
    <w:rsid w:val="00477DAB"/>
    <w:rsid w:val="004812BB"/>
    <w:rsid w:val="00481813"/>
    <w:rsid w:val="00482FD4"/>
    <w:rsid w:val="00483ED0"/>
    <w:rsid w:val="004848EC"/>
    <w:rsid w:val="00486523"/>
    <w:rsid w:val="00486582"/>
    <w:rsid w:val="00486894"/>
    <w:rsid w:val="00486BF3"/>
    <w:rsid w:val="00487D5C"/>
    <w:rsid w:val="00490724"/>
    <w:rsid w:val="00492BF8"/>
    <w:rsid w:val="004942F5"/>
    <w:rsid w:val="0049443F"/>
    <w:rsid w:val="00494A60"/>
    <w:rsid w:val="00495012"/>
    <w:rsid w:val="0049687D"/>
    <w:rsid w:val="004A01EC"/>
    <w:rsid w:val="004A24EB"/>
    <w:rsid w:val="004A2E4F"/>
    <w:rsid w:val="004A3583"/>
    <w:rsid w:val="004A362A"/>
    <w:rsid w:val="004B361D"/>
    <w:rsid w:val="004B40E9"/>
    <w:rsid w:val="004B4F4D"/>
    <w:rsid w:val="004B62B4"/>
    <w:rsid w:val="004B6DC0"/>
    <w:rsid w:val="004C0241"/>
    <w:rsid w:val="004C1CCC"/>
    <w:rsid w:val="004C3ABC"/>
    <w:rsid w:val="004C42AA"/>
    <w:rsid w:val="004C4DE3"/>
    <w:rsid w:val="004C6947"/>
    <w:rsid w:val="004C74DA"/>
    <w:rsid w:val="004D02E3"/>
    <w:rsid w:val="004D0C54"/>
    <w:rsid w:val="004D188C"/>
    <w:rsid w:val="004D2B71"/>
    <w:rsid w:val="004D3E97"/>
    <w:rsid w:val="004D437C"/>
    <w:rsid w:val="004D7538"/>
    <w:rsid w:val="004E19EB"/>
    <w:rsid w:val="004E56CE"/>
    <w:rsid w:val="004E56F7"/>
    <w:rsid w:val="004E606D"/>
    <w:rsid w:val="004E66BE"/>
    <w:rsid w:val="004E72DE"/>
    <w:rsid w:val="004F0022"/>
    <w:rsid w:val="004F0656"/>
    <w:rsid w:val="004F56A4"/>
    <w:rsid w:val="004F683B"/>
    <w:rsid w:val="004F6AE5"/>
    <w:rsid w:val="004F763A"/>
    <w:rsid w:val="00501233"/>
    <w:rsid w:val="005013A3"/>
    <w:rsid w:val="00501871"/>
    <w:rsid w:val="00501927"/>
    <w:rsid w:val="00502A2C"/>
    <w:rsid w:val="00502E98"/>
    <w:rsid w:val="00503F89"/>
    <w:rsid w:val="00503FDC"/>
    <w:rsid w:val="005045BA"/>
    <w:rsid w:val="00504D20"/>
    <w:rsid w:val="005063FC"/>
    <w:rsid w:val="00506E7E"/>
    <w:rsid w:val="00510423"/>
    <w:rsid w:val="005117B2"/>
    <w:rsid w:val="00511D39"/>
    <w:rsid w:val="0051562E"/>
    <w:rsid w:val="00520A90"/>
    <w:rsid w:val="0052129C"/>
    <w:rsid w:val="00521793"/>
    <w:rsid w:val="00521B2A"/>
    <w:rsid w:val="00524072"/>
    <w:rsid w:val="00524AB4"/>
    <w:rsid w:val="00525CBC"/>
    <w:rsid w:val="005339DE"/>
    <w:rsid w:val="00534EF5"/>
    <w:rsid w:val="00536C96"/>
    <w:rsid w:val="005379B8"/>
    <w:rsid w:val="00537DD4"/>
    <w:rsid w:val="00540DE5"/>
    <w:rsid w:val="005423BA"/>
    <w:rsid w:val="00543402"/>
    <w:rsid w:val="00543CC4"/>
    <w:rsid w:val="00550941"/>
    <w:rsid w:val="00555385"/>
    <w:rsid w:val="00557A12"/>
    <w:rsid w:val="005605B4"/>
    <w:rsid w:val="00561419"/>
    <w:rsid w:val="0056506C"/>
    <w:rsid w:val="0056537B"/>
    <w:rsid w:val="0056581A"/>
    <w:rsid w:val="0056614F"/>
    <w:rsid w:val="005661BA"/>
    <w:rsid w:val="0056643D"/>
    <w:rsid w:val="005679F3"/>
    <w:rsid w:val="00571B52"/>
    <w:rsid w:val="00571E4E"/>
    <w:rsid w:val="00574829"/>
    <w:rsid w:val="00574C32"/>
    <w:rsid w:val="00576ABF"/>
    <w:rsid w:val="00581B51"/>
    <w:rsid w:val="005843C8"/>
    <w:rsid w:val="0058463E"/>
    <w:rsid w:val="0058598C"/>
    <w:rsid w:val="005861F1"/>
    <w:rsid w:val="00586886"/>
    <w:rsid w:val="0059023B"/>
    <w:rsid w:val="005911A0"/>
    <w:rsid w:val="00591DC2"/>
    <w:rsid w:val="00592839"/>
    <w:rsid w:val="00592A30"/>
    <w:rsid w:val="00593267"/>
    <w:rsid w:val="00594679"/>
    <w:rsid w:val="00596916"/>
    <w:rsid w:val="005A0C40"/>
    <w:rsid w:val="005A320C"/>
    <w:rsid w:val="005A592C"/>
    <w:rsid w:val="005B064B"/>
    <w:rsid w:val="005B27F5"/>
    <w:rsid w:val="005B6100"/>
    <w:rsid w:val="005C12A8"/>
    <w:rsid w:val="005C1E04"/>
    <w:rsid w:val="005C39C2"/>
    <w:rsid w:val="005C39FE"/>
    <w:rsid w:val="005C555E"/>
    <w:rsid w:val="005C5D50"/>
    <w:rsid w:val="005D0923"/>
    <w:rsid w:val="005D2703"/>
    <w:rsid w:val="005D3717"/>
    <w:rsid w:val="005D3749"/>
    <w:rsid w:val="005D4FFD"/>
    <w:rsid w:val="005D5122"/>
    <w:rsid w:val="005D75A2"/>
    <w:rsid w:val="005D7C87"/>
    <w:rsid w:val="005E4ABA"/>
    <w:rsid w:val="005E4D35"/>
    <w:rsid w:val="005E5BD9"/>
    <w:rsid w:val="005E5D2B"/>
    <w:rsid w:val="005E62C0"/>
    <w:rsid w:val="005E76D1"/>
    <w:rsid w:val="005E7E40"/>
    <w:rsid w:val="005F02C0"/>
    <w:rsid w:val="005F26A3"/>
    <w:rsid w:val="005F2885"/>
    <w:rsid w:val="005F2C9E"/>
    <w:rsid w:val="005F657C"/>
    <w:rsid w:val="005F6E69"/>
    <w:rsid w:val="0060035B"/>
    <w:rsid w:val="006017BF"/>
    <w:rsid w:val="00602F39"/>
    <w:rsid w:val="00605E1B"/>
    <w:rsid w:val="00606C20"/>
    <w:rsid w:val="00607EA5"/>
    <w:rsid w:val="00610E0F"/>
    <w:rsid w:val="0061507A"/>
    <w:rsid w:val="0061541D"/>
    <w:rsid w:val="00615B2C"/>
    <w:rsid w:val="0061675F"/>
    <w:rsid w:val="00616930"/>
    <w:rsid w:val="00617A3F"/>
    <w:rsid w:val="00617CA9"/>
    <w:rsid w:val="00617FFA"/>
    <w:rsid w:val="0062342E"/>
    <w:rsid w:val="00624DA6"/>
    <w:rsid w:val="00625165"/>
    <w:rsid w:val="006255BD"/>
    <w:rsid w:val="00627199"/>
    <w:rsid w:val="00627F89"/>
    <w:rsid w:val="00630CBD"/>
    <w:rsid w:val="00635C9A"/>
    <w:rsid w:val="00635EE8"/>
    <w:rsid w:val="00636149"/>
    <w:rsid w:val="006361D7"/>
    <w:rsid w:val="00636434"/>
    <w:rsid w:val="006364ED"/>
    <w:rsid w:val="0063654A"/>
    <w:rsid w:val="00636772"/>
    <w:rsid w:val="00637729"/>
    <w:rsid w:val="006418C6"/>
    <w:rsid w:val="00641AC3"/>
    <w:rsid w:val="0064287A"/>
    <w:rsid w:val="00642C65"/>
    <w:rsid w:val="00644F77"/>
    <w:rsid w:val="0064500E"/>
    <w:rsid w:val="00645E94"/>
    <w:rsid w:val="006470D6"/>
    <w:rsid w:val="00650E38"/>
    <w:rsid w:val="0065135A"/>
    <w:rsid w:val="00651E4C"/>
    <w:rsid w:val="006524AB"/>
    <w:rsid w:val="006571BC"/>
    <w:rsid w:val="00657607"/>
    <w:rsid w:val="00657C5E"/>
    <w:rsid w:val="006629AD"/>
    <w:rsid w:val="00663961"/>
    <w:rsid w:val="00665B19"/>
    <w:rsid w:val="00667E12"/>
    <w:rsid w:val="0067120A"/>
    <w:rsid w:val="00671356"/>
    <w:rsid w:val="00672F22"/>
    <w:rsid w:val="006749A7"/>
    <w:rsid w:val="006752E9"/>
    <w:rsid w:val="006753F0"/>
    <w:rsid w:val="006758F3"/>
    <w:rsid w:val="00675AA8"/>
    <w:rsid w:val="00676094"/>
    <w:rsid w:val="00676B2A"/>
    <w:rsid w:val="0068096B"/>
    <w:rsid w:val="00681495"/>
    <w:rsid w:val="006855D0"/>
    <w:rsid w:val="00686746"/>
    <w:rsid w:val="00695BD1"/>
    <w:rsid w:val="00697051"/>
    <w:rsid w:val="006A00B5"/>
    <w:rsid w:val="006A0699"/>
    <w:rsid w:val="006A0E31"/>
    <w:rsid w:val="006A23F2"/>
    <w:rsid w:val="006A269F"/>
    <w:rsid w:val="006A42BA"/>
    <w:rsid w:val="006A5B3C"/>
    <w:rsid w:val="006A7F12"/>
    <w:rsid w:val="006B0745"/>
    <w:rsid w:val="006B0F51"/>
    <w:rsid w:val="006B2147"/>
    <w:rsid w:val="006B30CE"/>
    <w:rsid w:val="006B4315"/>
    <w:rsid w:val="006B6BEE"/>
    <w:rsid w:val="006C0311"/>
    <w:rsid w:val="006C0910"/>
    <w:rsid w:val="006C3683"/>
    <w:rsid w:val="006C64DA"/>
    <w:rsid w:val="006C6CC7"/>
    <w:rsid w:val="006D09F0"/>
    <w:rsid w:val="006D1374"/>
    <w:rsid w:val="006D14FA"/>
    <w:rsid w:val="006D1E2B"/>
    <w:rsid w:val="006D20C7"/>
    <w:rsid w:val="006D24FD"/>
    <w:rsid w:val="006D2782"/>
    <w:rsid w:val="006D3C56"/>
    <w:rsid w:val="006D6351"/>
    <w:rsid w:val="006D6ECA"/>
    <w:rsid w:val="006D7032"/>
    <w:rsid w:val="006D785A"/>
    <w:rsid w:val="006E0EA2"/>
    <w:rsid w:val="006E12C0"/>
    <w:rsid w:val="006E2BF4"/>
    <w:rsid w:val="006E4AD9"/>
    <w:rsid w:val="006E6315"/>
    <w:rsid w:val="006F0E25"/>
    <w:rsid w:val="006F0F87"/>
    <w:rsid w:val="006F3571"/>
    <w:rsid w:val="006F37B1"/>
    <w:rsid w:val="006F3D9B"/>
    <w:rsid w:val="006F4183"/>
    <w:rsid w:val="006F765F"/>
    <w:rsid w:val="007002E8"/>
    <w:rsid w:val="00703C97"/>
    <w:rsid w:val="0070432D"/>
    <w:rsid w:val="00711C88"/>
    <w:rsid w:val="00711FB9"/>
    <w:rsid w:val="007120EE"/>
    <w:rsid w:val="00712FE4"/>
    <w:rsid w:val="007167DB"/>
    <w:rsid w:val="00717A48"/>
    <w:rsid w:val="007204D7"/>
    <w:rsid w:val="007207EF"/>
    <w:rsid w:val="00720B3D"/>
    <w:rsid w:val="00721296"/>
    <w:rsid w:val="00723929"/>
    <w:rsid w:val="00724C7D"/>
    <w:rsid w:val="00725ECB"/>
    <w:rsid w:val="00732B64"/>
    <w:rsid w:val="00733B56"/>
    <w:rsid w:val="007341DA"/>
    <w:rsid w:val="00734652"/>
    <w:rsid w:val="00736209"/>
    <w:rsid w:val="00736F1C"/>
    <w:rsid w:val="00737004"/>
    <w:rsid w:val="00737D32"/>
    <w:rsid w:val="00737DB2"/>
    <w:rsid w:val="00741447"/>
    <w:rsid w:val="007432D4"/>
    <w:rsid w:val="00743773"/>
    <w:rsid w:val="00744CEE"/>
    <w:rsid w:val="00746D5E"/>
    <w:rsid w:val="00751085"/>
    <w:rsid w:val="00751A1D"/>
    <w:rsid w:val="00752B51"/>
    <w:rsid w:val="00753463"/>
    <w:rsid w:val="007537B3"/>
    <w:rsid w:val="00753A8D"/>
    <w:rsid w:val="00753E2D"/>
    <w:rsid w:val="00755FF7"/>
    <w:rsid w:val="0075661E"/>
    <w:rsid w:val="00756990"/>
    <w:rsid w:val="007647CF"/>
    <w:rsid w:val="00767449"/>
    <w:rsid w:val="0077321A"/>
    <w:rsid w:val="0077497E"/>
    <w:rsid w:val="007760E7"/>
    <w:rsid w:val="00780AFF"/>
    <w:rsid w:val="00781700"/>
    <w:rsid w:val="00782173"/>
    <w:rsid w:val="00782304"/>
    <w:rsid w:val="007850AB"/>
    <w:rsid w:val="00786EC1"/>
    <w:rsid w:val="00790B45"/>
    <w:rsid w:val="00790BBC"/>
    <w:rsid w:val="007934F5"/>
    <w:rsid w:val="00794792"/>
    <w:rsid w:val="007A002F"/>
    <w:rsid w:val="007A05BF"/>
    <w:rsid w:val="007A074F"/>
    <w:rsid w:val="007A2241"/>
    <w:rsid w:val="007A2832"/>
    <w:rsid w:val="007A55D1"/>
    <w:rsid w:val="007A6E8E"/>
    <w:rsid w:val="007A6F62"/>
    <w:rsid w:val="007A6FE8"/>
    <w:rsid w:val="007A78A2"/>
    <w:rsid w:val="007B005F"/>
    <w:rsid w:val="007B11A3"/>
    <w:rsid w:val="007B43B4"/>
    <w:rsid w:val="007B726D"/>
    <w:rsid w:val="007C10AE"/>
    <w:rsid w:val="007C309B"/>
    <w:rsid w:val="007C37EB"/>
    <w:rsid w:val="007C61BE"/>
    <w:rsid w:val="007C6564"/>
    <w:rsid w:val="007C6946"/>
    <w:rsid w:val="007C6ECD"/>
    <w:rsid w:val="007D04AB"/>
    <w:rsid w:val="007D0D7C"/>
    <w:rsid w:val="007D1A4B"/>
    <w:rsid w:val="007D20A9"/>
    <w:rsid w:val="007D2723"/>
    <w:rsid w:val="007D27B8"/>
    <w:rsid w:val="007D338C"/>
    <w:rsid w:val="007D3E82"/>
    <w:rsid w:val="007D43E1"/>
    <w:rsid w:val="007D49AB"/>
    <w:rsid w:val="007D6ECF"/>
    <w:rsid w:val="007D7CA9"/>
    <w:rsid w:val="007E05F8"/>
    <w:rsid w:val="007E17D7"/>
    <w:rsid w:val="007E1E69"/>
    <w:rsid w:val="007E6756"/>
    <w:rsid w:val="007E67F7"/>
    <w:rsid w:val="007F0854"/>
    <w:rsid w:val="007F3C2A"/>
    <w:rsid w:val="007F41D9"/>
    <w:rsid w:val="008002B6"/>
    <w:rsid w:val="00800CD0"/>
    <w:rsid w:val="00801429"/>
    <w:rsid w:val="00803547"/>
    <w:rsid w:val="0080361C"/>
    <w:rsid w:val="00803C25"/>
    <w:rsid w:val="008054E6"/>
    <w:rsid w:val="00805784"/>
    <w:rsid w:val="00805B94"/>
    <w:rsid w:val="00807730"/>
    <w:rsid w:val="008116EC"/>
    <w:rsid w:val="008126F7"/>
    <w:rsid w:val="00822805"/>
    <w:rsid w:val="00822B7A"/>
    <w:rsid w:val="00824522"/>
    <w:rsid w:val="00830795"/>
    <w:rsid w:val="00830878"/>
    <w:rsid w:val="00830FEE"/>
    <w:rsid w:val="0083374D"/>
    <w:rsid w:val="008348BA"/>
    <w:rsid w:val="00837F96"/>
    <w:rsid w:val="00840374"/>
    <w:rsid w:val="00840D31"/>
    <w:rsid w:val="008427DC"/>
    <w:rsid w:val="008432DA"/>
    <w:rsid w:val="008506EF"/>
    <w:rsid w:val="0085177F"/>
    <w:rsid w:val="00851FC7"/>
    <w:rsid w:val="00853842"/>
    <w:rsid w:val="00854D3F"/>
    <w:rsid w:val="00855618"/>
    <w:rsid w:val="00856001"/>
    <w:rsid w:val="008562BA"/>
    <w:rsid w:val="008562FF"/>
    <w:rsid w:val="00857FEA"/>
    <w:rsid w:val="008609FE"/>
    <w:rsid w:val="00860E6B"/>
    <w:rsid w:val="00861D9F"/>
    <w:rsid w:val="008622FC"/>
    <w:rsid w:val="00862D28"/>
    <w:rsid w:val="00864544"/>
    <w:rsid w:val="008654CE"/>
    <w:rsid w:val="008657A4"/>
    <w:rsid w:val="0086638A"/>
    <w:rsid w:val="00867188"/>
    <w:rsid w:val="0087187C"/>
    <w:rsid w:val="0087213E"/>
    <w:rsid w:val="00872EF0"/>
    <w:rsid w:val="00875626"/>
    <w:rsid w:val="008766C8"/>
    <w:rsid w:val="008767AC"/>
    <w:rsid w:val="008777F3"/>
    <w:rsid w:val="0088030A"/>
    <w:rsid w:val="00882CCE"/>
    <w:rsid w:val="00885F93"/>
    <w:rsid w:val="008871A9"/>
    <w:rsid w:val="0089173F"/>
    <w:rsid w:val="00893B62"/>
    <w:rsid w:val="00894077"/>
    <w:rsid w:val="00896A43"/>
    <w:rsid w:val="008972B3"/>
    <w:rsid w:val="00897B02"/>
    <w:rsid w:val="008A06C6"/>
    <w:rsid w:val="008A212C"/>
    <w:rsid w:val="008A22AD"/>
    <w:rsid w:val="008A2B2D"/>
    <w:rsid w:val="008A34B7"/>
    <w:rsid w:val="008A4ED2"/>
    <w:rsid w:val="008A6C98"/>
    <w:rsid w:val="008A7939"/>
    <w:rsid w:val="008A79B0"/>
    <w:rsid w:val="008B1C5C"/>
    <w:rsid w:val="008B1ECA"/>
    <w:rsid w:val="008B2B58"/>
    <w:rsid w:val="008B2EE3"/>
    <w:rsid w:val="008B546B"/>
    <w:rsid w:val="008B5ED1"/>
    <w:rsid w:val="008B68F1"/>
    <w:rsid w:val="008C08F7"/>
    <w:rsid w:val="008C232D"/>
    <w:rsid w:val="008C29BF"/>
    <w:rsid w:val="008C2CD2"/>
    <w:rsid w:val="008C31EB"/>
    <w:rsid w:val="008C6696"/>
    <w:rsid w:val="008C7A45"/>
    <w:rsid w:val="008C7E0B"/>
    <w:rsid w:val="008C7E94"/>
    <w:rsid w:val="008D0C4D"/>
    <w:rsid w:val="008D25DA"/>
    <w:rsid w:val="008D3828"/>
    <w:rsid w:val="008D41AD"/>
    <w:rsid w:val="008D749F"/>
    <w:rsid w:val="008D76DA"/>
    <w:rsid w:val="008E22C0"/>
    <w:rsid w:val="008E24C8"/>
    <w:rsid w:val="008E3C3C"/>
    <w:rsid w:val="008E4AAE"/>
    <w:rsid w:val="008E4D2E"/>
    <w:rsid w:val="008E562B"/>
    <w:rsid w:val="008E5785"/>
    <w:rsid w:val="008E5D6C"/>
    <w:rsid w:val="008E7CF2"/>
    <w:rsid w:val="008F166B"/>
    <w:rsid w:val="008F2925"/>
    <w:rsid w:val="008F6149"/>
    <w:rsid w:val="008F69DA"/>
    <w:rsid w:val="008F76C4"/>
    <w:rsid w:val="008F76FD"/>
    <w:rsid w:val="009000B1"/>
    <w:rsid w:val="0090024C"/>
    <w:rsid w:val="009009D7"/>
    <w:rsid w:val="00902564"/>
    <w:rsid w:val="00902EF8"/>
    <w:rsid w:val="00903500"/>
    <w:rsid w:val="00903BC3"/>
    <w:rsid w:val="009054D9"/>
    <w:rsid w:val="00907A36"/>
    <w:rsid w:val="00916389"/>
    <w:rsid w:val="00924F68"/>
    <w:rsid w:val="0092519F"/>
    <w:rsid w:val="009268B6"/>
    <w:rsid w:val="00927D2E"/>
    <w:rsid w:val="0093252D"/>
    <w:rsid w:val="009330B7"/>
    <w:rsid w:val="00934117"/>
    <w:rsid w:val="009379C4"/>
    <w:rsid w:val="00940CB2"/>
    <w:rsid w:val="00941746"/>
    <w:rsid w:val="00942B3F"/>
    <w:rsid w:val="00952AE7"/>
    <w:rsid w:val="00954E13"/>
    <w:rsid w:val="00955B6B"/>
    <w:rsid w:val="00955C02"/>
    <w:rsid w:val="00956007"/>
    <w:rsid w:val="009606CB"/>
    <w:rsid w:val="00960910"/>
    <w:rsid w:val="00962172"/>
    <w:rsid w:val="009624BC"/>
    <w:rsid w:val="00963503"/>
    <w:rsid w:val="009635D9"/>
    <w:rsid w:val="00965032"/>
    <w:rsid w:val="0096737A"/>
    <w:rsid w:val="009678E5"/>
    <w:rsid w:val="00970109"/>
    <w:rsid w:val="009704A0"/>
    <w:rsid w:val="00970DB5"/>
    <w:rsid w:val="00971990"/>
    <w:rsid w:val="00971A82"/>
    <w:rsid w:val="00972AC4"/>
    <w:rsid w:val="009745E8"/>
    <w:rsid w:val="0097706A"/>
    <w:rsid w:val="009806DE"/>
    <w:rsid w:val="009808B3"/>
    <w:rsid w:val="00982A75"/>
    <w:rsid w:val="00982C3E"/>
    <w:rsid w:val="00983843"/>
    <w:rsid w:val="00991411"/>
    <w:rsid w:val="00994208"/>
    <w:rsid w:val="00996011"/>
    <w:rsid w:val="00996069"/>
    <w:rsid w:val="00996203"/>
    <w:rsid w:val="00996F56"/>
    <w:rsid w:val="009A1218"/>
    <w:rsid w:val="009A1BDD"/>
    <w:rsid w:val="009A3A71"/>
    <w:rsid w:val="009A65E6"/>
    <w:rsid w:val="009A68F8"/>
    <w:rsid w:val="009A6FC2"/>
    <w:rsid w:val="009A72F0"/>
    <w:rsid w:val="009B3B41"/>
    <w:rsid w:val="009C0615"/>
    <w:rsid w:val="009C1213"/>
    <w:rsid w:val="009C1972"/>
    <w:rsid w:val="009C1AA6"/>
    <w:rsid w:val="009C2C61"/>
    <w:rsid w:val="009C437B"/>
    <w:rsid w:val="009C5497"/>
    <w:rsid w:val="009C5853"/>
    <w:rsid w:val="009C5C7C"/>
    <w:rsid w:val="009C72BE"/>
    <w:rsid w:val="009D30D7"/>
    <w:rsid w:val="009D61B2"/>
    <w:rsid w:val="009D6EDC"/>
    <w:rsid w:val="009D74A3"/>
    <w:rsid w:val="009E2217"/>
    <w:rsid w:val="009E3073"/>
    <w:rsid w:val="009E4D46"/>
    <w:rsid w:val="009E7781"/>
    <w:rsid w:val="009F0208"/>
    <w:rsid w:val="009F061B"/>
    <w:rsid w:val="009F1395"/>
    <w:rsid w:val="009F50DA"/>
    <w:rsid w:val="009F52BC"/>
    <w:rsid w:val="009F72B4"/>
    <w:rsid w:val="009F7A40"/>
    <w:rsid w:val="009F7DD4"/>
    <w:rsid w:val="00A00855"/>
    <w:rsid w:val="00A02F07"/>
    <w:rsid w:val="00A03D71"/>
    <w:rsid w:val="00A04C5B"/>
    <w:rsid w:val="00A10133"/>
    <w:rsid w:val="00A13AD6"/>
    <w:rsid w:val="00A14695"/>
    <w:rsid w:val="00A20B1F"/>
    <w:rsid w:val="00A234E2"/>
    <w:rsid w:val="00A23A2E"/>
    <w:rsid w:val="00A23B7F"/>
    <w:rsid w:val="00A24CB1"/>
    <w:rsid w:val="00A25852"/>
    <w:rsid w:val="00A25A8E"/>
    <w:rsid w:val="00A25D66"/>
    <w:rsid w:val="00A32DEF"/>
    <w:rsid w:val="00A36F15"/>
    <w:rsid w:val="00A374B9"/>
    <w:rsid w:val="00A44747"/>
    <w:rsid w:val="00A45C4F"/>
    <w:rsid w:val="00A46A7A"/>
    <w:rsid w:val="00A47CBC"/>
    <w:rsid w:val="00A503E8"/>
    <w:rsid w:val="00A50750"/>
    <w:rsid w:val="00A54FA9"/>
    <w:rsid w:val="00A55A1D"/>
    <w:rsid w:val="00A56AB0"/>
    <w:rsid w:val="00A57602"/>
    <w:rsid w:val="00A57836"/>
    <w:rsid w:val="00A6056E"/>
    <w:rsid w:val="00A63A14"/>
    <w:rsid w:val="00A63E82"/>
    <w:rsid w:val="00A70632"/>
    <w:rsid w:val="00A70D7E"/>
    <w:rsid w:val="00A718FE"/>
    <w:rsid w:val="00A73562"/>
    <w:rsid w:val="00A767D9"/>
    <w:rsid w:val="00A7782E"/>
    <w:rsid w:val="00A81324"/>
    <w:rsid w:val="00A832A2"/>
    <w:rsid w:val="00A837FA"/>
    <w:rsid w:val="00A86C79"/>
    <w:rsid w:val="00A91B07"/>
    <w:rsid w:val="00A95D4A"/>
    <w:rsid w:val="00A96B84"/>
    <w:rsid w:val="00A973A9"/>
    <w:rsid w:val="00AA1D90"/>
    <w:rsid w:val="00AA20CF"/>
    <w:rsid w:val="00AA20FA"/>
    <w:rsid w:val="00AA2D69"/>
    <w:rsid w:val="00AA3CD2"/>
    <w:rsid w:val="00AA475B"/>
    <w:rsid w:val="00AA5D0A"/>
    <w:rsid w:val="00AA62B5"/>
    <w:rsid w:val="00AA6488"/>
    <w:rsid w:val="00AA695D"/>
    <w:rsid w:val="00AB25DD"/>
    <w:rsid w:val="00AB2CF4"/>
    <w:rsid w:val="00AB3916"/>
    <w:rsid w:val="00AB3A4E"/>
    <w:rsid w:val="00AB54C5"/>
    <w:rsid w:val="00AB7650"/>
    <w:rsid w:val="00AB7A84"/>
    <w:rsid w:val="00AC17BF"/>
    <w:rsid w:val="00AC2AAE"/>
    <w:rsid w:val="00AC67CB"/>
    <w:rsid w:val="00AC7BFA"/>
    <w:rsid w:val="00AD08F9"/>
    <w:rsid w:val="00AD1EB9"/>
    <w:rsid w:val="00AD30E6"/>
    <w:rsid w:val="00AD3C22"/>
    <w:rsid w:val="00AD45D2"/>
    <w:rsid w:val="00AD4FAB"/>
    <w:rsid w:val="00AD5A85"/>
    <w:rsid w:val="00AD6552"/>
    <w:rsid w:val="00AE00C3"/>
    <w:rsid w:val="00AE0A95"/>
    <w:rsid w:val="00AE20E7"/>
    <w:rsid w:val="00AE219A"/>
    <w:rsid w:val="00AE31A1"/>
    <w:rsid w:val="00AE346C"/>
    <w:rsid w:val="00AE4D97"/>
    <w:rsid w:val="00AE662D"/>
    <w:rsid w:val="00AE6CE5"/>
    <w:rsid w:val="00AF053E"/>
    <w:rsid w:val="00AF0F1F"/>
    <w:rsid w:val="00AF269E"/>
    <w:rsid w:val="00AF2794"/>
    <w:rsid w:val="00AF48F9"/>
    <w:rsid w:val="00AF4BBA"/>
    <w:rsid w:val="00AF56CE"/>
    <w:rsid w:val="00AF59DB"/>
    <w:rsid w:val="00AF6CE8"/>
    <w:rsid w:val="00B0109D"/>
    <w:rsid w:val="00B0156D"/>
    <w:rsid w:val="00B03931"/>
    <w:rsid w:val="00B04447"/>
    <w:rsid w:val="00B058A9"/>
    <w:rsid w:val="00B05BBD"/>
    <w:rsid w:val="00B12346"/>
    <w:rsid w:val="00B136C2"/>
    <w:rsid w:val="00B1425F"/>
    <w:rsid w:val="00B14298"/>
    <w:rsid w:val="00B14879"/>
    <w:rsid w:val="00B16101"/>
    <w:rsid w:val="00B16FBC"/>
    <w:rsid w:val="00B20ABA"/>
    <w:rsid w:val="00B21F43"/>
    <w:rsid w:val="00B25195"/>
    <w:rsid w:val="00B2738A"/>
    <w:rsid w:val="00B30889"/>
    <w:rsid w:val="00B311D0"/>
    <w:rsid w:val="00B3127D"/>
    <w:rsid w:val="00B33512"/>
    <w:rsid w:val="00B36726"/>
    <w:rsid w:val="00B37134"/>
    <w:rsid w:val="00B377FF"/>
    <w:rsid w:val="00B37F3F"/>
    <w:rsid w:val="00B412BD"/>
    <w:rsid w:val="00B42739"/>
    <w:rsid w:val="00B443D7"/>
    <w:rsid w:val="00B45C12"/>
    <w:rsid w:val="00B47703"/>
    <w:rsid w:val="00B477CA"/>
    <w:rsid w:val="00B47974"/>
    <w:rsid w:val="00B47B96"/>
    <w:rsid w:val="00B51010"/>
    <w:rsid w:val="00B51150"/>
    <w:rsid w:val="00B51E43"/>
    <w:rsid w:val="00B52DA2"/>
    <w:rsid w:val="00B54FA3"/>
    <w:rsid w:val="00B56E54"/>
    <w:rsid w:val="00B578F2"/>
    <w:rsid w:val="00B60026"/>
    <w:rsid w:val="00B61A81"/>
    <w:rsid w:val="00B63883"/>
    <w:rsid w:val="00B65380"/>
    <w:rsid w:val="00B7051B"/>
    <w:rsid w:val="00B70655"/>
    <w:rsid w:val="00B70CBA"/>
    <w:rsid w:val="00B723D3"/>
    <w:rsid w:val="00B7322F"/>
    <w:rsid w:val="00B7761C"/>
    <w:rsid w:val="00B77916"/>
    <w:rsid w:val="00B84355"/>
    <w:rsid w:val="00B858A9"/>
    <w:rsid w:val="00B86FC7"/>
    <w:rsid w:val="00B87999"/>
    <w:rsid w:val="00B904E7"/>
    <w:rsid w:val="00B91D19"/>
    <w:rsid w:val="00B92028"/>
    <w:rsid w:val="00B93485"/>
    <w:rsid w:val="00B96EF3"/>
    <w:rsid w:val="00B97180"/>
    <w:rsid w:val="00B97D60"/>
    <w:rsid w:val="00BA3874"/>
    <w:rsid w:val="00BA450F"/>
    <w:rsid w:val="00BA58D4"/>
    <w:rsid w:val="00BA5B24"/>
    <w:rsid w:val="00BA7605"/>
    <w:rsid w:val="00BA7C5C"/>
    <w:rsid w:val="00BB1623"/>
    <w:rsid w:val="00BB180E"/>
    <w:rsid w:val="00BB1D80"/>
    <w:rsid w:val="00BB37E9"/>
    <w:rsid w:val="00BB4B4C"/>
    <w:rsid w:val="00BB5634"/>
    <w:rsid w:val="00BB641E"/>
    <w:rsid w:val="00BC146A"/>
    <w:rsid w:val="00BC1556"/>
    <w:rsid w:val="00BC33D8"/>
    <w:rsid w:val="00BC33FE"/>
    <w:rsid w:val="00BC40F6"/>
    <w:rsid w:val="00BC429D"/>
    <w:rsid w:val="00BC70C6"/>
    <w:rsid w:val="00BD46F5"/>
    <w:rsid w:val="00BD4EB9"/>
    <w:rsid w:val="00BD593A"/>
    <w:rsid w:val="00BD61FF"/>
    <w:rsid w:val="00BD6246"/>
    <w:rsid w:val="00BD7C03"/>
    <w:rsid w:val="00BD7C95"/>
    <w:rsid w:val="00BE0E2F"/>
    <w:rsid w:val="00BE1C34"/>
    <w:rsid w:val="00BE2270"/>
    <w:rsid w:val="00BE6561"/>
    <w:rsid w:val="00BE6B67"/>
    <w:rsid w:val="00BE77B5"/>
    <w:rsid w:val="00BE7CB3"/>
    <w:rsid w:val="00BF1288"/>
    <w:rsid w:val="00BF1297"/>
    <w:rsid w:val="00BF3148"/>
    <w:rsid w:val="00BF332E"/>
    <w:rsid w:val="00BF5B4B"/>
    <w:rsid w:val="00C00750"/>
    <w:rsid w:val="00C02189"/>
    <w:rsid w:val="00C022B6"/>
    <w:rsid w:val="00C02FEC"/>
    <w:rsid w:val="00C07FAD"/>
    <w:rsid w:val="00C10894"/>
    <w:rsid w:val="00C15C8F"/>
    <w:rsid w:val="00C17504"/>
    <w:rsid w:val="00C2236B"/>
    <w:rsid w:val="00C22D29"/>
    <w:rsid w:val="00C2359C"/>
    <w:rsid w:val="00C2654C"/>
    <w:rsid w:val="00C27728"/>
    <w:rsid w:val="00C30DC3"/>
    <w:rsid w:val="00C31792"/>
    <w:rsid w:val="00C31B73"/>
    <w:rsid w:val="00C32AF0"/>
    <w:rsid w:val="00C350BD"/>
    <w:rsid w:val="00C362C6"/>
    <w:rsid w:val="00C3676E"/>
    <w:rsid w:val="00C37BC3"/>
    <w:rsid w:val="00C44A1E"/>
    <w:rsid w:val="00C4532E"/>
    <w:rsid w:val="00C46283"/>
    <w:rsid w:val="00C47AE8"/>
    <w:rsid w:val="00C50600"/>
    <w:rsid w:val="00C51542"/>
    <w:rsid w:val="00C54CCA"/>
    <w:rsid w:val="00C55720"/>
    <w:rsid w:val="00C55D54"/>
    <w:rsid w:val="00C56B03"/>
    <w:rsid w:val="00C61AEA"/>
    <w:rsid w:val="00C62394"/>
    <w:rsid w:val="00C63BE4"/>
    <w:rsid w:val="00C66463"/>
    <w:rsid w:val="00C66999"/>
    <w:rsid w:val="00C670CC"/>
    <w:rsid w:val="00C67484"/>
    <w:rsid w:val="00C67665"/>
    <w:rsid w:val="00C678FE"/>
    <w:rsid w:val="00C70590"/>
    <w:rsid w:val="00C7286B"/>
    <w:rsid w:val="00C73B76"/>
    <w:rsid w:val="00C7479A"/>
    <w:rsid w:val="00C8073C"/>
    <w:rsid w:val="00C813A2"/>
    <w:rsid w:val="00C81484"/>
    <w:rsid w:val="00C8153F"/>
    <w:rsid w:val="00C82284"/>
    <w:rsid w:val="00C832E2"/>
    <w:rsid w:val="00C83824"/>
    <w:rsid w:val="00C840C4"/>
    <w:rsid w:val="00C87719"/>
    <w:rsid w:val="00C91660"/>
    <w:rsid w:val="00C91CB8"/>
    <w:rsid w:val="00C958D2"/>
    <w:rsid w:val="00C95E28"/>
    <w:rsid w:val="00C96817"/>
    <w:rsid w:val="00C96BBF"/>
    <w:rsid w:val="00C9791E"/>
    <w:rsid w:val="00CA0E8E"/>
    <w:rsid w:val="00CA4C72"/>
    <w:rsid w:val="00CA75D2"/>
    <w:rsid w:val="00CB1039"/>
    <w:rsid w:val="00CB6C91"/>
    <w:rsid w:val="00CC0F2E"/>
    <w:rsid w:val="00CC4A7F"/>
    <w:rsid w:val="00CC4B97"/>
    <w:rsid w:val="00CC6862"/>
    <w:rsid w:val="00CC6F89"/>
    <w:rsid w:val="00CC7816"/>
    <w:rsid w:val="00CC7BEF"/>
    <w:rsid w:val="00CD0F9A"/>
    <w:rsid w:val="00CD38F8"/>
    <w:rsid w:val="00CD39F0"/>
    <w:rsid w:val="00CD4A58"/>
    <w:rsid w:val="00CD4B1B"/>
    <w:rsid w:val="00CD5783"/>
    <w:rsid w:val="00CD72B5"/>
    <w:rsid w:val="00CE0326"/>
    <w:rsid w:val="00CE38AD"/>
    <w:rsid w:val="00CE549A"/>
    <w:rsid w:val="00CE60F4"/>
    <w:rsid w:val="00CE615E"/>
    <w:rsid w:val="00CE6E3E"/>
    <w:rsid w:val="00CF0353"/>
    <w:rsid w:val="00CF06A8"/>
    <w:rsid w:val="00CF2988"/>
    <w:rsid w:val="00CF3F0D"/>
    <w:rsid w:val="00CF4E52"/>
    <w:rsid w:val="00CF4E72"/>
    <w:rsid w:val="00CF56DE"/>
    <w:rsid w:val="00D000BD"/>
    <w:rsid w:val="00D00307"/>
    <w:rsid w:val="00D036A8"/>
    <w:rsid w:val="00D036AF"/>
    <w:rsid w:val="00D05585"/>
    <w:rsid w:val="00D06399"/>
    <w:rsid w:val="00D078DC"/>
    <w:rsid w:val="00D10FFA"/>
    <w:rsid w:val="00D12910"/>
    <w:rsid w:val="00D14A8D"/>
    <w:rsid w:val="00D22DD9"/>
    <w:rsid w:val="00D238FC"/>
    <w:rsid w:val="00D24C84"/>
    <w:rsid w:val="00D26E26"/>
    <w:rsid w:val="00D30504"/>
    <w:rsid w:val="00D30651"/>
    <w:rsid w:val="00D3080B"/>
    <w:rsid w:val="00D30D9C"/>
    <w:rsid w:val="00D32632"/>
    <w:rsid w:val="00D34414"/>
    <w:rsid w:val="00D34F87"/>
    <w:rsid w:val="00D35368"/>
    <w:rsid w:val="00D35C96"/>
    <w:rsid w:val="00D35FE2"/>
    <w:rsid w:val="00D37534"/>
    <w:rsid w:val="00D37AEE"/>
    <w:rsid w:val="00D37EB4"/>
    <w:rsid w:val="00D41284"/>
    <w:rsid w:val="00D41B3C"/>
    <w:rsid w:val="00D422C3"/>
    <w:rsid w:val="00D4244E"/>
    <w:rsid w:val="00D429A0"/>
    <w:rsid w:val="00D43099"/>
    <w:rsid w:val="00D44781"/>
    <w:rsid w:val="00D449C8"/>
    <w:rsid w:val="00D474BA"/>
    <w:rsid w:val="00D55487"/>
    <w:rsid w:val="00D5610A"/>
    <w:rsid w:val="00D56212"/>
    <w:rsid w:val="00D617FC"/>
    <w:rsid w:val="00D632DC"/>
    <w:rsid w:val="00D63517"/>
    <w:rsid w:val="00D64149"/>
    <w:rsid w:val="00D67FD3"/>
    <w:rsid w:val="00D7069D"/>
    <w:rsid w:val="00D709A9"/>
    <w:rsid w:val="00D7204B"/>
    <w:rsid w:val="00D72EF1"/>
    <w:rsid w:val="00D7477D"/>
    <w:rsid w:val="00D7601F"/>
    <w:rsid w:val="00D770DD"/>
    <w:rsid w:val="00D77E92"/>
    <w:rsid w:val="00D80439"/>
    <w:rsid w:val="00D80E38"/>
    <w:rsid w:val="00D819A3"/>
    <w:rsid w:val="00D82AB3"/>
    <w:rsid w:val="00D86072"/>
    <w:rsid w:val="00D86EE3"/>
    <w:rsid w:val="00D9119D"/>
    <w:rsid w:val="00D922DD"/>
    <w:rsid w:val="00D92A54"/>
    <w:rsid w:val="00D939AF"/>
    <w:rsid w:val="00D9401C"/>
    <w:rsid w:val="00D9432F"/>
    <w:rsid w:val="00D957E3"/>
    <w:rsid w:val="00D95F28"/>
    <w:rsid w:val="00D960B4"/>
    <w:rsid w:val="00D96C33"/>
    <w:rsid w:val="00D977C2"/>
    <w:rsid w:val="00DA0B8A"/>
    <w:rsid w:val="00DA1C90"/>
    <w:rsid w:val="00DA2E38"/>
    <w:rsid w:val="00DA3E30"/>
    <w:rsid w:val="00DA6D4A"/>
    <w:rsid w:val="00DA75D8"/>
    <w:rsid w:val="00DB4A6A"/>
    <w:rsid w:val="00DB516A"/>
    <w:rsid w:val="00DB7CFD"/>
    <w:rsid w:val="00DC1776"/>
    <w:rsid w:val="00DC1995"/>
    <w:rsid w:val="00DC1B4D"/>
    <w:rsid w:val="00DC26AD"/>
    <w:rsid w:val="00DC4B71"/>
    <w:rsid w:val="00DC5598"/>
    <w:rsid w:val="00DC55B6"/>
    <w:rsid w:val="00DC61EC"/>
    <w:rsid w:val="00DD18FC"/>
    <w:rsid w:val="00DD2164"/>
    <w:rsid w:val="00DD4B66"/>
    <w:rsid w:val="00DD5684"/>
    <w:rsid w:val="00DD69CB"/>
    <w:rsid w:val="00DD714D"/>
    <w:rsid w:val="00DD753B"/>
    <w:rsid w:val="00DE16C8"/>
    <w:rsid w:val="00DE3A9F"/>
    <w:rsid w:val="00DE42E0"/>
    <w:rsid w:val="00DE44DA"/>
    <w:rsid w:val="00DE72CF"/>
    <w:rsid w:val="00DF0AB8"/>
    <w:rsid w:val="00DF2209"/>
    <w:rsid w:val="00DF3BAE"/>
    <w:rsid w:val="00DF3E18"/>
    <w:rsid w:val="00DF44A9"/>
    <w:rsid w:val="00DF7651"/>
    <w:rsid w:val="00E00112"/>
    <w:rsid w:val="00E00BFC"/>
    <w:rsid w:val="00E01B8D"/>
    <w:rsid w:val="00E02A78"/>
    <w:rsid w:val="00E04237"/>
    <w:rsid w:val="00E04356"/>
    <w:rsid w:val="00E050E1"/>
    <w:rsid w:val="00E05D67"/>
    <w:rsid w:val="00E07DBC"/>
    <w:rsid w:val="00E10791"/>
    <w:rsid w:val="00E10D29"/>
    <w:rsid w:val="00E1459D"/>
    <w:rsid w:val="00E14739"/>
    <w:rsid w:val="00E1710A"/>
    <w:rsid w:val="00E20D43"/>
    <w:rsid w:val="00E22229"/>
    <w:rsid w:val="00E24532"/>
    <w:rsid w:val="00E25A48"/>
    <w:rsid w:val="00E274F0"/>
    <w:rsid w:val="00E27939"/>
    <w:rsid w:val="00E30186"/>
    <w:rsid w:val="00E3381B"/>
    <w:rsid w:val="00E34BDA"/>
    <w:rsid w:val="00E35201"/>
    <w:rsid w:val="00E400BD"/>
    <w:rsid w:val="00E40BF3"/>
    <w:rsid w:val="00E414FC"/>
    <w:rsid w:val="00E4220A"/>
    <w:rsid w:val="00E4452F"/>
    <w:rsid w:val="00E44AEC"/>
    <w:rsid w:val="00E454B3"/>
    <w:rsid w:val="00E466C2"/>
    <w:rsid w:val="00E47616"/>
    <w:rsid w:val="00E50895"/>
    <w:rsid w:val="00E515DA"/>
    <w:rsid w:val="00E52589"/>
    <w:rsid w:val="00E601C8"/>
    <w:rsid w:val="00E6213F"/>
    <w:rsid w:val="00E62DDC"/>
    <w:rsid w:val="00E64BBD"/>
    <w:rsid w:val="00E660EE"/>
    <w:rsid w:val="00E66CB3"/>
    <w:rsid w:val="00E671E1"/>
    <w:rsid w:val="00E671EF"/>
    <w:rsid w:val="00E6742D"/>
    <w:rsid w:val="00E72E0A"/>
    <w:rsid w:val="00E75E73"/>
    <w:rsid w:val="00E76480"/>
    <w:rsid w:val="00E77573"/>
    <w:rsid w:val="00E81212"/>
    <w:rsid w:val="00E82644"/>
    <w:rsid w:val="00E837CD"/>
    <w:rsid w:val="00E84BDE"/>
    <w:rsid w:val="00E852D8"/>
    <w:rsid w:val="00E92586"/>
    <w:rsid w:val="00E92D07"/>
    <w:rsid w:val="00E92D38"/>
    <w:rsid w:val="00E934D8"/>
    <w:rsid w:val="00E977BD"/>
    <w:rsid w:val="00E97CE0"/>
    <w:rsid w:val="00EA2904"/>
    <w:rsid w:val="00EA447E"/>
    <w:rsid w:val="00EA6833"/>
    <w:rsid w:val="00EA6BD0"/>
    <w:rsid w:val="00EA7722"/>
    <w:rsid w:val="00EB3146"/>
    <w:rsid w:val="00EB32E3"/>
    <w:rsid w:val="00EB507A"/>
    <w:rsid w:val="00EB5E04"/>
    <w:rsid w:val="00EB6C3C"/>
    <w:rsid w:val="00EC04BD"/>
    <w:rsid w:val="00EC06FA"/>
    <w:rsid w:val="00EC3194"/>
    <w:rsid w:val="00EC5243"/>
    <w:rsid w:val="00EC6D39"/>
    <w:rsid w:val="00EC7BD1"/>
    <w:rsid w:val="00ED06C7"/>
    <w:rsid w:val="00ED12E1"/>
    <w:rsid w:val="00ED2DB5"/>
    <w:rsid w:val="00ED4F43"/>
    <w:rsid w:val="00ED5095"/>
    <w:rsid w:val="00ED588E"/>
    <w:rsid w:val="00ED7817"/>
    <w:rsid w:val="00ED7867"/>
    <w:rsid w:val="00EE0295"/>
    <w:rsid w:val="00EE0D3B"/>
    <w:rsid w:val="00EE0D72"/>
    <w:rsid w:val="00EE1B62"/>
    <w:rsid w:val="00EE394B"/>
    <w:rsid w:val="00EE4E69"/>
    <w:rsid w:val="00EE5404"/>
    <w:rsid w:val="00EE5E85"/>
    <w:rsid w:val="00EE6B8D"/>
    <w:rsid w:val="00EE78AB"/>
    <w:rsid w:val="00EE7B14"/>
    <w:rsid w:val="00EF187E"/>
    <w:rsid w:val="00EF26F8"/>
    <w:rsid w:val="00EF29BC"/>
    <w:rsid w:val="00EF30E1"/>
    <w:rsid w:val="00EF3CF6"/>
    <w:rsid w:val="00EF42D2"/>
    <w:rsid w:val="00EF4A06"/>
    <w:rsid w:val="00EF6B8D"/>
    <w:rsid w:val="00EF7E30"/>
    <w:rsid w:val="00F02C93"/>
    <w:rsid w:val="00F035CE"/>
    <w:rsid w:val="00F03C8C"/>
    <w:rsid w:val="00F04CE1"/>
    <w:rsid w:val="00F0652A"/>
    <w:rsid w:val="00F066A1"/>
    <w:rsid w:val="00F06858"/>
    <w:rsid w:val="00F14109"/>
    <w:rsid w:val="00F14691"/>
    <w:rsid w:val="00F16277"/>
    <w:rsid w:val="00F16A15"/>
    <w:rsid w:val="00F2006F"/>
    <w:rsid w:val="00F2040C"/>
    <w:rsid w:val="00F2219B"/>
    <w:rsid w:val="00F22B79"/>
    <w:rsid w:val="00F22BAC"/>
    <w:rsid w:val="00F24985"/>
    <w:rsid w:val="00F26EC5"/>
    <w:rsid w:val="00F31399"/>
    <w:rsid w:val="00F35A01"/>
    <w:rsid w:val="00F36E8B"/>
    <w:rsid w:val="00F40B15"/>
    <w:rsid w:val="00F41234"/>
    <w:rsid w:val="00F439A6"/>
    <w:rsid w:val="00F443A8"/>
    <w:rsid w:val="00F454A3"/>
    <w:rsid w:val="00F46200"/>
    <w:rsid w:val="00F465AA"/>
    <w:rsid w:val="00F47221"/>
    <w:rsid w:val="00F472A3"/>
    <w:rsid w:val="00F47A0E"/>
    <w:rsid w:val="00F529A3"/>
    <w:rsid w:val="00F54769"/>
    <w:rsid w:val="00F575D0"/>
    <w:rsid w:val="00F62DC5"/>
    <w:rsid w:val="00F702FC"/>
    <w:rsid w:val="00F7212A"/>
    <w:rsid w:val="00F72B6E"/>
    <w:rsid w:val="00F74475"/>
    <w:rsid w:val="00F76077"/>
    <w:rsid w:val="00F77958"/>
    <w:rsid w:val="00F8336A"/>
    <w:rsid w:val="00F83604"/>
    <w:rsid w:val="00F861CF"/>
    <w:rsid w:val="00F86799"/>
    <w:rsid w:val="00F86C49"/>
    <w:rsid w:val="00F86D15"/>
    <w:rsid w:val="00F877F6"/>
    <w:rsid w:val="00F87C7C"/>
    <w:rsid w:val="00F91002"/>
    <w:rsid w:val="00F94319"/>
    <w:rsid w:val="00FA180C"/>
    <w:rsid w:val="00FA1D73"/>
    <w:rsid w:val="00FA4AD4"/>
    <w:rsid w:val="00FA4B02"/>
    <w:rsid w:val="00FA550C"/>
    <w:rsid w:val="00FA556C"/>
    <w:rsid w:val="00FA6304"/>
    <w:rsid w:val="00FA6846"/>
    <w:rsid w:val="00FB0CE8"/>
    <w:rsid w:val="00FB4043"/>
    <w:rsid w:val="00FB4C27"/>
    <w:rsid w:val="00FB779A"/>
    <w:rsid w:val="00FB7FB8"/>
    <w:rsid w:val="00FC2289"/>
    <w:rsid w:val="00FC3F5A"/>
    <w:rsid w:val="00FC5186"/>
    <w:rsid w:val="00FC5D7E"/>
    <w:rsid w:val="00FC6E52"/>
    <w:rsid w:val="00FD09D9"/>
    <w:rsid w:val="00FD231E"/>
    <w:rsid w:val="00FD267D"/>
    <w:rsid w:val="00FD4020"/>
    <w:rsid w:val="00FD582C"/>
    <w:rsid w:val="00FE1438"/>
    <w:rsid w:val="00FE1B58"/>
    <w:rsid w:val="00FE43E3"/>
    <w:rsid w:val="00FE6928"/>
    <w:rsid w:val="00FE7F40"/>
    <w:rsid w:val="00FF0E3B"/>
    <w:rsid w:val="00FF1F09"/>
    <w:rsid w:val="00FF46DB"/>
    <w:rsid w:val="00FF654C"/>
    <w:rsid w:val="00FF7303"/>
    <w:rsid w:val="00FF7B5B"/>
    <w:rsid w:val="00FF7C47"/>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62"/>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0E7E8F"/>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0E7E8F"/>
    <w:pPr>
      <w:keepNext/>
      <w:widowControl/>
      <w:spacing w:before="240" w:after="60"/>
      <w:jc w:val="left"/>
      <w:outlineLvl w:val="1"/>
    </w:pPr>
    <w:rPr>
      <w:rFonts w:asciiTheme="majorHAnsi" w:eastAsiaTheme="majorEastAsia" w:hAnsiTheme="majorHAnsi" w:cs="ＭＳ Ｐゴシック"/>
      <w:b/>
      <w:bCs/>
      <w:i/>
      <w:iCs/>
      <w:kern w:val="0"/>
      <w:sz w:val="28"/>
      <w:szCs w:val="28"/>
      <w:lang w:eastAsia="en-US" w:bidi="en-US"/>
    </w:rPr>
  </w:style>
  <w:style w:type="paragraph" w:styleId="3">
    <w:name w:val="heading 3"/>
    <w:basedOn w:val="a"/>
    <w:next w:val="a"/>
    <w:link w:val="30"/>
    <w:uiPriority w:val="9"/>
    <w:unhideWhenUsed/>
    <w:qFormat/>
    <w:rsid w:val="000E7E8F"/>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unhideWhenUsed/>
    <w:qFormat/>
    <w:rsid w:val="000E7E8F"/>
    <w:pPr>
      <w:keepNext/>
      <w:widowControl/>
      <w:spacing w:before="240" w:after="60"/>
      <w:jc w:val="left"/>
      <w:outlineLvl w:val="3"/>
    </w:pPr>
    <w:rPr>
      <w:rFonts w:asciiTheme="minorHAnsi" w:eastAsiaTheme="minorEastAsia" w:hAnsiTheme="minorHAnsi" w:cs="ＭＳ Ｐゴシック"/>
      <w:b/>
      <w:bCs/>
      <w:kern w:val="0"/>
      <w:sz w:val="28"/>
      <w:szCs w:val="28"/>
      <w:lang w:eastAsia="en-US" w:bidi="en-US"/>
    </w:rPr>
  </w:style>
  <w:style w:type="paragraph" w:styleId="5">
    <w:name w:val="heading 5"/>
    <w:basedOn w:val="a"/>
    <w:next w:val="a"/>
    <w:link w:val="50"/>
    <w:uiPriority w:val="9"/>
    <w:unhideWhenUsed/>
    <w:qFormat/>
    <w:rsid w:val="000E7E8F"/>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0"/>
    <w:uiPriority w:val="9"/>
    <w:unhideWhenUsed/>
    <w:qFormat/>
    <w:rsid w:val="000E7E8F"/>
    <w:pPr>
      <w:widowControl/>
      <w:spacing w:before="240" w:after="60"/>
      <w:jc w:val="left"/>
      <w:outlineLvl w:val="5"/>
    </w:pPr>
    <w:rPr>
      <w:rFonts w:asciiTheme="minorHAnsi" w:eastAsiaTheme="minorEastAsia" w:hAnsiTheme="minorHAnsi" w:cs="ＭＳ 明朝"/>
      <w:b/>
      <w:bCs/>
      <w:kern w:val="0"/>
      <w:sz w:val="22"/>
      <w:szCs w:val="22"/>
      <w:lang w:eastAsia="en-US" w:bidi="en-US"/>
    </w:rPr>
  </w:style>
  <w:style w:type="paragraph" w:styleId="7">
    <w:name w:val="heading 7"/>
    <w:basedOn w:val="a"/>
    <w:next w:val="a"/>
    <w:link w:val="70"/>
    <w:uiPriority w:val="9"/>
    <w:semiHidden/>
    <w:unhideWhenUsed/>
    <w:qFormat/>
    <w:rsid w:val="000E7E8F"/>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0E7E8F"/>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0E7E8F"/>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E8F"/>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0E7E8F"/>
    <w:rPr>
      <w:rFonts w:asciiTheme="majorHAnsi" w:eastAsiaTheme="majorEastAsia" w:hAnsiTheme="majorHAnsi" w:cs="ＭＳ Ｐゴシック"/>
      <w:b/>
      <w:bCs/>
      <w:i/>
      <w:iCs/>
      <w:sz w:val="28"/>
      <w:szCs w:val="28"/>
    </w:rPr>
  </w:style>
  <w:style w:type="character" w:customStyle="1" w:styleId="30">
    <w:name w:val="見出し 3 (文字)"/>
    <w:basedOn w:val="a0"/>
    <w:link w:val="3"/>
    <w:uiPriority w:val="9"/>
    <w:rsid w:val="000E7E8F"/>
    <w:rPr>
      <w:rFonts w:asciiTheme="majorHAnsi" w:eastAsiaTheme="majorEastAsia" w:hAnsiTheme="majorHAnsi"/>
      <w:b/>
      <w:bCs/>
      <w:sz w:val="26"/>
      <w:szCs w:val="26"/>
    </w:rPr>
  </w:style>
  <w:style w:type="character" w:customStyle="1" w:styleId="40">
    <w:name w:val="見出し 4 (文字)"/>
    <w:basedOn w:val="a0"/>
    <w:link w:val="4"/>
    <w:uiPriority w:val="9"/>
    <w:rsid w:val="000E7E8F"/>
    <w:rPr>
      <w:rFonts w:cs="ＭＳ Ｐゴシック"/>
      <w:b/>
      <w:bCs/>
      <w:sz w:val="28"/>
      <w:szCs w:val="28"/>
    </w:rPr>
  </w:style>
  <w:style w:type="character" w:customStyle="1" w:styleId="50">
    <w:name w:val="見出し 5 (文字)"/>
    <w:basedOn w:val="a0"/>
    <w:link w:val="5"/>
    <w:uiPriority w:val="9"/>
    <w:rsid w:val="000E7E8F"/>
    <w:rPr>
      <w:rFonts w:cstheme="majorBidi"/>
      <w:b/>
      <w:bCs/>
      <w:i/>
      <w:iCs/>
      <w:sz w:val="26"/>
      <w:szCs w:val="26"/>
    </w:rPr>
  </w:style>
  <w:style w:type="character" w:customStyle="1" w:styleId="60">
    <w:name w:val="見出し 6 (文字)"/>
    <w:basedOn w:val="a0"/>
    <w:link w:val="6"/>
    <w:uiPriority w:val="9"/>
    <w:rsid w:val="000E7E8F"/>
    <w:rPr>
      <w:rFonts w:cs="ＭＳ 明朝"/>
      <w:b/>
      <w:bCs/>
    </w:rPr>
  </w:style>
  <w:style w:type="character" w:customStyle="1" w:styleId="70">
    <w:name w:val="見出し 7 (文字)"/>
    <w:basedOn w:val="a0"/>
    <w:link w:val="7"/>
    <w:uiPriority w:val="9"/>
    <w:semiHidden/>
    <w:rsid w:val="000E7E8F"/>
    <w:rPr>
      <w:sz w:val="24"/>
      <w:szCs w:val="24"/>
    </w:rPr>
  </w:style>
  <w:style w:type="character" w:customStyle="1" w:styleId="80">
    <w:name w:val="見出し 8 (文字)"/>
    <w:basedOn w:val="a0"/>
    <w:link w:val="8"/>
    <w:uiPriority w:val="9"/>
    <w:semiHidden/>
    <w:rsid w:val="000E7E8F"/>
    <w:rPr>
      <w:i/>
      <w:iCs/>
      <w:sz w:val="24"/>
      <w:szCs w:val="24"/>
    </w:rPr>
  </w:style>
  <w:style w:type="character" w:customStyle="1" w:styleId="90">
    <w:name w:val="見出し 9 (文字)"/>
    <w:basedOn w:val="a0"/>
    <w:link w:val="9"/>
    <w:uiPriority w:val="9"/>
    <w:semiHidden/>
    <w:rsid w:val="000E7E8F"/>
    <w:rPr>
      <w:rFonts w:asciiTheme="majorHAnsi" w:eastAsiaTheme="majorEastAsia" w:hAnsiTheme="majorHAnsi"/>
    </w:rPr>
  </w:style>
  <w:style w:type="paragraph" w:styleId="a3">
    <w:name w:val="Title"/>
    <w:basedOn w:val="a"/>
    <w:next w:val="a"/>
    <w:link w:val="a4"/>
    <w:uiPriority w:val="10"/>
    <w:qFormat/>
    <w:rsid w:val="000E7E8F"/>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0E7E8F"/>
    <w:rPr>
      <w:rFonts w:asciiTheme="majorHAnsi" w:eastAsiaTheme="majorEastAsia" w:hAnsiTheme="majorHAnsi"/>
      <w:b/>
      <w:bCs/>
      <w:kern w:val="28"/>
      <w:sz w:val="32"/>
      <w:szCs w:val="32"/>
    </w:rPr>
  </w:style>
  <w:style w:type="paragraph" w:styleId="a5">
    <w:name w:val="Subtitle"/>
    <w:basedOn w:val="a"/>
    <w:next w:val="a"/>
    <w:link w:val="a6"/>
    <w:uiPriority w:val="11"/>
    <w:qFormat/>
    <w:rsid w:val="000E7E8F"/>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0E7E8F"/>
    <w:rPr>
      <w:rFonts w:asciiTheme="majorHAnsi" w:eastAsiaTheme="majorEastAsia" w:hAnsiTheme="majorHAnsi"/>
      <w:sz w:val="24"/>
      <w:szCs w:val="24"/>
    </w:rPr>
  </w:style>
  <w:style w:type="character" w:styleId="a7">
    <w:name w:val="Strong"/>
    <w:basedOn w:val="a0"/>
    <w:uiPriority w:val="22"/>
    <w:qFormat/>
    <w:rsid w:val="000E7E8F"/>
    <w:rPr>
      <w:b/>
      <w:bCs/>
    </w:rPr>
  </w:style>
  <w:style w:type="character" w:styleId="a8">
    <w:name w:val="Emphasis"/>
    <w:basedOn w:val="a0"/>
    <w:uiPriority w:val="20"/>
    <w:qFormat/>
    <w:rsid w:val="000E7E8F"/>
    <w:rPr>
      <w:rFonts w:asciiTheme="minorHAnsi" w:hAnsiTheme="minorHAnsi"/>
      <w:b/>
      <w:i/>
      <w:iCs/>
    </w:rPr>
  </w:style>
  <w:style w:type="paragraph" w:styleId="a9">
    <w:name w:val="No Spacing"/>
    <w:basedOn w:val="a"/>
    <w:uiPriority w:val="1"/>
    <w:qFormat/>
    <w:rsid w:val="000E7E8F"/>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0E7E8F"/>
    <w:pPr>
      <w:widowControl/>
      <w:ind w:left="720"/>
      <w:contextualSpacing/>
      <w:jc w:val="left"/>
    </w:pPr>
    <w:rPr>
      <w:rFonts w:asciiTheme="minorHAnsi" w:eastAsiaTheme="minorEastAsia" w:hAnsiTheme="minorHAnsi" w:cs="ＭＳ 明朝"/>
      <w:kern w:val="0"/>
      <w:sz w:val="24"/>
      <w:lang w:eastAsia="en-US" w:bidi="en-US"/>
    </w:rPr>
  </w:style>
  <w:style w:type="paragraph" w:styleId="ab">
    <w:name w:val="Quote"/>
    <w:basedOn w:val="a"/>
    <w:next w:val="a"/>
    <w:link w:val="ac"/>
    <w:uiPriority w:val="29"/>
    <w:qFormat/>
    <w:rsid w:val="000E7E8F"/>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0E7E8F"/>
    <w:rPr>
      <w:i/>
      <w:sz w:val="24"/>
      <w:szCs w:val="24"/>
    </w:rPr>
  </w:style>
  <w:style w:type="paragraph" w:styleId="21">
    <w:name w:val="Intense Quote"/>
    <w:basedOn w:val="a"/>
    <w:next w:val="a"/>
    <w:link w:val="22"/>
    <w:uiPriority w:val="30"/>
    <w:qFormat/>
    <w:rsid w:val="000E7E8F"/>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0E7E8F"/>
    <w:rPr>
      <w:b/>
      <w:i/>
      <w:sz w:val="24"/>
    </w:rPr>
  </w:style>
  <w:style w:type="character" w:styleId="ad">
    <w:name w:val="Subtle Emphasis"/>
    <w:uiPriority w:val="19"/>
    <w:qFormat/>
    <w:rsid w:val="000E7E8F"/>
    <w:rPr>
      <w:i/>
      <w:color w:val="5A5A5A" w:themeColor="text1" w:themeTint="A5"/>
    </w:rPr>
  </w:style>
  <w:style w:type="character" w:styleId="23">
    <w:name w:val="Intense Emphasis"/>
    <w:basedOn w:val="a0"/>
    <w:uiPriority w:val="21"/>
    <w:qFormat/>
    <w:rsid w:val="000E7E8F"/>
    <w:rPr>
      <w:b/>
      <w:i/>
      <w:sz w:val="24"/>
      <w:szCs w:val="24"/>
      <w:u w:val="single"/>
    </w:rPr>
  </w:style>
  <w:style w:type="character" w:styleId="ae">
    <w:name w:val="Subtle Reference"/>
    <w:basedOn w:val="a0"/>
    <w:uiPriority w:val="31"/>
    <w:qFormat/>
    <w:rsid w:val="000E7E8F"/>
    <w:rPr>
      <w:sz w:val="24"/>
      <w:szCs w:val="24"/>
      <w:u w:val="single"/>
    </w:rPr>
  </w:style>
  <w:style w:type="character" w:styleId="24">
    <w:name w:val="Intense Reference"/>
    <w:basedOn w:val="a0"/>
    <w:uiPriority w:val="32"/>
    <w:qFormat/>
    <w:rsid w:val="000E7E8F"/>
    <w:rPr>
      <w:b/>
      <w:sz w:val="24"/>
      <w:u w:val="single"/>
    </w:rPr>
  </w:style>
  <w:style w:type="character" w:styleId="af">
    <w:name w:val="Book Title"/>
    <w:basedOn w:val="a0"/>
    <w:uiPriority w:val="33"/>
    <w:qFormat/>
    <w:rsid w:val="000E7E8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0E7E8F"/>
    <w:pPr>
      <w:outlineLvl w:val="9"/>
    </w:pPr>
    <w:rPr>
      <w:rFonts w:cs="Times New Roman"/>
    </w:rPr>
  </w:style>
  <w:style w:type="table" w:styleId="af1">
    <w:name w:val="Table Grid"/>
    <w:basedOn w:val="a1"/>
    <w:uiPriority w:val="59"/>
    <w:rsid w:val="00893B62"/>
    <w:pPr>
      <w:widowControl w:val="0"/>
      <w:spacing w:after="0" w:line="240" w:lineRule="auto"/>
      <w:jc w:val="both"/>
    </w:pPr>
    <w:rPr>
      <w:rFonts w:ascii="Century" w:eastAsia="ＭＳ 明朝" w:hAnsi="Century"/>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893B62"/>
    <w:pPr>
      <w:tabs>
        <w:tab w:val="center" w:pos="4252"/>
        <w:tab w:val="right" w:pos="8504"/>
      </w:tabs>
      <w:snapToGrid w:val="0"/>
    </w:pPr>
  </w:style>
  <w:style w:type="character" w:customStyle="1" w:styleId="af3">
    <w:name w:val="ヘッダー (文字)"/>
    <w:basedOn w:val="a0"/>
    <w:link w:val="af2"/>
    <w:uiPriority w:val="99"/>
    <w:semiHidden/>
    <w:rsid w:val="00893B62"/>
    <w:rPr>
      <w:rFonts w:ascii="Century" w:eastAsia="ＭＳ 明朝" w:hAnsi="Century"/>
      <w:kern w:val="2"/>
      <w:sz w:val="21"/>
      <w:szCs w:val="24"/>
      <w:lang w:eastAsia="ja-JP" w:bidi="ar-SA"/>
    </w:rPr>
  </w:style>
  <w:style w:type="paragraph" w:styleId="af4">
    <w:name w:val="footer"/>
    <w:basedOn w:val="a"/>
    <w:link w:val="af5"/>
    <w:uiPriority w:val="99"/>
    <w:semiHidden/>
    <w:unhideWhenUsed/>
    <w:rsid w:val="00893B62"/>
    <w:pPr>
      <w:tabs>
        <w:tab w:val="center" w:pos="4252"/>
        <w:tab w:val="right" w:pos="8504"/>
      </w:tabs>
      <w:snapToGrid w:val="0"/>
    </w:pPr>
  </w:style>
  <w:style w:type="character" w:customStyle="1" w:styleId="af5">
    <w:name w:val="フッター (文字)"/>
    <w:basedOn w:val="a0"/>
    <w:link w:val="af4"/>
    <w:uiPriority w:val="99"/>
    <w:semiHidden/>
    <w:rsid w:val="00893B62"/>
    <w:rPr>
      <w:rFonts w:ascii="Century" w:eastAsia="ＭＳ 明朝" w:hAnsi="Century"/>
      <w:kern w:val="2"/>
      <w:sz w:val="21"/>
      <w:szCs w:val="24"/>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B62"/>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0E7E8F"/>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unhideWhenUsed/>
    <w:qFormat/>
    <w:rsid w:val="000E7E8F"/>
    <w:pPr>
      <w:keepNext/>
      <w:widowControl/>
      <w:spacing w:before="240" w:after="60"/>
      <w:jc w:val="left"/>
      <w:outlineLvl w:val="1"/>
    </w:pPr>
    <w:rPr>
      <w:rFonts w:asciiTheme="majorHAnsi" w:eastAsiaTheme="majorEastAsia" w:hAnsiTheme="majorHAnsi" w:cs="ＭＳ Ｐゴシック"/>
      <w:b/>
      <w:bCs/>
      <w:i/>
      <w:iCs/>
      <w:kern w:val="0"/>
      <w:sz w:val="28"/>
      <w:szCs w:val="28"/>
      <w:lang w:eastAsia="en-US" w:bidi="en-US"/>
    </w:rPr>
  </w:style>
  <w:style w:type="paragraph" w:styleId="3">
    <w:name w:val="heading 3"/>
    <w:basedOn w:val="a"/>
    <w:next w:val="a"/>
    <w:link w:val="30"/>
    <w:uiPriority w:val="9"/>
    <w:unhideWhenUsed/>
    <w:qFormat/>
    <w:rsid w:val="000E7E8F"/>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unhideWhenUsed/>
    <w:qFormat/>
    <w:rsid w:val="000E7E8F"/>
    <w:pPr>
      <w:keepNext/>
      <w:widowControl/>
      <w:spacing w:before="240" w:after="60"/>
      <w:jc w:val="left"/>
      <w:outlineLvl w:val="3"/>
    </w:pPr>
    <w:rPr>
      <w:rFonts w:asciiTheme="minorHAnsi" w:eastAsiaTheme="minorEastAsia" w:hAnsiTheme="minorHAnsi" w:cs="ＭＳ Ｐゴシック"/>
      <w:b/>
      <w:bCs/>
      <w:kern w:val="0"/>
      <w:sz w:val="28"/>
      <w:szCs w:val="28"/>
      <w:lang w:eastAsia="en-US" w:bidi="en-US"/>
    </w:rPr>
  </w:style>
  <w:style w:type="paragraph" w:styleId="5">
    <w:name w:val="heading 5"/>
    <w:basedOn w:val="a"/>
    <w:next w:val="a"/>
    <w:link w:val="50"/>
    <w:uiPriority w:val="9"/>
    <w:unhideWhenUsed/>
    <w:qFormat/>
    <w:rsid w:val="000E7E8F"/>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0"/>
    <w:uiPriority w:val="9"/>
    <w:unhideWhenUsed/>
    <w:qFormat/>
    <w:rsid w:val="000E7E8F"/>
    <w:pPr>
      <w:widowControl/>
      <w:spacing w:before="240" w:after="60"/>
      <w:jc w:val="left"/>
      <w:outlineLvl w:val="5"/>
    </w:pPr>
    <w:rPr>
      <w:rFonts w:asciiTheme="minorHAnsi" w:eastAsiaTheme="minorEastAsia" w:hAnsiTheme="minorHAnsi" w:cs="ＭＳ 明朝"/>
      <w:b/>
      <w:bCs/>
      <w:kern w:val="0"/>
      <w:sz w:val="22"/>
      <w:szCs w:val="22"/>
      <w:lang w:eastAsia="en-US" w:bidi="en-US"/>
    </w:rPr>
  </w:style>
  <w:style w:type="paragraph" w:styleId="7">
    <w:name w:val="heading 7"/>
    <w:basedOn w:val="a"/>
    <w:next w:val="a"/>
    <w:link w:val="70"/>
    <w:uiPriority w:val="9"/>
    <w:semiHidden/>
    <w:unhideWhenUsed/>
    <w:qFormat/>
    <w:rsid w:val="000E7E8F"/>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0E7E8F"/>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0E7E8F"/>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7E8F"/>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0E7E8F"/>
    <w:rPr>
      <w:rFonts w:asciiTheme="majorHAnsi" w:eastAsiaTheme="majorEastAsia" w:hAnsiTheme="majorHAnsi" w:cs="ＭＳ Ｐゴシック"/>
      <w:b/>
      <w:bCs/>
      <w:i/>
      <w:iCs/>
      <w:sz w:val="28"/>
      <w:szCs w:val="28"/>
    </w:rPr>
  </w:style>
  <w:style w:type="character" w:customStyle="1" w:styleId="30">
    <w:name w:val="見出し 3 (文字)"/>
    <w:basedOn w:val="a0"/>
    <w:link w:val="3"/>
    <w:uiPriority w:val="9"/>
    <w:rsid w:val="000E7E8F"/>
    <w:rPr>
      <w:rFonts w:asciiTheme="majorHAnsi" w:eastAsiaTheme="majorEastAsia" w:hAnsiTheme="majorHAnsi"/>
      <w:b/>
      <w:bCs/>
      <w:sz w:val="26"/>
      <w:szCs w:val="26"/>
    </w:rPr>
  </w:style>
  <w:style w:type="character" w:customStyle="1" w:styleId="40">
    <w:name w:val="見出し 4 (文字)"/>
    <w:basedOn w:val="a0"/>
    <w:link w:val="4"/>
    <w:uiPriority w:val="9"/>
    <w:rsid w:val="000E7E8F"/>
    <w:rPr>
      <w:rFonts w:cs="ＭＳ Ｐゴシック"/>
      <w:b/>
      <w:bCs/>
      <w:sz w:val="28"/>
      <w:szCs w:val="28"/>
    </w:rPr>
  </w:style>
  <w:style w:type="character" w:customStyle="1" w:styleId="50">
    <w:name w:val="見出し 5 (文字)"/>
    <w:basedOn w:val="a0"/>
    <w:link w:val="5"/>
    <w:uiPriority w:val="9"/>
    <w:rsid w:val="000E7E8F"/>
    <w:rPr>
      <w:rFonts w:cstheme="majorBidi"/>
      <w:b/>
      <w:bCs/>
      <w:i/>
      <w:iCs/>
      <w:sz w:val="26"/>
      <w:szCs w:val="26"/>
    </w:rPr>
  </w:style>
  <w:style w:type="character" w:customStyle="1" w:styleId="60">
    <w:name w:val="見出し 6 (文字)"/>
    <w:basedOn w:val="a0"/>
    <w:link w:val="6"/>
    <w:uiPriority w:val="9"/>
    <w:rsid w:val="000E7E8F"/>
    <w:rPr>
      <w:rFonts w:cs="ＭＳ 明朝"/>
      <w:b/>
      <w:bCs/>
    </w:rPr>
  </w:style>
  <w:style w:type="character" w:customStyle="1" w:styleId="70">
    <w:name w:val="見出し 7 (文字)"/>
    <w:basedOn w:val="a0"/>
    <w:link w:val="7"/>
    <w:uiPriority w:val="9"/>
    <w:semiHidden/>
    <w:rsid w:val="000E7E8F"/>
    <w:rPr>
      <w:sz w:val="24"/>
      <w:szCs w:val="24"/>
    </w:rPr>
  </w:style>
  <w:style w:type="character" w:customStyle="1" w:styleId="80">
    <w:name w:val="見出し 8 (文字)"/>
    <w:basedOn w:val="a0"/>
    <w:link w:val="8"/>
    <w:uiPriority w:val="9"/>
    <w:semiHidden/>
    <w:rsid w:val="000E7E8F"/>
    <w:rPr>
      <w:i/>
      <w:iCs/>
      <w:sz w:val="24"/>
      <w:szCs w:val="24"/>
    </w:rPr>
  </w:style>
  <w:style w:type="character" w:customStyle="1" w:styleId="90">
    <w:name w:val="見出し 9 (文字)"/>
    <w:basedOn w:val="a0"/>
    <w:link w:val="9"/>
    <w:uiPriority w:val="9"/>
    <w:semiHidden/>
    <w:rsid w:val="000E7E8F"/>
    <w:rPr>
      <w:rFonts w:asciiTheme="majorHAnsi" w:eastAsiaTheme="majorEastAsia" w:hAnsiTheme="majorHAnsi"/>
    </w:rPr>
  </w:style>
  <w:style w:type="paragraph" w:styleId="a3">
    <w:name w:val="Title"/>
    <w:basedOn w:val="a"/>
    <w:next w:val="a"/>
    <w:link w:val="a4"/>
    <w:uiPriority w:val="10"/>
    <w:qFormat/>
    <w:rsid w:val="000E7E8F"/>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0E7E8F"/>
    <w:rPr>
      <w:rFonts w:asciiTheme="majorHAnsi" w:eastAsiaTheme="majorEastAsia" w:hAnsiTheme="majorHAnsi"/>
      <w:b/>
      <w:bCs/>
      <w:kern w:val="28"/>
      <w:sz w:val="32"/>
      <w:szCs w:val="32"/>
    </w:rPr>
  </w:style>
  <w:style w:type="paragraph" w:styleId="a5">
    <w:name w:val="Subtitle"/>
    <w:basedOn w:val="a"/>
    <w:next w:val="a"/>
    <w:link w:val="a6"/>
    <w:uiPriority w:val="11"/>
    <w:qFormat/>
    <w:rsid w:val="000E7E8F"/>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0E7E8F"/>
    <w:rPr>
      <w:rFonts w:asciiTheme="majorHAnsi" w:eastAsiaTheme="majorEastAsia" w:hAnsiTheme="majorHAnsi"/>
      <w:sz w:val="24"/>
      <w:szCs w:val="24"/>
    </w:rPr>
  </w:style>
  <w:style w:type="character" w:styleId="a7">
    <w:name w:val="Strong"/>
    <w:basedOn w:val="a0"/>
    <w:uiPriority w:val="22"/>
    <w:qFormat/>
    <w:rsid w:val="000E7E8F"/>
    <w:rPr>
      <w:b/>
      <w:bCs/>
    </w:rPr>
  </w:style>
  <w:style w:type="character" w:styleId="a8">
    <w:name w:val="Emphasis"/>
    <w:basedOn w:val="a0"/>
    <w:uiPriority w:val="20"/>
    <w:qFormat/>
    <w:rsid w:val="000E7E8F"/>
    <w:rPr>
      <w:rFonts w:asciiTheme="minorHAnsi" w:hAnsiTheme="minorHAnsi"/>
      <w:b/>
      <w:i/>
      <w:iCs/>
    </w:rPr>
  </w:style>
  <w:style w:type="paragraph" w:styleId="a9">
    <w:name w:val="No Spacing"/>
    <w:basedOn w:val="a"/>
    <w:uiPriority w:val="1"/>
    <w:qFormat/>
    <w:rsid w:val="000E7E8F"/>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0E7E8F"/>
    <w:pPr>
      <w:widowControl/>
      <w:ind w:left="720"/>
      <w:contextualSpacing/>
      <w:jc w:val="left"/>
    </w:pPr>
    <w:rPr>
      <w:rFonts w:asciiTheme="minorHAnsi" w:eastAsiaTheme="minorEastAsia" w:hAnsiTheme="minorHAnsi" w:cs="ＭＳ 明朝"/>
      <w:kern w:val="0"/>
      <w:sz w:val="24"/>
      <w:lang w:eastAsia="en-US" w:bidi="en-US"/>
    </w:rPr>
  </w:style>
  <w:style w:type="paragraph" w:styleId="ab">
    <w:name w:val="Quote"/>
    <w:basedOn w:val="a"/>
    <w:next w:val="a"/>
    <w:link w:val="ac"/>
    <w:uiPriority w:val="29"/>
    <w:qFormat/>
    <w:rsid w:val="000E7E8F"/>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0E7E8F"/>
    <w:rPr>
      <w:i/>
      <w:sz w:val="24"/>
      <w:szCs w:val="24"/>
    </w:rPr>
  </w:style>
  <w:style w:type="paragraph" w:styleId="21">
    <w:name w:val="Intense Quote"/>
    <w:basedOn w:val="a"/>
    <w:next w:val="a"/>
    <w:link w:val="22"/>
    <w:uiPriority w:val="30"/>
    <w:qFormat/>
    <w:rsid w:val="000E7E8F"/>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0E7E8F"/>
    <w:rPr>
      <w:b/>
      <w:i/>
      <w:sz w:val="24"/>
    </w:rPr>
  </w:style>
  <w:style w:type="character" w:styleId="ad">
    <w:name w:val="Subtle Emphasis"/>
    <w:uiPriority w:val="19"/>
    <w:qFormat/>
    <w:rsid w:val="000E7E8F"/>
    <w:rPr>
      <w:i/>
      <w:color w:val="5A5A5A" w:themeColor="text1" w:themeTint="A5"/>
    </w:rPr>
  </w:style>
  <w:style w:type="character" w:styleId="23">
    <w:name w:val="Intense Emphasis"/>
    <w:basedOn w:val="a0"/>
    <w:uiPriority w:val="21"/>
    <w:qFormat/>
    <w:rsid w:val="000E7E8F"/>
    <w:rPr>
      <w:b/>
      <w:i/>
      <w:sz w:val="24"/>
      <w:szCs w:val="24"/>
      <w:u w:val="single"/>
    </w:rPr>
  </w:style>
  <w:style w:type="character" w:styleId="ae">
    <w:name w:val="Subtle Reference"/>
    <w:basedOn w:val="a0"/>
    <w:uiPriority w:val="31"/>
    <w:qFormat/>
    <w:rsid w:val="000E7E8F"/>
    <w:rPr>
      <w:sz w:val="24"/>
      <w:szCs w:val="24"/>
      <w:u w:val="single"/>
    </w:rPr>
  </w:style>
  <w:style w:type="character" w:styleId="24">
    <w:name w:val="Intense Reference"/>
    <w:basedOn w:val="a0"/>
    <w:uiPriority w:val="32"/>
    <w:qFormat/>
    <w:rsid w:val="000E7E8F"/>
    <w:rPr>
      <w:b/>
      <w:sz w:val="24"/>
      <w:u w:val="single"/>
    </w:rPr>
  </w:style>
  <w:style w:type="character" w:styleId="af">
    <w:name w:val="Book Title"/>
    <w:basedOn w:val="a0"/>
    <w:uiPriority w:val="33"/>
    <w:qFormat/>
    <w:rsid w:val="000E7E8F"/>
    <w:rPr>
      <w:rFonts w:asciiTheme="majorHAnsi" w:eastAsiaTheme="majorEastAsia" w:hAnsiTheme="majorHAnsi"/>
      <w:b/>
      <w:i/>
      <w:sz w:val="24"/>
      <w:szCs w:val="24"/>
    </w:rPr>
  </w:style>
  <w:style w:type="paragraph" w:styleId="af0">
    <w:name w:val="TOC Heading"/>
    <w:basedOn w:val="1"/>
    <w:next w:val="a"/>
    <w:uiPriority w:val="39"/>
    <w:semiHidden/>
    <w:unhideWhenUsed/>
    <w:qFormat/>
    <w:rsid w:val="000E7E8F"/>
    <w:pPr>
      <w:outlineLvl w:val="9"/>
    </w:pPr>
    <w:rPr>
      <w:rFonts w:cs="Times New Roman"/>
    </w:rPr>
  </w:style>
  <w:style w:type="table" w:styleId="af1">
    <w:name w:val="Table Grid"/>
    <w:basedOn w:val="a1"/>
    <w:uiPriority w:val="59"/>
    <w:rsid w:val="00893B62"/>
    <w:pPr>
      <w:widowControl w:val="0"/>
      <w:spacing w:after="0" w:line="240" w:lineRule="auto"/>
      <w:jc w:val="both"/>
    </w:pPr>
    <w:rPr>
      <w:rFonts w:ascii="Century" w:eastAsia="ＭＳ 明朝" w:hAnsi="Century"/>
      <w:sz w:val="20"/>
      <w:szCs w:val="20"/>
      <w:lang w:eastAsia="ja-JP"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893B62"/>
    <w:pPr>
      <w:tabs>
        <w:tab w:val="center" w:pos="4252"/>
        <w:tab w:val="right" w:pos="8504"/>
      </w:tabs>
      <w:snapToGrid w:val="0"/>
    </w:pPr>
  </w:style>
  <w:style w:type="character" w:customStyle="1" w:styleId="af3">
    <w:name w:val="ヘッダー (文字)"/>
    <w:basedOn w:val="a0"/>
    <w:link w:val="af2"/>
    <w:uiPriority w:val="99"/>
    <w:semiHidden/>
    <w:rsid w:val="00893B62"/>
    <w:rPr>
      <w:rFonts w:ascii="Century" w:eastAsia="ＭＳ 明朝" w:hAnsi="Century"/>
      <w:kern w:val="2"/>
      <w:sz w:val="21"/>
      <w:szCs w:val="24"/>
      <w:lang w:eastAsia="ja-JP" w:bidi="ar-SA"/>
    </w:rPr>
  </w:style>
  <w:style w:type="paragraph" w:styleId="af4">
    <w:name w:val="footer"/>
    <w:basedOn w:val="a"/>
    <w:link w:val="af5"/>
    <w:uiPriority w:val="99"/>
    <w:semiHidden/>
    <w:unhideWhenUsed/>
    <w:rsid w:val="00893B62"/>
    <w:pPr>
      <w:tabs>
        <w:tab w:val="center" w:pos="4252"/>
        <w:tab w:val="right" w:pos="8504"/>
      </w:tabs>
      <w:snapToGrid w:val="0"/>
    </w:pPr>
  </w:style>
  <w:style w:type="character" w:customStyle="1" w:styleId="af5">
    <w:name w:val="フッター (文字)"/>
    <w:basedOn w:val="a0"/>
    <w:link w:val="af4"/>
    <w:uiPriority w:val="99"/>
    <w:semiHidden/>
    <w:rsid w:val="00893B62"/>
    <w:rPr>
      <w:rFonts w:ascii="Century" w:eastAsia="ＭＳ 明朝" w:hAnsi="Century"/>
      <w:kern w:val="2"/>
      <w:sz w:val="21"/>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4885</Characters>
  <Application>Microsoft Office Word</Application>
  <DocSecurity>0</DocSecurity>
  <Lines>40</Lines>
  <Paragraphs>11</Paragraphs>
  <ScaleCrop>false</ScaleCrop>
  <Company>Microsoft</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大阪府労働組合連合会</dc:creator>
  <cp:lastModifiedBy>大阪府庁</cp:lastModifiedBy>
  <cp:revision>2</cp:revision>
  <dcterms:created xsi:type="dcterms:W3CDTF">2014-06-02T02:09:00Z</dcterms:created>
  <dcterms:modified xsi:type="dcterms:W3CDTF">2014-06-02T02:09:00Z</dcterms:modified>
</cp:coreProperties>
</file>