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05" w:rsidRDefault="00E30A05">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○大阪府認定こども園の認定の要件並びに設備及び運営に関する基準を定める条例</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平成十八年十月三十一日</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大阪府条例第八十八号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平成一九年一二月二六日条例第九二号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平成二一年三月二七日条例第一九号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平成二二年一一月四日条例第六九号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平成二四年三月二八日条例第三六号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平成二六年一〇月三一日条例第一七五号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平成二七年六月一六日条例第七三号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平成二七年一二月二八日条例第一二〇号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平成二八年三月二九日条例第六六号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平成二八年三月三一日条例第七〇号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平成二九年三月二九日条例第二七号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平成二九年一一月一三日条例第八八号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平成三〇年三月二八日条例第二七号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令和元年一〇月三〇日条例第二八号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令和二年三月二七日条例第一八号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〔大阪府認定こども園の認定の基準に関する条例〕をここに公布する。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大阪府認定こども園の認定の要件並びに設備及び運営に関する基準を定める条例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（平二四条例三六・平二六条例一七五・改称）</w:t>
      </w:r>
    </w:p>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目次</w:t>
      </w:r>
    </w:p>
    <w:p w:rsidR="00E30A05" w:rsidRDefault="00E30A0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総則（第一条・第二条）</w:t>
      </w:r>
    </w:p>
    <w:p w:rsidR="00E30A05" w:rsidRDefault="00E30A0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幼保連携型認定こども園以外の認定こども園の認定の要件（第三条―第二十五条）</w:t>
      </w:r>
    </w:p>
    <w:p w:rsidR="00E30A05" w:rsidRDefault="00E30A05">
      <w:pPr>
        <w:autoSpaceDE w:val="0"/>
        <w:autoSpaceDN w:val="0"/>
        <w:adjustRightInd w:val="0"/>
        <w:spacing w:line="300" w:lineRule="atLeast"/>
        <w:ind w:left="10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幼保連携型認定こども園の設備及び運営に関する基準（第二十六条―第五十四条）</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w:t>
      </w:r>
    </w:p>
    <w:p w:rsidR="00E30A05" w:rsidRDefault="00E30A0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第一章　総則</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条例は、就学前の子どもに関する教育、保育等の総合的な提供の推進に関する法律（平成十八年法律第七十七号。以下「法」という。）第三条第二項及び第四項並びに第十三条第一項の規定に基づき、法第三条第一項及び第三項の認定の要件並びに法第十三条第一項の設備及び運営に関する基準を定めるものと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この条例の用語の意義は、法の定めるところによる。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（平一九条例九二・平二一条例一九・平二四条例三六・一部改正）</w:t>
      </w:r>
    </w:p>
    <w:p w:rsidR="00E30A05" w:rsidRDefault="00E30A0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第二章　幼保連携型認定こども園以外の認定こども園の認定の要件</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（平二六条例一七五・章名追加）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（認定要件）</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法第三条第一項及び第三項の認定の要件は、次の各号に掲げる施設の区分に応じ、当該各号に定めるものであることとする。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就学前の子どもに関する教育、保育等の総合的な提供の推進に関する法律第三条第二項及び第四項の規定に基づき内閣総理大臣、文部科学大臣及び厚生労働大臣が定める施設の設備及び運営に関する基準（平成二十六年／内閣府／文部科学省／厚生労働省／告示第二号。以下「告示」という。）第一の一に規定する幼稚園型認定こども園（以下「幼稚園型認定こども園」という。）　次のいずれかに該当する施設</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イ　幼稚園教育要領（平成二十九年文部科学省告示第六十二号）に従って編成された教育課程に基づく教育を行うほか、当該教育のための時間の終了後、在籍している子どものうち保育を必要とする子どもに該当する者に対する教育を行う幼稚園</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幼稚園及び保育機能施設のそれぞれの用に供される建物及びその附属設備（以下「建物等」という。）が一体的に設置されている施設であって次のいずれかに該当するもの</w:t>
      </w:r>
    </w:p>
    <w:p w:rsidR="00E30A05" w:rsidRDefault="00E30A05">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１</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おいて、満三歳以上の子どもに対し学校教育法（昭和二十二年法律第二十六号）第二十三条各号に掲げる目標が達成されるよう保育を行い、かつ、当該保育を実施するに当たり当該施設を構成する幼稚園との緊密な連携協力体制が確保されていること。</w:t>
      </w:r>
    </w:p>
    <w:p w:rsidR="00E30A05" w:rsidRDefault="00E30A05">
      <w:pPr>
        <w:autoSpaceDE w:val="0"/>
        <w:autoSpaceDN w:val="0"/>
        <w:adjustRightInd w:val="0"/>
        <w:spacing w:line="300" w:lineRule="atLeast"/>
        <w:ind w:left="8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２</w:t>
      </w:r>
      <w:r>
        <w:rPr>
          <w:rFonts w:ascii="ＭＳ 明朝" w:eastAsia="ＭＳ 明朝" w:hAnsi="ＭＳ 明朝" w:cs="ＭＳ 明朝"/>
          <w:color w:val="000000"/>
          <w:kern w:val="0"/>
          <w:sz w:val="20"/>
          <w:szCs w:val="20"/>
        </w:rPr>
        <w:t>)</w:t>
      </w:r>
      <w:r>
        <w:rPr>
          <w:rFonts w:ascii="ＭＳ 明朝" w:eastAsia="ＭＳ 明朝" w:hAnsi="ＭＳ 明朝" w:cs="ＭＳ 明朝" w:hint="eastAsia"/>
          <w:color w:val="000000"/>
          <w:kern w:val="0"/>
          <w:sz w:val="20"/>
          <w:szCs w:val="20"/>
        </w:rPr>
        <w:t xml:space="preserve">　当該施設を構成する保育機能施設に入所していた子どもを引き続き当該施設を構成する幼稚園に入園させて一貫した教育及び保育を行うこと。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告示第一の二に規定する保育所型認定こども園（以下「保育所型認定こども園」という。）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保育所</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告示第一の三に規定する地方裁量型認定こども園であって、大阪府児童福祉施設の設備及び運営に関する基準を定める条例（平成二十四年大阪府条例第百三号）で定める基準のうち保育所に係るものを満たすもの（以下「認可外施設型認定こども園」という。）　保育を必要とする子どもに対する保育を行うほか、当該保育を必要とする子ども以外の満三歳以上の子どもを保育し、かつ、満三歳以上の子どもに対し学校教育法第二十三条各号に掲げる目標が達成されるよう保育を行う大阪府児童福祉施設の設備及び運営に関する基準を定める条例で定める基準のうち保育所に係るものを満たす保育機能施設</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法第三条第一項及び第三項の認定の要件は、前項に定めるもののほか、次条から第二十五条までに定めるところによる。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（平二四条例三六・平二六条例一七五・平三〇条例二七・一部改正）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幼保連携型認定こども園以外の認定こども園（以下この章及び附則第三項から附則第六項までにおいて「認定こども園」という。）には、次の表の上欄に掲げる区分に応じ、それぞれ同表の下欄に定める数の教育及び保育に直接従事する者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E30A05">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3951"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教育及び保育に従事する者の数</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満一歳未満の子ども</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おおむね三人につき一人以上</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満一歳以上満三歳未満の子ども</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おおむね六人につき一人以上</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満三歳以上満四歳未満の子ども</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おおむね二十人につき一人以上</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満四歳以上の子ども</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おおむね三十人につき一人以上</w:t>
            </w:r>
          </w:p>
        </w:tc>
      </w:tr>
    </w:tbl>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認定こども園に置く教育及び保育に直接従事する者の数は、認定こども園の開園時間を通じて常時二人を下回ってはならない。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前二項の教育及び保育に直接従事する者の数の算定方法は、知事が定める。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（平二四条例三六・平二六条例一七五・平二八条例七〇・一部改正）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満三歳以上の子どもであって、幼稚園と同様に一日に四時間程度利用するもの及び保育所と同様に一日に八時間程度利用するもの（以下「教育及び保育時間相当利用児」という。）に共通する四時間程度の利用時間については、満三歳以上の子どもについて学級を編制し、各学級ごとに少なくとも一人の職員に担当させ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一学級の子どもの数は、満三歳以上満四歳未満の子どもについては二十五人以下とし、満四歳以上の子どもについては三十五人以下とする。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前項の規定にかかわらず、教育及び保育を適切に行うことができると知事が認める場合には、満三歳以上満四歳未満の子どもで編制する一学級の子どもの数は、三十五人以下とすることができる。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学級は、学年の初めの日の前日において同じ年齢にある子どもで編制することを原則とする。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（職員の資格等）</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第四条第一項の規定により認定こども園に置かなければならない職員のうち満三歳未満の子どもの保育に直接従事する者は、保育士（国家戦略特別区域法（平成二十五年法律第百七号）第十二条の五第二項に規定する国家戦略特別区域限定保育士を含む。以下同じ。）の資格を有する者で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第四条第一項の規定により認定こども園に置かなければならない職員のうち満三歳以上の子どもの教育及び保育に直接従事する者は、幼稚園教諭の免許状又は保育士の資格を有する者でなければならない。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四条第一項の規定により認定こども園に置かなければならない職員のうち満三歳以上の子どもの教育及び保育に直接従事する者で幼稚園教諭の免許状及び保育士の資格を併有していないものは、併有に向けた努力を行ってい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二項の規定にかかわらず、前条第一項の規定により学級を担任することとなった職員（以下「学級担任」という。）は、幼稚園教諭の免許状を有する者でなければならない。ただし、保育所型認定こども園又は認可外施設型認定こども園の認定を受けようとする場合であって、学級担任を幼稚園教諭の免許状を有する者とすることが困難であるときは、保育士の資格を有する者のうち意欲、適性、能力等を考慮して適当と認められる者であって幼稚園教諭の免許状の取得に向けた努力を行っているものを学級担任とす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二項の規定にかかわらず、満三歳以上の子どものうち教育及び保育時間相当利用児の保育に直接従事する者は、保育士の資格を有する者でなければならない。ただし、幼稚園型認定こども園の認定を受けようとする場合であって当該教育及び保育時間相当利用児の保育に直接従事する者を保育士の資格を有する者とすることが困難であるときは、幼稚園教諭の免許状を有する者のうち意欲、適性、能力等を考慮して適当と認められる者であって保育士の資格の取得に向けた努力を行っているものを当該教育及び保育時間相当利用児の保育に直接従事する者とす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認定こども園には、調理員を置かなければならない。ただし、第十三条第一項の規定により調理業務の全部を委託する認定こども園にあっては、調理員を置かないことができる。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（平二六条例一七五・平二七条例一二〇・平二九条例八八・一部改正）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（認定こども園の長）</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認定こども園には、一人の認定こども園の長を置き、全ての職員の協力を得ながら一体的な管理運営を行わなければならない。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認定こども園の長は、教育及び保育並びに子育て支援を提供する認定こども園の機能を総合的に発揮させるよう管理及び運営を行う能力を有しなければならない。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（建物等の配置）</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認定こども園である法第三条第三項に規定する連携施設を構成する幼稚園及び保育機能施設については、それぞれの用に供される建物等が同一の又は隣接する敷地内になければならない。ただし、建物等が次に掲げる要件を満たす場合は、この限りで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子どもに対する教育及び保育の適切な提供が可能であること。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子どもの移動時の安全が確保されていること。</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（園舎の面積）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認定こども園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は、次の表の上欄に掲げる区分に応じ、それぞれ同表の下欄に定める面積以上でなければならない。ただし、既存の保育所が保育所型認定こども園の認定を受ける場合又は既存の保育機能施設が認可外施設型認定こども園の認定を受ける場合であって、第十一条本文（満二歳未満の子どもの保育を行う場合にあっては、第十一条本文及び第十四条）に規定する基準を満たすときは、この限りでない。</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E30A05">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区分</w:t>
            </w:r>
          </w:p>
        </w:tc>
        <w:tc>
          <w:tcPr>
            <w:tcW w:w="7710"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（平二六条例一七五・平二七条例一二〇・一部改正）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（設置すべき施設設備）</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認定こども園には、保育室又は遊戯室、屋外遊戯場及び調理室を設けなければならない。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前項に定めるもののほか、満二歳未満の子どもの保育を行う場合には、乳児室又はほふく室を設けなければならない。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（保育室又は遊戯室の面積）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保育室又は遊戯室の面積は、満二歳以上の子ども一人につき一・九八平方メートル以上でなければならない。ただし、満三歳以上の子どもについては、既存の幼稚園が幼稚園型認定こども園の認定を受ける場合であってその園舎の面積（満三歳未満の子どもの保育を行う場合にあっては、満二歳以上満三歳未満の子どもの保育の用に供する保育室、遊戯室その他の施設設備の面積及び満二歳未満の子どもの保育の用に供する乳児室、ほふく室その他の施設設備の面積を除く。）が第九条本文に規定する基準を満たすときは、この限りで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（屋外遊戯場）</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屋外遊戯場の面積は、次に掲げる基準を満たさなければならない。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満二歳以上の子ども一人につき三・三平方メートル以上であること。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次の表の上欄に掲げる区分に応じ、それぞれ同表の下欄に定める面積に、満二歳以上満三歳未満の子どもについて前号の規定により算定した面積を加えた面積以上であること。</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E30A05">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710"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規定にかかわらず、既存の保育所が保育所型認定こども園の認定を受ける場合又は既存の保育機能施設が認可外施設型認定こども園の認定を受ける場合であって、同項第一号の基準を満たすときは、同項第二号の基準を満たすことを要さず、既存の幼稚園が幼稚園型認定こども園の認定を受ける場合であって同号の基準を満たすときは、同項第一号の基準を満たすことを要し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遊戯場は、認定こども園の用に供される建物と同一の又は隣接する敷地内になければならない。ただし、保育所型認定こども園又は認可外施設型認定こども園にあっては、屋外遊戯場を、次に掲げる要件を満たす当該認定こども園の付近にある適当な場所に代えることができ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子どもが安全に利用できること。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利用時間を日常的に確保できること。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子どもに対する教育及び保育の適切な提供が可能であること。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前二項に規定する屋外遊戯場の面積に係る基準を満たすこと。</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（調理室）</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認定こども園は、当該認定こども園の保育を必要とする子どもに食事を提供するときは、当該認定こども園内で調理する方法により行わなければならない。ただし、満三歳以上の子どもに対する食事の提供については、次に掲げる要件を満たす場合に限り、当該認定こども園外で調理し、搬入する方法により行うことができ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子どもに対する食事の提供の責任が当該認定こども園にあり、その長が、衛生面、栄養面等において業務上必要な注意を果たし得るような体制及び調理業務を受託する者との契約内容が確保されていること。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当該認定こども園又は他の施設、保健所、市町村等の栄養士により、献立等について栄養の観点から</w:t>
      </w:r>
      <w:r>
        <w:rPr>
          <w:rFonts w:ascii="ＭＳ 明朝" w:eastAsia="ＭＳ 明朝" w:hAnsi="ＭＳ 明朝" w:cs="ＭＳ 明朝" w:hint="eastAsia"/>
          <w:color w:val="000000"/>
          <w:kern w:val="0"/>
          <w:sz w:val="20"/>
          <w:szCs w:val="20"/>
        </w:rPr>
        <w:lastRenderedPageBreak/>
        <w:t>の指導が受けられる体制にある等、栄養士による必要な配慮が行われること。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調理業務を受託する者については、認定こども園における給食の趣旨を十分に認識し、衛生面、栄養面等において調理業務を適切に遂行することができる能力を有する者とすること。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子どもの年齢及び発達の段階並びに健康状態に応じた食事の提供、アレルギー、アトピー等への配慮、必要な栄養量の給与等、子どもの食事の内容、回数及び時機に適切に対応することができること。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食を通じた子どもの健全育成を図る観点から、子どもの発育及び発達の過程に応じて食に関し配慮すべき事項を定めた食育に関する計画に基づき食事を提供するよう努めること。</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満三歳以上の子どもに対する食事の提供について、前項に規定する方法により行う認定こども園にあっては、第十条第一項の規定にかかわらず、調理室を設けないことができる。この場合において、当該認定こども園においては、当該食事の提供について当該方法によることとしてもなお当該認定こども園において行うことが必要な調理のための加熱、保存等の調理機能を有する設備を備え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稚園型認定こども園の子どもに対する食事の提供について、幼稚園型認定こども園内で調理する方法により行う子どもの数が二十人に満たない場合においては、当該食事の提供を行う幼稚園型認定こども園は、第十条第一項の規定にかかわらず、調理室を設けないことができる。この場合において、当該幼稚園型認定こども園においては、当該食事の提供について当該方法により行うために必要な調理設備を備え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（平二二条例六九・平二六条例一七五・一部改正）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（乳児室及びほふく室の面積）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乳児室の面積は満二歳未満の子どものうちほふくしない子ども一人につき一・六五平方メートル以上、ほふく室の面積は満二歳未満の子どものうちほふくする子ども一人につき三・三平方メートル以上で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（教育及び保育の計画）</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認定こども園は、法第六条に基づき、幼保連携型認定こども園教育・保育要領（平成二十九年／内閣府／文部科学省／厚生労働省／告示第一号）を踏まえるとともに、幼稚園教育要領及び保育所保育指針（平成二十九年厚生労働省告示第百十七号）に基づき、並びに子どもの一日の生活のリズム及び集団生活の経験年数が異なること等の認定こども園に固有の事情に配慮し、幼稚園における教育課程及び保育所における保育計画の双方の性格を有する教育及び保育に関する全体的な計画を作成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（平二一条例一九・平二六条例一七五・平三〇条例二七・一部改正）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認定こども園は、当該認定こども園の子どもに食事を提供するときは、その献立は、できる限り、多様な食品及び調理の方法を組み合わせるよう配慮し、当該認定こども園の子どもの健全な発育に必要な栄養量を含有するもので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食事は、前項に規定するもののほか、食品の種類及び調理の方法について栄養並びに認定こども園の子どもの身体の状況及び</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E30A05">
              <w:rPr>
                <w:rFonts w:ascii="ＭＳ 明朝" w:eastAsia="ＭＳ 明朝" w:hAnsi="ＭＳ 明朝" w:cs="ＭＳ 明朝" w:hint="eastAsia"/>
                <w:color w:val="000000"/>
                <w:kern w:val="0"/>
                <w:sz w:val="20"/>
                <w:szCs w:val="20"/>
              </w:rPr>
              <w:t>し</w:t>
            </w:r>
          </w:rt>
          <w:rubyBase>
            <w:r w:rsidR="00E30A05">
              <w:rPr>
                <w:rFonts w:ascii="ＭＳ 明朝" w:eastAsia="ＭＳ 明朝" w:hAnsi="ＭＳ 明朝" w:cs="ＭＳ 明朝" w:hint="eastAsia"/>
                <w:color w:val="000000"/>
                <w:kern w:val="0"/>
                <w:sz w:val="20"/>
                <w:szCs w:val="20"/>
              </w:rPr>
              <w:t>嗜</w:t>
            </w:r>
          </w:rubyBase>
        </w:ruby>
      </w:r>
      <w:r>
        <w:rPr>
          <w:rFonts w:ascii="ＭＳ 明朝" w:eastAsia="ＭＳ 明朝" w:hAnsi="ＭＳ 明朝" w:cs="ＭＳ 明朝" w:hint="eastAsia"/>
          <w:color w:val="000000"/>
          <w:kern w:val="0"/>
          <w:sz w:val="20"/>
          <w:szCs w:val="20"/>
        </w:rPr>
        <w:t>好を考慮したものでなければならない。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認定こども園は、子どもの健康な生活の基本としての食を営む力の育成に努めなければならない。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（職員の資質の向上）</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認定こども園は、認定こども園の長及び保育に従事する者の資質の向上等を図る体制を整えておかなければならない。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（平二六条例一七五・旧第十六条繰下）</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認定こども園における保護者に対する子育ての支援は、保護者が子育てについての第一義的責任を有するという基本認識の下に、子育てを自ら実践する力の向上を積極的に支援することを旨として、教</w:t>
      </w:r>
      <w:r>
        <w:rPr>
          <w:rFonts w:ascii="ＭＳ 明朝" w:eastAsia="ＭＳ 明朝" w:hAnsi="ＭＳ 明朝" w:cs="ＭＳ 明朝" w:hint="eastAsia"/>
          <w:color w:val="000000"/>
          <w:kern w:val="0"/>
          <w:sz w:val="20"/>
          <w:szCs w:val="20"/>
        </w:rPr>
        <w:lastRenderedPageBreak/>
        <w:t>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前項に定めるもののほか、認定こども園は、子育て支援事業の実施に関し、次に掲げる要件を満たさなければならない。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地域の人材及び社会資源の活用を図るように努める観点から、市町村及び地域で子育て支援を行う民間の団体又は個人と連携を図ること。</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（平二六条例一七五・旧第十七条繰下・一部改正）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（保育時間並びに開園の日数及び時間）</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認定こども園における保育を必要とする子どもに対する教育及び保育時間は、一日につき八時間を原則とし、保護者の労働時間その他の家庭の状況等を考慮して認定こども園の長が定められ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認定こども園の開園日数及び開園時間は、保育を必要とする子どもに対する教育及び保育を適切に提供できるよう、保護者の就労の状況等の地域の実情に応じて定められなければならない。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（平二六条例一七五・旧第十八条繰下・一部改正）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第二十条　認定こども園は、保護者が多様な施設を適切に選択できるよう、開園日数、開園時間、施設設備、子育て支援事業等に関する情報を開示しなければならない。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（平二六条例一七五・旧第十九条繰下・一部改正）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（入園する子どもの選考）</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第二十一条　認定こども園は、児童虐待防止の観点から特別の支援を要する家庭、ひとり親家庭又は低所得家庭の子ども、障害のある子ども等特別な配慮が必要な子どもの利用が排除されることのないよう、入園する子どもの選考を公正に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認定こども園は、特別な配慮が必要な子どもの受入れに適切に配慮するため、市町村との連携を図らなければならない。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（平二六条例一七五・旧第二十条繰下）</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（子どもの健康及び安全の確保）</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第二十二条　認定こども園は、子どもの健康及び安全を確保するため、疾病予防、防災、防犯等に関する体制を整えておくとともに、認定こども園において事故等が発生した場合の補償を円滑に行うことができるよう、適切な保険又は共済制度に加入しておか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（平二六条例一七五・旧第二十一条繰下）</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（教育及び保育の評価等）</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第二十三条　認定こども園は、教育及び保育の質の向上を図るため、子どもの視点に立った点検又は評価を行う体制を整えておかなければならない。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（平二六条例一七五・旧第二十二条繰下）</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（認定こども園である旨の掲示）</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第二十四条　認定こども園は、その建物又は敷地の公衆の見やすい場所に、当該施設が認定こども園である旨を掲示しなければならない。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（平二四条例三六・追加、平二六条例一七五・旧第二十三条繰下・一部改正）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（認可外施設型認定こども園の設置者）</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第二十五条　認可外施設型認定こども園の設置者（設置者が法人である場合にあっては、第一号に掲げる要件に限り、当該法人の役員）は、次に掲げる要件を満たさなければならない。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社会福祉法（昭和二十六年法律第四十五号）第四十条第一項各号のいずれにも該当しないこと。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認定こども園を経営するために必要な経済的基礎があること。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財務内容が健全であること。</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（平二四条例三六・旧第二十三条繰下、平二六条例一七五・旧第二十四条繰下・一部改正、平二九条例二七・一部改正）</w:t>
      </w:r>
    </w:p>
    <w:p w:rsidR="00E30A05" w:rsidRDefault="00E30A05">
      <w:pPr>
        <w:autoSpaceDE w:val="0"/>
        <w:autoSpaceDN w:val="0"/>
        <w:adjustRightInd w:val="0"/>
        <w:spacing w:line="300" w:lineRule="atLeast"/>
        <w:ind w:left="1400" w:hanging="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第三章　幼保連携型認定こども園の設備及び運営に関する基準</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（設備運営基準の目的）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第二十六条　法第十三条第一項の規定により府がこの条例で定める基準（以下「設備運営基準」という。）は、幼保連携型認定こども園の園児（法第十四条第六項に規定する園児をいう。以下同じ。）が、明るくて、衛生的な環境において、素養があり、かつ、適切な養成又は訓練を受けた職員の指導により、心身ともに健やかに育成されることを保障するものと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（設備運営基準の向上）</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第二十七条　知事は、大阪府子ども施策審議会の意見を聴き、その監督に属する幼保連携型認定こども園に対し、設備運営基準を超えて、その設備及び運営の水準を向上させるように勧告することができる。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知事は、設備運営基準を常に向上させるように努めるものとする。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（設備及び運営の向上等）</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第二十八条　幼保連携型認定こども園は、設備運営基準を超えて、常に、その設備及び運営の水準を向上させなければならない。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設備運営基準を超えて、設備を有し、又は運営をしている幼保連携型認定こども園は、設備運営基準を理由として、その設備又は運営の水準を低下させてはならない。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（一般原則）</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第二十九条　幼保連携型認定こども園は、園児の人権に十分配慮するとともに、一人一人の人格を尊重して、その運営を行わなければならない。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幼保連携型認定こども園は、地域社会との交流及び連携を図り、園児の保護者及び地域社会に対し、当該幼保連携型認定こども園の運営の内容を適切に説明するよう努めなければならない。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幼保連携型認定こども園には、幼保連携型認定こども園の目的を達成するために必要な設備を設けなければならない。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（職員の一般的要件）</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第三十条　幼保連携型認定こども園の園児の教育及び保育（満三歳未満の園児については、その保育。以下同じ。）並びに子育て支援事業に従事する職員は、健全な心身を有し、豊かな人間性及び倫理観を備え、教育及び保育並びに子育ての支援に熱意のある者であって、できる限り教育及び保育並びに子育ての支援の理論及び実務について訓練を受けた者で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（学級の編制）</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第三十一条　満三歳以上の園児については、教育課程に基づく教育を行うため、学級を編制するものとする。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一学級の園児の数は、満三歳以上満四歳未満の園児については二十五人以下とし、満四歳以上の園児については三十五人以下とする。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前項の規定にかかわらず、教育及び保育を適切に行うことができると知事が認める場合には、満三歳以上満四歳未満の園児で編制する一学級の園児の数は、三十五人以下とすることができる。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学級は、学年の初めの日の前日において同じ年齢にある園児で編制することを原則とする。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第三十二条　幼保連携型認定こども園には、各学級ごとに担当する専任の主幹保育教諭（法第十四条第八項</w:t>
      </w:r>
      <w:r>
        <w:rPr>
          <w:rFonts w:ascii="ＭＳ 明朝" w:eastAsia="ＭＳ 明朝" w:hAnsi="ＭＳ 明朝" w:cs="ＭＳ 明朝" w:hint="eastAsia"/>
          <w:color w:val="000000"/>
          <w:kern w:val="0"/>
          <w:sz w:val="20"/>
          <w:szCs w:val="20"/>
        </w:rPr>
        <w:lastRenderedPageBreak/>
        <w:t>に規定する主幹保育教諭をいう。以下同じ。）、指導保育教諭（法第十四条第九項に規定する指導保育教諭をいう。以下同じ。）又は保育教諭（法第十四条第十項に規定する保育教諭をいう。以下同じ。）（次項において「保育教諭等」という。）を一人以上置か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特別の事情があるときは、保育教諭等は、専任の副園長（法第十四条第四項に規定する副園長をいう。以下同じ。）若しくは教頭（法第十四条第六項に規定する教頭をいう。以下同じ。）が兼ね、又は当該幼保連携型認定こども園の学級数の三分の一の範囲内で、専任の助保育教諭（法第十四条第十六項に規定する助保育教諭をいう。以下同じ。）若しくは講師（法第十四条第十七項に規定する講師をいう。以下同じ。）をもって代え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幼保連携型認定こども園には、次の表の上欄に掲げる園児の区分に応じ、それぞれ同表の下欄に定める員数以上の教育及び保育に直接従事する職員（以下「職員」という。）を置かなければならない。</w:t>
      </w:r>
    </w:p>
    <w:tbl>
      <w:tblPr>
        <w:tblW w:w="0" w:type="auto"/>
        <w:tblInd w:w="5" w:type="dxa"/>
        <w:tblLayout w:type="fixed"/>
        <w:tblCellMar>
          <w:left w:w="0" w:type="dxa"/>
          <w:right w:w="0" w:type="dxa"/>
        </w:tblCellMar>
        <w:tblLook w:val="0000" w:firstRow="0" w:lastRow="0" w:firstColumn="0" w:lastColumn="0" w:noHBand="0" w:noVBand="0"/>
      </w:tblPr>
      <w:tblGrid>
        <w:gridCol w:w="5686"/>
        <w:gridCol w:w="3951"/>
      </w:tblGrid>
      <w:tr w:rsidR="00E30A05">
        <w:tblPrEx>
          <w:tblCellMar>
            <w:top w:w="0" w:type="dxa"/>
            <w:left w:w="0" w:type="dxa"/>
            <w:bottom w:w="0" w:type="dxa"/>
            <w:right w:w="0" w:type="dxa"/>
          </w:tblCellMar>
        </w:tblPrEx>
        <w:tc>
          <w:tcPr>
            <w:tcW w:w="5686"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園児の区分</w:t>
            </w:r>
          </w:p>
        </w:tc>
        <w:tc>
          <w:tcPr>
            <w:tcW w:w="3951"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員数</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満一歳未満の園児</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おおむね三人につき一人</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満一歳以上満三歳未満の園児</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おおむね六人につき一人</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満三歳以上満四歳未満の園児</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おおむね二十人につき一人</w:t>
            </w:r>
          </w:p>
        </w:tc>
      </w:tr>
      <w:tr w:rsidR="00E30A05">
        <w:tblPrEx>
          <w:tblCellMar>
            <w:top w:w="0" w:type="dxa"/>
            <w:left w:w="0" w:type="dxa"/>
            <w:bottom w:w="0" w:type="dxa"/>
            <w:right w:w="0" w:type="dxa"/>
          </w:tblCellMar>
        </w:tblPrEx>
        <w:tc>
          <w:tcPr>
            <w:tcW w:w="568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満四歳以上の園児</w:t>
            </w:r>
          </w:p>
        </w:tc>
        <w:tc>
          <w:tcPr>
            <w:tcW w:w="3951"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おおむね三十人につき一人</w:t>
            </w:r>
          </w:p>
        </w:tc>
      </w:tr>
    </w:tbl>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備考</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表に定める員数は、副園長（幼稚園の教諭の普通免許状（教育職員免許法（昭和二十四年法律第百四十七号）第四条第二項に規定する普通免許状をいう。以下同じ。）を有し、かつ、児童福祉法（昭和二十二年法律第百六十四号）第十八条の十八第一項（国家戦略特別区域法第十二条の五第八項において準用する場合を含む。）の登録（以下備考１において「登録」という。）を受けたものに限る。）、教頭（幼稚園の教諭の普通免許状を有し、かつ、登録を受けたものに限る。）、主幹保育教諭、指導保育教諭、保育教諭、助保育教諭又は講師であって、園児の教育及び保育に直接従事する者の数をいう。</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この表に定める員数は、同表の上欄の園児の区分ごとに下欄の園児の数に応じ定める数を合算した数とする。</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この表の満三歳以上満四歳未満の園児及び満四歳以上の園児に係る員数が学級数を下回るときは、当該学級数に相当する数を当該員数とする。</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園長（法第十四条第三項に規定する園長をいう。以下同じ。）が専任でない場合は、原則としてこの表に定める員数を一人増加するものとする。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幼保連携型認定こども園に置く職員の数は、幼保連携型認定こども園の開園時間を通じて常時二人を下回ってはならない。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職員の数の算定方法は、知事が定める。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幼保連携型認定こども園には、調理員を置かなければならない。ただし、第三十五条第四項の規定により調理業務の全部を委託する幼保連携型認定こども園にあっては、調理員を置かないことができる。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幼保連携型認定こども園には、次に掲げる職員を置くよう努めなければならない。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副園長又は教頭</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主幹養護教諭（法第十四条第十一項に規定する主幹養護教諭をいう。以下同じ。）、養護教諭（法第十四条第十二項に規定する養護教諭をいう。以下同じ。）又は養護助教諭（法第十四条第十八項に規定する養護助教諭をいう。）</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事務職員（法第十四条第十五項に規定する事務職員をいう。）</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（平二六条例一七五・追加、平二七条例一二〇・平二八条例七〇・平二九条例八八・一部改正）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（他の学校又は社会福祉施設の職員を兼ねるときの職員の基準）</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第三十三条　幼保連携型認定こども園は、その運営上必要と認められる場合は、当該幼保連携型認定こども園の職員の一部を他の学校（教育基本法（平成十八年法律第百二十号）第六条第一項に規定する法律に定める学校をいう。以下同じ。）又は社会福祉施設（社会福祉法第六十二条第一項に規定する社会福祉施設をいう。以下同じ。）の職員に兼ねることができる。ただし、園児の保育に直接従事する職員については、</w:t>
      </w:r>
      <w:r>
        <w:rPr>
          <w:rFonts w:ascii="ＭＳ 明朝" w:eastAsia="ＭＳ 明朝" w:hAnsi="ＭＳ 明朝" w:cs="ＭＳ 明朝" w:hint="eastAsia"/>
          <w:color w:val="000000"/>
          <w:kern w:val="0"/>
          <w:sz w:val="20"/>
          <w:szCs w:val="20"/>
        </w:rPr>
        <w:lastRenderedPageBreak/>
        <w:t>この限りでない。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（園舎及び園庭）</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第三十四条　幼保連携型認定こども園には、園舎及び園庭を備えなければならない。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園舎は、二階建以下を原則とする。ただし、特別の事情がある場合は、三階建以上とすることができる。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乳児室、ほふく室、保育室、遊戯室又は便所（以下この項及び次項において「保育室等」という。）は一階に設けるものとする。ただし、園舎が第一号、第二号及び第六号に掲げる要件を満たすときは保育室等を二階に、前項ただし書の規定により園舎を三階建以上とする場合であって次に掲げる要件を満たすときは、保育室等を三階以上の階に設けることができ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保育室等が設けられている次の表の上欄に掲げる階ごとに、同表の中欄に掲げる区分に応じ、それぞれ同表の下欄に掲げる設備が一以上設けられていること。</w:t>
      </w:r>
    </w:p>
    <w:tbl>
      <w:tblPr>
        <w:tblW w:w="0" w:type="auto"/>
        <w:tblInd w:w="5" w:type="dxa"/>
        <w:tblLayout w:type="fixed"/>
        <w:tblCellMar>
          <w:left w:w="0" w:type="dxa"/>
          <w:right w:w="0" w:type="dxa"/>
        </w:tblCellMar>
        <w:tblLook w:val="0000" w:firstRow="0" w:lastRow="0" w:firstColumn="0" w:lastColumn="0" w:noHBand="0" w:noVBand="0"/>
      </w:tblPr>
      <w:tblGrid>
        <w:gridCol w:w="963"/>
        <w:gridCol w:w="1060"/>
        <w:gridCol w:w="7517"/>
      </w:tblGrid>
      <w:tr w:rsidR="00E30A05">
        <w:tblPrEx>
          <w:tblCellMar>
            <w:top w:w="0" w:type="dxa"/>
            <w:left w:w="0" w:type="dxa"/>
            <w:bottom w:w="0" w:type="dxa"/>
            <w:right w:w="0" w:type="dxa"/>
          </w:tblCellMar>
        </w:tblPrEx>
        <w:tc>
          <w:tcPr>
            <w:tcW w:w="963"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階</w:t>
            </w:r>
          </w:p>
        </w:tc>
        <w:tc>
          <w:tcPr>
            <w:tcW w:w="1060"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区分</w:t>
            </w:r>
          </w:p>
        </w:tc>
        <w:tc>
          <w:tcPr>
            <w:tcW w:w="7517"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設備</w:t>
            </w:r>
          </w:p>
        </w:tc>
      </w:tr>
      <w:tr w:rsidR="00E30A05">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二階</w:t>
            </w: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屋内階段</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E30A05">
        <w:tblPrEx>
          <w:tblCellMar>
            <w:top w:w="0" w:type="dxa"/>
            <w:left w:w="0" w:type="dxa"/>
            <w:bottom w:w="0" w:type="dxa"/>
            <w:right w:w="0" w:type="dxa"/>
          </w:tblCellMar>
        </w:tblPrEx>
        <w:tc>
          <w:tcPr>
            <w:tcW w:w="963"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昭和二十五年政令第三百三十八号）第百二十三条第一項各号又は同条第三項各号に規定する構造の屋内階段（同条第一項に規定する構造の屋内階段にあっては、当該階段の構造は、建築物の一階及び二階の部分に限り、屋内と階段室とは、バルコニー又は付室を通じて連絡することとし、かつ、同条第三項第三号、第四号及び第十号の要件を満たすもの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待避上有効なバルコニー</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建築基準法第二条第七号の二に規定する準耐火構造の傾斜路のうち屋外に設けるもの又はこれに準ずる設備</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屋外階段</w:t>
            </w:r>
          </w:p>
        </w:tc>
      </w:tr>
      <w:tr w:rsidR="00E30A05">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三階</w:t>
            </w: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屋外階段</w:t>
            </w:r>
          </w:p>
        </w:tc>
      </w:tr>
      <w:tr w:rsidR="00E30A05">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に規定する構造の屋内階段にあっては、当該階段の構造は、建築物の一階から三階までの部分に限り、屋内と階段室とは、バルコニー又は付室を通じて連絡することとし、かつ、同条第三項第三号、第四号及び第十号の要件を満たすもの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建築基準法第二条第七号に規定する耐火構造の傾斜路のうち屋外に設けるもの又はこれに準ずる設備</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屋外階段</w:t>
            </w:r>
          </w:p>
        </w:tc>
      </w:tr>
      <w:tr w:rsidR="00E30A05">
        <w:tblPrEx>
          <w:tblCellMar>
            <w:top w:w="0" w:type="dxa"/>
            <w:left w:w="0" w:type="dxa"/>
            <w:bottom w:w="0" w:type="dxa"/>
            <w:right w:w="0" w:type="dxa"/>
          </w:tblCellMar>
        </w:tblPrEx>
        <w:tc>
          <w:tcPr>
            <w:tcW w:w="963" w:type="dxa"/>
            <w:vMerge w:val="restart"/>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四階以上の階</w:t>
            </w: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常用</w:t>
            </w:r>
          </w:p>
        </w:tc>
        <w:tc>
          <w:tcPr>
            <w:tcW w:w="7517"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建築基準法施行令第百二十三条第二項各号に規定する構造の屋外階段</w:t>
            </w:r>
          </w:p>
        </w:tc>
      </w:tr>
      <w:tr w:rsidR="00E30A05">
        <w:tblPrEx>
          <w:tblCellMar>
            <w:top w:w="0" w:type="dxa"/>
            <w:left w:w="0" w:type="dxa"/>
            <w:bottom w:w="0" w:type="dxa"/>
            <w:right w:w="0" w:type="dxa"/>
          </w:tblCellMar>
        </w:tblPrEx>
        <w:tc>
          <w:tcPr>
            <w:tcW w:w="963"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避難用</w:t>
            </w:r>
          </w:p>
        </w:tc>
        <w:tc>
          <w:tcPr>
            <w:tcW w:w="7517"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建築基準法施行令第百二十三条第一項各号又は同条第三項各号に規定する構造の屋内階段（同条第一項の場合においては、当該階段の構造は、建築物の一階から保育室等が設けられている階までの部分に限り、屋内と階段室とは、バルコニー又は付室（階段室が同条第三項第二号に規定する構造を有する場合を除き、同号に規定する構造を有するものに限る。）を通じて連絡することとし、かつ、同条第三項第三号、第四号及び第十号を満たすもの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建築基準法第二条第七号に規定する耐火構造の屋外傾斜路</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建築基準法施行令第百二十三条第二項各号に規定する構造の屋外階段</w:t>
            </w:r>
          </w:p>
        </w:tc>
      </w:tr>
    </w:tbl>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三　前号の設備が避難上有効な位置に設けられ、かつ、保育室等の各部分からその一に至る歩行距離が三十メートル以下となるように設けられていること。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幼保連携型認定こども園の調理室（次に掲げる要件のいずれかに該当するものを除く。以下この号において同じ。）以外の部分と幼保連携型認定こども園の調理室の部分が建築基準法第二条第七号に規定する耐火構造の床若しくは壁又は建築基準法施行令第百十二条第一項に規定する特定防火設備で区画されていること。この場合において、換気、暖房又は冷房の設備の風道が、当該床若しくは壁を貫通する部分又はこれに近接する部分に防火上有効にダンパーが設けられていること。</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スプリンクラー設備その他これに類するもので自動式のものが設けられていること。</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調理用器具の種類に応じて有効な自動式の消火装置が設けられ、かつ、当該調理室の外部への延焼を防止するために必要な措置が講じられていること。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幼保連携型認定こども園の壁及び天井の室内に面する部分の仕上げを不燃材料（建築基準法第二条第九号に規定する不燃材料をいう。）でしていること。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保育室等その他園児が出入りし、又は通行する場所に、園児の転落事故を防止する設備が設けられていること。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非常警報器具又は非常警報設備及び消防機関に火災を通報する設備が設けられていること。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幼保連携型認定こども園のカーテン、床敷物、建具等で可燃性のものについて防炎処理（消防法（昭和二十三年法律第百八十六号）第八条の三第一項の防炎性能を与えるための処理をいう。）が施されていること。</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前項ただし書の場合において、三階以上の階に設けられる保育室等は、原則として、満三歳未満の園児の保育の用に供するものでなければならない。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園舎及び園庭は、同一の敷地内又は隣接する位置に設けることを原則とする。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園舎の面積は、次に掲げる面積を合算した面積以上とする。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E30A05">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r>
    </w:tbl>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満三歳未満の園児の数に応じ、次条第八項の規定により算定した面積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園庭の面積は、次に掲げる面積を合算した面積以上とする。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bl>
      <w:tblPr>
        <w:tblW w:w="0" w:type="auto"/>
        <w:tblInd w:w="5" w:type="dxa"/>
        <w:tblLayout w:type="fixed"/>
        <w:tblCellMar>
          <w:left w:w="0" w:type="dxa"/>
          <w:right w:w="0" w:type="dxa"/>
        </w:tblCellMar>
        <w:tblLook w:val="0000" w:firstRow="0" w:lastRow="0" w:firstColumn="0" w:lastColumn="0" w:noHBand="0" w:noVBand="0"/>
      </w:tblPr>
      <w:tblGrid>
        <w:gridCol w:w="1927"/>
        <w:gridCol w:w="7710"/>
      </w:tblGrid>
      <w:tr w:rsidR="00E30A05">
        <w:tblPrEx>
          <w:tblCellMar>
            <w:top w:w="0" w:type="dxa"/>
            <w:left w:w="0" w:type="dxa"/>
            <w:bottom w:w="0" w:type="dxa"/>
            <w:right w:w="0" w:type="dxa"/>
          </w:tblCellMar>
        </w:tblPrEx>
        <w:tc>
          <w:tcPr>
            <w:tcW w:w="1927"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7710"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r>
      <w:tr w:rsidR="00E30A05">
        <w:tblPrEx>
          <w:tblCellMar>
            <w:top w:w="0" w:type="dxa"/>
            <w:left w:w="0" w:type="dxa"/>
            <w:bottom w:w="0" w:type="dxa"/>
            <w:right w:w="0" w:type="dxa"/>
          </w:tblCellMar>
        </w:tblPrEx>
        <w:tc>
          <w:tcPr>
            <w:tcW w:w="1927"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771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r>
    </w:tbl>
    <w:p w:rsidR="00E30A05" w:rsidRDefault="00E30A05">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三・三平方メートルに満二歳以上満三歳未満の園児の数を乗じて得た面積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幼保連携型認定こども園の位置は、その運営上適切で、通園の際安全な環境にこれを定めなければならない。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（平二六条例一七五・追加、平二八条例六六・令元条例二八・一部改正）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（園舎に備えるべき設備）</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第三十五条　園舎には、次に掲げる設備（第二号に掲げる設備については、満二歳未満の保育を必要とする子どもを入園させる場合に限る。）を備えなければならない。ただし、特別の事情があるときは、保育室と遊戯室及び職員室と保健室とは、それぞれ兼用することができ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職員室</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乳児室又はほふく室</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遊戯室</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五　保健室</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調理室</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便所</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飲料水用設備、手洗用設備及び足洗用設備</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保育室（満三歳以上の園児に係るものに限る。）の数は、学級数を下回ってはならない。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において、保育を必要とする子どもに該当する園児に食事を提供するときは、当該幼保連携型認定こども園内で調理する方法（第三十七条の規定により、当該幼保連携型認定こども園の調理室を兼ねている他の学校、社会福祉施設等の調理室において調理する方法を含む。）で調理する方法により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要件を満たす幼保連携型認定こども園は、前項の規定にかかわらず、当該幼保連携型認定こども園の満三歳以上の園児に対する食事の提供について、当該幼保連携型認定こども園外で調理し、搬入する方法により行うことができ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に対する食事の提供の責任が当該幼保連携型認定こども園にあり、その管理者が、衛生面、栄養面等において業務上必要な注意を果たし得るような体制及び調理業務を受託する者との契約内容が確保され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当該幼保連携型認定こども園又は他の施設、保健所、市町村等の栄養士により、献立等について栄養の観点からの指導が受けられる体制にある等、栄養士による必要な配慮が行われること。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調理業務を受託する者については、幼保連携型認定こども園における給食の趣旨を十分に認識し、衛生面、栄養面等において調理業務を適切に遂行することができる能力を有する者とすること。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園児の年齢及び発達の段階並びに健康状態に応じた食事の提供、アレルギー、アトピー等への配慮、必要な栄養量の給与等、園児の食事の内容、回数及び時機に適切に対応することができること。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食を通じた園児の健全育成を図る観点から、園児の発育及び発達の過程に応じて食に関し配慮すべき事項を定めた食育に関する計画に基づき食事を提供するよう努めること。</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満三歳以上の園児に対する食事の提供について、前項に規定する方法により行う幼保連携型認定こども園にあっては、第一項の規定にかかわらず、調理室を備えないことができる。この場合において、当該幼保連携型認定こども園においては、当該食事の提供について当該方法によることとしてもなお当該幼保連携型認定こども園において行うことが必要な調理のための加熱、保存等の調理機能を有する設備を備え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園児に対する食事の提供について、幼保連携型認定こども園内で調理する方法により行う園児の数が二十人に満たない場合においては、当該食事の提供を行う幼保連携型認定こども園は、第一項の規定にかかわらず、調理室を備えないことができる。この場合において、当該幼保連携型認定こども園においては、当該食事の提供について当該方法により行うために必要な調理設備を備え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飲料水用設備は、手洗用設備又は足洗用設備と区別して備えなければならない。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次の各号に掲げる設備の面積は、当該各号に定める面積以上とする。</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第一項各号に掲げる設備のほか、園舎には、次に掲げる設備を備えるよう努めなければならない。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放送聴取設備</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映写設備</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水遊び場</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園児清浄用設備</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図書室</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会議室</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幼保連携型認定こども園の設備は、指導上、保健衛生上、安全上及び管理上適切なものでなければならない。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（園具及び教具）</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第三十六条　幼保連携型認定こども園には、学級数及び園児の数に応じ、教育上及び保育上、保健衛生上並びに安全上必要な種類及び数の園具及び教具を備えなければならない。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前項の園具及び教具は、常に改善し、補充しなければならない。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（他の学校、社会福祉施設等の設備を兼ねるときの設備の基準）</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第三十七条　幼保連携型認定こども園は、その運営上必要と認められる場合は、当該幼保連携型認定こども園の設備の一部を他の学校、社会福祉施設等の設備に兼ねることができる。ただし、乳児室、ほふく室、保育室、遊戯室又は便所については、この限りで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（教育及び保育の内容に関する計画）</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第三十八条　幼保連携型認定こども園は、幼保連携型認定こども園教育・保育要領に基づき、園児の心身の発達と幼保連携型認定こども園、家庭及び地域の実態に即応した適切な教育及び保育の内容に関する全体的な計画を作成するものと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（食事）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第三十九条　幼保連携型認定こども園は、園児に食事を提供するときは、その献立は、できる限り、多様な食品及び調理の方法を組み合わせるよう配慮し、園児の健全な発育に必要な栄養量を含有するもので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食事は、前項に規定するもののほか、食品の種類及び調理の方法について栄養並びに園児の身体の状況及び嗜好を考慮したものでなければならない。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調理は、あらかじめ作成された献立に従って行わなければならない。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幼保連携型認定こども園は、園児の健康な生活の基本としての食を営む力の育成に努めなければならない。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（職員の知識及び技能の向上等）</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第四十条　幼保連携型認定こども園の職員は、常に自己研</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E30A05">
              <w:rPr>
                <w:rFonts w:ascii="ＭＳ 明朝" w:eastAsia="ＭＳ 明朝" w:hAnsi="ＭＳ 明朝" w:cs="ＭＳ 明朝" w:hint="eastAsia"/>
                <w:color w:val="000000"/>
                <w:kern w:val="0"/>
                <w:sz w:val="20"/>
                <w:szCs w:val="20"/>
              </w:rPr>
              <w:t>さん</w:t>
            </w:r>
          </w:rt>
          <w:rubyBase>
            <w:r w:rsidR="00E30A05">
              <w:rPr>
                <w:rFonts w:ascii="ＭＳ 明朝" w:eastAsia="ＭＳ 明朝" w:hAnsi="ＭＳ 明朝" w:cs="ＭＳ 明朝" w:hint="eastAsia"/>
                <w:color w:val="000000"/>
                <w:kern w:val="0"/>
                <w:sz w:val="20"/>
                <w:szCs w:val="20"/>
              </w:rPr>
              <w:t>鑽</w:t>
            </w:r>
          </w:rubyBase>
        </w:ruby>
      </w:r>
      <w:r>
        <w:rPr>
          <w:rFonts w:ascii="ＭＳ 明朝" w:eastAsia="ＭＳ 明朝" w:hAnsi="ＭＳ 明朝" w:cs="ＭＳ 明朝" w:hint="eastAsia"/>
          <w:color w:val="000000"/>
          <w:kern w:val="0"/>
          <w:sz w:val="20"/>
          <w:szCs w:val="20"/>
        </w:rPr>
        <w:t>に励み、法に定める幼保連携型認定こども園の目的を達成するために必要な知識及び技能の修得、維持及び向上に努めなければならない。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幼保連携型認定こども園は、職員に対し、その資質の向上のための研修の機会を確保しなければならない。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（教育及び保育を行う期間及び時間）</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第四十一条　幼保連携型認定こども園における教育及び保育を行う期間及び時間は、次に掲げる要件を満たすものでなければならない。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毎学年の教育週数は、特別の事情のある場合を除き、三十九週を下回ってはならないこと。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教育に係る標準的な一日当たりの時間（次号において「教育時間」という。）は、四時間とし、園児の心身の発達の程度、季節等に適切に配慮すること。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保育を必要とする子どもに該当する園児に対する教育及び保育の時間（満三歳以上の保育を必要とする子どもに該当する園児については、教育時間を含む。）は、一日につき八時間を原則とすること。</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前項第三号の時間、開園日数及び開園時間については、その地域における園児の保護者の労働時間その他家庭の状況等を考慮して、園長がこれを定めるものとする。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（子育て支援事業）</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第四十二条　幼保連携型認定こども園における保護者に対する子育ての支援は、保護者が子育てについての第一義的責任を有するという基本認識の下に、子育てを自ら実践する力の向上を積極的に支援することを</w:t>
      </w:r>
      <w:r>
        <w:rPr>
          <w:rFonts w:ascii="ＭＳ 明朝" w:eastAsia="ＭＳ 明朝" w:hAnsi="ＭＳ 明朝" w:cs="ＭＳ 明朝" w:hint="eastAsia"/>
          <w:color w:val="000000"/>
          <w:kern w:val="0"/>
          <w:sz w:val="20"/>
          <w:szCs w:val="20"/>
        </w:rPr>
        <w:lastRenderedPageBreak/>
        <w:t>旨として、教育及び保育に関する専門性を十分に活用し、子育て支援事業のうち、その所在する地域における教育及び保育に対する需要に照らし当該地域において実施することが必要と認められるものを、保護者の要請に応じ適切に提供し得る体制の下で行うものとす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前項に定めるもののほか、幼保連携型認定こども園は、子育て支援事業の実施に関し、次に掲げる要件を満たさなければならない。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子育て支援事業に従事する職員について、研修等により子育て支援に必要な能力を向上させる体制を整えておくこと。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地域の人材及び社会資源の活用を図るように努める観点から、市町村及び地域で子育ての支援を行う民間の団体又は個人と連携を図ること。</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（情報開示）</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第四十三条　幼保連携型認定こども園は、保護者が多様な施設を適切に選択できるよう、開園日数、開園時間、設備、子育て支援事業等に関する情報を開示しなければならない。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（秘密保持等）</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第四十四条　幼保連携型認定こども園の職員は、正当な理由がなく、その業務上知り得た園児又はその家族の秘密を漏らしてはならない。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幼保連携型認定こども園は、職員であった者が、正当な理由がなく、その業務上知り得た園児又はその家族の秘密を漏らすことがないよう、必要な措置を講じなければならない。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（苦情への対応）</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第四十五条　幼保連携型認定こども園は、その行った教育及び保育並びに子育ての支援に関する園児又はその保護者等からの苦情に迅速かつ適切に対応するために、苦情を受け付けるための窓口を設置する等の必要な措置を講じ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幼保連携型認定こども園は、その行った教育及び保育並びに子育ての支援について、府又は市町村から指導又は助言を受けた場合は、当該指導又は助言に従って必要な改善を行わなければならない。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幼保連携型認定こども園は、社会福祉法第八十三条に規定する運営適正化委員会が行う同法第八十五条第一項の規定による調査にできる限り協力しなければならない。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（入園する園児の選考）</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第四十六条　幼保連携型認定こども園は、児童虐待防止の観点から特別の支援を要する家庭、ひとり親家庭又は低所得家庭の園児、障害のある園児等特別な配慮が必要な園児の利用が排除されることのないよう、入園する園児の選考を公正に行わ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幼保連携型認定こども園は、特別な配慮が必要な園児の受入れに適切に配慮するため、市町村との連携を図らなければならない。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（非常災害対策）</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第四十七条　幼保連携型認定こども園は、非常災害に備え、消火器等の消火用具、非常口その他の災害対策に必要な設備を設けるとともに、災害対策に関する具体的な計画を作成し、これに対する不断の注意を払い、及び訓練を行うように努めなければならない。</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前項の訓練のうち、避難及び消火の訓練は、少なくとも毎月一回行わなければならない。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（園児の健康及び安全の確保）</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第四十八条　幼保連携型認定こども園は、園児の健康及び安全を確保するため、疾病予防、防災、防犯等に関する体制を整えておくとともに、当該幼保連携型認定こども園において事故等が発生した場合の補償を円滑に行うことができるよう、適切な保険又は共済制度に加入しておか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（差別的取扱いの禁止）</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第四十九条　幼保連携型認定こども園においては、園児の国籍、信条、社会的身分又は入園に要する費用を負担するか否かによって、差別的取扱いをしてはならない。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（虐待等の禁止）</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第五十条　幼保連携型認定こども園の職員は、園児に対し、児童福祉法第三十三条の十各号に掲げる行為その他当該園児の心身に有害な影響を与える行為をしてはならない。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（懲戒に係る権限の濫用の禁止）</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第五十一条　園長は、児童福祉法第四十七条第三項の規定により懲戒に関し園児の福祉のために必要な措置を採るときは、身体的苦痛を与え、人格を辱める等その権限を濫用してはならない。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（特別な配慮が必要な園児に対する教育及び保育）</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第五十二条　園児の心身の状況によって教育及び保育を受けることが困難であるとき、幼保連携型認定こども園が行う教育は、その園児の心身の状況に適合するようにしなければならない。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（保護者との連絡）</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第五十三条　園長は、常に園児の保護者と密接な連絡をとり、教育及び保育の内容等につき、その保護者の理解及び協力を得るよう努めなければならない。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（幼保連携型認定こども園である旨の掲示）</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第五十四条　幼保連携型認定こども園は、その建物又は敷地の公衆の見やすい場所に、当該施設が幼保連携型認定こども園である旨を掲示しなければならない。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（平二六条例一七五・追加）</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この条例は、公布の日から施行する。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（平二七条例七三・旧附則・一部改正、平二七条例一二〇・旧第一項・一部改正、平二八条例七〇・旧附則・一部改正）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（幼保連携型認定こども園以外の認定こども園の教育及び保育に直接従事する者の配置に係る特例）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当分の間、知事が特別の理由があると認めるときは、第四条第二項の規定は、適用しないことができる。この場合において、必要な教育及び保育に直接従事する者の数は一とし、当該者に加えて、知事が幼稚園教諭の免許状又は保育士の資格を有する者と同等の知識及び経験を有すると認める者を置か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当分の間、第六条第一項及び第五項（ただし書の規定を適用する場合を除く。）の規定により認定こども園に置かなければならない保育士の資格を有する者については、幼稚園教諭の免許状又は小学校教諭若しくは養護教諭の普通免許状を有する者（現に当該施設において主幹養護教諭及び養護教諭として従事している者を除く。以下同じ。）をもって代えることができ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当分の間、第六条第二項の規定により認定こども園に置かなければならない幼稚園教諭の免許状又は保育士の資格を有する者については、小学校教諭又は養護教諭の普通免許状を有する者をもって代えることができる。この場合において、当該者は幼稚園教諭の免許状又は保育士の資格を有する者を補助する者として従事する場合を除き、認定こども園において教育課程に基づく教育に従事し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５　当分の間、一日につき八時間を超えて開所する認定こども園における第四条第一項に規定する教育及び保育に直接従事する者の数の算定に当たっては、知事が定めるところにより、第六条第一項、第二項及び第五項の規定により認定こども園に置かなければならない幼稚園教諭の免許状又は保育士の資格を有する者については、知事が幼稚園教諭の免許状又は保育士の資格を有する者と同等の知識及び経験を有すると認める者をもって代えることができる。この場合において、当該者は当該幼稚園教諭の免許状又は保育士の資格を有する者を補助する者として従事する場合を除き、認定こども園において教育課程に基づく教育に従事し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次の表の上欄に掲げる規定中同表の中欄に掲げる者について同表の下欄に掲げる者をもって代える場合においては、同表の下欄に掲げる者の総数は、第四条第一項の規定により認定こども園に置かなければならないものとされる職員の三分の一を超えてはならない。</w:t>
      </w:r>
    </w:p>
    <w:tbl>
      <w:tblPr>
        <w:tblW w:w="0" w:type="auto"/>
        <w:tblInd w:w="5" w:type="dxa"/>
        <w:tblLayout w:type="fixed"/>
        <w:tblCellMar>
          <w:left w:w="0" w:type="dxa"/>
          <w:right w:w="0" w:type="dxa"/>
        </w:tblCellMar>
        <w:tblLook w:val="0000" w:firstRow="0" w:lastRow="0" w:firstColumn="0" w:lastColumn="0" w:noHBand="0" w:noVBand="0"/>
      </w:tblPr>
      <w:tblGrid>
        <w:gridCol w:w="3276"/>
        <w:gridCol w:w="3180"/>
        <w:gridCol w:w="3180"/>
      </w:tblGrid>
      <w:tr w:rsidR="00E30A05">
        <w:tblPrEx>
          <w:tblCellMar>
            <w:top w:w="0" w:type="dxa"/>
            <w:left w:w="0" w:type="dxa"/>
            <w:bottom w:w="0" w:type="dxa"/>
            <w:right w:w="0" w:type="dxa"/>
          </w:tblCellMar>
        </w:tblPrEx>
        <w:tc>
          <w:tcPr>
            <w:tcW w:w="3276"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附則第三項</w:t>
            </w:r>
          </w:p>
        </w:tc>
        <w:tc>
          <w:tcPr>
            <w:tcW w:w="3180"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第六条第一項及び第五項（ただし書の規定を適用する場合を除く。）の規定により認定こども園に置かなければならない保育士の資格を有する者</w:t>
            </w:r>
          </w:p>
        </w:tc>
        <w:tc>
          <w:tcPr>
            <w:tcW w:w="3180"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幼稚園教諭の免許状又は小学校教諭若しくは養護教諭の普通免許状を有する者</w:t>
            </w:r>
          </w:p>
        </w:tc>
      </w:tr>
      <w:tr w:rsidR="00E30A05">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附則第四項</w:t>
            </w:r>
          </w:p>
        </w:tc>
        <w:tc>
          <w:tcPr>
            <w:tcW w:w="318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第六条第二項の規定により認定こども園に置かなければならない幼稚園教諭の免許状又は保育士の資格を有する者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小学校教諭又は養護教諭の普通免許状を有する者</w:t>
            </w:r>
          </w:p>
        </w:tc>
      </w:tr>
      <w:tr w:rsidR="00E30A05">
        <w:tblPrEx>
          <w:tblCellMar>
            <w:top w:w="0" w:type="dxa"/>
            <w:left w:w="0" w:type="dxa"/>
            <w:bottom w:w="0" w:type="dxa"/>
            <w:right w:w="0" w:type="dxa"/>
          </w:tblCellMar>
        </w:tblPrEx>
        <w:tc>
          <w:tcPr>
            <w:tcW w:w="3276"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附則第五項</w:t>
            </w:r>
          </w:p>
        </w:tc>
        <w:tc>
          <w:tcPr>
            <w:tcW w:w="318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第六条第一項、第二項及び第五項の規定により認定こども園に置かなければならない幼稚園教諭の免許状又は保育士の資格を有する者</w:t>
            </w:r>
          </w:p>
        </w:tc>
        <w:tc>
          <w:tcPr>
            <w:tcW w:w="318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知事が幼稚園教諭の免許状又は保育士の資格を有する者と同等の知識及び経験を有すると認める者</w:t>
            </w:r>
          </w:p>
        </w:tc>
      </w:tr>
    </w:tbl>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（幼保連携型認定こども園の職員の配置に係る特例）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当分の間、知事が特別の理由があると認めるときは、第三十二条第四項の規定は、適用しないことができる。この場合において、必要な職員の数は一とし、当該職員に加えて、知事が保育教諭と同等の知識及び経験を有すると認める者を置かなければ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当分の間、第三十二条第三項の表備考１に規定する者については、小学校教諭又は養護教諭をもって代えることができる。この場合において、当該小学校教諭又は養護教諭は同表備考１に規定する者を補助する者として従事する場合を除き、幼保連携型認定こども園において教育課程に基づく教育に従事し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（平二八条例七〇・追加、平三〇条例二七・一部改正）</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９　当分の間、一日に八時間を超えて開所する幼保連携型認定こども園における第三十二条第三項の表備考１に規定する者については、知事が定めるところにより、知事が保育教諭と同等の知識及び経験を有すると認める者をもって代えることができる。この場合において、当該者は同表備考１に規定する者を補助する者として従事する場合を除き、幼保連携型認定こども園において教育課程に基づく教育に従事し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color w:val="000000"/>
          <w:kern w:val="0"/>
          <w:sz w:val="20"/>
          <w:szCs w:val="20"/>
        </w:rPr>
        <w:t>10</w:t>
      </w:r>
      <w:r>
        <w:rPr>
          <w:rFonts w:ascii="ＭＳ 明朝" w:eastAsia="ＭＳ 明朝" w:hAnsi="ＭＳ 明朝" w:cs="ＭＳ 明朝" w:hint="eastAsia"/>
          <w:color w:val="000000"/>
          <w:kern w:val="0"/>
          <w:sz w:val="20"/>
          <w:szCs w:val="20"/>
        </w:rPr>
        <w:t xml:space="preserve">　前二項の規定により第三十二条第三項の表備考１に規定する者を小学校教諭若しくは養護教諭又は知事が保育教諭と同等の知識及び経験を有すると認める者をもって代える場合においては、当該小学校教諭若しくは養護教諭並びに知事が保育教諭と同等の知識及び経験を有すると認める者の総数は、同項の規定により置かなければならない職員の数の三分の一を超えてはならない。</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（平二八条例七〇・追加）</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則（平成一九年条例第九二号）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則（平成二一年条例第一九号）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この条例は、平成二十一年四月一日から施行する。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則（平成二二年条例第六九号）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則（平成二四年条例第三六号）</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この条例は、平成二十四年四月一日から施行する。</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地域の自主性及び自立性を高めるための改革の推進を図るための関係法律の整備に関する法律（平成二十三年法律第三十七号）附則第七条の規定により同法第十三条の規定の施行の日から起算して一年を超えない範囲内において同条の規定による改正後の児童福祉法（昭和二十二年法律第百六十四号）第四十五条第一項に規定する条例が制定施行されるまでの間において同条第二項に規定する厚生労働省令で定める基準を当該条例で定める基準とみなすものとされた当該条例が制定施行されるまでの間は、改正後の大阪府認定こども園の認定の要件に関する条例第三条第一項第四号の規定の適用については、同号中「別に条例で」とあるのは、「地域の自主性及び自立性を高めるための改革の推進を図るための関係法律の整備に関する法律（平成二十三年法律第三十七号）附則第七条の規定により児童福祉法第四十五条第一項に規定する条例が制定施行されるまでの間において当該条例で定める基準とみなされる児童福祉施設の設備及び運営に関する基準（昭和二十三年厚生省令第六十三号）に」と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則（平成二六年条例第一七五号）</w:t>
      </w:r>
    </w:p>
    <w:p w:rsidR="00E30A05" w:rsidRDefault="00E30A05">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令和二年三月二七日条例第一八号</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この条例の施行期日は、規則で定める。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（平成二七年規則第一一号で平成二七年四月一日から施行）</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（既存の幼保連携型認定こども園以外の認定こども園に関する経過措置）</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条例の施行の日（以下「施行日」という。）から起算して五年間は、改正後の大阪府認定こども園の認定の要件に関する条例（以下「新条例」という。）第四条の規定にかかわらず、施行日の前日において現に存する幼保連携型認定こども園（就学前の子どもに関する教育、保育等の総合的な提供の推進に関する法律（平成十八年法律第七十七号。以下「法」という。）第二条第七項に規定する幼保連携型認定こども園をいう。以下同じ。）以外の同条第六項に規定する認定こども園の職員の配置については、なお従前の例によることができる。</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（みなし幼保連携型認定こども園に関する経過措置）</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施行日から起算して五年間は、新条例第三十二条第三項及び第四項の規定にかかわらず、みなし幼保連携型認定こども園（就学前の子どもに関する教育、保育等の総合的な提供の推進に関する法律の一部を改正する法律（平成二十四年法律第六十六号。以下「一部改正法」という。）附則第三条第一項の規定により法第十七条第一項の設置の認可があったものとみなされた旧幼保連携型認定こども園（一部改正法による改正前の法第七条第一項に規定する認定こども園である同法第三条第三項に規定する幼保連携施設（幼稚園（同法第二条第二項に規定する幼稚園をいう。）及び保育所（同法第二条第三項に規定する保育所をいう。）で構成されるものに限る。）をいう。）をいう。次項において同じ。）の職員の配置については、なお従前の例によることができ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みなし幼保連携型認定こども園の設備については、新条例第三十四条（同条第八項を除く。）、新条例第三十五条（同条第十項を除く。）及び新条例第三十六条の規定にかかわらず、当分の間、なお従前の例によることができる。</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（幼保連携型認定こども園の職員配置に係る特例）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施行日から起算して十年間は、副園長（法第十四条第四項に規定する副園長をいう。）又は教頭（同条</w:t>
      </w:r>
      <w:r>
        <w:rPr>
          <w:rFonts w:ascii="ＭＳ 明朝" w:eastAsia="ＭＳ 明朝" w:hAnsi="ＭＳ 明朝" w:cs="ＭＳ 明朝" w:hint="eastAsia"/>
          <w:color w:val="000000"/>
          <w:kern w:val="0"/>
          <w:sz w:val="20"/>
          <w:szCs w:val="20"/>
        </w:rPr>
        <w:lastRenderedPageBreak/>
        <w:t>第七項に規定する教頭をいう。）を置く幼保連携型認定こども園についての新条例第三十二条第三項の規定の適用については、同項の表備考１中「かつ、」とあるのは、「又は」とすることができる。</w:t>
      </w:r>
    </w:p>
    <w:p w:rsidR="00E30A05" w:rsidRDefault="00E30A05">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（令二条例一八・一部改正）</w:t>
      </w:r>
    </w:p>
    <w:p w:rsidR="00E30A05" w:rsidRDefault="00E30A05">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（幼保連携型認定こども園の設置に係る特例）</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施行日の前日において現に幼稚園（法第二条第二項に規定する幼稚園をいう。以下同じ。）（その運営の実績その他により適正な運営が確保されていると認められるものに限る。以下この項において同じ。）を設置している者が、当該幼稚園を廃止し、当該幼稚園と同一の所在場所において、当該幼稚園の設備を用いて幼保連携型認定こども園を設置する場合における当該幼保連携型認定こども園に係る新条例第三十四条第三項及び第七項並びに第三十五条第八項の規定の適用については、当分の間、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771"/>
        <w:gridCol w:w="385"/>
        <w:gridCol w:w="1060"/>
        <w:gridCol w:w="2602"/>
        <w:gridCol w:w="385"/>
        <w:gridCol w:w="385"/>
        <w:gridCol w:w="1060"/>
        <w:gridCol w:w="2602"/>
        <w:gridCol w:w="385"/>
      </w:tblGrid>
      <w:tr w:rsidR="00E30A05">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読み替える規定</w:t>
            </w:r>
          </w:p>
        </w:tc>
        <w:tc>
          <w:tcPr>
            <w:tcW w:w="4432" w:type="dxa"/>
            <w:gridSpan w:val="4"/>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432" w:type="dxa"/>
            <w:gridSpan w:val="4"/>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E30A05">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432"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第一号、第二号及び第六号に掲げる要件を満たす</w:t>
            </w:r>
          </w:p>
        </w:tc>
        <w:tc>
          <w:tcPr>
            <w:tcW w:w="4432"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耐火建築物で、園児の待避上必要な設備を備える</w:t>
            </w:r>
          </w:p>
        </w:tc>
      </w:tr>
      <w:tr w:rsidR="00E30A05">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432" w:type="dxa"/>
            <w:gridSpan w:val="4"/>
            <w:vMerge w:val="restart"/>
            <w:tcBorders>
              <w:top w:val="nil"/>
              <w:left w:val="nil"/>
              <w:bottom w:val="nil"/>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432" w:type="dxa"/>
            <w:gridSpan w:val="4"/>
            <w:tcBorders>
              <w:top w:val="nil"/>
              <w:left w:val="nil"/>
              <w:bottom w:val="nil"/>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4432" w:type="dxa"/>
            <w:gridSpan w:val="4"/>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662" w:type="dxa"/>
            <w:gridSpan w:val="2"/>
            <w:tcBorders>
              <w:top w:val="nil"/>
              <w:left w:val="nil"/>
              <w:bottom w:val="single" w:sz="4" w:space="0" w:color="000000"/>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02"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02"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02"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2602"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rPr>
          <w:trHeight w:val="276"/>
        </w:trPr>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vMerge/>
            <w:tcBorders>
              <w:top w:val="nil"/>
              <w:left w:val="nil"/>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2602" w:type="dxa"/>
            <w:vMerge/>
            <w:tcBorders>
              <w:top w:val="nil"/>
              <w:left w:val="nil"/>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4432" w:type="dxa"/>
            <w:gridSpan w:val="4"/>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4432"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432" w:type="dxa"/>
            <w:gridSpan w:val="4"/>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新条例第三十五条第八項</w:t>
            </w:r>
          </w:p>
        </w:tc>
        <w:tc>
          <w:tcPr>
            <w:tcW w:w="4432"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一・九八平方メートルに満二歳以上の園児の数を乗じて得た面積</w:t>
            </w:r>
          </w:p>
        </w:tc>
        <w:tc>
          <w:tcPr>
            <w:tcW w:w="4432"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乳児室　一・六五平方メートルに満二歳未満の園児のうちほふくしない園児の数を乗じて得た面積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ほふく室　三・三平方メートルに満二歳未満の園児のうちほふくする園児の数を乗じて得た面積</w:t>
            </w:r>
          </w:p>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保育室又は遊戯室　一・九八平方メートルに満二歳以上満三歳未満の園児の数を乗じて得た面積</w:t>
            </w:r>
          </w:p>
        </w:tc>
      </w:tr>
    </w:tbl>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７　施行日の前日において現に保育所（法第二条第三項に規定する保育所をいう。以下同じ。）（その運営の実績その他により適正な運営が確保されていると認められるものに限る。以下この項において同じ。）を設置している者が、当該保育所を廃止し、当該保育所と同一の所在場所において、当該保育所の設備を用いて幼保連携型認定こども園を設置する場合における当該幼保連携型認定こども園に係る新条例第三十四条第三項、第六項及び第七項の規定の適用については、当分の間、次の表の上欄に掲げる規定中同表の中欄に掲げる字句は、それぞれ同表の下欄に掲げる字句に読み替えるものとする。</w:t>
      </w:r>
    </w:p>
    <w:tbl>
      <w:tblPr>
        <w:tblW w:w="0" w:type="auto"/>
        <w:tblInd w:w="5" w:type="dxa"/>
        <w:tblLayout w:type="fixed"/>
        <w:tblCellMar>
          <w:left w:w="0" w:type="dxa"/>
          <w:right w:w="0" w:type="dxa"/>
        </w:tblCellMar>
        <w:tblLook w:val="0000" w:firstRow="0" w:lastRow="0" w:firstColumn="0" w:lastColumn="0" w:noHBand="0" w:noVBand="0"/>
      </w:tblPr>
      <w:tblGrid>
        <w:gridCol w:w="771"/>
        <w:gridCol w:w="385"/>
        <w:gridCol w:w="1060"/>
        <w:gridCol w:w="2698"/>
        <w:gridCol w:w="385"/>
        <w:gridCol w:w="4337"/>
      </w:tblGrid>
      <w:tr w:rsidR="00E30A05">
        <w:tblPrEx>
          <w:tblCellMar>
            <w:top w:w="0" w:type="dxa"/>
            <w:left w:w="0" w:type="dxa"/>
            <w:bottom w:w="0" w:type="dxa"/>
            <w:right w:w="0" w:type="dxa"/>
          </w:tblCellMar>
        </w:tblPrEx>
        <w:tc>
          <w:tcPr>
            <w:tcW w:w="771" w:type="dxa"/>
            <w:tcBorders>
              <w:top w:val="single" w:sz="4" w:space="0" w:color="000000"/>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読み替える規定</w:t>
            </w:r>
          </w:p>
        </w:tc>
        <w:tc>
          <w:tcPr>
            <w:tcW w:w="4528" w:type="dxa"/>
            <w:gridSpan w:val="4"/>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読み替えられる字句</w:t>
            </w:r>
          </w:p>
        </w:tc>
        <w:tc>
          <w:tcPr>
            <w:tcW w:w="4337" w:type="dxa"/>
            <w:tcBorders>
              <w:top w:val="single" w:sz="4" w:space="0" w:color="000000"/>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読み替える字句</w:t>
            </w:r>
          </w:p>
        </w:tc>
      </w:tr>
      <w:tr w:rsidR="00E30A05">
        <w:tblPrEx>
          <w:tblCellMar>
            <w:top w:w="0" w:type="dxa"/>
            <w:left w:w="0" w:type="dxa"/>
            <w:bottom w:w="0" w:type="dxa"/>
            <w:right w:w="0" w:type="dxa"/>
          </w:tblCellMar>
        </w:tblPrEx>
        <w:tc>
          <w:tcPr>
            <w:tcW w:w="771" w:type="dxa"/>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新条例第三十四条第三項</w:t>
            </w:r>
          </w:p>
        </w:tc>
        <w:tc>
          <w:tcPr>
            <w:tcW w:w="4528"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建築基準法（昭和二十五年法律第二百一号）第二条第九号の二に規定する耐火建築物であること。</w:t>
            </w:r>
          </w:p>
        </w:tc>
        <w:tc>
          <w:tcPr>
            <w:tcW w:w="4337"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建築基準法（昭和二十五年法律第二百一号）第二条第九号の二に規定する耐火建築物又は同条第九号の三に規定する準耐火建築物（同号ロに該当するものを除く。）であること。</w:t>
            </w:r>
          </w:p>
        </w:tc>
      </w:tr>
      <w:tr w:rsidR="00E30A05">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新条例第三十四条第六項</w:t>
            </w:r>
          </w:p>
        </w:tc>
        <w:tc>
          <w:tcPr>
            <w:tcW w:w="4528" w:type="dxa"/>
            <w:gridSpan w:val="4"/>
            <w:tcBorders>
              <w:top w:val="nil"/>
              <w:left w:val="nil"/>
              <w:bottom w:val="nil"/>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満三歳以上の園児の数に応じ、次条第八項の規定により算定した面積</w:t>
            </w: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一学級</w:t>
            </w:r>
          </w:p>
        </w:tc>
        <w:tc>
          <w:tcPr>
            <w:tcW w:w="2698"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百八十</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二学級以上</w:t>
            </w:r>
          </w:p>
        </w:tc>
        <w:tc>
          <w:tcPr>
            <w:tcW w:w="2698"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学級数から二を減じた数に百を乗じた数に三百二十を加えて得た数</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val="restart"/>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新条例第三十四条第七項</w:t>
            </w:r>
          </w:p>
        </w:tc>
        <w:tc>
          <w:tcPr>
            <w:tcW w:w="4528" w:type="dxa"/>
            <w:gridSpan w:val="4"/>
            <w:tcBorders>
              <w:top w:val="nil"/>
              <w:left w:val="nil"/>
              <w:bottom w:val="nil"/>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次に掲げる面積のうちいずれか大きい面積</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次の表の上欄に掲げる学級数に応じ、それぞれ同表の下欄に定める面積</w:t>
            </w:r>
          </w:p>
        </w:tc>
        <w:tc>
          <w:tcPr>
            <w:tcW w:w="4337" w:type="dxa"/>
            <w:vMerge w:val="restart"/>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三・三平方メートルに満三歳以上の園児の数を乗じて得た面積</w:t>
            </w: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tcBorders>
              <w:top w:val="nil"/>
              <w:left w:val="nil"/>
              <w:bottom w:val="nil"/>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758" w:type="dxa"/>
            <w:gridSpan w:val="2"/>
            <w:tcBorders>
              <w:top w:val="nil"/>
              <w:left w:val="nil"/>
              <w:bottom w:val="single" w:sz="4" w:space="0" w:color="000000"/>
              <w:right w:val="nil"/>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385" w:type="dxa"/>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w:t>
            </w:r>
          </w:p>
        </w:tc>
        <w:tc>
          <w:tcPr>
            <w:tcW w:w="2698"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面積（平方メートル）</w:t>
            </w:r>
          </w:p>
        </w:tc>
        <w:tc>
          <w:tcPr>
            <w:tcW w:w="385" w:type="dxa"/>
            <w:vMerge w:val="restart"/>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二学級以下</w:t>
            </w:r>
          </w:p>
        </w:tc>
        <w:tc>
          <w:tcPr>
            <w:tcW w:w="2698"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学級数から一を減じた数に三十を乗じた数に三百三十を加えて得た数</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385" w:type="dxa"/>
            <w:vMerge/>
            <w:tcBorders>
              <w:top w:val="nil"/>
              <w:left w:val="nil"/>
              <w:bottom w:val="nil"/>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1060"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三学級以上</w:t>
            </w:r>
          </w:p>
        </w:tc>
        <w:tc>
          <w:tcPr>
            <w:tcW w:w="2698" w:type="dxa"/>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学級数から三を減じた数に八十を乗じた数に四百を加えて得た数</w:t>
            </w:r>
          </w:p>
        </w:tc>
        <w:tc>
          <w:tcPr>
            <w:tcW w:w="385" w:type="dxa"/>
            <w:vMerge/>
            <w:tcBorders>
              <w:top w:val="nil"/>
              <w:left w:val="nil"/>
              <w:bottom w:val="nil"/>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p>
        </w:tc>
      </w:tr>
      <w:tr w:rsidR="00E30A05">
        <w:tblPrEx>
          <w:tblCellMar>
            <w:top w:w="0" w:type="dxa"/>
            <w:left w:w="0" w:type="dxa"/>
            <w:bottom w:w="0" w:type="dxa"/>
            <w:right w:w="0" w:type="dxa"/>
          </w:tblCellMar>
        </w:tblPrEx>
        <w:tc>
          <w:tcPr>
            <w:tcW w:w="771" w:type="dxa"/>
            <w:vMerge/>
            <w:tcBorders>
              <w:top w:val="nil"/>
              <w:left w:val="single" w:sz="4" w:space="0" w:color="000000"/>
              <w:bottom w:val="single" w:sz="4" w:space="0" w:color="000000"/>
              <w:right w:val="single" w:sz="4" w:space="0" w:color="000000"/>
            </w:tcBorders>
          </w:tcPr>
          <w:p w:rsidR="00E30A05" w:rsidRDefault="00E30A05">
            <w:pPr>
              <w:autoSpaceDE w:val="0"/>
              <w:autoSpaceDN w:val="0"/>
              <w:adjustRightInd w:val="0"/>
              <w:jc w:val="left"/>
              <w:rPr>
                <w:rFonts w:ascii="Arial" w:hAnsi="Arial" w:cs="Arial"/>
                <w:kern w:val="0"/>
                <w:sz w:val="24"/>
                <w:szCs w:val="24"/>
              </w:rPr>
            </w:pPr>
          </w:p>
        </w:tc>
        <w:tc>
          <w:tcPr>
            <w:tcW w:w="4528" w:type="dxa"/>
            <w:gridSpan w:val="4"/>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三・三平方メートルに満三歳以上の園児の数を乗じて得た面積</w:t>
            </w:r>
          </w:p>
        </w:tc>
        <w:tc>
          <w:tcPr>
            <w:tcW w:w="4337" w:type="dxa"/>
            <w:vMerge/>
            <w:tcBorders>
              <w:top w:val="nil"/>
              <w:left w:val="nil"/>
              <w:bottom w:val="single" w:sz="4" w:space="0" w:color="000000"/>
              <w:right w:val="single" w:sz="4" w:space="0" w:color="000000"/>
            </w:tcBorders>
          </w:tcPr>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p>
        </w:tc>
      </w:tr>
    </w:tbl>
    <w:p w:rsidR="00E30A05" w:rsidRDefault="00E30A05">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８　施行日の前日において現に幼稚園又は保育所を設置している者が、当該幼稚園又は保育所を廃止し、当該幼稚園又は保育所と同一の所在場所において、当該幼稚園又は保育所の設備を用いて幼保連携型認定こども園を設置する場合における当該幼保連携型認定こども園であって、当該幼保連携型認定こども園の園舎と同一の敷地内又は隣接する位置に園庭（新条例第三十四条第七項第一号の面積以上の面積のものに限る。）を設けるものは、当分の間、同条第五項の規定にかかわらず、次に掲げる要件の全てを満たす場所に園庭を設けることができる。この場合において、当該幼保連携型認定こども園は、満三歳以上の園児（法第十四条第六項に規定する園児をいう。以下同じ。）の教育（法第二条第八項に規定する教育をいう。以下同じ。）及び保育（法第二条第九項に規定する保育をいう。以下同じ。）に支障がないようにしなければならない。</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園児の移動時の安全が確保されていること。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園児が安全に利用できること。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利用時間を日常的に確保できること。</w:t>
      </w:r>
    </w:p>
    <w:p w:rsidR="00E30A05" w:rsidRDefault="00E30A05">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園児に対する教育及び保育の適切な提供が可能であること。</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則（平成二七年条例第七三号）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則（平成二七年条例第一二〇号）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附　則（平成二八年条例第六六号）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この条例は、平成二十八年六月一日から施行する。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則（平成二八年条例第七〇号）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この条例は、平成二十八年四月一日から施行する。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則（平成二九年条例第二七号）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この条例は、平成二十九年四月一日から施行する。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則（平成二九年条例第八八号）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則（平成三〇年条例第二七号）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この条例は、平成三十年四月一日から施行する。ただし、第一条の規定は、公布の日から施行する。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則（令和元年条例第二八号）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この条例は、公布の日から施行する。</w:t>
      </w:r>
    </w:p>
    <w:p w:rsidR="00E30A05" w:rsidRDefault="00E30A05">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則（令和二年条例第一八号）</w:t>
      </w:r>
    </w:p>
    <w:p w:rsidR="00E30A05" w:rsidRDefault="00E30A05">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この条例は、令和二年四月一日から施行する。</w:t>
      </w:r>
    </w:p>
    <w:p w:rsidR="00E30A05" w:rsidRDefault="00E30A05">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E30A05">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901"/>
    <w:rsid w:val="00416901"/>
    <w:rsid w:val="00E30A05"/>
    <w:rsid w:val="00EA6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E0F4C23-2842-4B32-BB6A-873214B1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3939</Words>
  <Characters>22457</Characters>
  <Application>Microsoft Office Word</Application>
  <DocSecurity>0</DocSecurity>
  <Lines>187</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可奈子</dc:creator>
  <cp:keywords/>
  <dc:description/>
  <cp:lastModifiedBy>北村　可奈子</cp:lastModifiedBy>
  <cp:revision>2</cp:revision>
  <dcterms:created xsi:type="dcterms:W3CDTF">2020-12-08T06:05:00Z</dcterms:created>
  <dcterms:modified xsi:type="dcterms:W3CDTF">2020-12-08T06:05:00Z</dcterms:modified>
</cp:coreProperties>
</file>